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7.xml" ContentType="application/vnd.openxmlformats-officedocument.wordprocessingml.footer+xml"/>
  <Override PartName="/word/header22.xml" ContentType="application/vnd.openxmlformats-officedocument.wordprocessingml.header+xml"/>
  <Override PartName="/word/footer18.xml" ContentType="application/vnd.openxmlformats-officedocument.wordprocessingml.footer+xml"/>
  <Override PartName="/word/header23.xml" ContentType="application/vnd.openxmlformats-officedocument.wordprocessingml.header+xml"/>
  <Override PartName="/word/footer19.xml" ContentType="application/vnd.openxmlformats-officedocument.wordprocessingml.footer+xml"/>
  <Override PartName="/word/header24.xml" ContentType="application/vnd.openxmlformats-officedocument.wordprocessingml.header+xml"/>
  <Override PartName="/word/footer20.xml" ContentType="application/vnd.openxmlformats-officedocument.wordprocessingml.footer+xml"/>
  <Override PartName="/word/header25.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AA1" w:rsidRPr="00EE0B71" w:rsidRDefault="00911AA1" w:rsidP="00911AA1">
      <w:pPr>
        <w:ind w:left="5954"/>
        <w:jc w:val="right"/>
        <w:rPr>
          <w:szCs w:val="28"/>
        </w:rPr>
      </w:pPr>
      <w:bookmarkStart w:id="0" w:name="_Toc501527559"/>
      <w:bookmarkStart w:id="1" w:name="_Toc271291191"/>
      <w:bookmarkStart w:id="2" w:name="_Toc271291510"/>
      <w:bookmarkStart w:id="3" w:name="_Toc273716388"/>
      <w:bookmarkStart w:id="4" w:name="_Toc27893710"/>
      <w:bookmarkStart w:id="5" w:name="_Toc238522580"/>
      <w:bookmarkStart w:id="6" w:name="_Toc238611896"/>
      <w:r w:rsidRPr="00EE0B71">
        <w:rPr>
          <w:szCs w:val="28"/>
        </w:rPr>
        <w:t>Приложение 1</w:t>
      </w:r>
    </w:p>
    <w:p w:rsidR="00911AA1" w:rsidRPr="00EE0B71" w:rsidRDefault="00911AA1" w:rsidP="00911AA1">
      <w:pPr>
        <w:ind w:left="5954"/>
        <w:jc w:val="right"/>
        <w:rPr>
          <w:szCs w:val="28"/>
        </w:rPr>
      </w:pPr>
      <w:r w:rsidRPr="00EE0B71">
        <w:rPr>
          <w:szCs w:val="28"/>
        </w:rPr>
        <w:t xml:space="preserve">к Решению Екатеринбургской </w:t>
      </w:r>
    </w:p>
    <w:p w:rsidR="00911AA1" w:rsidRPr="00EE0B71" w:rsidRDefault="00911AA1" w:rsidP="00911AA1">
      <w:pPr>
        <w:ind w:left="5954"/>
        <w:jc w:val="right"/>
        <w:rPr>
          <w:szCs w:val="28"/>
        </w:rPr>
      </w:pPr>
      <w:r w:rsidRPr="00EE0B71">
        <w:rPr>
          <w:szCs w:val="28"/>
        </w:rPr>
        <w:t>городской Думы</w:t>
      </w:r>
    </w:p>
    <w:p w:rsidR="00911AA1" w:rsidRPr="00EE0B71" w:rsidRDefault="00911AA1" w:rsidP="00911AA1">
      <w:pPr>
        <w:jc w:val="right"/>
        <w:rPr>
          <w:szCs w:val="28"/>
        </w:rPr>
      </w:pPr>
      <w:r w:rsidRPr="00EE0B71">
        <w:rPr>
          <w:szCs w:val="28"/>
        </w:rPr>
        <w:t>от 2</w:t>
      </w:r>
      <w:r w:rsidR="009F3042">
        <w:rPr>
          <w:szCs w:val="28"/>
        </w:rPr>
        <w:t>5</w:t>
      </w:r>
      <w:r w:rsidR="003630F8" w:rsidRPr="00EE0B71">
        <w:rPr>
          <w:szCs w:val="28"/>
        </w:rPr>
        <w:t xml:space="preserve"> мая</w:t>
      </w:r>
      <w:r w:rsidRPr="00EE0B71">
        <w:rPr>
          <w:szCs w:val="28"/>
        </w:rPr>
        <w:t xml:space="preserve"> 201</w:t>
      </w:r>
      <w:r w:rsidR="003630F8" w:rsidRPr="00EE0B71">
        <w:rPr>
          <w:szCs w:val="28"/>
        </w:rPr>
        <w:t>8</w:t>
      </w:r>
      <w:r w:rsidRPr="00EE0B71">
        <w:rPr>
          <w:szCs w:val="28"/>
        </w:rPr>
        <w:t xml:space="preserve"> года </w:t>
      </w:r>
      <w:r w:rsidR="00E05F93" w:rsidRPr="00EE0B71">
        <w:rPr>
          <w:szCs w:val="28"/>
        </w:rPr>
        <w:t>№ </w:t>
      </w:r>
      <w:r w:rsidR="00D42203">
        <w:rPr>
          <w:szCs w:val="28"/>
        </w:rPr>
        <w:t>12/81</w:t>
      </w:r>
    </w:p>
    <w:p w:rsidR="00911AA1" w:rsidRPr="00EE0B71" w:rsidRDefault="00911AA1" w:rsidP="00911AA1">
      <w:pPr>
        <w:jc w:val="right"/>
        <w:rPr>
          <w:szCs w:val="28"/>
        </w:rPr>
      </w:pPr>
    </w:p>
    <w:p w:rsidR="00911AA1" w:rsidRPr="00EE0B71" w:rsidRDefault="00911AA1" w:rsidP="00911AA1">
      <w:pPr>
        <w:ind w:left="5954"/>
        <w:jc w:val="right"/>
        <w:rPr>
          <w:szCs w:val="28"/>
        </w:rPr>
      </w:pPr>
      <w:r w:rsidRPr="00EE0B71">
        <w:rPr>
          <w:szCs w:val="28"/>
        </w:rPr>
        <w:t>«Приложение 1</w:t>
      </w:r>
      <w:r w:rsidR="00F23457">
        <w:rPr>
          <w:szCs w:val="28"/>
        </w:rPr>
        <w:t xml:space="preserve"> </w:t>
      </w:r>
    </w:p>
    <w:p w:rsidR="00911AA1" w:rsidRPr="00EE0B71" w:rsidRDefault="00911AA1" w:rsidP="00911AA1">
      <w:pPr>
        <w:ind w:left="5954"/>
        <w:jc w:val="right"/>
        <w:rPr>
          <w:szCs w:val="28"/>
        </w:rPr>
      </w:pPr>
      <w:r w:rsidRPr="00EE0B71">
        <w:rPr>
          <w:szCs w:val="28"/>
        </w:rPr>
        <w:t xml:space="preserve">к Решению Екатеринбургской </w:t>
      </w:r>
    </w:p>
    <w:p w:rsidR="00911AA1" w:rsidRPr="00EE0B71" w:rsidRDefault="00911AA1" w:rsidP="00911AA1">
      <w:pPr>
        <w:ind w:left="5954"/>
        <w:jc w:val="right"/>
        <w:rPr>
          <w:szCs w:val="28"/>
        </w:rPr>
      </w:pPr>
      <w:r w:rsidRPr="00EE0B71">
        <w:rPr>
          <w:szCs w:val="28"/>
        </w:rPr>
        <w:t>городской Думы</w:t>
      </w:r>
    </w:p>
    <w:p w:rsidR="00911AA1" w:rsidRPr="00EE0B71" w:rsidRDefault="00911AA1" w:rsidP="00911AA1">
      <w:pPr>
        <w:jc w:val="right"/>
        <w:rPr>
          <w:szCs w:val="28"/>
        </w:rPr>
      </w:pPr>
      <w:r w:rsidRPr="00EE0B71">
        <w:rPr>
          <w:szCs w:val="28"/>
        </w:rPr>
        <w:t xml:space="preserve">от 10 июня 2003 года </w:t>
      </w:r>
      <w:r w:rsidR="00E05F93" w:rsidRPr="00EE0B71">
        <w:rPr>
          <w:szCs w:val="28"/>
        </w:rPr>
        <w:t>№ </w:t>
      </w:r>
      <w:r w:rsidRPr="00EE0B71">
        <w:rPr>
          <w:szCs w:val="28"/>
        </w:rPr>
        <w:t>40/6</w:t>
      </w:r>
    </w:p>
    <w:p w:rsidR="00911AA1" w:rsidRPr="00EE0B71" w:rsidRDefault="00911AA1" w:rsidP="00911AA1">
      <w:pPr>
        <w:jc w:val="right"/>
        <w:rPr>
          <w:szCs w:val="28"/>
        </w:rPr>
      </w:pPr>
    </w:p>
    <w:p w:rsidR="003630F8" w:rsidRPr="00EE0B71" w:rsidRDefault="003630F8" w:rsidP="003630F8">
      <w:pPr>
        <w:widowControl w:val="0"/>
        <w:tabs>
          <w:tab w:val="left" w:pos="709"/>
        </w:tabs>
        <w:jc w:val="center"/>
        <w:rPr>
          <w:b/>
          <w:szCs w:val="28"/>
        </w:rPr>
      </w:pPr>
    </w:p>
    <w:p w:rsidR="00900297" w:rsidRPr="00EE0B71" w:rsidRDefault="009F1A73" w:rsidP="00170232">
      <w:pPr>
        <w:widowControl w:val="0"/>
        <w:tabs>
          <w:tab w:val="left" w:pos="709"/>
        </w:tabs>
        <w:jc w:val="center"/>
        <w:rPr>
          <w:b/>
          <w:szCs w:val="28"/>
        </w:rPr>
      </w:pPr>
      <w:r w:rsidRPr="00EE0B71">
        <w:rPr>
          <w:b/>
          <w:szCs w:val="28"/>
        </w:rPr>
        <w:t>СТРАТЕГИЧЕСКИЙ ПЛАН РАЗВИТИЯ ЕКАТЕРИНБУРГА</w:t>
      </w:r>
      <w:r w:rsidR="002D0425">
        <w:rPr>
          <w:b/>
          <w:szCs w:val="28"/>
        </w:rPr>
        <w:t xml:space="preserve"> </w:t>
      </w:r>
    </w:p>
    <w:p w:rsidR="00900297" w:rsidRPr="00EE0B71" w:rsidRDefault="00900297" w:rsidP="00170232">
      <w:pPr>
        <w:widowControl w:val="0"/>
        <w:tabs>
          <w:tab w:val="left" w:pos="709"/>
        </w:tabs>
        <w:ind w:firstLine="709"/>
        <w:jc w:val="center"/>
      </w:pPr>
    </w:p>
    <w:p w:rsidR="00494D4F" w:rsidRPr="00EE0B71" w:rsidRDefault="00494D4F" w:rsidP="00170232">
      <w:pPr>
        <w:jc w:val="center"/>
      </w:pPr>
      <w:r w:rsidRPr="00EE0B71">
        <w:t>СОДЕРЖАНИЕ</w:t>
      </w:r>
    </w:p>
    <w:p w:rsidR="00494D4F" w:rsidRPr="00EE0B71" w:rsidRDefault="00494D4F" w:rsidP="00A10216">
      <w:pPr>
        <w:ind w:right="282"/>
        <w:jc w:val="center"/>
      </w:pPr>
    </w:p>
    <w:sdt>
      <w:sdtPr>
        <w:rPr>
          <w:rFonts w:eastAsia="Calibri"/>
          <w:b/>
          <w:bCs w:val="0"/>
          <w:caps w:val="0"/>
          <w:noProof w:val="0"/>
          <w:sz w:val="28"/>
          <w:szCs w:val="22"/>
        </w:rPr>
        <w:id w:val="-982394086"/>
        <w:docPartObj>
          <w:docPartGallery w:val="Table of Contents"/>
          <w:docPartUnique/>
        </w:docPartObj>
      </w:sdtPr>
      <w:sdtEndPr>
        <w:rPr>
          <w:rFonts w:eastAsia="Times New Roman"/>
          <w:b w:val="0"/>
          <w:bCs/>
          <w:caps/>
          <w:noProof/>
          <w:szCs w:val="28"/>
        </w:rPr>
      </w:sdtEndPr>
      <w:sdtContent>
        <w:p w:rsidR="00C05B08" w:rsidRPr="00170232" w:rsidRDefault="00494D4F" w:rsidP="00A10216">
          <w:pPr>
            <w:pStyle w:val="14"/>
            <w:ind w:right="282"/>
            <w:rPr>
              <w:rFonts w:eastAsiaTheme="minorEastAsia"/>
              <w:bCs w:val="0"/>
              <w:caps w:val="0"/>
              <w:sz w:val="28"/>
              <w:szCs w:val="28"/>
            </w:rPr>
          </w:pPr>
          <w:r w:rsidRPr="00EE0B71">
            <w:rPr>
              <w:rFonts w:eastAsiaTheme="majorEastAsia"/>
              <w:bCs w:val="0"/>
              <w:sz w:val="28"/>
              <w:szCs w:val="28"/>
            </w:rPr>
            <w:fldChar w:fldCharType="begin"/>
          </w:r>
          <w:r w:rsidRPr="00EE0B71">
            <w:rPr>
              <w:sz w:val="28"/>
              <w:szCs w:val="28"/>
            </w:rPr>
            <w:instrText xml:space="preserve"> TOC \o "1-3" \h \z \u </w:instrText>
          </w:r>
          <w:r w:rsidRPr="00EE0B71">
            <w:rPr>
              <w:rFonts w:eastAsiaTheme="majorEastAsia"/>
              <w:bCs w:val="0"/>
              <w:sz w:val="28"/>
              <w:szCs w:val="28"/>
            </w:rPr>
            <w:fldChar w:fldCharType="separate"/>
          </w:r>
          <w:hyperlink w:anchor="_Toc510186664" w:history="1">
            <w:r w:rsidR="00C05B08" w:rsidRPr="00170232">
              <w:rPr>
                <w:rStyle w:val="aff0"/>
                <w:color w:val="auto"/>
                <w:sz w:val="28"/>
                <w:szCs w:val="28"/>
              </w:rPr>
              <w:t>ВВЕДЕНИЕ</w:t>
            </w:r>
            <w:r w:rsidR="00C05B08" w:rsidRPr="00170232">
              <w:rPr>
                <w:webHidden/>
                <w:sz w:val="28"/>
                <w:szCs w:val="28"/>
              </w:rPr>
              <w:tab/>
            </w:r>
            <w:r w:rsidR="00C05B08" w:rsidRPr="00170232">
              <w:rPr>
                <w:webHidden/>
                <w:sz w:val="28"/>
                <w:szCs w:val="28"/>
              </w:rPr>
              <w:fldChar w:fldCharType="begin"/>
            </w:r>
            <w:r w:rsidR="00C05B08" w:rsidRPr="00170232">
              <w:rPr>
                <w:webHidden/>
                <w:sz w:val="28"/>
                <w:szCs w:val="28"/>
              </w:rPr>
              <w:instrText xml:space="preserve"> PAGEREF _Toc510186664 \h </w:instrText>
            </w:r>
            <w:r w:rsidR="00C05B08" w:rsidRPr="00170232">
              <w:rPr>
                <w:webHidden/>
                <w:sz w:val="28"/>
                <w:szCs w:val="28"/>
              </w:rPr>
            </w:r>
            <w:r w:rsidR="00C05B08" w:rsidRPr="00170232">
              <w:rPr>
                <w:webHidden/>
                <w:sz w:val="28"/>
                <w:szCs w:val="28"/>
              </w:rPr>
              <w:fldChar w:fldCharType="separate"/>
            </w:r>
            <w:r w:rsidR="00D42203">
              <w:rPr>
                <w:webHidden/>
                <w:sz w:val="28"/>
                <w:szCs w:val="28"/>
              </w:rPr>
              <w:t>3</w:t>
            </w:r>
            <w:r w:rsidR="00C05B08" w:rsidRPr="00170232">
              <w:rPr>
                <w:webHidden/>
                <w:sz w:val="28"/>
                <w:szCs w:val="28"/>
              </w:rPr>
              <w:fldChar w:fldCharType="end"/>
            </w:r>
          </w:hyperlink>
        </w:p>
        <w:p w:rsidR="00C05B08" w:rsidRPr="00170232" w:rsidRDefault="00892C38" w:rsidP="00A10216">
          <w:pPr>
            <w:pStyle w:val="14"/>
            <w:ind w:right="282"/>
            <w:rPr>
              <w:rFonts w:eastAsiaTheme="minorEastAsia"/>
              <w:bCs w:val="0"/>
              <w:caps w:val="0"/>
              <w:sz w:val="28"/>
              <w:szCs w:val="28"/>
            </w:rPr>
          </w:pPr>
          <w:hyperlink w:anchor="_Toc510186665" w:history="1">
            <w:r w:rsidR="00C05B08" w:rsidRPr="00170232">
              <w:rPr>
                <w:rStyle w:val="aff0"/>
                <w:color w:val="auto"/>
                <w:sz w:val="28"/>
                <w:szCs w:val="28"/>
              </w:rPr>
              <w:t xml:space="preserve">РАЗДЕЛ </w:t>
            </w:r>
            <w:r w:rsidR="00C05B08" w:rsidRPr="00170232">
              <w:rPr>
                <w:rStyle w:val="aff0"/>
                <w:color w:val="auto"/>
                <w:sz w:val="28"/>
                <w:szCs w:val="28"/>
                <w:lang w:val="en-US"/>
              </w:rPr>
              <w:t>I</w:t>
            </w:r>
            <w:r w:rsidR="00C05B08" w:rsidRPr="00170232">
              <w:rPr>
                <w:rStyle w:val="aff0"/>
                <w:color w:val="auto"/>
                <w:sz w:val="28"/>
                <w:szCs w:val="28"/>
              </w:rPr>
              <w:t>. КОНЦЕПТУАЛЬНЫЕ ОСНОВЫ СТРАТЕГИЧЕСКОГО ПЛАНА</w:t>
            </w:r>
            <w:r w:rsidR="00C05B08" w:rsidRPr="00170232">
              <w:rPr>
                <w:webHidden/>
                <w:sz w:val="28"/>
                <w:szCs w:val="28"/>
              </w:rPr>
              <w:tab/>
            </w:r>
            <w:r w:rsidR="00C05B08" w:rsidRPr="00170232">
              <w:rPr>
                <w:webHidden/>
                <w:sz w:val="28"/>
                <w:szCs w:val="28"/>
              </w:rPr>
              <w:fldChar w:fldCharType="begin"/>
            </w:r>
            <w:r w:rsidR="00C05B08" w:rsidRPr="00170232">
              <w:rPr>
                <w:webHidden/>
                <w:sz w:val="28"/>
                <w:szCs w:val="28"/>
              </w:rPr>
              <w:instrText xml:space="preserve"> PAGEREF _Toc510186665 \h </w:instrText>
            </w:r>
            <w:r w:rsidR="00C05B08" w:rsidRPr="00170232">
              <w:rPr>
                <w:webHidden/>
                <w:sz w:val="28"/>
                <w:szCs w:val="28"/>
              </w:rPr>
            </w:r>
            <w:r w:rsidR="00C05B08" w:rsidRPr="00170232">
              <w:rPr>
                <w:webHidden/>
                <w:sz w:val="28"/>
                <w:szCs w:val="28"/>
              </w:rPr>
              <w:fldChar w:fldCharType="separate"/>
            </w:r>
            <w:r w:rsidR="00D42203">
              <w:rPr>
                <w:webHidden/>
                <w:sz w:val="28"/>
                <w:szCs w:val="28"/>
              </w:rPr>
              <w:t>9</w:t>
            </w:r>
            <w:r w:rsidR="00C05B08" w:rsidRPr="00170232">
              <w:rPr>
                <w:webHidden/>
                <w:sz w:val="28"/>
                <w:szCs w:val="28"/>
              </w:rPr>
              <w:fldChar w:fldCharType="end"/>
            </w:r>
          </w:hyperlink>
        </w:p>
        <w:p w:rsidR="00C05B08" w:rsidRPr="00170232" w:rsidRDefault="00892C38" w:rsidP="00A10216">
          <w:pPr>
            <w:pStyle w:val="25"/>
            <w:ind w:right="282"/>
            <w:rPr>
              <w:rFonts w:eastAsiaTheme="minorEastAsia"/>
              <w:b w:val="0"/>
            </w:rPr>
          </w:pPr>
          <w:hyperlink w:anchor="_Toc510186666" w:history="1">
            <w:r w:rsidR="00C05B08" w:rsidRPr="00170232">
              <w:rPr>
                <w:rStyle w:val="aff0"/>
                <w:b w:val="0"/>
                <w:color w:val="auto"/>
              </w:rPr>
              <w:t>Стратегия и стратегический план. Термины и определения</w:t>
            </w:r>
            <w:r w:rsidR="00C05B08" w:rsidRPr="00170232">
              <w:rPr>
                <w:b w:val="0"/>
                <w:webHidden/>
              </w:rPr>
              <w:tab/>
            </w:r>
            <w:r w:rsidR="00C05B08" w:rsidRPr="00170232">
              <w:rPr>
                <w:b w:val="0"/>
                <w:webHidden/>
              </w:rPr>
              <w:fldChar w:fldCharType="begin"/>
            </w:r>
            <w:r w:rsidR="00C05B08" w:rsidRPr="00170232">
              <w:rPr>
                <w:b w:val="0"/>
                <w:webHidden/>
              </w:rPr>
              <w:instrText xml:space="preserve"> PAGEREF _Toc510186666 \h </w:instrText>
            </w:r>
            <w:r w:rsidR="00C05B08" w:rsidRPr="00170232">
              <w:rPr>
                <w:b w:val="0"/>
                <w:webHidden/>
              </w:rPr>
            </w:r>
            <w:r w:rsidR="00C05B08" w:rsidRPr="00170232">
              <w:rPr>
                <w:b w:val="0"/>
                <w:webHidden/>
              </w:rPr>
              <w:fldChar w:fldCharType="separate"/>
            </w:r>
            <w:r w:rsidR="00D42203">
              <w:rPr>
                <w:b w:val="0"/>
                <w:webHidden/>
              </w:rPr>
              <w:t>9</w:t>
            </w:r>
            <w:r w:rsidR="00C05B08" w:rsidRPr="00170232">
              <w:rPr>
                <w:b w:val="0"/>
                <w:webHidden/>
              </w:rPr>
              <w:fldChar w:fldCharType="end"/>
            </w:r>
          </w:hyperlink>
        </w:p>
        <w:p w:rsidR="00C05B08" w:rsidRPr="00170232" w:rsidRDefault="00892C38" w:rsidP="00A10216">
          <w:pPr>
            <w:pStyle w:val="25"/>
            <w:ind w:right="282"/>
            <w:rPr>
              <w:rFonts w:eastAsiaTheme="minorEastAsia"/>
              <w:b w:val="0"/>
            </w:rPr>
          </w:pPr>
          <w:hyperlink w:anchor="_Toc510186667" w:history="1">
            <w:r w:rsidR="00C05B08" w:rsidRPr="00170232">
              <w:rPr>
                <w:rStyle w:val="aff0"/>
                <w:b w:val="0"/>
                <w:color w:val="auto"/>
              </w:rPr>
              <w:t>Концептуальные положения</w:t>
            </w:r>
            <w:r w:rsidR="00C05B08" w:rsidRPr="00170232">
              <w:rPr>
                <w:b w:val="0"/>
                <w:webHidden/>
              </w:rPr>
              <w:tab/>
            </w:r>
            <w:r w:rsidR="00C05B08" w:rsidRPr="00170232">
              <w:rPr>
                <w:b w:val="0"/>
                <w:webHidden/>
              </w:rPr>
              <w:fldChar w:fldCharType="begin"/>
            </w:r>
            <w:r w:rsidR="00C05B08" w:rsidRPr="00170232">
              <w:rPr>
                <w:b w:val="0"/>
                <w:webHidden/>
              </w:rPr>
              <w:instrText xml:space="preserve"> PAGEREF _Toc510186667 \h </w:instrText>
            </w:r>
            <w:r w:rsidR="00C05B08" w:rsidRPr="00170232">
              <w:rPr>
                <w:b w:val="0"/>
                <w:webHidden/>
              </w:rPr>
            </w:r>
            <w:r w:rsidR="00C05B08" w:rsidRPr="00170232">
              <w:rPr>
                <w:b w:val="0"/>
                <w:webHidden/>
              </w:rPr>
              <w:fldChar w:fldCharType="separate"/>
            </w:r>
            <w:r w:rsidR="00D42203">
              <w:rPr>
                <w:b w:val="0"/>
                <w:webHidden/>
              </w:rPr>
              <w:t>10</w:t>
            </w:r>
            <w:r w:rsidR="00C05B08" w:rsidRPr="00170232">
              <w:rPr>
                <w:b w:val="0"/>
                <w:webHidden/>
              </w:rPr>
              <w:fldChar w:fldCharType="end"/>
            </w:r>
          </w:hyperlink>
        </w:p>
        <w:p w:rsidR="00C05B08" w:rsidRPr="00170232" w:rsidRDefault="00892C38" w:rsidP="00A10216">
          <w:pPr>
            <w:pStyle w:val="14"/>
            <w:ind w:right="282"/>
            <w:rPr>
              <w:rFonts w:eastAsiaTheme="minorEastAsia"/>
              <w:bCs w:val="0"/>
              <w:caps w:val="0"/>
              <w:sz w:val="28"/>
              <w:szCs w:val="28"/>
            </w:rPr>
          </w:pPr>
          <w:hyperlink w:anchor="_Toc510186668" w:history="1">
            <w:r w:rsidR="00C05B08" w:rsidRPr="00170232">
              <w:rPr>
                <w:rStyle w:val="aff0"/>
                <w:color w:val="auto"/>
                <w:sz w:val="28"/>
                <w:szCs w:val="28"/>
              </w:rPr>
              <w:t>РАЗДЕЛ II. Социоэкономика ЕКАТЕРИНБУРГА: КОНКУРЕНТНЫЕ ВОЗМОЖНОСТИ и особенности развития</w:t>
            </w:r>
            <w:r w:rsidR="00C05B08" w:rsidRPr="00170232">
              <w:rPr>
                <w:webHidden/>
                <w:sz w:val="28"/>
                <w:szCs w:val="28"/>
              </w:rPr>
              <w:tab/>
            </w:r>
            <w:r w:rsidR="00C05B08" w:rsidRPr="00170232">
              <w:rPr>
                <w:webHidden/>
                <w:sz w:val="28"/>
                <w:szCs w:val="28"/>
              </w:rPr>
              <w:fldChar w:fldCharType="begin"/>
            </w:r>
            <w:r w:rsidR="00C05B08" w:rsidRPr="00170232">
              <w:rPr>
                <w:webHidden/>
                <w:sz w:val="28"/>
                <w:szCs w:val="28"/>
              </w:rPr>
              <w:instrText xml:space="preserve"> PAGEREF _Toc510186668 \h </w:instrText>
            </w:r>
            <w:r w:rsidR="00C05B08" w:rsidRPr="00170232">
              <w:rPr>
                <w:webHidden/>
                <w:sz w:val="28"/>
                <w:szCs w:val="28"/>
              </w:rPr>
            </w:r>
            <w:r w:rsidR="00C05B08" w:rsidRPr="00170232">
              <w:rPr>
                <w:webHidden/>
                <w:sz w:val="28"/>
                <w:szCs w:val="28"/>
              </w:rPr>
              <w:fldChar w:fldCharType="separate"/>
            </w:r>
            <w:r w:rsidR="00D42203">
              <w:rPr>
                <w:webHidden/>
                <w:sz w:val="28"/>
                <w:szCs w:val="28"/>
              </w:rPr>
              <w:t>18</w:t>
            </w:r>
            <w:r w:rsidR="00C05B08" w:rsidRPr="00170232">
              <w:rPr>
                <w:webHidden/>
                <w:sz w:val="28"/>
                <w:szCs w:val="28"/>
              </w:rPr>
              <w:fldChar w:fldCharType="end"/>
            </w:r>
          </w:hyperlink>
        </w:p>
        <w:p w:rsidR="00C05B08" w:rsidRPr="00170232" w:rsidRDefault="00892C38" w:rsidP="00A10216">
          <w:pPr>
            <w:pStyle w:val="25"/>
            <w:ind w:right="282"/>
            <w:rPr>
              <w:rFonts w:eastAsiaTheme="minorEastAsia"/>
              <w:b w:val="0"/>
            </w:rPr>
          </w:pPr>
          <w:hyperlink w:anchor="_Toc510186669" w:history="1">
            <w:r w:rsidR="00C05B08" w:rsidRPr="00170232">
              <w:rPr>
                <w:rStyle w:val="aff0"/>
                <w:b w:val="0"/>
                <w:color w:val="auto"/>
              </w:rPr>
              <w:t>Цифры и факты</w:t>
            </w:r>
            <w:r w:rsidR="00C05B08" w:rsidRPr="00170232">
              <w:rPr>
                <w:b w:val="0"/>
                <w:webHidden/>
              </w:rPr>
              <w:tab/>
            </w:r>
            <w:r w:rsidR="00C05B08" w:rsidRPr="00170232">
              <w:rPr>
                <w:b w:val="0"/>
                <w:webHidden/>
              </w:rPr>
              <w:fldChar w:fldCharType="begin"/>
            </w:r>
            <w:r w:rsidR="00C05B08" w:rsidRPr="00170232">
              <w:rPr>
                <w:b w:val="0"/>
                <w:webHidden/>
              </w:rPr>
              <w:instrText xml:space="preserve"> PAGEREF _Toc510186669 \h </w:instrText>
            </w:r>
            <w:r w:rsidR="00C05B08" w:rsidRPr="00170232">
              <w:rPr>
                <w:b w:val="0"/>
                <w:webHidden/>
              </w:rPr>
            </w:r>
            <w:r w:rsidR="00C05B08" w:rsidRPr="00170232">
              <w:rPr>
                <w:b w:val="0"/>
                <w:webHidden/>
              </w:rPr>
              <w:fldChar w:fldCharType="separate"/>
            </w:r>
            <w:r w:rsidR="00D42203">
              <w:rPr>
                <w:b w:val="0"/>
                <w:webHidden/>
              </w:rPr>
              <w:t>18</w:t>
            </w:r>
            <w:r w:rsidR="00C05B08" w:rsidRPr="00170232">
              <w:rPr>
                <w:b w:val="0"/>
                <w:webHidden/>
              </w:rPr>
              <w:fldChar w:fldCharType="end"/>
            </w:r>
          </w:hyperlink>
        </w:p>
        <w:p w:rsidR="00C05B08" w:rsidRPr="00170232" w:rsidRDefault="00892C38" w:rsidP="00A10216">
          <w:pPr>
            <w:pStyle w:val="25"/>
            <w:ind w:right="282"/>
            <w:rPr>
              <w:rFonts w:eastAsiaTheme="minorEastAsia"/>
              <w:b w:val="0"/>
            </w:rPr>
          </w:pPr>
          <w:hyperlink w:anchor="_Toc510186670" w:history="1">
            <w:r w:rsidR="00C05B08" w:rsidRPr="00170232">
              <w:rPr>
                <w:rStyle w:val="aff0"/>
                <w:b w:val="0"/>
                <w:color w:val="auto"/>
              </w:rPr>
              <w:t>История Екатеринбурга</w:t>
            </w:r>
            <w:r w:rsidR="00C05B08" w:rsidRPr="00170232">
              <w:rPr>
                <w:b w:val="0"/>
                <w:webHidden/>
              </w:rPr>
              <w:tab/>
            </w:r>
            <w:r w:rsidR="00C05B08" w:rsidRPr="00170232">
              <w:rPr>
                <w:b w:val="0"/>
                <w:webHidden/>
              </w:rPr>
              <w:fldChar w:fldCharType="begin"/>
            </w:r>
            <w:r w:rsidR="00C05B08" w:rsidRPr="00170232">
              <w:rPr>
                <w:b w:val="0"/>
                <w:webHidden/>
              </w:rPr>
              <w:instrText xml:space="preserve"> PAGEREF _Toc510186670 \h </w:instrText>
            </w:r>
            <w:r w:rsidR="00C05B08" w:rsidRPr="00170232">
              <w:rPr>
                <w:b w:val="0"/>
                <w:webHidden/>
              </w:rPr>
            </w:r>
            <w:r w:rsidR="00C05B08" w:rsidRPr="00170232">
              <w:rPr>
                <w:b w:val="0"/>
                <w:webHidden/>
              </w:rPr>
              <w:fldChar w:fldCharType="separate"/>
            </w:r>
            <w:r w:rsidR="00D42203">
              <w:rPr>
                <w:b w:val="0"/>
                <w:webHidden/>
              </w:rPr>
              <w:t>20</w:t>
            </w:r>
            <w:r w:rsidR="00C05B08" w:rsidRPr="00170232">
              <w:rPr>
                <w:b w:val="0"/>
                <w:webHidden/>
              </w:rPr>
              <w:fldChar w:fldCharType="end"/>
            </w:r>
          </w:hyperlink>
        </w:p>
        <w:p w:rsidR="00C05B08" w:rsidRPr="00170232" w:rsidRDefault="00892C38" w:rsidP="00A10216">
          <w:pPr>
            <w:pStyle w:val="25"/>
            <w:ind w:right="282"/>
            <w:rPr>
              <w:rFonts w:eastAsiaTheme="minorEastAsia"/>
              <w:b w:val="0"/>
            </w:rPr>
          </w:pPr>
          <w:hyperlink w:anchor="_Toc510186671" w:history="1">
            <w:r w:rsidR="00C05B08" w:rsidRPr="00170232">
              <w:rPr>
                <w:rStyle w:val="aff0"/>
                <w:b w:val="0"/>
                <w:color w:val="auto"/>
              </w:rPr>
              <w:t>Внешние факторы</w:t>
            </w:r>
            <w:r w:rsidR="00C05B08" w:rsidRPr="00170232">
              <w:rPr>
                <w:b w:val="0"/>
                <w:webHidden/>
              </w:rPr>
              <w:tab/>
            </w:r>
            <w:r w:rsidR="00C05B08" w:rsidRPr="00170232">
              <w:rPr>
                <w:b w:val="0"/>
                <w:webHidden/>
              </w:rPr>
              <w:fldChar w:fldCharType="begin"/>
            </w:r>
            <w:r w:rsidR="00C05B08" w:rsidRPr="00170232">
              <w:rPr>
                <w:b w:val="0"/>
                <w:webHidden/>
              </w:rPr>
              <w:instrText xml:space="preserve"> PAGEREF _Toc510186671 \h </w:instrText>
            </w:r>
            <w:r w:rsidR="00C05B08" w:rsidRPr="00170232">
              <w:rPr>
                <w:b w:val="0"/>
                <w:webHidden/>
              </w:rPr>
            </w:r>
            <w:r w:rsidR="00C05B08" w:rsidRPr="00170232">
              <w:rPr>
                <w:b w:val="0"/>
                <w:webHidden/>
              </w:rPr>
              <w:fldChar w:fldCharType="separate"/>
            </w:r>
            <w:r w:rsidR="00D42203">
              <w:rPr>
                <w:b w:val="0"/>
                <w:webHidden/>
              </w:rPr>
              <w:t>22</w:t>
            </w:r>
            <w:r w:rsidR="00C05B08" w:rsidRPr="00170232">
              <w:rPr>
                <w:b w:val="0"/>
                <w:webHidden/>
              </w:rPr>
              <w:fldChar w:fldCharType="end"/>
            </w:r>
          </w:hyperlink>
        </w:p>
        <w:p w:rsidR="00C05B08" w:rsidRPr="00170232" w:rsidRDefault="00892C38" w:rsidP="00A10216">
          <w:pPr>
            <w:pStyle w:val="25"/>
            <w:ind w:right="282"/>
            <w:rPr>
              <w:rFonts w:eastAsiaTheme="minorEastAsia"/>
              <w:b w:val="0"/>
            </w:rPr>
          </w:pPr>
          <w:hyperlink w:anchor="_Toc510186673" w:history="1">
            <w:r w:rsidR="00C05B08" w:rsidRPr="00170232">
              <w:rPr>
                <w:rStyle w:val="aff0"/>
                <w:b w:val="0"/>
                <w:color w:val="auto"/>
              </w:rPr>
              <w:t>Анализ исходной ситуации (SWOT-анализ)</w:t>
            </w:r>
            <w:r w:rsidR="00C05B08" w:rsidRPr="00170232">
              <w:rPr>
                <w:b w:val="0"/>
                <w:webHidden/>
              </w:rPr>
              <w:tab/>
            </w:r>
            <w:r w:rsidR="00C05B08" w:rsidRPr="00170232">
              <w:rPr>
                <w:b w:val="0"/>
                <w:webHidden/>
              </w:rPr>
              <w:fldChar w:fldCharType="begin"/>
            </w:r>
            <w:r w:rsidR="00C05B08" w:rsidRPr="00170232">
              <w:rPr>
                <w:b w:val="0"/>
                <w:webHidden/>
              </w:rPr>
              <w:instrText xml:space="preserve"> PAGEREF _Toc510186673 \h </w:instrText>
            </w:r>
            <w:r w:rsidR="00C05B08" w:rsidRPr="00170232">
              <w:rPr>
                <w:b w:val="0"/>
                <w:webHidden/>
              </w:rPr>
            </w:r>
            <w:r w:rsidR="00C05B08" w:rsidRPr="00170232">
              <w:rPr>
                <w:b w:val="0"/>
                <w:webHidden/>
              </w:rPr>
              <w:fldChar w:fldCharType="separate"/>
            </w:r>
            <w:r w:rsidR="00D42203">
              <w:rPr>
                <w:b w:val="0"/>
                <w:webHidden/>
              </w:rPr>
              <w:t>56</w:t>
            </w:r>
            <w:r w:rsidR="00C05B08" w:rsidRPr="00170232">
              <w:rPr>
                <w:b w:val="0"/>
                <w:webHidden/>
              </w:rPr>
              <w:fldChar w:fldCharType="end"/>
            </w:r>
          </w:hyperlink>
        </w:p>
        <w:p w:rsidR="00C05B08" w:rsidRPr="00170232" w:rsidRDefault="00892C38" w:rsidP="00A10216">
          <w:pPr>
            <w:pStyle w:val="14"/>
            <w:ind w:right="282"/>
            <w:rPr>
              <w:rFonts w:eastAsiaTheme="minorEastAsia"/>
              <w:bCs w:val="0"/>
              <w:caps w:val="0"/>
              <w:sz w:val="28"/>
              <w:szCs w:val="28"/>
            </w:rPr>
          </w:pPr>
          <w:hyperlink w:anchor="_Toc510186674" w:history="1">
            <w:r w:rsidR="00C05B08" w:rsidRPr="00170232">
              <w:rPr>
                <w:rStyle w:val="aff0"/>
                <w:color w:val="auto"/>
                <w:sz w:val="28"/>
                <w:szCs w:val="28"/>
              </w:rPr>
              <w:t>РАЗДЕЛ III. СТРАТЕГИЧЕСКИЕ НАПРАВЛЕНИЯ И ПРОГРАММЫ</w:t>
            </w:r>
            <w:r w:rsidR="00C05B08" w:rsidRPr="00170232">
              <w:rPr>
                <w:webHidden/>
                <w:sz w:val="28"/>
                <w:szCs w:val="28"/>
              </w:rPr>
              <w:tab/>
            </w:r>
            <w:r w:rsidR="00C05B08" w:rsidRPr="00170232">
              <w:rPr>
                <w:webHidden/>
                <w:sz w:val="28"/>
                <w:szCs w:val="28"/>
              </w:rPr>
              <w:fldChar w:fldCharType="begin"/>
            </w:r>
            <w:r w:rsidR="00C05B08" w:rsidRPr="00170232">
              <w:rPr>
                <w:webHidden/>
                <w:sz w:val="28"/>
                <w:szCs w:val="28"/>
              </w:rPr>
              <w:instrText xml:space="preserve"> PAGEREF _Toc510186674 \h </w:instrText>
            </w:r>
            <w:r w:rsidR="00C05B08" w:rsidRPr="00170232">
              <w:rPr>
                <w:webHidden/>
                <w:sz w:val="28"/>
                <w:szCs w:val="28"/>
              </w:rPr>
            </w:r>
            <w:r w:rsidR="00C05B08" w:rsidRPr="00170232">
              <w:rPr>
                <w:webHidden/>
                <w:sz w:val="28"/>
                <w:szCs w:val="28"/>
              </w:rPr>
              <w:fldChar w:fldCharType="separate"/>
            </w:r>
            <w:r w:rsidR="00D42203">
              <w:rPr>
                <w:webHidden/>
                <w:sz w:val="28"/>
                <w:szCs w:val="28"/>
              </w:rPr>
              <w:t>61</w:t>
            </w:r>
            <w:r w:rsidR="00C05B08" w:rsidRPr="00170232">
              <w:rPr>
                <w:webHidden/>
                <w:sz w:val="28"/>
                <w:szCs w:val="28"/>
              </w:rPr>
              <w:fldChar w:fldCharType="end"/>
            </w:r>
          </w:hyperlink>
        </w:p>
        <w:p w:rsidR="00C05B08" w:rsidRPr="00170232" w:rsidRDefault="00892C38" w:rsidP="00A10216">
          <w:pPr>
            <w:pStyle w:val="25"/>
            <w:ind w:right="282"/>
            <w:rPr>
              <w:rFonts w:eastAsiaTheme="minorEastAsia"/>
              <w:b w:val="0"/>
            </w:rPr>
          </w:pPr>
          <w:hyperlink w:anchor="_Toc510186675" w:history="1">
            <w:r w:rsidR="00C05B08" w:rsidRPr="00170232">
              <w:rPr>
                <w:rStyle w:val="aff0"/>
                <w:color w:val="auto"/>
              </w:rPr>
              <w:t>Направление 1. Сохранение и развитие человеческого потенциала</w:t>
            </w:r>
            <w:r w:rsidR="00C05B08" w:rsidRPr="00170232">
              <w:rPr>
                <w:b w:val="0"/>
                <w:webHidden/>
              </w:rPr>
              <w:tab/>
            </w:r>
            <w:r w:rsidR="00C05B08" w:rsidRPr="00170232">
              <w:rPr>
                <w:b w:val="0"/>
                <w:webHidden/>
              </w:rPr>
              <w:fldChar w:fldCharType="begin"/>
            </w:r>
            <w:r w:rsidR="00C05B08" w:rsidRPr="00170232">
              <w:rPr>
                <w:b w:val="0"/>
                <w:webHidden/>
              </w:rPr>
              <w:instrText xml:space="preserve"> PAGEREF _Toc510186675 \h </w:instrText>
            </w:r>
            <w:r w:rsidR="00C05B08" w:rsidRPr="00170232">
              <w:rPr>
                <w:b w:val="0"/>
                <w:webHidden/>
              </w:rPr>
            </w:r>
            <w:r w:rsidR="00C05B08" w:rsidRPr="00170232">
              <w:rPr>
                <w:b w:val="0"/>
                <w:webHidden/>
              </w:rPr>
              <w:fldChar w:fldCharType="separate"/>
            </w:r>
            <w:r w:rsidR="00D42203">
              <w:rPr>
                <w:b w:val="0"/>
                <w:webHidden/>
              </w:rPr>
              <w:t>61</w:t>
            </w:r>
            <w:r w:rsidR="00C05B08" w:rsidRPr="00170232">
              <w:rPr>
                <w:b w:val="0"/>
                <w:webHidden/>
              </w:rPr>
              <w:fldChar w:fldCharType="end"/>
            </w:r>
          </w:hyperlink>
        </w:p>
        <w:p w:rsidR="00C05B08" w:rsidRPr="00170232" w:rsidRDefault="00892C38" w:rsidP="00A10216">
          <w:pPr>
            <w:pStyle w:val="35"/>
            <w:ind w:right="282"/>
            <w:rPr>
              <w:rFonts w:eastAsiaTheme="minorEastAsia"/>
            </w:rPr>
          </w:pPr>
          <w:hyperlink w:anchor="_Toc510186676" w:history="1">
            <w:r w:rsidR="00C05B08" w:rsidRPr="00170232">
              <w:rPr>
                <w:rStyle w:val="aff0"/>
                <w:color w:val="auto"/>
              </w:rPr>
              <w:t>Стратегическая программа «Екатеринбург – здоровый город»</w:t>
            </w:r>
            <w:r w:rsidR="00C05B08" w:rsidRPr="00170232">
              <w:rPr>
                <w:webHidden/>
              </w:rPr>
              <w:tab/>
            </w:r>
            <w:r w:rsidR="00C05B08" w:rsidRPr="00170232">
              <w:rPr>
                <w:webHidden/>
              </w:rPr>
              <w:fldChar w:fldCharType="begin"/>
            </w:r>
            <w:r w:rsidR="00C05B08" w:rsidRPr="00170232">
              <w:rPr>
                <w:webHidden/>
              </w:rPr>
              <w:instrText xml:space="preserve"> PAGEREF _Toc510186676 \h </w:instrText>
            </w:r>
            <w:r w:rsidR="00C05B08" w:rsidRPr="00170232">
              <w:rPr>
                <w:webHidden/>
              </w:rPr>
            </w:r>
            <w:r w:rsidR="00C05B08" w:rsidRPr="00170232">
              <w:rPr>
                <w:webHidden/>
              </w:rPr>
              <w:fldChar w:fldCharType="separate"/>
            </w:r>
            <w:r w:rsidR="00D42203">
              <w:rPr>
                <w:webHidden/>
              </w:rPr>
              <w:t>74</w:t>
            </w:r>
            <w:r w:rsidR="00C05B08" w:rsidRPr="00170232">
              <w:rPr>
                <w:webHidden/>
              </w:rPr>
              <w:fldChar w:fldCharType="end"/>
            </w:r>
          </w:hyperlink>
        </w:p>
        <w:p w:rsidR="00C05B08" w:rsidRPr="00170232" w:rsidRDefault="00892C38" w:rsidP="00A10216">
          <w:pPr>
            <w:pStyle w:val="35"/>
            <w:ind w:right="282"/>
            <w:rPr>
              <w:rFonts w:eastAsiaTheme="minorEastAsia"/>
            </w:rPr>
          </w:pPr>
          <w:hyperlink w:anchor="_Toc510186677" w:history="1">
            <w:r w:rsidR="00C05B08" w:rsidRPr="00170232">
              <w:rPr>
                <w:rStyle w:val="aff0"/>
                <w:color w:val="auto"/>
              </w:rPr>
              <w:t>Стратегическая программа «Образование – основа развития, залогуспеха»</w:t>
            </w:r>
            <w:r w:rsidR="00A10216">
              <w:rPr>
                <w:webHidden/>
              </w:rPr>
              <w:tab/>
            </w:r>
            <w:r w:rsidR="00C05B08" w:rsidRPr="00170232">
              <w:rPr>
                <w:webHidden/>
              </w:rPr>
              <w:fldChar w:fldCharType="begin"/>
            </w:r>
            <w:r w:rsidR="00C05B08" w:rsidRPr="00170232">
              <w:rPr>
                <w:webHidden/>
              </w:rPr>
              <w:instrText xml:space="preserve"> PAGEREF _Toc510186677 \h </w:instrText>
            </w:r>
            <w:r w:rsidR="00C05B08" w:rsidRPr="00170232">
              <w:rPr>
                <w:webHidden/>
              </w:rPr>
            </w:r>
            <w:r w:rsidR="00C05B08" w:rsidRPr="00170232">
              <w:rPr>
                <w:webHidden/>
              </w:rPr>
              <w:fldChar w:fldCharType="separate"/>
            </w:r>
            <w:r w:rsidR="00D42203">
              <w:rPr>
                <w:webHidden/>
              </w:rPr>
              <w:t>76</w:t>
            </w:r>
            <w:r w:rsidR="00C05B08" w:rsidRPr="00170232">
              <w:rPr>
                <w:webHidden/>
              </w:rPr>
              <w:fldChar w:fldCharType="end"/>
            </w:r>
          </w:hyperlink>
        </w:p>
        <w:p w:rsidR="00C05B08" w:rsidRPr="00170232" w:rsidRDefault="00892C38" w:rsidP="00A10216">
          <w:pPr>
            <w:pStyle w:val="35"/>
            <w:ind w:right="282"/>
            <w:rPr>
              <w:rFonts w:eastAsiaTheme="minorEastAsia"/>
            </w:rPr>
          </w:pPr>
          <w:hyperlink w:anchor="_Toc510186678" w:history="1">
            <w:r w:rsidR="00C05B08" w:rsidRPr="00170232">
              <w:rPr>
                <w:rStyle w:val="aff0"/>
                <w:color w:val="auto"/>
              </w:rPr>
              <w:t>Стратегическая программа</w:t>
            </w:r>
            <w:r w:rsidR="00CC599A" w:rsidRPr="00170232">
              <w:rPr>
                <w:rStyle w:val="aff0"/>
                <w:color w:val="auto"/>
              </w:rPr>
              <w:t xml:space="preserve"> </w:t>
            </w:r>
            <w:r w:rsidR="00C05B08" w:rsidRPr="00170232">
              <w:rPr>
                <w:rStyle w:val="aff0"/>
                <w:color w:val="auto"/>
              </w:rPr>
              <w:t>«Екатеринбург – мегаполис культуры и искусства»</w:t>
            </w:r>
            <w:r w:rsidR="00C05B08" w:rsidRPr="00170232">
              <w:rPr>
                <w:webHidden/>
              </w:rPr>
              <w:tab/>
            </w:r>
            <w:r w:rsidR="00C05B08" w:rsidRPr="00170232">
              <w:rPr>
                <w:webHidden/>
              </w:rPr>
              <w:fldChar w:fldCharType="begin"/>
            </w:r>
            <w:r w:rsidR="00C05B08" w:rsidRPr="00170232">
              <w:rPr>
                <w:webHidden/>
              </w:rPr>
              <w:instrText xml:space="preserve"> PAGEREF _Toc510186678 \h </w:instrText>
            </w:r>
            <w:r w:rsidR="00C05B08" w:rsidRPr="00170232">
              <w:rPr>
                <w:webHidden/>
              </w:rPr>
            </w:r>
            <w:r w:rsidR="00C05B08" w:rsidRPr="00170232">
              <w:rPr>
                <w:webHidden/>
              </w:rPr>
              <w:fldChar w:fldCharType="separate"/>
            </w:r>
            <w:r w:rsidR="00D42203">
              <w:rPr>
                <w:webHidden/>
              </w:rPr>
              <w:t>78</w:t>
            </w:r>
            <w:r w:rsidR="00C05B08" w:rsidRPr="00170232">
              <w:rPr>
                <w:webHidden/>
              </w:rPr>
              <w:fldChar w:fldCharType="end"/>
            </w:r>
          </w:hyperlink>
        </w:p>
        <w:p w:rsidR="00C05B08" w:rsidRPr="00170232" w:rsidRDefault="00892C38" w:rsidP="00A10216">
          <w:pPr>
            <w:pStyle w:val="35"/>
            <w:ind w:right="282"/>
            <w:rPr>
              <w:rFonts w:eastAsiaTheme="minorEastAsia"/>
            </w:rPr>
          </w:pPr>
          <w:hyperlink w:anchor="_Toc510186679" w:history="1">
            <w:r w:rsidR="00C05B08" w:rsidRPr="00170232">
              <w:rPr>
                <w:rStyle w:val="aff0"/>
                <w:color w:val="auto"/>
              </w:rPr>
              <w:t>Стратегическая программа «Екатеринбург спортивный»</w:t>
            </w:r>
            <w:r w:rsidR="00C05B08" w:rsidRPr="00170232">
              <w:rPr>
                <w:webHidden/>
              </w:rPr>
              <w:tab/>
            </w:r>
            <w:r w:rsidR="00C05B08" w:rsidRPr="00170232">
              <w:rPr>
                <w:webHidden/>
              </w:rPr>
              <w:fldChar w:fldCharType="begin"/>
            </w:r>
            <w:r w:rsidR="00C05B08" w:rsidRPr="00170232">
              <w:rPr>
                <w:webHidden/>
              </w:rPr>
              <w:instrText xml:space="preserve"> PAGEREF _Toc510186679 \h </w:instrText>
            </w:r>
            <w:r w:rsidR="00C05B08" w:rsidRPr="00170232">
              <w:rPr>
                <w:webHidden/>
              </w:rPr>
            </w:r>
            <w:r w:rsidR="00C05B08" w:rsidRPr="00170232">
              <w:rPr>
                <w:webHidden/>
              </w:rPr>
              <w:fldChar w:fldCharType="separate"/>
            </w:r>
            <w:r w:rsidR="00D42203">
              <w:rPr>
                <w:webHidden/>
              </w:rPr>
              <w:t>80</w:t>
            </w:r>
            <w:r w:rsidR="00C05B08" w:rsidRPr="00170232">
              <w:rPr>
                <w:webHidden/>
              </w:rPr>
              <w:fldChar w:fldCharType="end"/>
            </w:r>
          </w:hyperlink>
        </w:p>
        <w:p w:rsidR="00C05B08" w:rsidRPr="00170232" w:rsidRDefault="00892C38" w:rsidP="00A10216">
          <w:pPr>
            <w:pStyle w:val="35"/>
            <w:ind w:right="282"/>
            <w:rPr>
              <w:rFonts w:eastAsiaTheme="minorEastAsia"/>
            </w:rPr>
          </w:pPr>
          <w:hyperlink w:anchor="_Toc510186680" w:history="1">
            <w:r w:rsidR="00C05B08" w:rsidRPr="00170232">
              <w:rPr>
                <w:rStyle w:val="aff0"/>
                <w:color w:val="auto"/>
              </w:rPr>
              <w:t>Стратегическая программа «Екатеринбург – город комфортной социальной среды»</w:t>
            </w:r>
            <w:r w:rsidR="00C05B08" w:rsidRPr="00170232">
              <w:rPr>
                <w:webHidden/>
              </w:rPr>
              <w:tab/>
            </w:r>
            <w:r w:rsidR="00C05B08" w:rsidRPr="00170232">
              <w:rPr>
                <w:webHidden/>
              </w:rPr>
              <w:fldChar w:fldCharType="begin"/>
            </w:r>
            <w:r w:rsidR="00C05B08" w:rsidRPr="00170232">
              <w:rPr>
                <w:webHidden/>
              </w:rPr>
              <w:instrText xml:space="preserve"> PAGEREF _Toc510186680 \h </w:instrText>
            </w:r>
            <w:r w:rsidR="00C05B08" w:rsidRPr="00170232">
              <w:rPr>
                <w:webHidden/>
              </w:rPr>
            </w:r>
            <w:r w:rsidR="00C05B08" w:rsidRPr="00170232">
              <w:rPr>
                <w:webHidden/>
              </w:rPr>
              <w:fldChar w:fldCharType="separate"/>
            </w:r>
            <w:r w:rsidR="00D42203">
              <w:rPr>
                <w:webHidden/>
              </w:rPr>
              <w:t>82</w:t>
            </w:r>
            <w:r w:rsidR="00C05B08" w:rsidRPr="00170232">
              <w:rPr>
                <w:webHidden/>
              </w:rPr>
              <w:fldChar w:fldCharType="end"/>
            </w:r>
          </w:hyperlink>
        </w:p>
        <w:p w:rsidR="00C05B08" w:rsidRPr="00170232" w:rsidRDefault="00892C38" w:rsidP="00A10216">
          <w:pPr>
            <w:pStyle w:val="25"/>
            <w:ind w:right="282"/>
            <w:rPr>
              <w:rFonts w:eastAsiaTheme="minorEastAsia"/>
              <w:b w:val="0"/>
            </w:rPr>
          </w:pPr>
          <w:hyperlink w:anchor="_Toc510186681" w:history="1">
            <w:r w:rsidR="00C05B08" w:rsidRPr="00170232">
              <w:rPr>
                <w:rStyle w:val="aff0"/>
                <w:color w:val="auto"/>
              </w:rPr>
              <w:t>Направление 2. Екатеринбург – межрегиональный инновационно ориентированный промышленно-финансовый центр</w:t>
            </w:r>
            <w:r w:rsidR="00C05B08" w:rsidRPr="00170232">
              <w:rPr>
                <w:b w:val="0"/>
                <w:webHidden/>
              </w:rPr>
              <w:tab/>
            </w:r>
            <w:r w:rsidR="00C05B08" w:rsidRPr="00170232">
              <w:rPr>
                <w:b w:val="0"/>
                <w:webHidden/>
              </w:rPr>
              <w:fldChar w:fldCharType="begin"/>
            </w:r>
            <w:r w:rsidR="00C05B08" w:rsidRPr="00170232">
              <w:rPr>
                <w:b w:val="0"/>
                <w:webHidden/>
              </w:rPr>
              <w:instrText xml:space="preserve"> PAGEREF _Toc510186681 \h </w:instrText>
            </w:r>
            <w:r w:rsidR="00C05B08" w:rsidRPr="00170232">
              <w:rPr>
                <w:b w:val="0"/>
                <w:webHidden/>
              </w:rPr>
            </w:r>
            <w:r w:rsidR="00C05B08" w:rsidRPr="00170232">
              <w:rPr>
                <w:b w:val="0"/>
                <w:webHidden/>
              </w:rPr>
              <w:fldChar w:fldCharType="separate"/>
            </w:r>
            <w:r w:rsidR="00D42203">
              <w:rPr>
                <w:b w:val="0"/>
                <w:webHidden/>
              </w:rPr>
              <w:t>85</w:t>
            </w:r>
            <w:r w:rsidR="00C05B08" w:rsidRPr="00170232">
              <w:rPr>
                <w:b w:val="0"/>
                <w:webHidden/>
              </w:rPr>
              <w:fldChar w:fldCharType="end"/>
            </w:r>
          </w:hyperlink>
        </w:p>
        <w:p w:rsidR="00C05B08" w:rsidRPr="00170232" w:rsidRDefault="00892C38" w:rsidP="00A10216">
          <w:pPr>
            <w:pStyle w:val="35"/>
            <w:ind w:right="282"/>
            <w:rPr>
              <w:rFonts w:eastAsiaTheme="minorEastAsia"/>
            </w:rPr>
          </w:pPr>
          <w:hyperlink w:anchor="_Toc510186682" w:history="1">
            <w:r w:rsidR="00C05B08" w:rsidRPr="00170232">
              <w:rPr>
                <w:rStyle w:val="aff0"/>
                <w:color w:val="auto"/>
              </w:rPr>
              <w:t>Стратегическая программа «Екатеринбург – промышленный инновационный центр»</w:t>
            </w:r>
            <w:r w:rsidR="00C05B08" w:rsidRPr="00170232">
              <w:rPr>
                <w:webHidden/>
              </w:rPr>
              <w:tab/>
            </w:r>
            <w:r w:rsidR="00C05B08" w:rsidRPr="00170232">
              <w:rPr>
                <w:webHidden/>
              </w:rPr>
              <w:fldChar w:fldCharType="begin"/>
            </w:r>
            <w:r w:rsidR="00C05B08" w:rsidRPr="00170232">
              <w:rPr>
                <w:webHidden/>
              </w:rPr>
              <w:instrText xml:space="preserve"> PAGEREF _Toc510186682 \h </w:instrText>
            </w:r>
            <w:r w:rsidR="00C05B08" w:rsidRPr="00170232">
              <w:rPr>
                <w:webHidden/>
              </w:rPr>
            </w:r>
            <w:r w:rsidR="00C05B08" w:rsidRPr="00170232">
              <w:rPr>
                <w:webHidden/>
              </w:rPr>
              <w:fldChar w:fldCharType="separate"/>
            </w:r>
            <w:r w:rsidR="00D42203">
              <w:rPr>
                <w:webHidden/>
              </w:rPr>
              <w:t>94</w:t>
            </w:r>
            <w:r w:rsidR="00C05B08" w:rsidRPr="00170232">
              <w:rPr>
                <w:webHidden/>
              </w:rPr>
              <w:fldChar w:fldCharType="end"/>
            </w:r>
          </w:hyperlink>
        </w:p>
        <w:p w:rsidR="00C05B08" w:rsidRPr="00170232" w:rsidRDefault="00892C38" w:rsidP="00A10216">
          <w:pPr>
            <w:pStyle w:val="35"/>
            <w:ind w:right="282"/>
            <w:rPr>
              <w:rFonts w:eastAsiaTheme="minorEastAsia"/>
            </w:rPr>
          </w:pPr>
          <w:hyperlink w:anchor="_Toc510186683" w:history="1">
            <w:r w:rsidR="00C05B08" w:rsidRPr="00170232">
              <w:rPr>
                <w:rStyle w:val="aff0"/>
                <w:color w:val="auto"/>
              </w:rPr>
              <w:t>Стратегическая программа «Екатеринбург – межрегиональный</w:t>
            </w:r>
            <w:r w:rsidR="009116E0" w:rsidRPr="00170232">
              <w:rPr>
                <w:rStyle w:val="aff0"/>
                <w:color w:val="auto"/>
              </w:rPr>
              <w:t xml:space="preserve"> </w:t>
            </w:r>
            <w:r w:rsidR="00C05B08" w:rsidRPr="00170232">
              <w:rPr>
                <w:rStyle w:val="aff0"/>
                <w:color w:val="auto"/>
              </w:rPr>
              <w:t>центр притяжения финансовых и инвестиционных ресурсов»</w:t>
            </w:r>
            <w:r w:rsidR="00C05B08" w:rsidRPr="00170232">
              <w:rPr>
                <w:webHidden/>
              </w:rPr>
              <w:tab/>
            </w:r>
            <w:r w:rsidR="00C05B08" w:rsidRPr="00170232">
              <w:rPr>
                <w:webHidden/>
              </w:rPr>
              <w:fldChar w:fldCharType="begin"/>
            </w:r>
            <w:r w:rsidR="00C05B08" w:rsidRPr="00170232">
              <w:rPr>
                <w:webHidden/>
              </w:rPr>
              <w:instrText xml:space="preserve"> PAGEREF _Toc510186683 \h </w:instrText>
            </w:r>
            <w:r w:rsidR="00C05B08" w:rsidRPr="00170232">
              <w:rPr>
                <w:webHidden/>
              </w:rPr>
            </w:r>
            <w:r w:rsidR="00C05B08" w:rsidRPr="00170232">
              <w:rPr>
                <w:webHidden/>
              </w:rPr>
              <w:fldChar w:fldCharType="separate"/>
            </w:r>
            <w:r w:rsidR="00D42203">
              <w:rPr>
                <w:webHidden/>
              </w:rPr>
              <w:t>96</w:t>
            </w:r>
            <w:r w:rsidR="00C05B08" w:rsidRPr="00170232">
              <w:rPr>
                <w:webHidden/>
              </w:rPr>
              <w:fldChar w:fldCharType="end"/>
            </w:r>
          </w:hyperlink>
        </w:p>
        <w:p w:rsidR="00C05B08" w:rsidRPr="00170232" w:rsidRDefault="00892C38" w:rsidP="00A10216">
          <w:pPr>
            <w:pStyle w:val="35"/>
            <w:ind w:right="282"/>
            <w:rPr>
              <w:rFonts w:eastAsiaTheme="minorEastAsia"/>
            </w:rPr>
          </w:pPr>
          <w:hyperlink w:anchor="_Toc510186684" w:history="1">
            <w:r w:rsidR="00C05B08" w:rsidRPr="00170232">
              <w:rPr>
                <w:rStyle w:val="aff0"/>
                <w:color w:val="auto"/>
              </w:rPr>
              <w:t>Стратегическая программа «Цифровой Екатеринбург»</w:t>
            </w:r>
            <w:r w:rsidR="00C05B08" w:rsidRPr="00170232">
              <w:rPr>
                <w:webHidden/>
              </w:rPr>
              <w:tab/>
            </w:r>
            <w:r w:rsidR="00C05B08" w:rsidRPr="00170232">
              <w:rPr>
                <w:webHidden/>
              </w:rPr>
              <w:fldChar w:fldCharType="begin"/>
            </w:r>
            <w:r w:rsidR="00C05B08" w:rsidRPr="00170232">
              <w:rPr>
                <w:webHidden/>
              </w:rPr>
              <w:instrText xml:space="preserve"> PAGEREF _Toc510186684 \h </w:instrText>
            </w:r>
            <w:r w:rsidR="00C05B08" w:rsidRPr="00170232">
              <w:rPr>
                <w:webHidden/>
              </w:rPr>
            </w:r>
            <w:r w:rsidR="00C05B08" w:rsidRPr="00170232">
              <w:rPr>
                <w:webHidden/>
              </w:rPr>
              <w:fldChar w:fldCharType="separate"/>
            </w:r>
            <w:r w:rsidR="00D42203">
              <w:rPr>
                <w:webHidden/>
              </w:rPr>
              <w:t>97</w:t>
            </w:r>
            <w:r w:rsidR="00C05B08" w:rsidRPr="00170232">
              <w:rPr>
                <w:webHidden/>
              </w:rPr>
              <w:fldChar w:fldCharType="end"/>
            </w:r>
          </w:hyperlink>
        </w:p>
        <w:p w:rsidR="00C05B08" w:rsidRPr="00170232" w:rsidRDefault="00892C38" w:rsidP="00A10216">
          <w:pPr>
            <w:pStyle w:val="25"/>
            <w:ind w:right="282"/>
            <w:rPr>
              <w:rFonts w:eastAsiaTheme="minorEastAsia"/>
              <w:b w:val="0"/>
            </w:rPr>
          </w:pPr>
          <w:hyperlink w:anchor="_Toc510186685" w:history="1">
            <w:r w:rsidR="00C05B08" w:rsidRPr="00170232">
              <w:rPr>
                <w:rStyle w:val="aff0"/>
                <w:color w:val="auto"/>
              </w:rPr>
              <w:t>Направление 3. Развитие и модернизация</w:t>
            </w:r>
            <w:r w:rsidR="00CC599A" w:rsidRPr="00170232">
              <w:rPr>
                <w:rStyle w:val="aff0"/>
                <w:color w:val="auto"/>
              </w:rPr>
              <w:t xml:space="preserve"> </w:t>
            </w:r>
            <w:r w:rsidR="00C05B08" w:rsidRPr="00170232">
              <w:rPr>
                <w:rStyle w:val="aff0"/>
                <w:color w:val="auto"/>
              </w:rPr>
              <w:t>жилищно-коммунального комплекса города</w:t>
            </w:r>
            <w:r w:rsidR="00C05B08" w:rsidRPr="00170232">
              <w:rPr>
                <w:b w:val="0"/>
                <w:webHidden/>
              </w:rPr>
              <w:tab/>
            </w:r>
            <w:r w:rsidR="00C05B08" w:rsidRPr="00170232">
              <w:rPr>
                <w:b w:val="0"/>
                <w:webHidden/>
              </w:rPr>
              <w:fldChar w:fldCharType="begin"/>
            </w:r>
            <w:r w:rsidR="00C05B08" w:rsidRPr="00170232">
              <w:rPr>
                <w:b w:val="0"/>
                <w:webHidden/>
              </w:rPr>
              <w:instrText xml:space="preserve"> PAGEREF _Toc510186685 \h </w:instrText>
            </w:r>
            <w:r w:rsidR="00C05B08" w:rsidRPr="00170232">
              <w:rPr>
                <w:b w:val="0"/>
                <w:webHidden/>
              </w:rPr>
            </w:r>
            <w:r w:rsidR="00C05B08" w:rsidRPr="00170232">
              <w:rPr>
                <w:b w:val="0"/>
                <w:webHidden/>
              </w:rPr>
              <w:fldChar w:fldCharType="separate"/>
            </w:r>
            <w:r w:rsidR="00D42203">
              <w:rPr>
                <w:b w:val="0"/>
                <w:webHidden/>
              </w:rPr>
              <w:t>99</w:t>
            </w:r>
            <w:r w:rsidR="00C05B08" w:rsidRPr="00170232">
              <w:rPr>
                <w:b w:val="0"/>
                <w:webHidden/>
              </w:rPr>
              <w:fldChar w:fldCharType="end"/>
            </w:r>
          </w:hyperlink>
        </w:p>
        <w:p w:rsidR="00C05B08" w:rsidRPr="00170232" w:rsidRDefault="00892C38" w:rsidP="00A10216">
          <w:pPr>
            <w:pStyle w:val="35"/>
            <w:ind w:right="282"/>
            <w:rPr>
              <w:rFonts w:eastAsiaTheme="minorEastAsia"/>
            </w:rPr>
          </w:pPr>
          <w:hyperlink w:anchor="_Toc510186686" w:history="1">
            <w:r w:rsidR="00C05B08" w:rsidRPr="00170232">
              <w:rPr>
                <w:rStyle w:val="aff0"/>
                <w:color w:val="auto"/>
              </w:rPr>
              <w:t>Стратегическая программа «Совершенствование системы</w:t>
            </w:r>
            <w:r w:rsidR="00C05B08" w:rsidRPr="00170232">
              <w:rPr>
                <w:rStyle w:val="aff0"/>
                <w:color w:val="auto"/>
              </w:rPr>
              <w:br/>
              <w:t>управления жилищным фондом»</w:t>
            </w:r>
            <w:r w:rsidR="00C05B08" w:rsidRPr="00170232">
              <w:rPr>
                <w:webHidden/>
              </w:rPr>
              <w:tab/>
            </w:r>
            <w:r w:rsidR="00C05B08" w:rsidRPr="00170232">
              <w:rPr>
                <w:webHidden/>
              </w:rPr>
              <w:fldChar w:fldCharType="begin"/>
            </w:r>
            <w:r w:rsidR="00C05B08" w:rsidRPr="00170232">
              <w:rPr>
                <w:webHidden/>
              </w:rPr>
              <w:instrText xml:space="preserve"> PAGEREF _Toc510186686 \h </w:instrText>
            </w:r>
            <w:r w:rsidR="00C05B08" w:rsidRPr="00170232">
              <w:rPr>
                <w:webHidden/>
              </w:rPr>
            </w:r>
            <w:r w:rsidR="00C05B08" w:rsidRPr="00170232">
              <w:rPr>
                <w:webHidden/>
              </w:rPr>
              <w:fldChar w:fldCharType="separate"/>
            </w:r>
            <w:r w:rsidR="00D42203">
              <w:rPr>
                <w:webHidden/>
              </w:rPr>
              <w:t>107</w:t>
            </w:r>
            <w:r w:rsidR="00C05B08" w:rsidRPr="00170232">
              <w:rPr>
                <w:webHidden/>
              </w:rPr>
              <w:fldChar w:fldCharType="end"/>
            </w:r>
          </w:hyperlink>
        </w:p>
        <w:p w:rsidR="00C05B08" w:rsidRPr="00170232" w:rsidRDefault="00892C38" w:rsidP="00A10216">
          <w:pPr>
            <w:pStyle w:val="35"/>
            <w:ind w:right="282"/>
            <w:rPr>
              <w:rFonts w:eastAsiaTheme="minorEastAsia"/>
            </w:rPr>
          </w:pPr>
          <w:hyperlink w:anchor="_Toc510186687" w:history="1">
            <w:r w:rsidR="00C05B08" w:rsidRPr="00170232">
              <w:rPr>
                <w:rStyle w:val="aff0"/>
                <w:color w:val="auto"/>
              </w:rPr>
              <w:t>Стратегическая программа «Развитие современных инженерных</w:t>
            </w:r>
            <w:r w:rsidR="00C05B08" w:rsidRPr="00170232">
              <w:rPr>
                <w:rStyle w:val="aff0"/>
                <w:color w:val="auto"/>
              </w:rPr>
              <w:br/>
              <w:t>систем жизнеобеспечения»</w:t>
            </w:r>
            <w:r w:rsidR="00C05B08" w:rsidRPr="00170232">
              <w:rPr>
                <w:webHidden/>
              </w:rPr>
              <w:tab/>
            </w:r>
            <w:r w:rsidR="00C05B08" w:rsidRPr="00170232">
              <w:rPr>
                <w:webHidden/>
              </w:rPr>
              <w:fldChar w:fldCharType="begin"/>
            </w:r>
            <w:r w:rsidR="00C05B08" w:rsidRPr="00170232">
              <w:rPr>
                <w:webHidden/>
              </w:rPr>
              <w:instrText xml:space="preserve"> PAGEREF _Toc510186687 \h </w:instrText>
            </w:r>
            <w:r w:rsidR="00C05B08" w:rsidRPr="00170232">
              <w:rPr>
                <w:webHidden/>
              </w:rPr>
            </w:r>
            <w:r w:rsidR="00C05B08" w:rsidRPr="00170232">
              <w:rPr>
                <w:webHidden/>
              </w:rPr>
              <w:fldChar w:fldCharType="separate"/>
            </w:r>
            <w:r w:rsidR="00D42203">
              <w:rPr>
                <w:webHidden/>
              </w:rPr>
              <w:t>109</w:t>
            </w:r>
            <w:r w:rsidR="00C05B08" w:rsidRPr="00170232">
              <w:rPr>
                <w:webHidden/>
              </w:rPr>
              <w:fldChar w:fldCharType="end"/>
            </w:r>
          </w:hyperlink>
        </w:p>
        <w:p w:rsidR="00C05B08" w:rsidRPr="00170232" w:rsidRDefault="00892C38" w:rsidP="00A10216">
          <w:pPr>
            <w:pStyle w:val="25"/>
            <w:ind w:right="282"/>
            <w:rPr>
              <w:rFonts w:eastAsiaTheme="minorEastAsia"/>
              <w:b w:val="0"/>
            </w:rPr>
          </w:pPr>
          <w:hyperlink w:anchor="_Toc510186688" w:history="1">
            <w:r w:rsidR="00C05B08" w:rsidRPr="00170232">
              <w:rPr>
                <w:rStyle w:val="aff0"/>
                <w:color w:val="auto"/>
              </w:rPr>
              <w:t>Направление 4. Развитие рынка товаров и услуг</w:t>
            </w:r>
            <w:r w:rsidR="00C05B08" w:rsidRPr="00170232">
              <w:rPr>
                <w:b w:val="0"/>
                <w:webHidden/>
              </w:rPr>
              <w:tab/>
            </w:r>
            <w:r w:rsidR="00C05B08" w:rsidRPr="00170232">
              <w:rPr>
                <w:b w:val="0"/>
                <w:webHidden/>
              </w:rPr>
              <w:fldChar w:fldCharType="begin"/>
            </w:r>
            <w:r w:rsidR="00C05B08" w:rsidRPr="00170232">
              <w:rPr>
                <w:b w:val="0"/>
                <w:webHidden/>
              </w:rPr>
              <w:instrText xml:space="preserve"> PAGEREF _Toc510186688 \h </w:instrText>
            </w:r>
            <w:r w:rsidR="00C05B08" w:rsidRPr="00170232">
              <w:rPr>
                <w:b w:val="0"/>
                <w:webHidden/>
              </w:rPr>
            </w:r>
            <w:r w:rsidR="00C05B08" w:rsidRPr="00170232">
              <w:rPr>
                <w:b w:val="0"/>
                <w:webHidden/>
              </w:rPr>
              <w:fldChar w:fldCharType="separate"/>
            </w:r>
            <w:r w:rsidR="00D42203">
              <w:rPr>
                <w:b w:val="0"/>
                <w:webHidden/>
              </w:rPr>
              <w:t>110</w:t>
            </w:r>
            <w:r w:rsidR="00C05B08" w:rsidRPr="00170232">
              <w:rPr>
                <w:b w:val="0"/>
                <w:webHidden/>
              </w:rPr>
              <w:fldChar w:fldCharType="end"/>
            </w:r>
          </w:hyperlink>
        </w:p>
        <w:p w:rsidR="00C05B08" w:rsidRPr="00170232" w:rsidRDefault="00892C38" w:rsidP="00A10216">
          <w:pPr>
            <w:pStyle w:val="35"/>
            <w:ind w:right="282"/>
            <w:rPr>
              <w:rFonts w:eastAsiaTheme="minorEastAsia"/>
            </w:rPr>
          </w:pPr>
          <w:hyperlink w:anchor="_Toc510186689" w:history="1">
            <w:r w:rsidR="00C05B08" w:rsidRPr="00170232">
              <w:rPr>
                <w:rStyle w:val="aff0"/>
                <w:color w:val="auto"/>
              </w:rPr>
              <w:t>Стратегическая программа «Екатеринбург – центр производства качественных и безопасных потребительских товаров»</w:t>
            </w:r>
            <w:r w:rsidR="00C05B08" w:rsidRPr="00170232">
              <w:rPr>
                <w:webHidden/>
              </w:rPr>
              <w:tab/>
            </w:r>
            <w:r w:rsidR="00C05B08" w:rsidRPr="00170232">
              <w:rPr>
                <w:webHidden/>
              </w:rPr>
              <w:fldChar w:fldCharType="begin"/>
            </w:r>
            <w:r w:rsidR="00C05B08" w:rsidRPr="00170232">
              <w:rPr>
                <w:webHidden/>
              </w:rPr>
              <w:instrText xml:space="preserve"> PAGEREF _Toc510186689 \h </w:instrText>
            </w:r>
            <w:r w:rsidR="00C05B08" w:rsidRPr="00170232">
              <w:rPr>
                <w:webHidden/>
              </w:rPr>
            </w:r>
            <w:r w:rsidR="00C05B08" w:rsidRPr="00170232">
              <w:rPr>
                <w:webHidden/>
              </w:rPr>
              <w:fldChar w:fldCharType="separate"/>
            </w:r>
            <w:r w:rsidR="00D42203">
              <w:rPr>
                <w:webHidden/>
              </w:rPr>
              <w:t>117</w:t>
            </w:r>
            <w:r w:rsidR="00C05B08" w:rsidRPr="00170232">
              <w:rPr>
                <w:webHidden/>
              </w:rPr>
              <w:fldChar w:fldCharType="end"/>
            </w:r>
          </w:hyperlink>
        </w:p>
        <w:p w:rsidR="00C05B08" w:rsidRPr="00170232" w:rsidRDefault="00892C38" w:rsidP="00A10216">
          <w:pPr>
            <w:pStyle w:val="35"/>
            <w:ind w:right="282"/>
            <w:rPr>
              <w:rFonts w:eastAsiaTheme="minorEastAsia"/>
            </w:rPr>
          </w:pPr>
          <w:hyperlink w:anchor="_Toc510186690" w:history="1">
            <w:r w:rsidR="00C05B08" w:rsidRPr="00170232">
              <w:rPr>
                <w:rStyle w:val="aff0"/>
                <w:color w:val="auto"/>
              </w:rPr>
              <w:t>Стратегическая программа «Екатеринбург – центр современных</w:t>
            </w:r>
            <w:r w:rsidR="00590108" w:rsidRPr="00170232">
              <w:rPr>
                <w:rStyle w:val="aff0"/>
                <w:color w:val="auto"/>
              </w:rPr>
              <w:br/>
            </w:r>
            <w:r w:rsidR="00C05B08" w:rsidRPr="00170232">
              <w:rPr>
                <w:rStyle w:val="aff0"/>
                <w:color w:val="auto"/>
              </w:rPr>
              <w:t>технологий торговли»</w:t>
            </w:r>
            <w:r w:rsidR="00C05B08" w:rsidRPr="00170232">
              <w:rPr>
                <w:webHidden/>
              </w:rPr>
              <w:tab/>
            </w:r>
            <w:r w:rsidR="00C05B08" w:rsidRPr="00170232">
              <w:rPr>
                <w:webHidden/>
              </w:rPr>
              <w:fldChar w:fldCharType="begin"/>
            </w:r>
            <w:r w:rsidR="00C05B08" w:rsidRPr="00170232">
              <w:rPr>
                <w:webHidden/>
              </w:rPr>
              <w:instrText xml:space="preserve"> PAGEREF _Toc510186690 \h </w:instrText>
            </w:r>
            <w:r w:rsidR="00C05B08" w:rsidRPr="00170232">
              <w:rPr>
                <w:webHidden/>
              </w:rPr>
            </w:r>
            <w:r w:rsidR="00C05B08" w:rsidRPr="00170232">
              <w:rPr>
                <w:webHidden/>
              </w:rPr>
              <w:fldChar w:fldCharType="separate"/>
            </w:r>
            <w:r w:rsidR="00D42203">
              <w:rPr>
                <w:webHidden/>
              </w:rPr>
              <w:t>119</w:t>
            </w:r>
            <w:r w:rsidR="00C05B08" w:rsidRPr="00170232">
              <w:rPr>
                <w:webHidden/>
              </w:rPr>
              <w:fldChar w:fldCharType="end"/>
            </w:r>
          </w:hyperlink>
        </w:p>
        <w:p w:rsidR="00C05B08" w:rsidRPr="00170232" w:rsidRDefault="00892C38" w:rsidP="00A10216">
          <w:pPr>
            <w:pStyle w:val="35"/>
            <w:ind w:right="282"/>
            <w:rPr>
              <w:rFonts w:eastAsiaTheme="minorEastAsia"/>
            </w:rPr>
          </w:pPr>
          <w:hyperlink w:anchor="_Toc510186691" w:history="1">
            <w:r w:rsidR="00C05B08" w:rsidRPr="00170232">
              <w:rPr>
                <w:rStyle w:val="aff0"/>
                <w:color w:val="auto"/>
              </w:rPr>
              <w:t>Стратегическая программа «Высокое качество услуг – новый</w:t>
            </w:r>
            <w:r w:rsidR="00590108" w:rsidRPr="00170232">
              <w:rPr>
                <w:rStyle w:val="aff0"/>
                <w:color w:val="auto"/>
              </w:rPr>
              <w:br/>
            </w:r>
            <w:r w:rsidR="00C05B08" w:rsidRPr="00170232">
              <w:rPr>
                <w:rStyle w:val="aff0"/>
                <w:color w:val="auto"/>
              </w:rPr>
              <w:t>уровень обслуживания»</w:t>
            </w:r>
            <w:r w:rsidR="00C05B08" w:rsidRPr="00170232">
              <w:rPr>
                <w:webHidden/>
              </w:rPr>
              <w:tab/>
            </w:r>
            <w:r w:rsidR="00C05B08" w:rsidRPr="00170232">
              <w:rPr>
                <w:webHidden/>
              </w:rPr>
              <w:fldChar w:fldCharType="begin"/>
            </w:r>
            <w:r w:rsidR="00C05B08" w:rsidRPr="00170232">
              <w:rPr>
                <w:webHidden/>
              </w:rPr>
              <w:instrText xml:space="preserve"> PAGEREF _Toc510186691 \h </w:instrText>
            </w:r>
            <w:r w:rsidR="00C05B08" w:rsidRPr="00170232">
              <w:rPr>
                <w:webHidden/>
              </w:rPr>
            </w:r>
            <w:r w:rsidR="00C05B08" w:rsidRPr="00170232">
              <w:rPr>
                <w:webHidden/>
              </w:rPr>
              <w:fldChar w:fldCharType="separate"/>
            </w:r>
            <w:r w:rsidR="00D42203">
              <w:rPr>
                <w:webHidden/>
              </w:rPr>
              <w:t>121</w:t>
            </w:r>
            <w:r w:rsidR="00C05B08" w:rsidRPr="00170232">
              <w:rPr>
                <w:webHidden/>
              </w:rPr>
              <w:fldChar w:fldCharType="end"/>
            </w:r>
          </w:hyperlink>
        </w:p>
        <w:p w:rsidR="00C05B08" w:rsidRPr="00170232" w:rsidRDefault="00892C38" w:rsidP="00A10216">
          <w:pPr>
            <w:pStyle w:val="35"/>
            <w:ind w:right="282"/>
            <w:rPr>
              <w:rFonts w:eastAsiaTheme="minorEastAsia"/>
            </w:rPr>
          </w:pPr>
          <w:hyperlink w:anchor="_Toc510186692" w:history="1">
            <w:r w:rsidR="00C05B08" w:rsidRPr="00170232">
              <w:rPr>
                <w:rStyle w:val="aff0"/>
                <w:color w:val="auto"/>
              </w:rPr>
              <w:t>Стратегическая программа «Екатеринбург – международный центр деловых коммуникаций</w:t>
            </w:r>
            <w:r w:rsidR="009116E0" w:rsidRPr="00170232">
              <w:rPr>
                <w:rStyle w:val="aff0"/>
                <w:color w:val="auto"/>
              </w:rPr>
              <w:t xml:space="preserve"> и туризма</w:t>
            </w:r>
            <w:r w:rsidR="00C05B08" w:rsidRPr="00170232">
              <w:rPr>
                <w:rStyle w:val="aff0"/>
                <w:color w:val="auto"/>
              </w:rPr>
              <w:t>»</w:t>
            </w:r>
            <w:r w:rsidR="00C05B08" w:rsidRPr="00170232">
              <w:rPr>
                <w:webHidden/>
              </w:rPr>
              <w:tab/>
            </w:r>
            <w:r w:rsidR="00C05B08" w:rsidRPr="00170232">
              <w:rPr>
                <w:webHidden/>
              </w:rPr>
              <w:fldChar w:fldCharType="begin"/>
            </w:r>
            <w:r w:rsidR="00C05B08" w:rsidRPr="00170232">
              <w:rPr>
                <w:webHidden/>
              </w:rPr>
              <w:instrText xml:space="preserve"> PAGEREF _Toc510186692 \h </w:instrText>
            </w:r>
            <w:r w:rsidR="00C05B08" w:rsidRPr="00170232">
              <w:rPr>
                <w:webHidden/>
              </w:rPr>
            </w:r>
            <w:r w:rsidR="00C05B08" w:rsidRPr="00170232">
              <w:rPr>
                <w:webHidden/>
              </w:rPr>
              <w:fldChar w:fldCharType="separate"/>
            </w:r>
            <w:r w:rsidR="00D42203">
              <w:rPr>
                <w:webHidden/>
              </w:rPr>
              <w:t>123</w:t>
            </w:r>
            <w:r w:rsidR="00C05B08" w:rsidRPr="00170232">
              <w:rPr>
                <w:webHidden/>
              </w:rPr>
              <w:fldChar w:fldCharType="end"/>
            </w:r>
          </w:hyperlink>
        </w:p>
        <w:p w:rsidR="00C05B08" w:rsidRPr="00170232" w:rsidRDefault="00892C38" w:rsidP="00A10216">
          <w:pPr>
            <w:pStyle w:val="25"/>
            <w:ind w:right="282"/>
            <w:rPr>
              <w:rFonts w:eastAsiaTheme="minorEastAsia"/>
              <w:b w:val="0"/>
            </w:rPr>
          </w:pPr>
          <w:hyperlink w:anchor="_Toc510186693" w:history="1">
            <w:r w:rsidR="00C05B08" w:rsidRPr="00170232">
              <w:rPr>
                <w:rStyle w:val="aff0"/>
                <w:color w:val="auto"/>
              </w:rPr>
              <w:t>Направление 5. Улучшение качества устойчивой городской</w:t>
            </w:r>
            <w:r w:rsidR="00590108" w:rsidRPr="00170232">
              <w:rPr>
                <w:rStyle w:val="aff0"/>
                <w:color w:val="auto"/>
              </w:rPr>
              <w:br/>
            </w:r>
            <w:r w:rsidR="00C05B08" w:rsidRPr="00170232">
              <w:rPr>
                <w:rStyle w:val="aff0"/>
                <w:color w:val="auto"/>
              </w:rPr>
              <w:t>мобильности</w:t>
            </w:r>
            <w:r w:rsidR="00C05B08" w:rsidRPr="00170232">
              <w:rPr>
                <w:b w:val="0"/>
                <w:webHidden/>
              </w:rPr>
              <w:tab/>
            </w:r>
            <w:r w:rsidR="00C05B08" w:rsidRPr="00170232">
              <w:rPr>
                <w:b w:val="0"/>
                <w:webHidden/>
              </w:rPr>
              <w:fldChar w:fldCharType="begin"/>
            </w:r>
            <w:r w:rsidR="00C05B08" w:rsidRPr="00170232">
              <w:rPr>
                <w:b w:val="0"/>
                <w:webHidden/>
              </w:rPr>
              <w:instrText xml:space="preserve"> PAGEREF _Toc510186693 \h </w:instrText>
            </w:r>
            <w:r w:rsidR="00C05B08" w:rsidRPr="00170232">
              <w:rPr>
                <w:b w:val="0"/>
                <w:webHidden/>
              </w:rPr>
            </w:r>
            <w:r w:rsidR="00C05B08" w:rsidRPr="00170232">
              <w:rPr>
                <w:b w:val="0"/>
                <w:webHidden/>
              </w:rPr>
              <w:fldChar w:fldCharType="separate"/>
            </w:r>
            <w:r w:rsidR="00D42203">
              <w:rPr>
                <w:b w:val="0"/>
                <w:webHidden/>
              </w:rPr>
              <w:t>125</w:t>
            </w:r>
            <w:r w:rsidR="00C05B08" w:rsidRPr="00170232">
              <w:rPr>
                <w:b w:val="0"/>
                <w:webHidden/>
              </w:rPr>
              <w:fldChar w:fldCharType="end"/>
            </w:r>
          </w:hyperlink>
        </w:p>
        <w:p w:rsidR="00C05B08" w:rsidRPr="00170232" w:rsidRDefault="00892C38" w:rsidP="00A10216">
          <w:pPr>
            <w:pStyle w:val="35"/>
            <w:ind w:right="282"/>
            <w:rPr>
              <w:rFonts w:eastAsiaTheme="minorEastAsia"/>
            </w:rPr>
          </w:pPr>
          <w:hyperlink w:anchor="_Toc510186694" w:history="1">
            <w:r w:rsidR="00C05B08" w:rsidRPr="00170232">
              <w:rPr>
                <w:rStyle w:val="aff0"/>
                <w:color w:val="auto"/>
              </w:rPr>
              <w:t>Стратегическая программа</w:t>
            </w:r>
            <w:r w:rsidR="00CC599A" w:rsidRPr="00170232">
              <w:rPr>
                <w:rStyle w:val="aff0"/>
                <w:color w:val="auto"/>
              </w:rPr>
              <w:t xml:space="preserve"> </w:t>
            </w:r>
            <w:r w:rsidR="00C05B08" w:rsidRPr="00170232">
              <w:rPr>
                <w:rStyle w:val="aff0"/>
                <w:color w:val="auto"/>
              </w:rPr>
              <w:t>«Улучшение качества транспортной мобильности»</w:t>
            </w:r>
            <w:r w:rsidR="00C05B08" w:rsidRPr="00170232">
              <w:rPr>
                <w:webHidden/>
              </w:rPr>
              <w:tab/>
            </w:r>
            <w:r w:rsidR="00C05B08" w:rsidRPr="00170232">
              <w:rPr>
                <w:webHidden/>
              </w:rPr>
              <w:fldChar w:fldCharType="begin"/>
            </w:r>
            <w:r w:rsidR="00C05B08" w:rsidRPr="00170232">
              <w:rPr>
                <w:webHidden/>
              </w:rPr>
              <w:instrText xml:space="preserve"> PAGEREF _Toc510186694 \h </w:instrText>
            </w:r>
            <w:r w:rsidR="00C05B08" w:rsidRPr="00170232">
              <w:rPr>
                <w:webHidden/>
              </w:rPr>
            </w:r>
            <w:r w:rsidR="00C05B08" w:rsidRPr="00170232">
              <w:rPr>
                <w:webHidden/>
              </w:rPr>
              <w:fldChar w:fldCharType="separate"/>
            </w:r>
            <w:r w:rsidR="00D42203">
              <w:rPr>
                <w:webHidden/>
              </w:rPr>
              <w:t>131</w:t>
            </w:r>
            <w:r w:rsidR="00C05B08" w:rsidRPr="00170232">
              <w:rPr>
                <w:webHidden/>
              </w:rPr>
              <w:fldChar w:fldCharType="end"/>
            </w:r>
          </w:hyperlink>
        </w:p>
        <w:p w:rsidR="00C05B08" w:rsidRPr="00170232" w:rsidRDefault="00892C38" w:rsidP="00A10216">
          <w:pPr>
            <w:pStyle w:val="35"/>
            <w:ind w:right="282"/>
            <w:rPr>
              <w:rFonts w:eastAsiaTheme="minorEastAsia"/>
            </w:rPr>
          </w:pPr>
          <w:hyperlink w:anchor="_Toc510186695" w:history="1">
            <w:r w:rsidR="00C05B08" w:rsidRPr="00170232">
              <w:rPr>
                <w:rStyle w:val="aff0"/>
                <w:color w:val="auto"/>
              </w:rPr>
              <w:t>Стратегическая программа «Улучшение качества мобильности</w:t>
            </w:r>
            <w:r w:rsidR="00590108" w:rsidRPr="00170232">
              <w:rPr>
                <w:rStyle w:val="aff0"/>
                <w:color w:val="auto"/>
              </w:rPr>
              <w:br/>
            </w:r>
            <w:r w:rsidR="00C05B08" w:rsidRPr="00170232">
              <w:rPr>
                <w:rStyle w:val="aff0"/>
                <w:color w:val="auto"/>
              </w:rPr>
              <w:t>пешеходов и пассажиров общественного транспорта»</w:t>
            </w:r>
            <w:r w:rsidR="00C05B08" w:rsidRPr="00170232">
              <w:rPr>
                <w:webHidden/>
              </w:rPr>
              <w:tab/>
            </w:r>
            <w:r w:rsidR="00C05B08" w:rsidRPr="00170232">
              <w:rPr>
                <w:webHidden/>
              </w:rPr>
              <w:fldChar w:fldCharType="begin"/>
            </w:r>
            <w:r w:rsidR="00C05B08" w:rsidRPr="00170232">
              <w:rPr>
                <w:webHidden/>
              </w:rPr>
              <w:instrText xml:space="preserve"> PAGEREF _Toc510186695 \h </w:instrText>
            </w:r>
            <w:r w:rsidR="00C05B08" w:rsidRPr="00170232">
              <w:rPr>
                <w:webHidden/>
              </w:rPr>
            </w:r>
            <w:r w:rsidR="00C05B08" w:rsidRPr="00170232">
              <w:rPr>
                <w:webHidden/>
              </w:rPr>
              <w:fldChar w:fldCharType="separate"/>
            </w:r>
            <w:r w:rsidR="00D42203">
              <w:rPr>
                <w:webHidden/>
              </w:rPr>
              <w:t>133</w:t>
            </w:r>
            <w:r w:rsidR="00C05B08" w:rsidRPr="00170232">
              <w:rPr>
                <w:webHidden/>
              </w:rPr>
              <w:fldChar w:fldCharType="end"/>
            </w:r>
          </w:hyperlink>
        </w:p>
        <w:p w:rsidR="00C05B08" w:rsidRPr="00170232" w:rsidRDefault="00892C38" w:rsidP="00A10216">
          <w:pPr>
            <w:pStyle w:val="35"/>
            <w:ind w:right="282"/>
            <w:rPr>
              <w:rFonts w:eastAsiaTheme="minorEastAsia"/>
            </w:rPr>
          </w:pPr>
          <w:hyperlink w:anchor="_Toc510186696" w:history="1">
            <w:r w:rsidR="00C05B08" w:rsidRPr="00170232">
              <w:rPr>
                <w:rStyle w:val="aff0"/>
                <w:color w:val="auto"/>
              </w:rPr>
              <w:t>Стратегическая программа «Екатеринбург – евроазиатский</w:t>
            </w:r>
            <w:r w:rsidR="00590108" w:rsidRPr="00170232">
              <w:rPr>
                <w:rStyle w:val="aff0"/>
                <w:color w:val="auto"/>
              </w:rPr>
              <w:br/>
            </w:r>
            <w:r w:rsidR="00C05B08" w:rsidRPr="00170232">
              <w:rPr>
                <w:rStyle w:val="aff0"/>
                <w:color w:val="auto"/>
              </w:rPr>
              <w:t>транспортно-логистический узел»</w:t>
            </w:r>
            <w:r w:rsidR="00C05B08" w:rsidRPr="00170232">
              <w:rPr>
                <w:webHidden/>
              </w:rPr>
              <w:tab/>
            </w:r>
            <w:r w:rsidR="00C05B08" w:rsidRPr="00170232">
              <w:rPr>
                <w:webHidden/>
              </w:rPr>
              <w:fldChar w:fldCharType="begin"/>
            </w:r>
            <w:r w:rsidR="00C05B08" w:rsidRPr="00170232">
              <w:rPr>
                <w:webHidden/>
              </w:rPr>
              <w:instrText xml:space="preserve"> PAGEREF _Toc510186696 \h </w:instrText>
            </w:r>
            <w:r w:rsidR="00C05B08" w:rsidRPr="00170232">
              <w:rPr>
                <w:webHidden/>
              </w:rPr>
            </w:r>
            <w:r w:rsidR="00C05B08" w:rsidRPr="00170232">
              <w:rPr>
                <w:webHidden/>
              </w:rPr>
              <w:fldChar w:fldCharType="separate"/>
            </w:r>
            <w:r w:rsidR="00D42203">
              <w:rPr>
                <w:webHidden/>
              </w:rPr>
              <w:t>135</w:t>
            </w:r>
            <w:r w:rsidR="00C05B08" w:rsidRPr="00170232">
              <w:rPr>
                <w:webHidden/>
              </w:rPr>
              <w:fldChar w:fldCharType="end"/>
            </w:r>
          </w:hyperlink>
        </w:p>
        <w:p w:rsidR="00A10216" w:rsidRDefault="00A10216" w:rsidP="00A10216">
          <w:pPr>
            <w:ind w:right="282"/>
            <w:rPr>
              <w:b/>
              <w:noProof/>
            </w:rPr>
          </w:pPr>
          <w:r>
            <w:rPr>
              <w:noProof/>
            </w:rPr>
            <w:fldChar w:fldCharType="begin"/>
          </w:r>
          <w:r>
            <w:rPr>
              <w:noProof/>
            </w:rPr>
            <w:instrText xml:space="preserve"> HYPERLINK \l "_Toc510186697" </w:instrText>
          </w:r>
          <w:r>
            <w:rPr>
              <w:noProof/>
            </w:rPr>
            <w:fldChar w:fldCharType="separate"/>
          </w:r>
          <w:r w:rsidRPr="00A10216">
            <w:rPr>
              <w:b/>
              <w:noProof/>
            </w:rPr>
            <w:t xml:space="preserve">Направление 6. Формирование комфортной, экологически </w:t>
          </w:r>
        </w:p>
        <w:p w:rsidR="00C05B08" w:rsidRPr="00170232" w:rsidRDefault="00A10216" w:rsidP="00A10216">
          <w:pPr>
            <w:ind w:right="282"/>
            <w:rPr>
              <w:rFonts w:eastAsiaTheme="minorEastAsia"/>
              <w:b/>
              <w:noProof/>
            </w:rPr>
          </w:pPr>
          <w:r w:rsidRPr="00A10216">
            <w:rPr>
              <w:b/>
              <w:noProof/>
            </w:rPr>
            <w:t>благополучной городской сред</w:t>
          </w:r>
          <w:r>
            <w:rPr>
              <w:b/>
              <w:noProof/>
            </w:rPr>
            <w:t>ы</w:t>
          </w:r>
          <w:r>
            <w:rPr>
              <w:b/>
              <w:noProof/>
            </w:rPr>
            <w:tab/>
          </w:r>
          <w:r>
            <w:rPr>
              <w:b/>
              <w:noProof/>
            </w:rPr>
            <w:tab/>
          </w:r>
          <w:r>
            <w:rPr>
              <w:b/>
              <w:noProof/>
            </w:rPr>
            <w:tab/>
          </w:r>
          <w:r>
            <w:rPr>
              <w:b/>
              <w:noProof/>
            </w:rPr>
            <w:tab/>
          </w:r>
          <w:r>
            <w:rPr>
              <w:b/>
              <w:noProof/>
            </w:rPr>
            <w:tab/>
          </w:r>
          <w:r>
            <w:rPr>
              <w:b/>
              <w:noProof/>
            </w:rPr>
            <w:tab/>
          </w:r>
          <w:r>
            <w:rPr>
              <w:b/>
              <w:noProof/>
            </w:rPr>
            <w:tab/>
          </w:r>
          <w:r w:rsidR="00C05B08" w:rsidRPr="00170232">
            <w:rPr>
              <w:noProof/>
              <w:webHidden/>
            </w:rPr>
            <w:tab/>
          </w:r>
          <w:r w:rsidR="00C05B08" w:rsidRPr="00170232">
            <w:rPr>
              <w:b/>
              <w:noProof/>
              <w:webHidden/>
            </w:rPr>
            <w:fldChar w:fldCharType="begin"/>
          </w:r>
          <w:r w:rsidR="00C05B08" w:rsidRPr="00170232">
            <w:rPr>
              <w:noProof/>
              <w:webHidden/>
            </w:rPr>
            <w:instrText xml:space="preserve"> PAGEREF _Toc510186697 \h </w:instrText>
          </w:r>
          <w:r w:rsidR="00C05B08" w:rsidRPr="00170232">
            <w:rPr>
              <w:b/>
              <w:noProof/>
              <w:webHidden/>
            </w:rPr>
          </w:r>
          <w:r w:rsidR="00C05B08" w:rsidRPr="00170232">
            <w:rPr>
              <w:b/>
              <w:noProof/>
              <w:webHidden/>
            </w:rPr>
            <w:fldChar w:fldCharType="separate"/>
          </w:r>
          <w:r w:rsidR="00D42203">
            <w:rPr>
              <w:noProof/>
              <w:webHidden/>
            </w:rPr>
            <w:t>137</w:t>
          </w:r>
          <w:r w:rsidR="00C05B08" w:rsidRPr="00170232">
            <w:rPr>
              <w:b/>
              <w:noProof/>
              <w:webHidden/>
            </w:rPr>
            <w:fldChar w:fldCharType="end"/>
          </w:r>
          <w:r>
            <w:rPr>
              <w:noProof/>
            </w:rPr>
            <w:fldChar w:fldCharType="end"/>
          </w:r>
        </w:p>
        <w:p w:rsidR="00C05B08" w:rsidRPr="00170232" w:rsidRDefault="00892C38" w:rsidP="00A10216">
          <w:pPr>
            <w:pStyle w:val="35"/>
            <w:ind w:right="282"/>
            <w:rPr>
              <w:rFonts w:eastAsiaTheme="minorEastAsia"/>
            </w:rPr>
          </w:pPr>
          <w:hyperlink w:anchor="_Toc510186698" w:history="1">
            <w:r w:rsidR="00C05B08" w:rsidRPr="00A10216">
              <w:rPr>
                <w:rStyle w:val="aff0"/>
                <w:color w:val="auto"/>
                <w:spacing w:val="-6"/>
              </w:rPr>
              <w:t xml:space="preserve">Стратегическая программа «Оздоровление окружающей </w:t>
            </w:r>
            <w:r w:rsidR="003B4831" w:rsidRPr="00A10216">
              <w:rPr>
                <w:rStyle w:val="aff0"/>
                <w:color w:val="auto"/>
                <w:spacing w:val="-6"/>
              </w:rPr>
              <w:t xml:space="preserve">природной </w:t>
            </w:r>
            <w:r w:rsidR="00C05B08" w:rsidRPr="00A10216">
              <w:rPr>
                <w:rStyle w:val="aff0"/>
                <w:color w:val="auto"/>
                <w:spacing w:val="-6"/>
              </w:rPr>
              <w:t>среды»</w:t>
            </w:r>
            <w:r w:rsidR="00C05B08" w:rsidRPr="00170232">
              <w:rPr>
                <w:webHidden/>
              </w:rPr>
              <w:tab/>
            </w:r>
            <w:r w:rsidR="00C05B08" w:rsidRPr="00170232">
              <w:rPr>
                <w:webHidden/>
              </w:rPr>
              <w:fldChar w:fldCharType="begin"/>
            </w:r>
            <w:r w:rsidR="00C05B08" w:rsidRPr="00170232">
              <w:rPr>
                <w:webHidden/>
              </w:rPr>
              <w:instrText xml:space="preserve"> PAGEREF _Toc510186698 \h </w:instrText>
            </w:r>
            <w:r w:rsidR="00C05B08" w:rsidRPr="00170232">
              <w:rPr>
                <w:webHidden/>
              </w:rPr>
            </w:r>
            <w:r w:rsidR="00C05B08" w:rsidRPr="00170232">
              <w:rPr>
                <w:webHidden/>
              </w:rPr>
              <w:fldChar w:fldCharType="separate"/>
            </w:r>
            <w:r w:rsidR="00D42203">
              <w:rPr>
                <w:webHidden/>
              </w:rPr>
              <w:t>141</w:t>
            </w:r>
            <w:r w:rsidR="00C05B08" w:rsidRPr="00170232">
              <w:rPr>
                <w:webHidden/>
              </w:rPr>
              <w:fldChar w:fldCharType="end"/>
            </w:r>
          </w:hyperlink>
        </w:p>
        <w:p w:rsidR="00C05B08" w:rsidRPr="00170232" w:rsidRDefault="00892C38" w:rsidP="00A10216">
          <w:pPr>
            <w:pStyle w:val="35"/>
            <w:ind w:right="282"/>
            <w:rPr>
              <w:rFonts w:eastAsiaTheme="minorEastAsia"/>
            </w:rPr>
          </w:pPr>
          <w:hyperlink w:anchor="_Toc510186699" w:history="1">
            <w:r w:rsidR="00C05B08" w:rsidRPr="00170232">
              <w:rPr>
                <w:rStyle w:val="aff0"/>
                <w:color w:val="auto"/>
              </w:rPr>
              <w:t>Стратегическая программа «Чистый благоустроенный город»</w:t>
            </w:r>
            <w:r w:rsidR="00C05B08" w:rsidRPr="00170232">
              <w:rPr>
                <w:webHidden/>
              </w:rPr>
              <w:tab/>
            </w:r>
            <w:r w:rsidR="00C05B08" w:rsidRPr="00170232">
              <w:rPr>
                <w:webHidden/>
              </w:rPr>
              <w:fldChar w:fldCharType="begin"/>
            </w:r>
            <w:r w:rsidR="00C05B08" w:rsidRPr="00170232">
              <w:rPr>
                <w:webHidden/>
              </w:rPr>
              <w:instrText xml:space="preserve"> PAGEREF _Toc510186699 \h </w:instrText>
            </w:r>
            <w:r w:rsidR="00C05B08" w:rsidRPr="00170232">
              <w:rPr>
                <w:webHidden/>
              </w:rPr>
            </w:r>
            <w:r w:rsidR="00C05B08" w:rsidRPr="00170232">
              <w:rPr>
                <w:webHidden/>
              </w:rPr>
              <w:fldChar w:fldCharType="separate"/>
            </w:r>
            <w:r w:rsidR="00D42203">
              <w:rPr>
                <w:webHidden/>
              </w:rPr>
              <w:t>143</w:t>
            </w:r>
            <w:r w:rsidR="00C05B08" w:rsidRPr="00170232">
              <w:rPr>
                <w:webHidden/>
              </w:rPr>
              <w:fldChar w:fldCharType="end"/>
            </w:r>
          </w:hyperlink>
        </w:p>
        <w:p w:rsidR="00C05B08" w:rsidRPr="00EE0B71" w:rsidRDefault="00892C38" w:rsidP="00A10216">
          <w:pPr>
            <w:pStyle w:val="25"/>
            <w:ind w:right="282"/>
            <w:rPr>
              <w:rFonts w:eastAsiaTheme="minorEastAsia"/>
              <w:b w:val="0"/>
            </w:rPr>
          </w:pPr>
          <w:hyperlink w:anchor="_Toc510186700" w:history="1">
            <w:r w:rsidR="00C05B08" w:rsidRPr="00170232">
              <w:rPr>
                <w:rStyle w:val="aff0"/>
                <w:color w:val="auto"/>
              </w:rPr>
              <w:t>Направление 7. Развитие гражданского общества и местного самоуправления</w:t>
            </w:r>
            <w:r w:rsidR="00C05B08" w:rsidRPr="00170232">
              <w:rPr>
                <w:b w:val="0"/>
                <w:webHidden/>
              </w:rPr>
              <w:tab/>
            </w:r>
            <w:r w:rsidR="00C05B08" w:rsidRPr="00170232">
              <w:rPr>
                <w:b w:val="0"/>
                <w:webHidden/>
              </w:rPr>
              <w:fldChar w:fldCharType="begin"/>
            </w:r>
            <w:r w:rsidR="00C05B08" w:rsidRPr="00170232">
              <w:rPr>
                <w:b w:val="0"/>
                <w:webHidden/>
              </w:rPr>
              <w:instrText xml:space="preserve"> PAGEREF _Toc510186700 \h </w:instrText>
            </w:r>
            <w:r w:rsidR="00C05B08" w:rsidRPr="00170232">
              <w:rPr>
                <w:b w:val="0"/>
                <w:webHidden/>
              </w:rPr>
            </w:r>
            <w:r w:rsidR="00C05B08" w:rsidRPr="00170232">
              <w:rPr>
                <w:b w:val="0"/>
                <w:webHidden/>
              </w:rPr>
              <w:fldChar w:fldCharType="separate"/>
            </w:r>
            <w:r w:rsidR="00D42203">
              <w:rPr>
                <w:b w:val="0"/>
                <w:webHidden/>
              </w:rPr>
              <w:t>144</w:t>
            </w:r>
            <w:r w:rsidR="00C05B08" w:rsidRPr="00170232">
              <w:rPr>
                <w:b w:val="0"/>
                <w:webHidden/>
              </w:rPr>
              <w:fldChar w:fldCharType="end"/>
            </w:r>
          </w:hyperlink>
        </w:p>
        <w:p w:rsidR="00C05B08" w:rsidRPr="00EE0B71" w:rsidRDefault="00892C38" w:rsidP="00A10216">
          <w:pPr>
            <w:pStyle w:val="35"/>
            <w:ind w:right="282"/>
            <w:rPr>
              <w:rFonts w:eastAsiaTheme="minorEastAsia"/>
            </w:rPr>
          </w:pPr>
          <w:hyperlink w:anchor="_Toc510186701" w:history="1">
            <w:r w:rsidR="00C05B08" w:rsidRPr="00EE0B71">
              <w:rPr>
                <w:rStyle w:val="aff0"/>
                <w:color w:val="auto"/>
                <w:lang w:val="x-none" w:eastAsia="x-none"/>
              </w:rPr>
              <w:t>Стратегическая программа</w:t>
            </w:r>
            <w:r w:rsidR="00C05B08" w:rsidRPr="00EE0B71">
              <w:rPr>
                <w:rStyle w:val="aff0"/>
                <w:color w:val="auto"/>
                <w:lang w:eastAsia="x-none"/>
              </w:rPr>
              <w:t xml:space="preserve"> </w:t>
            </w:r>
            <w:r w:rsidR="00C05B08" w:rsidRPr="00EE0B71">
              <w:rPr>
                <w:rStyle w:val="aff0"/>
                <w:color w:val="auto"/>
                <w:lang w:val="x-none" w:eastAsia="x-none"/>
              </w:rPr>
              <w:t>«</w:t>
            </w:r>
            <w:r w:rsidR="00C05B08" w:rsidRPr="00EE0B71">
              <w:rPr>
                <w:rStyle w:val="aff0"/>
                <w:color w:val="auto"/>
                <w:lang w:eastAsia="x-none"/>
              </w:rPr>
              <w:t>Екатеринбург – город активных граждан и общественного согласия»</w:t>
            </w:r>
            <w:r w:rsidR="00C05B08" w:rsidRPr="00EE0B71">
              <w:rPr>
                <w:webHidden/>
              </w:rPr>
              <w:tab/>
            </w:r>
            <w:r w:rsidR="00C05B08" w:rsidRPr="00EE0B71">
              <w:rPr>
                <w:webHidden/>
              </w:rPr>
              <w:fldChar w:fldCharType="begin"/>
            </w:r>
            <w:r w:rsidR="00C05B08" w:rsidRPr="00EE0B71">
              <w:rPr>
                <w:webHidden/>
              </w:rPr>
              <w:instrText xml:space="preserve"> PAGEREF _Toc510186701 \h </w:instrText>
            </w:r>
            <w:r w:rsidR="00C05B08" w:rsidRPr="00EE0B71">
              <w:rPr>
                <w:webHidden/>
              </w:rPr>
            </w:r>
            <w:r w:rsidR="00C05B08" w:rsidRPr="00EE0B71">
              <w:rPr>
                <w:webHidden/>
              </w:rPr>
              <w:fldChar w:fldCharType="separate"/>
            </w:r>
            <w:r w:rsidR="00D42203">
              <w:rPr>
                <w:webHidden/>
              </w:rPr>
              <w:t>148</w:t>
            </w:r>
            <w:r w:rsidR="00C05B08" w:rsidRPr="00EE0B71">
              <w:rPr>
                <w:webHidden/>
              </w:rPr>
              <w:fldChar w:fldCharType="end"/>
            </w:r>
          </w:hyperlink>
        </w:p>
        <w:p w:rsidR="00C05B08" w:rsidRPr="00EE0B71" w:rsidRDefault="00892C38" w:rsidP="00A10216">
          <w:pPr>
            <w:pStyle w:val="35"/>
            <w:ind w:right="282"/>
            <w:rPr>
              <w:rFonts w:eastAsiaTheme="minorEastAsia"/>
            </w:rPr>
          </w:pPr>
          <w:hyperlink w:anchor="_Toc510186702" w:history="1">
            <w:r w:rsidR="00C05B08" w:rsidRPr="00EE0B71">
              <w:rPr>
                <w:rStyle w:val="aff0"/>
                <w:color w:val="auto"/>
                <w:lang w:eastAsia="x-none"/>
              </w:rPr>
              <w:t>Стратегическая программа «Екатеринбург – безопасный город»</w:t>
            </w:r>
            <w:r w:rsidR="00C05B08" w:rsidRPr="00EE0B71">
              <w:rPr>
                <w:webHidden/>
              </w:rPr>
              <w:tab/>
            </w:r>
            <w:r w:rsidR="00C05B08" w:rsidRPr="00EE0B71">
              <w:rPr>
                <w:webHidden/>
              </w:rPr>
              <w:fldChar w:fldCharType="begin"/>
            </w:r>
            <w:r w:rsidR="00C05B08" w:rsidRPr="00EE0B71">
              <w:rPr>
                <w:webHidden/>
              </w:rPr>
              <w:instrText xml:space="preserve"> PAGEREF _Toc510186702 \h </w:instrText>
            </w:r>
            <w:r w:rsidR="00C05B08" w:rsidRPr="00EE0B71">
              <w:rPr>
                <w:webHidden/>
              </w:rPr>
            </w:r>
            <w:r w:rsidR="00C05B08" w:rsidRPr="00EE0B71">
              <w:rPr>
                <w:webHidden/>
              </w:rPr>
              <w:fldChar w:fldCharType="separate"/>
            </w:r>
            <w:r w:rsidR="00D42203">
              <w:rPr>
                <w:webHidden/>
              </w:rPr>
              <w:t>150</w:t>
            </w:r>
            <w:r w:rsidR="00C05B08" w:rsidRPr="00EE0B71">
              <w:rPr>
                <w:webHidden/>
              </w:rPr>
              <w:fldChar w:fldCharType="end"/>
            </w:r>
          </w:hyperlink>
        </w:p>
        <w:p w:rsidR="00C05B08" w:rsidRPr="00EE0B71" w:rsidRDefault="00892C38" w:rsidP="00A10216">
          <w:pPr>
            <w:pStyle w:val="14"/>
            <w:ind w:right="282"/>
            <w:rPr>
              <w:rFonts w:eastAsiaTheme="minorEastAsia"/>
              <w:bCs w:val="0"/>
              <w:caps w:val="0"/>
              <w:sz w:val="28"/>
              <w:szCs w:val="28"/>
            </w:rPr>
          </w:pPr>
          <w:hyperlink w:anchor="_Toc510186703" w:history="1">
            <w:r w:rsidR="00C05B08" w:rsidRPr="00EE0B71">
              <w:rPr>
                <w:rStyle w:val="aff0"/>
                <w:color w:val="auto"/>
                <w:sz w:val="28"/>
                <w:szCs w:val="28"/>
              </w:rPr>
              <w:t>РАЗДЕЛ IV</w:t>
            </w:r>
            <w:r w:rsidR="00590108" w:rsidRPr="00EE0B71">
              <w:rPr>
                <w:rStyle w:val="aff0"/>
                <w:color w:val="auto"/>
                <w:sz w:val="28"/>
                <w:szCs w:val="28"/>
              </w:rPr>
              <w:t>.</w:t>
            </w:r>
            <w:r w:rsidR="00C05B08" w:rsidRPr="00EE0B71">
              <w:rPr>
                <w:rStyle w:val="aff0"/>
                <w:color w:val="auto"/>
                <w:sz w:val="28"/>
                <w:szCs w:val="28"/>
              </w:rPr>
              <w:t xml:space="preserve"> СТРАТЕГИЯ ПРОСТРАНСТВЕННОГО РАЗВИТИЯ</w:t>
            </w:r>
            <w:r w:rsidR="00C05B08" w:rsidRPr="00EE0B71">
              <w:rPr>
                <w:webHidden/>
                <w:sz w:val="28"/>
                <w:szCs w:val="28"/>
              </w:rPr>
              <w:tab/>
            </w:r>
            <w:r w:rsidR="00C05B08" w:rsidRPr="00EE0B71">
              <w:rPr>
                <w:webHidden/>
                <w:sz w:val="28"/>
                <w:szCs w:val="28"/>
              </w:rPr>
              <w:fldChar w:fldCharType="begin"/>
            </w:r>
            <w:r w:rsidR="00C05B08" w:rsidRPr="00EE0B71">
              <w:rPr>
                <w:webHidden/>
                <w:sz w:val="28"/>
                <w:szCs w:val="28"/>
              </w:rPr>
              <w:instrText xml:space="preserve"> PAGEREF _Toc510186703 \h </w:instrText>
            </w:r>
            <w:r w:rsidR="00C05B08" w:rsidRPr="00EE0B71">
              <w:rPr>
                <w:webHidden/>
                <w:sz w:val="28"/>
                <w:szCs w:val="28"/>
              </w:rPr>
            </w:r>
            <w:r w:rsidR="00C05B08" w:rsidRPr="00EE0B71">
              <w:rPr>
                <w:webHidden/>
                <w:sz w:val="28"/>
                <w:szCs w:val="28"/>
              </w:rPr>
              <w:fldChar w:fldCharType="separate"/>
            </w:r>
            <w:r w:rsidR="00D42203">
              <w:rPr>
                <w:webHidden/>
                <w:sz w:val="28"/>
                <w:szCs w:val="28"/>
              </w:rPr>
              <w:t>152</w:t>
            </w:r>
            <w:r w:rsidR="00C05B08" w:rsidRPr="00EE0B71">
              <w:rPr>
                <w:webHidden/>
                <w:sz w:val="28"/>
                <w:szCs w:val="28"/>
              </w:rPr>
              <w:fldChar w:fldCharType="end"/>
            </w:r>
          </w:hyperlink>
        </w:p>
        <w:p w:rsidR="00C05B08" w:rsidRPr="00EE0B71" w:rsidRDefault="00892C38" w:rsidP="00A10216">
          <w:pPr>
            <w:pStyle w:val="25"/>
            <w:ind w:right="282"/>
            <w:rPr>
              <w:rFonts w:eastAsiaTheme="minorEastAsia"/>
              <w:b w:val="0"/>
            </w:rPr>
          </w:pPr>
          <w:hyperlink w:anchor="_Toc510186704" w:history="1">
            <w:r w:rsidR="00C05B08" w:rsidRPr="00EE0B71">
              <w:rPr>
                <w:rStyle w:val="aff0"/>
                <w:b w:val="0"/>
                <w:color w:val="auto"/>
              </w:rPr>
              <w:t>Введение</w:t>
            </w:r>
            <w:r w:rsidR="00C05B08" w:rsidRPr="00EE0B71">
              <w:rPr>
                <w:b w:val="0"/>
                <w:webHidden/>
              </w:rPr>
              <w:tab/>
            </w:r>
            <w:r w:rsidR="00C05B08" w:rsidRPr="00EE0B71">
              <w:rPr>
                <w:b w:val="0"/>
                <w:webHidden/>
              </w:rPr>
              <w:fldChar w:fldCharType="begin"/>
            </w:r>
            <w:r w:rsidR="00C05B08" w:rsidRPr="00EE0B71">
              <w:rPr>
                <w:b w:val="0"/>
                <w:webHidden/>
              </w:rPr>
              <w:instrText xml:space="preserve"> PAGEREF _Toc510186704 \h </w:instrText>
            </w:r>
            <w:r w:rsidR="00C05B08" w:rsidRPr="00EE0B71">
              <w:rPr>
                <w:b w:val="0"/>
                <w:webHidden/>
              </w:rPr>
            </w:r>
            <w:r w:rsidR="00C05B08" w:rsidRPr="00EE0B71">
              <w:rPr>
                <w:b w:val="0"/>
                <w:webHidden/>
              </w:rPr>
              <w:fldChar w:fldCharType="separate"/>
            </w:r>
            <w:r w:rsidR="00D42203">
              <w:rPr>
                <w:b w:val="0"/>
                <w:webHidden/>
              </w:rPr>
              <w:t>152</w:t>
            </w:r>
            <w:r w:rsidR="00C05B08" w:rsidRPr="00EE0B71">
              <w:rPr>
                <w:b w:val="0"/>
                <w:webHidden/>
              </w:rPr>
              <w:fldChar w:fldCharType="end"/>
            </w:r>
          </w:hyperlink>
        </w:p>
        <w:p w:rsidR="00C05B08" w:rsidRPr="00EE0B71" w:rsidRDefault="00892C38" w:rsidP="00A10216">
          <w:pPr>
            <w:pStyle w:val="25"/>
            <w:ind w:right="282"/>
            <w:rPr>
              <w:rFonts w:eastAsiaTheme="minorEastAsia"/>
              <w:b w:val="0"/>
            </w:rPr>
          </w:pPr>
          <w:hyperlink w:anchor="_Toc510186705" w:history="1">
            <w:r w:rsidR="00C05B08" w:rsidRPr="00EE0B71">
              <w:rPr>
                <w:rStyle w:val="aff0"/>
                <w:b w:val="0"/>
                <w:color w:val="auto"/>
              </w:rPr>
              <w:t>Концептуальные положения</w:t>
            </w:r>
            <w:r w:rsidR="00C05B08" w:rsidRPr="00EE0B71">
              <w:rPr>
                <w:b w:val="0"/>
                <w:webHidden/>
              </w:rPr>
              <w:tab/>
            </w:r>
            <w:r w:rsidR="00C05B08" w:rsidRPr="00EE0B71">
              <w:rPr>
                <w:b w:val="0"/>
                <w:webHidden/>
              </w:rPr>
              <w:fldChar w:fldCharType="begin"/>
            </w:r>
            <w:r w:rsidR="00C05B08" w:rsidRPr="00EE0B71">
              <w:rPr>
                <w:b w:val="0"/>
                <w:webHidden/>
              </w:rPr>
              <w:instrText xml:space="preserve"> PAGEREF _Toc510186705 \h </w:instrText>
            </w:r>
            <w:r w:rsidR="00C05B08" w:rsidRPr="00EE0B71">
              <w:rPr>
                <w:b w:val="0"/>
                <w:webHidden/>
              </w:rPr>
            </w:r>
            <w:r w:rsidR="00C05B08" w:rsidRPr="00EE0B71">
              <w:rPr>
                <w:b w:val="0"/>
                <w:webHidden/>
              </w:rPr>
              <w:fldChar w:fldCharType="separate"/>
            </w:r>
            <w:r w:rsidR="00D42203">
              <w:rPr>
                <w:b w:val="0"/>
                <w:webHidden/>
              </w:rPr>
              <w:t>153</w:t>
            </w:r>
            <w:r w:rsidR="00C05B08" w:rsidRPr="00EE0B71">
              <w:rPr>
                <w:b w:val="0"/>
                <w:webHidden/>
              </w:rPr>
              <w:fldChar w:fldCharType="end"/>
            </w:r>
          </w:hyperlink>
        </w:p>
        <w:p w:rsidR="00C05B08" w:rsidRPr="00EE0B71" w:rsidRDefault="00892C38" w:rsidP="00A10216">
          <w:pPr>
            <w:pStyle w:val="25"/>
            <w:ind w:right="282"/>
            <w:rPr>
              <w:rFonts w:eastAsiaTheme="minorEastAsia"/>
              <w:b w:val="0"/>
            </w:rPr>
          </w:pPr>
          <w:hyperlink w:anchor="_Toc510186706" w:history="1">
            <w:r w:rsidR="00C05B08" w:rsidRPr="00EE0B71">
              <w:rPr>
                <w:rStyle w:val="aff0"/>
                <w:b w:val="0"/>
                <w:color w:val="auto"/>
              </w:rPr>
              <w:t>Принципы пространственного развития</w:t>
            </w:r>
            <w:r w:rsidR="00C05B08" w:rsidRPr="00EE0B71">
              <w:rPr>
                <w:b w:val="0"/>
                <w:webHidden/>
              </w:rPr>
              <w:tab/>
            </w:r>
            <w:r w:rsidR="00C05B08" w:rsidRPr="00EE0B71">
              <w:rPr>
                <w:b w:val="0"/>
                <w:webHidden/>
              </w:rPr>
              <w:fldChar w:fldCharType="begin"/>
            </w:r>
            <w:r w:rsidR="00C05B08" w:rsidRPr="00EE0B71">
              <w:rPr>
                <w:b w:val="0"/>
                <w:webHidden/>
              </w:rPr>
              <w:instrText xml:space="preserve"> PAGEREF _Toc510186706 \h </w:instrText>
            </w:r>
            <w:r w:rsidR="00C05B08" w:rsidRPr="00EE0B71">
              <w:rPr>
                <w:b w:val="0"/>
                <w:webHidden/>
              </w:rPr>
            </w:r>
            <w:r w:rsidR="00C05B08" w:rsidRPr="00EE0B71">
              <w:rPr>
                <w:b w:val="0"/>
                <w:webHidden/>
              </w:rPr>
              <w:fldChar w:fldCharType="separate"/>
            </w:r>
            <w:r w:rsidR="00D42203">
              <w:rPr>
                <w:b w:val="0"/>
                <w:webHidden/>
              </w:rPr>
              <w:t>154</w:t>
            </w:r>
            <w:r w:rsidR="00C05B08" w:rsidRPr="00EE0B71">
              <w:rPr>
                <w:b w:val="0"/>
                <w:webHidden/>
              </w:rPr>
              <w:fldChar w:fldCharType="end"/>
            </w:r>
          </w:hyperlink>
        </w:p>
        <w:p w:rsidR="00C05B08" w:rsidRPr="00EE0B71" w:rsidRDefault="00892C38" w:rsidP="00A10216">
          <w:pPr>
            <w:pStyle w:val="25"/>
            <w:ind w:right="282"/>
            <w:rPr>
              <w:rFonts w:eastAsiaTheme="minorEastAsia"/>
              <w:b w:val="0"/>
            </w:rPr>
          </w:pPr>
          <w:hyperlink w:anchor="_Toc510186707" w:history="1">
            <w:r w:rsidR="00C05B08" w:rsidRPr="00EE0B71">
              <w:rPr>
                <w:rStyle w:val="aff0"/>
                <w:b w:val="0"/>
                <w:color w:val="auto"/>
              </w:rPr>
              <w:t>Сценарии пространственного развития</w:t>
            </w:r>
            <w:r w:rsidR="00C05B08" w:rsidRPr="00EE0B71">
              <w:rPr>
                <w:b w:val="0"/>
                <w:webHidden/>
              </w:rPr>
              <w:tab/>
            </w:r>
            <w:r w:rsidR="00C05B08" w:rsidRPr="00EE0B71">
              <w:rPr>
                <w:b w:val="0"/>
                <w:webHidden/>
              </w:rPr>
              <w:fldChar w:fldCharType="begin"/>
            </w:r>
            <w:r w:rsidR="00C05B08" w:rsidRPr="00EE0B71">
              <w:rPr>
                <w:b w:val="0"/>
                <w:webHidden/>
              </w:rPr>
              <w:instrText xml:space="preserve"> PAGEREF _Toc510186707 \h </w:instrText>
            </w:r>
            <w:r w:rsidR="00C05B08" w:rsidRPr="00EE0B71">
              <w:rPr>
                <w:b w:val="0"/>
                <w:webHidden/>
              </w:rPr>
            </w:r>
            <w:r w:rsidR="00C05B08" w:rsidRPr="00EE0B71">
              <w:rPr>
                <w:b w:val="0"/>
                <w:webHidden/>
              </w:rPr>
              <w:fldChar w:fldCharType="separate"/>
            </w:r>
            <w:r w:rsidR="00D42203">
              <w:rPr>
                <w:b w:val="0"/>
                <w:webHidden/>
              </w:rPr>
              <w:t>156</w:t>
            </w:r>
            <w:r w:rsidR="00C05B08" w:rsidRPr="00EE0B71">
              <w:rPr>
                <w:b w:val="0"/>
                <w:webHidden/>
              </w:rPr>
              <w:fldChar w:fldCharType="end"/>
            </w:r>
          </w:hyperlink>
        </w:p>
        <w:p w:rsidR="00C05B08" w:rsidRPr="00EE0B71" w:rsidRDefault="00892C38" w:rsidP="00A10216">
          <w:pPr>
            <w:pStyle w:val="25"/>
            <w:ind w:right="282"/>
            <w:rPr>
              <w:rFonts w:eastAsiaTheme="minorEastAsia"/>
              <w:b w:val="0"/>
            </w:rPr>
          </w:pPr>
          <w:hyperlink w:anchor="_Toc510186708" w:history="1">
            <w:r w:rsidR="00C05B08" w:rsidRPr="00EE0B71">
              <w:rPr>
                <w:rStyle w:val="aff0"/>
                <w:b w:val="0"/>
                <w:color w:val="auto"/>
              </w:rPr>
              <w:t>Стратегические приоритеты</w:t>
            </w:r>
            <w:r w:rsidR="00C05B08" w:rsidRPr="00EE0B71">
              <w:rPr>
                <w:b w:val="0"/>
                <w:webHidden/>
              </w:rPr>
              <w:tab/>
            </w:r>
            <w:r w:rsidR="00C05B08" w:rsidRPr="00EE0B71">
              <w:rPr>
                <w:b w:val="0"/>
                <w:webHidden/>
              </w:rPr>
              <w:fldChar w:fldCharType="begin"/>
            </w:r>
            <w:r w:rsidR="00C05B08" w:rsidRPr="00EE0B71">
              <w:rPr>
                <w:b w:val="0"/>
                <w:webHidden/>
              </w:rPr>
              <w:instrText xml:space="preserve"> PAGEREF _Toc510186708 \h </w:instrText>
            </w:r>
            <w:r w:rsidR="00C05B08" w:rsidRPr="00EE0B71">
              <w:rPr>
                <w:b w:val="0"/>
                <w:webHidden/>
              </w:rPr>
            </w:r>
            <w:r w:rsidR="00C05B08" w:rsidRPr="00EE0B71">
              <w:rPr>
                <w:b w:val="0"/>
                <w:webHidden/>
              </w:rPr>
              <w:fldChar w:fldCharType="separate"/>
            </w:r>
            <w:r w:rsidR="00D42203">
              <w:rPr>
                <w:b w:val="0"/>
                <w:webHidden/>
              </w:rPr>
              <w:t>159</w:t>
            </w:r>
            <w:r w:rsidR="00C05B08" w:rsidRPr="00EE0B71">
              <w:rPr>
                <w:b w:val="0"/>
                <w:webHidden/>
              </w:rPr>
              <w:fldChar w:fldCharType="end"/>
            </w:r>
          </w:hyperlink>
        </w:p>
        <w:p w:rsidR="00C05B08" w:rsidRPr="00EE0B71" w:rsidRDefault="00892C38" w:rsidP="00A10216">
          <w:pPr>
            <w:pStyle w:val="25"/>
            <w:ind w:right="282"/>
            <w:rPr>
              <w:rFonts w:eastAsiaTheme="minorEastAsia"/>
              <w:b w:val="0"/>
            </w:rPr>
          </w:pPr>
          <w:hyperlink w:anchor="_Toc510186709" w:history="1">
            <w:r w:rsidR="00C05B08" w:rsidRPr="00EE0B71">
              <w:rPr>
                <w:rStyle w:val="aff0"/>
                <w:b w:val="0"/>
                <w:color w:val="auto"/>
              </w:rPr>
              <w:t>Приоритет 1. Развитие городской транспортной сети</w:t>
            </w:r>
            <w:r w:rsidR="00C05B08" w:rsidRPr="00EE0B71">
              <w:rPr>
                <w:b w:val="0"/>
                <w:webHidden/>
              </w:rPr>
              <w:tab/>
            </w:r>
            <w:r w:rsidR="00C05B08" w:rsidRPr="00EE0B71">
              <w:rPr>
                <w:b w:val="0"/>
                <w:webHidden/>
              </w:rPr>
              <w:fldChar w:fldCharType="begin"/>
            </w:r>
            <w:r w:rsidR="00C05B08" w:rsidRPr="00EE0B71">
              <w:rPr>
                <w:b w:val="0"/>
                <w:webHidden/>
              </w:rPr>
              <w:instrText xml:space="preserve"> PAGEREF _Toc510186709 \h </w:instrText>
            </w:r>
            <w:r w:rsidR="00C05B08" w:rsidRPr="00EE0B71">
              <w:rPr>
                <w:b w:val="0"/>
                <w:webHidden/>
              </w:rPr>
            </w:r>
            <w:r w:rsidR="00C05B08" w:rsidRPr="00EE0B71">
              <w:rPr>
                <w:b w:val="0"/>
                <w:webHidden/>
              </w:rPr>
              <w:fldChar w:fldCharType="separate"/>
            </w:r>
            <w:r w:rsidR="00D42203">
              <w:rPr>
                <w:b w:val="0"/>
                <w:webHidden/>
              </w:rPr>
              <w:t>159</w:t>
            </w:r>
            <w:r w:rsidR="00C05B08" w:rsidRPr="00EE0B71">
              <w:rPr>
                <w:b w:val="0"/>
                <w:webHidden/>
              </w:rPr>
              <w:fldChar w:fldCharType="end"/>
            </w:r>
          </w:hyperlink>
        </w:p>
        <w:p w:rsidR="00C05B08" w:rsidRPr="00EE0B71" w:rsidRDefault="00892C38" w:rsidP="00A10216">
          <w:pPr>
            <w:pStyle w:val="25"/>
            <w:ind w:right="282"/>
            <w:rPr>
              <w:rFonts w:eastAsiaTheme="minorEastAsia"/>
              <w:b w:val="0"/>
            </w:rPr>
          </w:pPr>
          <w:hyperlink w:anchor="_Toc510186710" w:history="1">
            <w:r w:rsidR="00C05B08" w:rsidRPr="00EE0B71">
              <w:rPr>
                <w:rStyle w:val="aff0"/>
                <w:b w:val="0"/>
                <w:color w:val="auto"/>
              </w:rPr>
              <w:t>Приоритет 2. Развитие городских территорий</w:t>
            </w:r>
            <w:r w:rsidR="00C05B08" w:rsidRPr="00EE0B71">
              <w:rPr>
                <w:b w:val="0"/>
                <w:webHidden/>
              </w:rPr>
              <w:tab/>
            </w:r>
            <w:r w:rsidR="00C05B08" w:rsidRPr="00EE0B71">
              <w:rPr>
                <w:b w:val="0"/>
                <w:webHidden/>
              </w:rPr>
              <w:fldChar w:fldCharType="begin"/>
            </w:r>
            <w:r w:rsidR="00C05B08" w:rsidRPr="00EE0B71">
              <w:rPr>
                <w:b w:val="0"/>
                <w:webHidden/>
              </w:rPr>
              <w:instrText xml:space="preserve"> PAGEREF _Toc510186710 \h </w:instrText>
            </w:r>
            <w:r w:rsidR="00C05B08" w:rsidRPr="00EE0B71">
              <w:rPr>
                <w:b w:val="0"/>
                <w:webHidden/>
              </w:rPr>
            </w:r>
            <w:r w:rsidR="00C05B08" w:rsidRPr="00EE0B71">
              <w:rPr>
                <w:b w:val="0"/>
                <w:webHidden/>
              </w:rPr>
              <w:fldChar w:fldCharType="separate"/>
            </w:r>
            <w:r w:rsidR="00D42203">
              <w:rPr>
                <w:b w:val="0"/>
                <w:webHidden/>
              </w:rPr>
              <w:t>163</w:t>
            </w:r>
            <w:r w:rsidR="00C05B08" w:rsidRPr="00EE0B71">
              <w:rPr>
                <w:b w:val="0"/>
                <w:webHidden/>
              </w:rPr>
              <w:fldChar w:fldCharType="end"/>
            </w:r>
          </w:hyperlink>
        </w:p>
        <w:p w:rsidR="00C05B08" w:rsidRPr="00EE0B71" w:rsidRDefault="00892C38" w:rsidP="00A10216">
          <w:pPr>
            <w:pStyle w:val="25"/>
            <w:ind w:right="282"/>
            <w:rPr>
              <w:rFonts w:eastAsiaTheme="minorEastAsia"/>
              <w:b w:val="0"/>
            </w:rPr>
          </w:pPr>
          <w:hyperlink w:anchor="_Toc510186711" w:history="1">
            <w:r w:rsidR="00C05B08" w:rsidRPr="00EE0B71">
              <w:rPr>
                <w:rStyle w:val="aff0"/>
                <w:b w:val="0"/>
                <w:color w:val="auto"/>
              </w:rPr>
              <w:t>Приоритет 3. Развитие городской среды</w:t>
            </w:r>
            <w:r w:rsidR="00C05B08" w:rsidRPr="00EE0B71">
              <w:rPr>
                <w:b w:val="0"/>
                <w:webHidden/>
              </w:rPr>
              <w:tab/>
            </w:r>
            <w:r w:rsidR="00C05B08" w:rsidRPr="00EE0B71">
              <w:rPr>
                <w:b w:val="0"/>
                <w:webHidden/>
              </w:rPr>
              <w:fldChar w:fldCharType="begin"/>
            </w:r>
            <w:r w:rsidR="00C05B08" w:rsidRPr="00EE0B71">
              <w:rPr>
                <w:b w:val="0"/>
                <w:webHidden/>
              </w:rPr>
              <w:instrText xml:space="preserve"> PAGEREF _Toc510186711 \h </w:instrText>
            </w:r>
            <w:r w:rsidR="00C05B08" w:rsidRPr="00EE0B71">
              <w:rPr>
                <w:b w:val="0"/>
                <w:webHidden/>
              </w:rPr>
            </w:r>
            <w:r w:rsidR="00C05B08" w:rsidRPr="00EE0B71">
              <w:rPr>
                <w:b w:val="0"/>
                <w:webHidden/>
              </w:rPr>
              <w:fldChar w:fldCharType="separate"/>
            </w:r>
            <w:r w:rsidR="00D42203">
              <w:rPr>
                <w:b w:val="0"/>
                <w:webHidden/>
              </w:rPr>
              <w:t>168</w:t>
            </w:r>
            <w:r w:rsidR="00C05B08" w:rsidRPr="00EE0B71">
              <w:rPr>
                <w:b w:val="0"/>
                <w:webHidden/>
              </w:rPr>
              <w:fldChar w:fldCharType="end"/>
            </w:r>
          </w:hyperlink>
        </w:p>
        <w:p w:rsidR="00C05B08" w:rsidRPr="00EE0B71" w:rsidRDefault="00892C38" w:rsidP="00A10216">
          <w:pPr>
            <w:pStyle w:val="14"/>
            <w:ind w:right="282"/>
            <w:rPr>
              <w:rFonts w:eastAsiaTheme="minorEastAsia"/>
              <w:bCs w:val="0"/>
              <w:caps w:val="0"/>
              <w:sz w:val="28"/>
              <w:szCs w:val="28"/>
            </w:rPr>
          </w:pPr>
          <w:hyperlink w:anchor="_Toc510186712" w:history="1">
            <w:r w:rsidR="00C05B08" w:rsidRPr="00EE0B71">
              <w:rPr>
                <w:rStyle w:val="aff0"/>
                <w:color w:val="auto"/>
                <w:sz w:val="28"/>
                <w:szCs w:val="28"/>
              </w:rPr>
              <w:t>РАЗДЕЛ V</w:t>
            </w:r>
            <w:r w:rsidR="00AA4802" w:rsidRPr="00EE0B71">
              <w:rPr>
                <w:rStyle w:val="aff0"/>
                <w:color w:val="auto"/>
                <w:sz w:val="28"/>
                <w:szCs w:val="28"/>
              </w:rPr>
              <w:t>.</w:t>
            </w:r>
            <w:r w:rsidR="00C05B08" w:rsidRPr="00EE0B71">
              <w:rPr>
                <w:rStyle w:val="aff0"/>
                <w:color w:val="auto"/>
                <w:sz w:val="28"/>
                <w:szCs w:val="28"/>
              </w:rPr>
              <w:t xml:space="preserve"> МЕХАНИЗМ РЕАЛИЗАЦИИ СТРАТЕГИЧЕСКОГО ПЛАНА</w:t>
            </w:r>
            <w:r w:rsidR="00C05B08" w:rsidRPr="00EE0B71">
              <w:rPr>
                <w:webHidden/>
                <w:sz w:val="28"/>
                <w:szCs w:val="28"/>
              </w:rPr>
              <w:tab/>
            </w:r>
            <w:r w:rsidR="00C05B08" w:rsidRPr="00EE0B71">
              <w:rPr>
                <w:webHidden/>
                <w:sz w:val="28"/>
                <w:szCs w:val="28"/>
              </w:rPr>
              <w:fldChar w:fldCharType="begin"/>
            </w:r>
            <w:r w:rsidR="00C05B08" w:rsidRPr="00EE0B71">
              <w:rPr>
                <w:webHidden/>
                <w:sz w:val="28"/>
                <w:szCs w:val="28"/>
              </w:rPr>
              <w:instrText xml:space="preserve"> PAGEREF _Toc510186712 \h </w:instrText>
            </w:r>
            <w:r w:rsidR="00C05B08" w:rsidRPr="00EE0B71">
              <w:rPr>
                <w:webHidden/>
                <w:sz w:val="28"/>
                <w:szCs w:val="28"/>
              </w:rPr>
            </w:r>
            <w:r w:rsidR="00C05B08" w:rsidRPr="00EE0B71">
              <w:rPr>
                <w:webHidden/>
                <w:sz w:val="28"/>
                <w:szCs w:val="28"/>
              </w:rPr>
              <w:fldChar w:fldCharType="separate"/>
            </w:r>
            <w:r w:rsidR="00D42203">
              <w:rPr>
                <w:webHidden/>
                <w:sz w:val="28"/>
                <w:szCs w:val="28"/>
              </w:rPr>
              <w:t>172</w:t>
            </w:r>
            <w:r w:rsidR="00C05B08" w:rsidRPr="00EE0B71">
              <w:rPr>
                <w:webHidden/>
                <w:sz w:val="28"/>
                <w:szCs w:val="28"/>
              </w:rPr>
              <w:fldChar w:fldCharType="end"/>
            </w:r>
          </w:hyperlink>
        </w:p>
        <w:p w:rsidR="00C05B08" w:rsidRPr="00EE0B71" w:rsidRDefault="00892C38" w:rsidP="00A10216">
          <w:pPr>
            <w:pStyle w:val="14"/>
            <w:ind w:right="282"/>
            <w:rPr>
              <w:rFonts w:eastAsiaTheme="minorEastAsia"/>
              <w:bCs w:val="0"/>
              <w:caps w:val="0"/>
              <w:sz w:val="28"/>
              <w:szCs w:val="28"/>
            </w:rPr>
          </w:pPr>
          <w:hyperlink w:anchor="_Toc510186713" w:history="1">
            <w:r w:rsidR="00C05B08" w:rsidRPr="00EE0B71">
              <w:rPr>
                <w:rStyle w:val="aff0"/>
                <w:color w:val="auto"/>
                <w:sz w:val="28"/>
                <w:szCs w:val="28"/>
              </w:rPr>
              <w:t>ЗАКЛЮЧЕНИЕ</w:t>
            </w:r>
            <w:r w:rsidR="00C05B08" w:rsidRPr="00EE0B71">
              <w:rPr>
                <w:webHidden/>
                <w:sz w:val="28"/>
                <w:szCs w:val="28"/>
              </w:rPr>
              <w:tab/>
            </w:r>
            <w:r w:rsidR="00C05B08" w:rsidRPr="00EE0B71">
              <w:rPr>
                <w:webHidden/>
                <w:sz w:val="28"/>
                <w:szCs w:val="28"/>
              </w:rPr>
              <w:fldChar w:fldCharType="begin"/>
            </w:r>
            <w:r w:rsidR="00C05B08" w:rsidRPr="00EE0B71">
              <w:rPr>
                <w:webHidden/>
                <w:sz w:val="28"/>
                <w:szCs w:val="28"/>
              </w:rPr>
              <w:instrText xml:space="preserve"> PAGEREF _Toc510186713 \h </w:instrText>
            </w:r>
            <w:r w:rsidR="00C05B08" w:rsidRPr="00EE0B71">
              <w:rPr>
                <w:webHidden/>
                <w:sz w:val="28"/>
                <w:szCs w:val="28"/>
              </w:rPr>
            </w:r>
            <w:r w:rsidR="00C05B08" w:rsidRPr="00EE0B71">
              <w:rPr>
                <w:webHidden/>
                <w:sz w:val="28"/>
                <w:szCs w:val="28"/>
              </w:rPr>
              <w:fldChar w:fldCharType="separate"/>
            </w:r>
            <w:r w:rsidR="00D42203">
              <w:rPr>
                <w:webHidden/>
                <w:sz w:val="28"/>
                <w:szCs w:val="28"/>
              </w:rPr>
              <w:t>180</w:t>
            </w:r>
            <w:r w:rsidR="00C05B08" w:rsidRPr="00EE0B71">
              <w:rPr>
                <w:webHidden/>
                <w:sz w:val="28"/>
                <w:szCs w:val="28"/>
              </w:rPr>
              <w:fldChar w:fldCharType="end"/>
            </w:r>
          </w:hyperlink>
        </w:p>
        <w:p w:rsidR="00C05B08" w:rsidRPr="00EE0B71" w:rsidRDefault="00892C38" w:rsidP="00A10216">
          <w:pPr>
            <w:pStyle w:val="14"/>
            <w:ind w:right="282"/>
            <w:rPr>
              <w:rFonts w:eastAsiaTheme="minorEastAsia"/>
              <w:bCs w:val="0"/>
              <w:caps w:val="0"/>
              <w:sz w:val="28"/>
              <w:szCs w:val="28"/>
            </w:rPr>
          </w:pPr>
          <w:hyperlink w:anchor="_Toc510186714" w:history="1">
            <w:r w:rsidR="00C05B08" w:rsidRPr="00EE0B71">
              <w:rPr>
                <w:rStyle w:val="aff0"/>
                <w:color w:val="auto"/>
                <w:sz w:val="28"/>
                <w:szCs w:val="28"/>
              </w:rPr>
              <w:t>Глоссарий</w:t>
            </w:r>
            <w:r w:rsidR="00C05B08" w:rsidRPr="00EE0B71">
              <w:rPr>
                <w:webHidden/>
                <w:sz w:val="28"/>
                <w:szCs w:val="28"/>
              </w:rPr>
              <w:tab/>
            </w:r>
            <w:r w:rsidR="00C05B08" w:rsidRPr="00EE0B71">
              <w:rPr>
                <w:webHidden/>
                <w:sz w:val="28"/>
                <w:szCs w:val="28"/>
              </w:rPr>
              <w:fldChar w:fldCharType="begin"/>
            </w:r>
            <w:r w:rsidR="00C05B08" w:rsidRPr="00EE0B71">
              <w:rPr>
                <w:webHidden/>
                <w:sz w:val="28"/>
                <w:szCs w:val="28"/>
              </w:rPr>
              <w:instrText xml:space="preserve"> PAGEREF _Toc510186714 \h </w:instrText>
            </w:r>
            <w:r w:rsidR="00C05B08" w:rsidRPr="00EE0B71">
              <w:rPr>
                <w:webHidden/>
                <w:sz w:val="28"/>
                <w:szCs w:val="28"/>
              </w:rPr>
            </w:r>
            <w:r w:rsidR="00C05B08" w:rsidRPr="00EE0B71">
              <w:rPr>
                <w:webHidden/>
                <w:sz w:val="28"/>
                <w:szCs w:val="28"/>
              </w:rPr>
              <w:fldChar w:fldCharType="separate"/>
            </w:r>
            <w:r w:rsidR="00D42203">
              <w:rPr>
                <w:webHidden/>
                <w:sz w:val="28"/>
                <w:szCs w:val="28"/>
              </w:rPr>
              <w:t>183</w:t>
            </w:r>
            <w:r w:rsidR="00C05B08" w:rsidRPr="00EE0B71">
              <w:rPr>
                <w:webHidden/>
                <w:sz w:val="28"/>
                <w:szCs w:val="28"/>
              </w:rPr>
              <w:fldChar w:fldCharType="end"/>
            </w:r>
          </w:hyperlink>
        </w:p>
        <w:p w:rsidR="00C05B08" w:rsidRPr="00EE0B71" w:rsidRDefault="00892C38" w:rsidP="00A10216">
          <w:pPr>
            <w:pStyle w:val="14"/>
            <w:ind w:right="282"/>
            <w:rPr>
              <w:rFonts w:eastAsiaTheme="minorEastAsia"/>
              <w:bCs w:val="0"/>
              <w:caps w:val="0"/>
              <w:sz w:val="28"/>
              <w:szCs w:val="28"/>
            </w:rPr>
          </w:pPr>
          <w:hyperlink w:anchor="_Toc510186715" w:history="1">
            <w:r w:rsidR="00C05B08" w:rsidRPr="00EE0B71">
              <w:rPr>
                <w:rStyle w:val="aff0"/>
                <w:color w:val="auto"/>
                <w:sz w:val="28"/>
                <w:szCs w:val="28"/>
              </w:rPr>
              <w:t>Участники актуализации Стратегического плана</w:t>
            </w:r>
            <w:r w:rsidR="00C05B08" w:rsidRPr="00EE0B71">
              <w:rPr>
                <w:webHidden/>
                <w:sz w:val="28"/>
                <w:szCs w:val="28"/>
              </w:rPr>
              <w:tab/>
            </w:r>
            <w:r w:rsidR="00C05B08" w:rsidRPr="00EE0B71">
              <w:rPr>
                <w:webHidden/>
                <w:sz w:val="28"/>
                <w:szCs w:val="28"/>
              </w:rPr>
              <w:fldChar w:fldCharType="begin"/>
            </w:r>
            <w:r w:rsidR="00C05B08" w:rsidRPr="00EE0B71">
              <w:rPr>
                <w:webHidden/>
                <w:sz w:val="28"/>
                <w:szCs w:val="28"/>
              </w:rPr>
              <w:instrText xml:space="preserve"> PAGEREF _Toc510186715 \h </w:instrText>
            </w:r>
            <w:r w:rsidR="00C05B08" w:rsidRPr="00EE0B71">
              <w:rPr>
                <w:webHidden/>
                <w:sz w:val="28"/>
                <w:szCs w:val="28"/>
              </w:rPr>
            </w:r>
            <w:r w:rsidR="00C05B08" w:rsidRPr="00EE0B71">
              <w:rPr>
                <w:webHidden/>
                <w:sz w:val="28"/>
                <w:szCs w:val="28"/>
              </w:rPr>
              <w:fldChar w:fldCharType="separate"/>
            </w:r>
            <w:r w:rsidR="00D42203">
              <w:rPr>
                <w:webHidden/>
                <w:sz w:val="28"/>
                <w:szCs w:val="28"/>
              </w:rPr>
              <w:t>185</w:t>
            </w:r>
            <w:r w:rsidR="00C05B08" w:rsidRPr="00EE0B71">
              <w:rPr>
                <w:webHidden/>
                <w:sz w:val="28"/>
                <w:szCs w:val="28"/>
              </w:rPr>
              <w:fldChar w:fldCharType="end"/>
            </w:r>
          </w:hyperlink>
        </w:p>
        <w:p w:rsidR="00C05B08" w:rsidRPr="00EE0B71" w:rsidRDefault="00892C38" w:rsidP="00A10216">
          <w:pPr>
            <w:pStyle w:val="14"/>
            <w:ind w:right="282"/>
            <w:rPr>
              <w:rFonts w:eastAsiaTheme="minorEastAsia"/>
              <w:bCs w:val="0"/>
              <w:caps w:val="0"/>
              <w:sz w:val="28"/>
              <w:szCs w:val="28"/>
            </w:rPr>
          </w:pPr>
          <w:hyperlink w:anchor="_Toc510186716" w:history="1">
            <w:r w:rsidR="00AA4802" w:rsidRPr="00EE0B71">
              <w:rPr>
                <w:rStyle w:val="aff0"/>
                <w:color w:val="auto"/>
                <w:sz w:val="28"/>
                <w:szCs w:val="28"/>
              </w:rPr>
              <w:t>Приложения</w:t>
            </w:r>
          </w:hyperlink>
          <w:r w:rsidR="00621666" w:rsidRPr="00621666">
            <w:rPr>
              <w:rStyle w:val="aff0"/>
              <w:color w:val="auto"/>
              <w:sz w:val="28"/>
              <w:szCs w:val="28"/>
              <w:u w:val="none"/>
            </w:rPr>
            <w:t xml:space="preserve"> 1.1 –1.6</w:t>
          </w:r>
          <w:hyperlink w:anchor="_Toc510186717" w:history="1">
            <w:r w:rsidR="00C05B08" w:rsidRPr="00EE0B71">
              <w:rPr>
                <w:webHidden/>
                <w:sz w:val="28"/>
                <w:szCs w:val="28"/>
              </w:rPr>
              <w:tab/>
            </w:r>
            <w:r w:rsidR="00C05B08" w:rsidRPr="00EE0B71">
              <w:rPr>
                <w:webHidden/>
                <w:sz w:val="28"/>
                <w:szCs w:val="28"/>
              </w:rPr>
              <w:fldChar w:fldCharType="begin"/>
            </w:r>
            <w:r w:rsidR="00C05B08" w:rsidRPr="00EE0B71">
              <w:rPr>
                <w:webHidden/>
                <w:sz w:val="28"/>
                <w:szCs w:val="28"/>
              </w:rPr>
              <w:instrText xml:space="preserve"> PAGEREF _Toc510186717 \h </w:instrText>
            </w:r>
            <w:r w:rsidR="00C05B08" w:rsidRPr="00EE0B71">
              <w:rPr>
                <w:webHidden/>
                <w:sz w:val="28"/>
                <w:szCs w:val="28"/>
              </w:rPr>
            </w:r>
            <w:r w:rsidR="00C05B08" w:rsidRPr="00EE0B71">
              <w:rPr>
                <w:webHidden/>
                <w:sz w:val="28"/>
                <w:szCs w:val="28"/>
              </w:rPr>
              <w:fldChar w:fldCharType="separate"/>
            </w:r>
            <w:r w:rsidR="00D42203">
              <w:rPr>
                <w:webHidden/>
                <w:sz w:val="28"/>
                <w:szCs w:val="28"/>
              </w:rPr>
              <w:t>189</w:t>
            </w:r>
            <w:r w:rsidR="00C05B08" w:rsidRPr="00EE0B71">
              <w:rPr>
                <w:webHidden/>
                <w:sz w:val="28"/>
                <w:szCs w:val="28"/>
              </w:rPr>
              <w:fldChar w:fldCharType="end"/>
            </w:r>
          </w:hyperlink>
        </w:p>
        <w:p w:rsidR="00494D4F" w:rsidRPr="00EE0B71" w:rsidRDefault="00494D4F" w:rsidP="00A10216">
          <w:pPr>
            <w:pStyle w:val="14"/>
            <w:ind w:right="282"/>
            <w:rPr>
              <w:sz w:val="28"/>
              <w:szCs w:val="28"/>
            </w:rPr>
          </w:pPr>
          <w:r w:rsidRPr="00EE0B71">
            <w:rPr>
              <w:b/>
              <w:bCs w:val="0"/>
              <w:sz w:val="28"/>
              <w:szCs w:val="28"/>
            </w:rPr>
            <w:fldChar w:fldCharType="end"/>
          </w:r>
        </w:p>
      </w:sdtContent>
    </w:sdt>
    <w:p w:rsidR="00FB0172" w:rsidRPr="00EE0B71" w:rsidRDefault="00E053F9" w:rsidP="003630F8">
      <w:pPr>
        <w:pStyle w:val="1"/>
        <w:rPr>
          <w:rFonts w:cs="Times New Roman"/>
        </w:rPr>
      </w:pPr>
      <w:bookmarkStart w:id="7" w:name="_Toc510186664"/>
      <w:r w:rsidRPr="00EE0B71">
        <w:rPr>
          <w:rFonts w:cs="Times New Roman"/>
        </w:rPr>
        <w:lastRenderedPageBreak/>
        <w:t>ВВЕДЕНИЕ</w:t>
      </w:r>
      <w:bookmarkEnd w:id="0"/>
      <w:bookmarkEnd w:id="7"/>
    </w:p>
    <w:p w:rsidR="00A10216" w:rsidRDefault="00A10216" w:rsidP="00684712">
      <w:pPr>
        <w:widowControl w:val="0"/>
        <w:ind w:firstLine="709"/>
        <w:jc w:val="both"/>
        <w:rPr>
          <w:szCs w:val="28"/>
        </w:rPr>
      </w:pPr>
    </w:p>
    <w:p w:rsidR="00FB0172" w:rsidRPr="00EE0B71" w:rsidRDefault="00FB0172" w:rsidP="00684712">
      <w:pPr>
        <w:widowControl w:val="0"/>
        <w:ind w:firstLine="709"/>
        <w:jc w:val="both"/>
        <w:rPr>
          <w:szCs w:val="28"/>
        </w:rPr>
      </w:pPr>
      <w:r w:rsidRPr="00EE0B71">
        <w:rPr>
          <w:szCs w:val="28"/>
        </w:rPr>
        <w:t xml:space="preserve">Стратегический план развития Екатеринбурга (далее </w:t>
      </w:r>
      <w:r w:rsidR="00557CC6" w:rsidRPr="00EE0B71">
        <w:rPr>
          <w:szCs w:val="28"/>
        </w:rPr>
        <w:t>–</w:t>
      </w:r>
      <w:r w:rsidRPr="00EE0B71">
        <w:rPr>
          <w:szCs w:val="28"/>
        </w:rPr>
        <w:t xml:space="preserve"> Стратегический план) был разработан в 2001</w:t>
      </w:r>
      <w:r w:rsidR="00EA66AD" w:rsidRPr="00EE0B71">
        <w:rPr>
          <w:szCs w:val="28"/>
        </w:rPr>
        <w:t>–</w:t>
      </w:r>
      <w:r w:rsidRPr="00EE0B71">
        <w:rPr>
          <w:szCs w:val="28"/>
        </w:rPr>
        <w:t>2002 годах, рассмотрен и принят Программным советом стратегического развития</w:t>
      </w:r>
      <w:r w:rsidR="00D41EBF" w:rsidRPr="00EE0B71">
        <w:rPr>
          <w:szCs w:val="28"/>
        </w:rPr>
        <w:t xml:space="preserve"> города Екатеринбурга</w:t>
      </w:r>
      <w:r w:rsidR="00F20267" w:rsidRPr="00EE0B71">
        <w:rPr>
          <w:rStyle w:val="aff"/>
          <w:szCs w:val="28"/>
        </w:rPr>
        <w:footnoteReference w:id="1"/>
      </w:r>
      <w:r w:rsidRPr="00EE0B71">
        <w:rPr>
          <w:szCs w:val="28"/>
        </w:rPr>
        <w:t xml:space="preserve"> </w:t>
      </w:r>
      <w:r w:rsidR="00D47DF5" w:rsidRPr="00EE0B71">
        <w:rPr>
          <w:szCs w:val="28"/>
        </w:rPr>
        <w:t xml:space="preserve">20 декабря </w:t>
      </w:r>
      <w:r w:rsidRPr="00EE0B71">
        <w:rPr>
          <w:szCs w:val="28"/>
        </w:rPr>
        <w:t>2002 года и утвержден Решением Екатеринбургской городской Думы от 10 июня</w:t>
      </w:r>
      <w:r w:rsidR="004510A7" w:rsidRPr="00EE0B71">
        <w:rPr>
          <w:szCs w:val="28"/>
        </w:rPr>
        <w:t xml:space="preserve"> </w:t>
      </w:r>
      <w:r w:rsidRPr="00EE0B71">
        <w:rPr>
          <w:szCs w:val="28"/>
        </w:rPr>
        <w:t xml:space="preserve">2003 года </w:t>
      </w:r>
      <w:r w:rsidR="00E05F93" w:rsidRPr="00EE0B71">
        <w:rPr>
          <w:szCs w:val="28"/>
        </w:rPr>
        <w:t>№ </w:t>
      </w:r>
      <w:r w:rsidRPr="00EE0B71">
        <w:rPr>
          <w:szCs w:val="28"/>
        </w:rPr>
        <w:t xml:space="preserve">40/6 </w:t>
      </w:r>
      <w:r w:rsidR="00E05F93" w:rsidRPr="00EE0B71">
        <w:rPr>
          <w:szCs w:val="28"/>
        </w:rPr>
        <w:br/>
      </w:r>
      <w:r w:rsidR="00D41EBF" w:rsidRPr="00EE0B71">
        <w:rPr>
          <w:szCs w:val="28"/>
        </w:rPr>
        <w:t>«</w:t>
      </w:r>
      <w:r w:rsidRPr="00EE0B71">
        <w:rPr>
          <w:szCs w:val="28"/>
        </w:rPr>
        <w:t>О Стратегическом плане Екатеринбурга</w:t>
      </w:r>
      <w:r w:rsidR="00D41EBF" w:rsidRPr="00EE0B71">
        <w:rPr>
          <w:szCs w:val="28"/>
        </w:rPr>
        <w:t>»</w:t>
      </w:r>
      <w:r w:rsidRPr="00EE0B71">
        <w:rPr>
          <w:szCs w:val="28"/>
        </w:rPr>
        <w:t>.</w:t>
      </w:r>
    </w:p>
    <w:p w:rsidR="00D7543C" w:rsidRPr="0008711E" w:rsidRDefault="003158AA" w:rsidP="00684712">
      <w:pPr>
        <w:widowControl w:val="0"/>
        <w:ind w:firstLine="709"/>
        <w:jc w:val="both"/>
        <w:rPr>
          <w:szCs w:val="28"/>
        </w:rPr>
      </w:pPr>
      <w:r w:rsidRPr="0008711E">
        <w:rPr>
          <w:szCs w:val="28"/>
        </w:rPr>
        <w:t xml:space="preserve">Разработка </w:t>
      </w:r>
      <w:r w:rsidR="0001572E" w:rsidRPr="0008711E">
        <w:rPr>
          <w:szCs w:val="28"/>
        </w:rPr>
        <w:t>С</w:t>
      </w:r>
      <w:r w:rsidRPr="0008711E">
        <w:rPr>
          <w:szCs w:val="28"/>
        </w:rPr>
        <w:t>тратегического</w:t>
      </w:r>
      <w:r w:rsidR="00D7543C" w:rsidRPr="0008711E">
        <w:rPr>
          <w:szCs w:val="28"/>
        </w:rPr>
        <w:t xml:space="preserve"> план</w:t>
      </w:r>
      <w:r w:rsidRPr="0008711E">
        <w:rPr>
          <w:szCs w:val="28"/>
        </w:rPr>
        <w:t>а</w:t>
      </w:r>
      <w:r w:rsidR="00D7543C" w:rsidRPr="0008711E">
        <w:rPr>
          <w:szCs w:val="28"/>
        </w:rPr>
        <w:t xml:space="preserve"> </w:t>
      </w:r>
      <w:r w:rsidRPr="0008711E">
        <w:rPr>
          <w:szCs w:val="28"/>
        </w:rPr>
        <w:t xml:space="preserve">осуществлялась </w:t>
      </w:r>
      <w:r w:rsidR="00D7543C" w:rsidRPr="0008711E">
        <w:rPr>
          <w:szCs w:val="28"/>
        </w:rPr>
        <w:t xml:space="preserve">гласно (открыто), демократично и системно, что обеспечивалось проведением </w:t>
      </w:r>
      <w:r w:rsidR="0053171D" w:rsidRPr="0008711E">
        <w:rPr>
          <w:szCs w:val="28"/>
          <w:shd w:val="clear" w:color="auto" w:fill="FFFFFF"/>
        </w:rPr>
        <w:t xml:space="preserve">общественных </w:t>
      </w:r>
      <w:r w:rsidR="000132A2" w:rsidRPr="0008711E">
        <w:rPr>
          <w:szCs w:val="28"/>
          <w:shd w:val="clear" w:color="auto" w:fill="FFFFFF"/>
        </w:rPr>
        <w:t>обсуждений</w:t>
      </w:r>
      <w:r w:rsidR="0053171D" w:rsidRPr="0008711E">
        <w:rPr>
          <w:szCs w:val="28"/>
          <w:shd w:val="clear" w:color="auto" w:fill="FFFFFF"/>
        </w:rPr>
        <w:t>, рабочих и экспертных сессий, научно-практических</w:t>
      </w:r>
      <w:r w:rsidR="004510A7" w:rsidRPr="0008711E">
        <w:rPr>
          <w:szCs w:val="28"/>
          <w:shd w:val="clear" w:color="auto" w:fill="FFFFFF"/>
        </w:rPr>
        <w:t xml:space="preserve"> </w:t>
      </w:r>
      <w:r w:rsidR="0053171D" w:rsidRPr="0008711E">
        <w:rPr>
          <w:szCs w:val="28"/>
          <w:shd w:val="clear" w:color="auto" w:fill="FFFFFF"/>
        </w:rPr>
        <w:t xml:space="preserve">конференций, мероприятий по вовлечению горожан в процесс планирования, </w:t>
      </w:r>
      <w:r w:rsidR="00D7543C" w:rsidRPr="0008711E">
        <w:rPr>
          <w:szCs w:val="28"/>
        </w:rPr>
        <w:t xml:space="preserve">включая публикацию проектов </w:t>
      </w:r>
      <w:r w:rsidR="006A540D" w:rsidRPr="0008711E">
        <w:rPr>
          <w:szCs w:val="28"/>
        </w:rPr>
        <w:t xml:space="preserve">документов </w:t>
      </w:r>
      <w:r w:rsidR="00D7543C" w:rsidRPr="0008711E">
        <w:rPr>
          <w:szCs w:val="28"/>
        </w:rPr>
        <w:t>стратегическ</w:t>
      </w:r>
      <w:r w:rsidR="006A540D" w:rsidRPr="0008711E">
        <w:rPr>
          <w:szCs w:val="28"/>
        </w:rPr>
        <w:t xml:space="preserve">ого планирования </w:t>
      </w:r>
      <w:r w:rsidR="00D7543C" w:rsidRPr="0008711E">
        <w:rPr>
          <w:szCs w:val="28"/>
        </w:rPr>
        <w:t xml:space="preserve">и </w:t>
      </w:r>
      <w:r w:rsidRPr="0008711E">
        <w:rPr>
          <w:szCs w:val="28"/>
        </w:rPr>
        <w:t xml:space="preserve">организацию </w:t>
      </w:r>
      <w:r w:rsidR="00D7543C" w:rsidRPr="0008711E">
        <w:rPr>
          <w:szCs w:val="28"/>
        </w:rPr>
        <w:t>дискуссии в</w:t>
      </w:r>
      <w:r w:rsidRPr="0008711E">
        <w:rPr>
          <w:szCs w:val="28"/>
        </w:rPr>
        <w:t xml:space="preserve"> средствах массовой информации. Все поступившие замечания и предложения были рассмотрены авторскими</w:t>
      </w:r>
      <w:r w:rsidR="00D7543C" w:rsidRPr="0008711E">
        <w:rPr>
          <w:szCs w:val="28"/>
        </w:rPr>
        <w:t xml:space="preserve"> коллективами соответствующих разделов Стратегического плана. Итогом работы явился </w:t>
      </w:r>
      <w:r w:rsidRPr="0008711E">
        <w:rPr>
          <w:szCs w:val="28"/>
        </w:rPr>
        <w:t>комплексный документ</w:t>
      </w:r>
      <w:r w:rsidR="007017E1" w:rsidRPr="0008711E">
        <w:rPr>
          <w:szCs w:val="28"/>
        </w:rPr>
        <w:t xml:space="preserve">, </w:t>
      </w:r>
      <w:r w:rsidR="00E05F93" w:rsidRPr="0008711E">
        <w:rPr>
          <w:szCs w:val="28"/>
        </w:rPr>
        <w:t>определяющий</w:t>
      </w:r>
      <w:r w:rsidR="007017E1" w:rsidRPr="0008711E">
        <w:rPr>
          <w:szCs w:val="28"/>
        </w:rPr>
        <w:t xml:space="preserve"> </w:t>
      </w:r>
      <w:r w:rsidR="00E05F93" w:rsidRPr="0008711E">
        <w:rPr>
          <w:szCs w:val="28"/>
        </w:rPr>
        <w:t xml:space="preserve">миссию, </w:t>
      </w:r>
      <w:r w:rsidR="007017E1" w:rsidRPr="0008711E">
        <w:rPr>
          <w:szCs w:val="28"/>
        </w:rPr>
        <w:t>цел</w:t>
      </w:r>
      <w:r w:rsidR="00E05F93" w:rsidRPr="0008711E">
        <w:rPr>
          <w:szCs w:val="28"/>
        </w:rPr>
        <w:t>и</w:t>
      </w:r>
      <w:r w:rsidR="00D7543C" w:rsidRPr="0008711E">
        <w:rPr>
          <w:szCs w:val="28"/>
        </w:rPr>
        <w:t>,</w:t>
      </w:r>
      <w:r w:rsidR="00E05F93" w:rsidRPr="0008711E">
        <w:rPr>
          <w:szCs w:val="28"/>
        </w:rPr>
        <w:t xml:space="preserve"> </w:t>
      </w:r>
      <w:r w:rsidR="00D7543C" w:rsidRPr="0008711E">
        <w:rPr>
          <w:szCs w:val="28"/>
        </w:rPr>
        <w:t>задачи, внутренние ресурсы</w:t>
      </w:r>
      <w:r w:rsidR="00313BD0" w:rsidRPr="0008711E">
        <w:rPr>
          <w:szCs w:val="28"/>
        </w:rPr>
        <w:t xml:space="preserve"> и внешние условия</w:t>
      </w:r>
      <w:r w:rsidR="00D7543C" w:rsidRPr="0008711E">
        <w:rPr>
          <w:szCs w:val="28"/>
        </w:rPr>
        <w:t>, основные направления, программы, проекты, организационные действия, направленные на достижение стратегических результатов.</w:t>
      </w:r>
    </w:p>
    <w:p w:rsidR="00D7543C" w:rsidRPr="0008711E" w:rsidRDefault="00D7543C" w:rsidP="00684712">
      <w:pPr>
        <w:widowControl w:val="0"/>
        <w:ind w:firstLine="709"/>
        <w:jc w:val="both"/>
        <w:rPr>
          <w:szCs w:val="28"/>
        </w:rPr>
      </w:pPr>
      <w:r w:rsidRPr="0008711E">
        <w:rPr>
          <w:szCs w:val="28"/>
        </w:rPr>
        <w:t>Особенность Стратегического плана заключается в том, что механизм реализации является его составной частью и предусматривает оперативный, тактический и стратегический контроль проводимых мероприятий и их соответствие стратегическим целям. На основании анализа реализации Стратегического плана осуществляется его корректировка</w:t>
      </w:r>
      <w:r w:rsidR="004E1E03" w:rsidRPr="0008711E">
        <w:rPr>
          <w:szCs w:val="28"/>
        </w:rPr>
        <w:t xml:space="preserve">, и новая </w:t>
      </w:r>
      <w:r w:rsidR="0056336B" w:rsidRPr="0008711E">
        <w:rPr>
          <w:szCs w:val="28"/>
        </w:rPr>
        <w:t>редакция</w:t>
      </w:r>
      <w:r w:rsidR="004E1E03" w:rsidRPr="0008711E">
        <w:rPr>
          <w:szCs w:val="28"/>
        </w:rPr>
        <w:t xml:space="preserve"> Стратегического плана </w:t>
      </w:r>
      <w:r w:rsidRPr="0008711E">
        <w:rPr>
          <w:szCs w:val="28"/>
        </w:rPr>
        <w:t xml:space="preserve">утверждается </w:t>
      </w:r>
      <w:r w:rsidR="00E05F93" w:rsidRPr="0008711E">
        <w:rPr>
          <w:szCs w:val="28"/>
        </w:rPr>
        <w:t>р</w:t>
      </w:r>
      <w:r w:rsidRPr="0008711E">
        <w:rPr>
          <w:szCs w:val="28"/>
        </w:rPr>
        <w:t>ешением Екатеринбургской городской Думы.</w:t>
      </w:r>
    </w:p>
    <w:p w:rsidR="00010E82" w:rsidRPr="00EE0B71" w:rsidRDefault="00010E82" w:rsidP="00684712">
      <w:pPr>
        <w:widowControl w:val="0"/>
        <w:ind w:firstLine="709"/>
        <w:jc w:val="both"/>
        <w:rPr>
          <w:szCs w:val="28"/>
        </w:rPr>
      </w:pPr>
      <w:r w:rsidRPr="0008711E">
        <w:rPr>
          <w:szCs w:val="28"/>
        </w:rPr>
        <w:t>Решением Екатеринбургской городской Думы от 26 октября 2010 г</w:t>
      </w:r>
      <w:r w:rsidR="004E1E03" w:rsidRPr="0008711E">
        <w:rPr>
          <w:szCs w:val="28"/>
        </w:rPr>
        <w:t>ода</w:t>
      </w:r>
      <w:r w:rsidR="00E05F93" w:rsidRPr="0008711E">
        <w:rPr>
          <w:szCs w:val="28"/>
        </w:rPr>
        <w:t xml:space="preserve"> № </w:t>
      </w:r>
      <w:r w:rsidRPr="0008711E">
        <w:rPr>
          <w:szCs w:val="28"/>
        </w:rPr>
        <w:t xml:space="preserve">67/30 </w:t>
      </w:r>
      <w:r w:rsidR="0025464A" w:rsidRPr="0008711E">
        <w:rPr>
          <w:szCs w:val="28"/>
        </w:rPr>
        <w:t>«О</w:t>
      </w:r>
      <w:r w:rsidRPr="0008711E">
        <w:rPr>
          <w:szCs w:val="28"/>
        </w:rPr>
        <w:t xml:space="preserve"> внесении</w:t>
      </w:r>
      <w:r w:rsidRPr="00EE0B71">
        <w:rPr>
          <w:szCs w:val="28"/>
        </w:rPr>
        <w:t xml:space="preserve"> изменений в </w:t>
      </w:r>
      <w:r w:rsidR="0025464A" w:rsidRPr="00EE0B71">
        <w:rPr>
          <w:szCs w:val="28"/>
        </w:rPr>
        <w:t>Решение Е</w:t>
      </w:r>
      <w:r w:rsidRPr="00EE0B71">
        <w:rPr>
          <w:szCs w:val="28"/>
        </w:rPr>
        <w:t>катеринбургской городской</w:t>
      </w:r>
      <w:r w:rsidR="00F3103C" w:rsidRPr="00EE0B71">
        <w:rPr>
          <w:szCs w:val="28"/>
        </w:rPr>
        <w:t xml:space="preserve"> </w:t>
      </w:r>
      <w:r w:rsidR="0025464A" w:rsidRPr="00EE0B71">
        <w:rPr>
          <w:szCs w:val="28"/>
        </w:rPr>
        <w:t>Д</w:t>
      </w:r>
      <w:r w:rsidRPr="00EE0B71">
        <w:rPr>
          <w:szCs w:val="28"/>
        </w:rPr>
        <w:t xml:space="preserve">умы </w:t>
      </w:r>
      <w:r w:rsidR="00E05F93" w:rsidRPr="00EE0B71">
        <w:rPr>
          <w:szCs w:val="28"/>
        </w:rPr>
        <w:br/>
      </w:r>
      <w:r w:rsidRPr="00EE0B71">
        <w:rPr>
          <w:szCs w:val="28"/>
        </w:rPr>
        <w:t xml:space="preserve">от 10 июня 2003 года </w:t>
      </w:r>
      <w:r w:rsidR="00E05F93" w:rsidRPr="00EE0B71">
        <w:rPr>
          <w:szCs w:val="28"/>
        </w:rPr>
        <w:t>№ </w:t>
      </w:r>
      <w:r w:rsidRPr="00EE0B71">
        <w:rPr>
          <w:szCs w:val="28"/>
        </w:rPr>
        <w:t>40/6</w:t>
      </w:r>
      <w:r w:rsidR="00632174" w:rsidRPr="00EE0B71">
        <w:rPr>
          <w:szCs w:val="28"/>
        </w:rPr>
        <w:t xml:space="preserve"> </w:t>
      </w:r>
      <w:r w:rsidR="0025464A" w:rsidRPr="00EE0B71">
        <w:rPr>
          <w:szCs w:val="28"/>
        </w:rPr>
        <w:t>«О</w:t>
      </w:r>
      <w:r w:rsidRPr="00EE0B71">
        <w:rPr>
          <w:szCs w:val="28"/>
        </w:rPr>
        <w:t xml:space="preserve"> </w:t>
      </w:r>
      <w:r w:rsidR="00E05F93" w:rsidRPr="00EE0B71">
        <w:rPr>
          <w:szCs w:val="28"/>
        </w:rPr>
        <w:t>С</w:t>
      </w:r>
      <w:r w:rsidRPr="00EE0B71">
        <w:rPr>
          <w:szCs w:val="28"/>
        </w:rPr>
        <w:t>тр</w:t>
      </w:r>
      <w:r w:rsidR="0025464A" w:rsidRPr="00EE0B71">
        <w:rPr>
          <w:szCs w:val="28"/>
        </w:rPr>
        <w:t>атегическом плане</w:t>
      </w:r>
      <w:r w:rsidR="004510A7" w:rsidRPr="00EE0B71">
        <w:rPr>
          <w:szCs w:val="28"/>
        </w:rPr>
        <w:t xml:space="preserve"> </w:t>
      </w:r>
      <w:r w:rsidR="0025464A" w:rsidRPr="00EE0B71">
        <w:rPr>
          <w:szCs w:val="28"/>
        </w:rPr>
        <w:t>Екатеринбурга»</w:t>
      </w:r>
      <w:r w:rsidR="0025441A" w:rsidRPr="00EE0B71">
        <w:rPr>
          <w:szCs w:val="28"/>
        </w:rPr>
        <w:t xml:space="preserve"> утверждена актуализированная версия Стратегического плана</w:t>
      </w:r>
      <w:r w:rsidR="00D02E65" w:rsidRPr="00EE0B71">
        <w:rPr>
          <w:szCs w:val="28"/>
        </w:rPr>
        <w:t xml:space="preserve"> до 2020 года</w:t>
      </w:r>
      <w:r w:rsidR="0025464A" w:rsidRPr="00EE0B71">
        <w:rPr>
          <w:szCs w:val="28"/>
        </w:rPr>
        <w:t>.</w:t>
      </w:r>
    </w:p>
    <w:p w:rsidR="00C762D2" w:rsidRPr="00EE0B71" w:rsidRDefault="008A6E22" w:rsidP="00684712">
      <w:pPr>
        <w:widowControl w:val="0"/>
        <w:ind w:firstLine="709"/>
        <w:jc w:val="both"/>
        <w:rPr>
          <w:szCs w:val="28"/>
        </w:rPr>
      </w:pPr>
      <w:r w:rsidRPr="00EE0B71">
        <w:rPr>
          <w:szCs w:val="28"/>
        </w:rPr>
        <w:t xml:space="preserve">Принятие </w:t>
      </w:r>
      <w:r w:rsidR="009120B3" w:rsidRPr="00EE0B71">
        <w:rPr>
          <w:szCs w:val="28"/>
        </w:rPr>
        <w:t xml:space="preserve">Федерального закона </w:t>
      </w:r>
      <w:r w:rsidRPr="00EE0B71">
        <w:rPr>
          <w:szCs w:val="28"/>
        </w:rPr>
        <w:t xml:space="preserve">от 28 июля 2014 года </w:t>
      </w:r>
      <w:r w:rsidR="00E05F93" w:rsidRPr="00EE0B71">
        <w:rPr>
          <w:szCs w:val="28"/>
        </w:rPr>
        <w:t>№ </w:t>
      </w:r>
      <w:r w:rsidR="009120B3" w:rsidRPr="00EE0B71">
        <w:rPr>
          <w:szCs w:val="28"/>
        </w:rPr>
        <w:t>172-ФЗ</w:t>
      </w:r>
      <w:r w:rsidR="0054484E" w:rsidRPr="00EE0B71">
        <w:rPr>
          <w:szCs w:val="28"/>
        </w:rPr>
        <w:t xml:space="preserve"> </w:t>
      </w:r>
      <w:r w:rsidR="00423247" w:rsidRPr="00EE0B71">
        <w:rPr>
          <w:szCs w:val="28"/>
        </w:rPr>
        <w:br/>
      </w:r>
      <w:r w:rsidR="009120B3" w:rsidRPr="00EE0B71">
        <w:rPr>
          <w:szCs w:val="28"/>
        </w:rPr>
        <w:t>«О стратегическом планировании в Российской Федерации»</w:t>
      </w:r>
      <w:r w:rsidR="00071390" w:rsidRPr="00EE0B71">
        <w:rPr>
          <w:szCs w:val="28"/>
        </w:rPr>
        <w:t xml:space="preserve"> (далее – Федеральный закон от 28 июля 2014 года </w:t>
      </w:r>
      <w:r w:rsidR="00E05F93" w:rsidRPr="00EE0B71">
        <w:rPr>
          <w:szCs w:val="28"/>
        </w:rPr>
        <w:t>№ </w:t>
      </w:r>
      <w:r w:rsidR="00071390" w:rsidRPr="00EE0B71">
        <w:rPr>
          <w:szCs w:val="28"/>
        </w:rPr>
        <w:t>172-ФЗ)</w:t>
      </w:r>
      <w:r w:rsidR="000070F7" w:rsidRPr="00EE0B71">
        <w:rPr>
          <w:szCs w:val="28"/>
        </w:rPr>
        <w:t>, изменившиеся общеэкономические условия</w:t>
      </w:r>
      <w:r w:rsidR="009E37B2" w:rsidRPr="00EE0B71">
        <w:rPr>
          <w:szCs w:val="28"/>
        </w:rPr>
        <w:t xml:space="preserve">, новые </w:t>
      </w:r>
      <w:r w:rsidR="000070F7" w:rsidRPr="00EE0B71">
        <w:rPr>
          <w:szCs w:val="28"/>
        </w:rPr>
        <w:t xml:space="preserve">приоритеты </w:t>
      </w:r>
      <w:r w:rsidR="009A7EA8" w:rsidRPr="00EE0B71">
        <w:rPr>
          <w:szCs w:val="28"/>
        </w:rPr>
        <w:t xml:space="preserve">социально-экономического и пространственного развития </w:t>
      </w:r>
      <w:r w:rsidR="000070F7" w:rsidRPr="00EE0B71">
        <w:rPr>
          <w:szCs w:val="28"/>
        </w:rPr>
        <w:t>Российской Федерации</w:t>
      </w:r>
      <w:r w:rsidR="009E37B2" w:rsidRPr="00EE0B71">
        <w:rPr>
          <w:szCs w:val="28"/>
        </w:rPr>
        <w:t xml:space="preserve">, </w:t>
      </w:r>
      <w:r w:rsidR="000C4DA4" w:rsidRPr="00EE0B71">
        <w:rPr>
          <w:szCs w:val="28"/>
        </w:rPr>
        <w:t>необходимость корректировки прогнозных</w:t>
      </w:r>
      <w:r w:rsidR="003F1EAE" w:rsidRPr="00EE0B71">
        <w:rPr>
          <w:szCs w:val="28"/>
        </w:rPr>
        <w:t xml:space="preserve"> параметров и целевых ори</w:t>
      </w:r>
      <w:r w:rsidR="007017E1" w:rsidRPr="00EE0B71">
        <w:rPr>
          <w:szCs w:val="28"/>
        </w:rPr>
        <w:t>ентиров стратегического развития</w:t>
      </w:r>
      <w:r w:rsidR="003F1EAE" w:rsidRPr="00EE0B71">
        <w:rPr>
          <w:szCs w:val="28"/>
        </w:rPr>
        <w:t xml:space="preserve"> Екатеринбурга </w:t>
      </w:r>
      <w:r w:rsidR="00D02E65" w:rsidRPr="00EE0B71">
        <w:rPr>
          <w:szCs w:val="28"/>
        </w:rPr>
        <w:t>обусловили потребность актуализации</w:t>
      </w:r>
      <w:r w:rsidR="0073566C" w:rsidRPr="00EE0B71">
        <w:rPr>
          <w:szCs w:val="28"/>
        </w:rPr>
        <w:t xml:space="preserve"> Стратегического плана</w:t>
      </w:r>
      <w:r w:rsidR="00D02E65" w:rsidRPr="00EE0B71">
        <w:rPr>
          <w:szCs w:val="28"/>
        </w:rPr>
        <w:t xml:space="preserve"> и встраивания</w:t>
      </w:r>
      <w:r w:rsidR="0073566C" w:rsidRPr="00EE0B71">
        <w:rPr>
          <w:szCs w:val="28"/>
        </w:rPr>
        <w:t xml:space="preserve"> его</w:t>
      </w:r>
      <w:r w:rsidR="00D02E65" w:rsidRPr="00EE0B71">
        <w:rPr>
          <w:szCs w:val="28"/>
        </w:rPr>
        <w:t xml:space="preserve"> </w:t>
      </w:r>
      <w:r w:rsidR="0054484E" w:rsidRPr="00EE0B71">
        <w:rPr>
          <w:szCs w:val="28"/>
        </w:rPr>
        <w:br/>
      </w:r>
      <w:r w:rsidR="00D02E65" w:rsidRPr="00EE0B71">
        <w:rPr>
          <w:szCs w:val="28"/>
        </w:rPr>
        <w:t>в систему регионального и федерального стратегического планирования.</w:t>
      </w:r>
    </w:p>
    <w:p w:rsidR="00D47DF5" w:rsidRPr="00E5650B" w:rsidRDefault="0073566C" w:rsidP="00684712">
      <w:pPr>
        <w:widowControl w:val="0"/>
        <w:ind w:firstLine="709"/>
        <w:jc w:val="both"/>
        <w:rPr>
          <w:spacing w:val="-6"/>
          <w:szCs w:val="28"/>
        </w:rPr>
      </w:pPr>
      <w:r w:rsidRPr="00E5650B">
        <w:rPr>
          <w:spacing w:val="-6"/>
          <w:szCs w:val="28"/>
        </w:rPr>
        <w:t>С</w:t>
      </w:r>
      <w:r w:rsidR="00071390" w:rsidRPr="00E5650B">
        <w:rPr>
          <w:spacing w:val="-6"/>
          <w:szCs w:val="28"/>
        </w:rPr>
        <w:t xml:space="preserve">ложившаяся в Екатеринбурге система </w:t>
      </w:r>
      <w:r w:rsidR="000E66F2" w:rsidRPr="00E5650B">
        <w:rPr>
          <w:spacing w:val="-6"/>
          <w:szCs w:val="28"/>
        </w:rPr>
        <w:t xml:space="preserve">документов стратегического планирования </w:t>
      </w:r>
      <w:r w:rsidR="00071390" w:rsidRPr="00E5650B">
        <w:rPr>
          <w:spacing w:val="-6"/>
          <w:szCs w:val="28"/>
        </w:rPr>
        <w:t>полностью соответствует нормам Федерального закона</w:t>
      </w:r>
      <w:r w:rsidR="0054484E" w:rsidRPr="00E5650B">
        <w:rPr>
          <w:spacing w:val="-6"/>
          <w:szCs w:val="28"/>
        </w:rPr>
        <w:t xml:space="preserve"> </w:t>
      </w:r>
      <w:r w:rsidR="00071390" w:rsidRPr="00E5650B">
        <w:rPr>
          <w:spacing w:val="-6"/>
          <w:szCs w:val="28"/>
        </w:rPr>
        <w:t xml:space="preserve">от 28 июля 2014 года </w:t>
      </w:r>
      <w:r w:rsidR="00E05F93" w:rsidRPr="00E5650B">
        <w:rPr>
          <w:spacing w:val="-6"/>
          <w:szCs w:val="28"/>
        </w:rPr>
        <w:t>№ </w:t>
      </w:r>
      <w:r w:rsidR="00071390" w:rsidRPr="00E5650B">
        <w:rPr>
          <w:spacing w:val="-6"/>
          <w:szCs w:val="28"/>
        </w:rPr>
        <w:t xml:space="preserve">172-ФЗ. В соответствии с </w:t>
      </w:r>
      <w:r w:rsidR="00D47DBF" w:rsidRPr="00E5650B">
        <w:rPr>
          <w:spacing w:val="-6"/>
          <w:szCs w:val="28"/>
        </w:rPr>
        <w:t xml:space="preserve">пунктом </w:t>
      </w:r>
      <w:r w:rsidR="006D4C22" w:rsidRPr="00E5650B">
        <w:rPr>
          <w:spacing w:val="-6"/>
          <w:szCs w:val="28"/>
        </w:rPr>
        <w:t>2</w:t>
      </w:r>
      <w:r w:rsidR="000F5F30" w:rsidRPr="00E5650B">
        <w:rPr>
          <w:spacing w:val="-6"/>
          <w:szCs w:val="28"/>
        </w:rPr>
        <w:t xml:space="preserve"> </w:t>
      </w:r>
      <w:r w:rsidR="00071390" w:rsidRPr="00E5650B">
        <w:rPr>
          <w:spacing w:val="-6"/>
          <w:szCs w:val="28"/>
        </w:rPr>
        <w:t>Решени</w:t>
      </w:r>
      <w:r w:rsidR="006D4C22" w:rsidRPr="00E5650B">
        <w:rPr>
          <w:spacing w:val="-6"/>
          <w:szCs w:val="28"/>
        </w:rPr>
        <w:t>я</w:t>
      </w:r>
      <w:r w:rsidR="00071390" w:rsidRPr="00E5650B">
        <w:rPr>
          <w:spacing w:val="-6"/>
          <w:szCs w:val="28"/>
        </w:rPr>
        <w:t xml:space="preserve"> Коллегии Администрации города Екатеринбурга от 10</w:t>
      </w:r>
      <w:r w:rsidR="0054484E" w:rsidRPr="00E5650B">
        <w:rPr>
          <w:spacing w:val="-6"/>
          <w:szCs w:val="28"/>
        </w:rPr>
        <w:t xml:space="preserve"> декабря </w:t>
      </w:r>
      <w:r w:rsidR="00071390" w:rsidRPr="00E5650B">
        <w:rPr>
          <w:spacing w:val="-6"/>
          <w:szCs w:val="28"/>
        </w:rPr>
        <w:t xml:space="preserve">2014 </w:t>
      </w:r>
      <w:r w:rsidR="0054484E" w:rsidRPr="00E5650B">
        <w:rPr>
          <w:spacing w:val="-6"/>
          <w:szCs w:val="28"/>
        </w:rPr>
        <w:t xml:space="preserve">года </w:t>
      </w:r>
      <w:r w:rsidR="00071390" w:rsidRPr="00E5650B">
        <w:rPr>
          <w:spacing w:val="-6"/>
          <w:szCs w:val="28"/>
        </w:rPr>
        <w:t xml:space="preserve">и Постановлением Администрации города </w:t>
      </w:r>
      <w:r w:rsidR="00071390" w:rsidRPr="00E5650B">
        <w:rPr>
          <w:spacing w:val="-6"/>
          <w:szCs w:val="28"/>
        </w:rPr>
        <w:lastRenderedPageBreak/>
        <w:t>Екатеринбурга от 23</w:t>
      </w:r>
      <w:r w:rsidR="0054484E" w:rsidRPr="00E5650B">
        <w:rPr>
          <w:spacing w:val="-6"/>
          <w:szCs w:val="28"/>
        </w:rPr>
        <w:t xml:space="preserve"> декабря </w:t>
      </w:r>
      <w:r w:rsidR="00071390" w:rsidRPr="00E5650B">
        <w:rPr>
          <w:spacing w:val="-6"/>
          <w:szCs w:val="28"/>
        </w:rPr>
        <w:t xml:space="preserve">2014 </w:t>
      </w:r>
      <w:r w:rsidR="0054484E" w:rsidRPr="00E5650B">
        <w:rPr>
          <w:spacing w:val="-6"/>
          <w:szCs w:val="28"/>
        </w:rPr>
        <w:t xml:space="preserve">года </w:t>
      </w:r>
      <w:r w:rsidR="00E05F93" w:rsidRPr="00E5650B">
        <w:rPr>
          <w:spacing w:val="-6"/>
          <w:szCs w:val="28"/>
        </w:rPr>
        <w:t>№ </w:t>
      </w:r>
      <w:r w:rsidR="00071390" w:rsidRPr="00E5650B">
        <w:rPr>
          <w:spacing w:val="-6"/>
          <w:szCs w:val="28"/>
        </w:rPr>
        <w:t>3889 «О подготовке документов стратегического планирования муниципального образования</w:t>
      </w:r>
      <w:r w:rsidR="004510A7" w:rsidRPr="00E5650B">
        <w:rPr>
          <w:spacing w:val="-6"/>
          <w:szCs w:val="28"/>
        </w:rPr>
        <w:t xml:space="preserve"> </w:t>
      </w:r>
      <w:r w:rsidR="00071390" w:rsidRPr="00E5650B">
        <w:rPr>
          <w:spacing w:val="-6"/>
          <w:szCs w:val="28"/>
        </w:rPr>
        <w:t>«город Екатеринбург» Стратегический план явл</w:t>
      </w:r>
      <w:r w:rsidRPr="00E5650B">
        <w:rPr>
          <w:spacing w:val="-6"/>
          <w:szCs w:val="28"/>
        </w:rPr>
        <w:t>яется тождественным</w:t>
      </w:r>
      <w:r w:rsidR="004510A7" w:rsidRPr="00E5650B">
        <w:rPr>
          <w:spacing w:val="-6"/>
          <w:szCs w:val="28"/>
        </w:rPr>
        <w:t xml:space="preserve"> </w:t>
      </w:r>
      <w:r w:rsidRPr="00E5650B">
        <w:rPr>
          <w:spacing w:val="-6"/>
          <w:szCs w:val="28"/>
        </w:rPr>
        <w:t>документу «С</w:t>
      </w:r>
      <w:r w:rsidR="00071390" w:rsidRPr="00E5650B">
        <w:rPr>
          <w:spacing w:val="-6"/>
          <w:szCs w:val="28"/>
        </w:rPr>
        <w:t>тратегия социально-экономического развития муниципального образования»</w:t>
      </w:r>
      <w:r w:rsidR="00DC74B2" w:rsidRPr="00E5650B">
        <w:rPr>
          <w:spacing w:val="-6"/>
          <w:szCs w:val="28"/>
        </w:rPr>
        <w:t xml:space="preserve">, так как </w:t>
      </w:r>
      <w:r w:rsidR="00265F8C" w:rsidRPr="00E5650B">
        <w:rPr>
          <w:spacing w:val="-6"/>
          <w:szCs w:val="28"/>
        </w:rPr>
        <w:t xml:space="preserve">согласно </w:t>
      </w:r>
      <w:r w:rsidR="00D47DF5" w:rsidRPr="00E5650B">
        <w:rPr>
          <w:spacing w:val="-6"/>
          <w:szCs w:val="28"/>
        </w:rPr>
        <w:t>п</w:t>
      </w:r>
      <w:r w:rsidR="004F0285" w:rsidRPr="00E5650B">
        <w:rPr>
          <w:spacing w:val="-6"/>
          <w:szCs w:val="28"/>
        </w:rPr>
        <w:t>ункт</w:t>
      </w:r>
      <w:r w:rsidR="00265F8C" w:rsidRPr="00E5650B">
        <w:rPr>
          <w:spacing w:val="-6"/>
          <w:szCs w:val="28"/>
        </w:rPr>
        <w:t>у</w:t>
      </w:r>
      <w:r w:rsidR="004F0285" w:rsidRPr="00E5650B">
        <w:rPr>
          <w:spacing w:val="-6"/>
          <w:szCs w:val="28"/>
        </w:rPr>
        <w:t xml:space="preserve"> </w:t>
      </w:r>
      <w:r w:rsidR="00D47DF5" w:rsidRPr="00E5650B">
        <w:rPr>
          <w:spacing w:val="-6"/>
          <w:szCs w:val="28"/>
        </w:rPr>
        <w:t>33 ст</w:t>
      </w:r>
      <w:r w:rsidR="004F0285" w:rsidRPr="00E5650B">
        <w:rPr>
          <w:spacing w:val="-6"/>
          <w:szCs w:val="28"/>
        </w:rPr>
        <w:t>атьи</w:t>
      </w:r>
      <w:r w:rsidRPr="00E5650B">
        <w:rPr>
          <w:spacing w:val="-6"/>
          <w:szCs w:val="28"/>
        </w:rPr>
        <w:t xml:space="preserve"> </w:t>
      </w:r>
      <w:r w:rsidR="00D47DF5" w:rsidRPr="00E5650B">
        <w:rPr>
          <w:spacing w:val="-6"/>
          <w:szCs w:val="28"/>
        </w:rPr>
        <w:t xml:space="preserve">3 </w:t>
      </w:r>
      <w:r w:rsidR="004F0285" w:rsidRPr="00E5650B">
        <w:rPr>
          <w:spacing w:val="-6"/>
          <w:szCs w:val="28"/>
        </w:rPr>
        <w:t>Федерального закона</w:t>
      </w:r>
      <w:r w:rsidR="004510A7" w:rsidRPr="00E5650B">
        <w:rPr>
          <w:spacing w:val="-6"/>
          <w:szCs w:val="28"/>
        </w:rPr>
        <w:t xml:space="preserve"> </w:t>
      </w:r>
      <w:r w:rsidR="004F0285" w:rsidRPr="00E5650B">
        <w:rPr>
          <w:spacing w:val="-6"/>
          <w:szCs w:val="28"/>
        </w:rPr>
        <w:t xml:space="preserve">от 28 июля 2014 года </w:t>
      </w:r>
      <w:r w:rsidR="00E05F93" w:rsidRPr="00E5650B">
        <w:rPr>
          <w:spacing w:val="-6"/>
          <w:szCs w:val="28"/>
        </w:rPr>
        <w:t>№ </w:t>
      </w:r>
      <w:r w:rsidR="004F0285" w:rsidRPr="00E5650B">
        <w:rPr>
          <w:spacing w:val="-6"/>
          <w:szCs w:val="28"/>
        </w:rPr>
        <w:t xml:space="preserve">172-ФЗ </w:t>
      </w:r>
      <w:r w:rsidR="00D47DF5" w:rsidRPr="00E5650B">
        <w:rPr>
          <w:spacing w:val="-6"/>
          <w:szCs w:val="28"/>
        </w:rPr>
        <w:t>стратегия социально-экономического развития муниципального образования –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на долгосрочный период.</w:t>
      </w:r>
    </w:p>
    <w:p w:rsidR="008E4FEB" w:rsidRPr="00EE0B71" w:rsidRDefault="00B54142" w:rsidP="00684712">
      <w:pPr>
        <w:widowControl w:val="0"/>
        <w:ind w:firstLine="709"/>
        <w:jc w:val="both"/>
      </w:pPr>
      <w:r w:rsidRPr="00EE0B71">
        <w:rPr>
          <w:szCs w:val="28"/>
        </w:rPr>
        <w:t xml:space="preserve">В 2016 году </w:t>
      </w:r>
      <w:r w:rsidR="009120B3" w:rsidRPr="00EE0B71">
        <w:rPr>
          <w:szCs w:val="28"/>
        </w:rPr>
        <w:t>в соответствии с Постановлением Администрации</w:t>
      </w:r>
      <w:r w:rsidR="004510A7" w:rsidRPr="00EE0B71">
        <w:rPr>
          <w:szCs w:val="28"/>
        </w:rPr>
        <w:t xml:space="preserve"> </w:t>
      </w:r>
      <w:r w:rsidR="009120B3" w:rsidRPr="00EE0B71">
        <w:rPr>
          <w:szCs w:val="28"/>
        </w:rPr>
        <w:t>города Екатеринбурга от 29</w:t>
      </w:r>
      <w:r w:rsidR="0054484E" w:rsidRPr="00EE0B71">
        <w:rPr>
          <w:szCs w:val="28"/>
        </w:rPr>
        <w:t xml:space="preserve"> декабря </w:t>
      </w:r>
      <w:r w:rsidR="009120B3" w:rsidRPr="00EE0B71">
        <w:rPr>
          <w:szCs w:val="28"/>
        </w:rPr>
        <w:t>2015</w:t>
      </w:r>
      <w:r w:rsidR="0054484E" w:rsidRPr="00EE0B71">
        <w:rPr>
          <w:szCs w:val="28"/>
        </w:rPr>
        <w:t xml:space="preserve"> года</w:t>
      </w:r>
      <w:r w:rsidR="009120B3" w:rsidRPr="00EE0B71">
        <w:rPr>
          <w:szCs w:val="28"/>
        </w:rPr>
        <w:t xml:space="preserve"> </w:t>
      </w:r>
      <w:r w:rsidR="00E05F93" w:rsidRPr="00EE0B71">
        <w:rPr>
          <w:szCs w:val="28"/>
        </w:rPr>
        <w:t>№ </w:t>
      </w:r>
      <w:r w:rsidR="009120B3" w:rsidRPr="00EE0B71">
        <w:rPr>
          <w:szCs w:val="28"/>
        </w:rPr>
        <w:t>3900 «Об актуализации Стратегического плана развития Екатеринбурга и Генерального пл</w:t>
      </w:r>
      <w:r w:rsidR="0073566C" w:rsidRPr="00EE0B71">
        <w:rPr>
          <w:szCs w:val="28"/>
        </w:rPr>
        <w:t>ана развития городского</w:t>
      </w:r>
      <w:r w:rsidR="004510A7" w:rsidRPr="00EE0B71">
        <w:rPr>
          <w:szCs w:val="28"/>
        </w:rPr>
        <w:t xml:space="preserve"> </w:t>
      </w:r>
      <w:r w:rsidR="0073566C" w:rsidRPr="00EE0B71">
        <w:rPr>
          <w:szCs w:val="28"/>
        </w:rPr>
        <w:t>округа –</w:t>
      </w:r>
      <w:r w:rsidR="009120B3" w:rsidRPr="00EE0B71">
        <w:rPr>
          <w:szCs w:val="28"/>
        </w:rPr>
        <w:t xml:space="preserve"> муниципального образования «город Екатеринбург»</w:t>
      </w:r>
      <w:r w:rsidRPr="00EE0B71">
        <w:rPr>
          <w:szCs w:val="28"/>
        </w:rPr>
        <w:t xml:space="preserve"> </w:t>
      </w:r>
      <w:r w:rsidR="008A44AB" w:rsidRPr="00EE0B71">
        <w:t xml:space="preserve">для подготовки новой редакции Стратегического плана </w:t>
      </w:r>
      <w:r w:rsidR="0004026B" w:rsidRPr="00EE0B71">
        <w:t>(</w:t>
      </w:r>
      <w:r w:rsidR="008A44AB" w:rsidRPr="00EE0B71">
        <w:t>до 203</w:t>
      </w:r>
      <w:r w:rsidR="00B5352C" w:rsidRPr="00EE0B71">
        <w:t>0</w:t>
      </w:r>
      <w:r w:rsidR="008A44AB" w:rsidRPr="00EE0B71">
        <w:t xml:space="preserve"> года</w:t>
      </w:r>
      <w:r w:rsidR="0004026B" w:rsidRPr="00EE0B71">
        <w:t>)</w:t>
      </w:r>
      <w:r w:rsidR="00BF3575" w:rsidRPr="00EE0B71">
        <w:t xml:space="preserve"> были</w:t>
      </w:r>
      <w:r w:rsidR="004510A7" w:rsidRPr="00EE0B71">
        <w:t xml:space="preserve"> </w:t>
      </w:r>
      <w:r w:rsidR="008A44AB" w:rsidRPr="00EE0B71">
        <w:t>сформированы рабочие группы, включающие представителей науки, бизнеса, общественности</w:t>
      </w:r>
      <w:r w:rsidR="00BB07BF" w:rsidRPr="00EE0B71">
        <w:t xml:space="preserve">, </w:t>
      </w:r>
      <w:r w:rsidR="008A44AB" w:rsidRPr="00EE0B71">
        <w:t>власти</w:t>
      </w:r>
      <w:r w:rsidR="0073566C" w:rsidRPr="00EE0B71">
        <w:t>, средств массовой информации</w:t>
      </w:r>
      <w:r w:rsidR="008A44AB" w:rsidRPr="00EE0B71">
        <w:t>.</w:t>
      </w:r>
      <w:r w:rsidR="008E4FEB" w:rsidRPr="00EE0B71">
        <w:t xml:space="preserve"> К процессу актуализации Стратегического плана активно привлекалась молодежь</w:t>
      </w:r>
      <w:r w:rsidR="0001572E" w:rsidRPr="00EE0B71">
        <w:t xml:space="preserve">: </w:t>
      </w:r>
      <w:r w:rsidR="008E4FEB" w:rsidRPr="00EE0B71">
        <w:t>студенты,</w:t>
      </w:r>
      <w:r w:rsidR="00BF3575" w:rsidRPr="00EE0B71">
        <w:t xml:space="preserve"> </w:t>
      </w:r>
      <w:r w:rsidR="008E4FEB" w:rsidRPr="00EE0B71">
        <w:t>аспирант</w:t>
      </w:r>
      <w:r w:rsidR="00182E23" w:rsidRPr="00EE0B71">
        <w:t>ы</w:t>
      </w:r>
      <w:r w:rsidR="008E4FEB" w:rsidRPr="00EE0B71">
        <w:t>, молодые ученые.</w:t>
      </w:r>
      <w:r w:rsidR="00D76C17" w:rsidRPr="00EE0B71">
        <w:t xml:space="preserve"> </w:t>
      </w:r>
      <w:r w:rsidR="00D76C17" w:rsidRPr="00EE0B71">
        <w:rPr>
          <w:szCs w:val="28"/>
        </w:rPr>
        <w:t xml:space="preserve">Рабочими группами произведена актуализация всех стратегических направлений и программ, включая уточнение целевых векторов и основных задач, </w:t>
      </w:r>
      <w:r w:rsidR="004510A7" w:rsidRPr="00EE0B71">
        <w:rPr>
          <w:szCs w:val="28"/>
        </w:rPr>
        <w:t>методов</w:t>
      </w:r>
      <w:r w:rsidR="00D76C17" w:rsidRPr="00EE0B71">
        <w:rPr>
          <w:szCs w:val="28"/>
        </w:rPr>
        <w:t>, а также ожидаемых результатов.</w:t>
      </w:r>
    </w:p>
    <w:p w:rsidR="00DA7464" w:rsidRDefault="00DA7464" w:rsidP="00DA7464">
      <w:pPr>
        <w:widowControl w:val="0"/>
        <w:ind w:firstLine="709"/>
        <w:jc w:val="both"/>
        <w:rPr>
          <w:color w:val="000000" w:themeColor="text1"/>
          <w:szCs w:val="28"/>
        </w:rPr>
      </w:pPr>
      <w:r w:rsidRPr="0008711E">
        <w:rPr>
          <w:color w:val="000000" w:themeColor="text1"/>
          <w:szCs w:val="28"/>
        </w:rPr>
        <w:t>Базовыми принципами актуализации Стратегического плана являются сохранение стратегической цели развития города Екатеринбурга, соответствующей главному целевому ориентиру долгосрочного социально-экономического развития Российской Федерации (устойчивое повышение благосостояния российских граждан), преемственность концептуальных основ стратегического планирования и структуры Стратегического плана, согласованность стратегических приоритетов социально-экономического и территориального развития.</w:t>
      </w:r>
    </w:p>
    <w:p w:rsidR="004510A7" w:rsidRPr="00EE0B71" w:rsidRDefault="00745B76" w:rsidP="004510A7">
      <w:pPr>
        <w:widowControl w:val="0"/>
        <w:ind w:firstLine="709"/>
        <w:jc w:val="both"/>
        <w:rPr>
          <w:szCs w:val="28"/>
        </w:rPr>
      </w:pPr>
      <w:r w:rsidRPr="00EE0B71">
        <w:rPr>
          <w:szCs w:val="28"/>
        </w:rPr>
        <w:t xml:space="preserve">В процессе актуализации </w:t>
      </w:r>
      <w:r w:rsidR="0073566C" w:rsidRPr="00EE0B71">
        <w:rPr>
          <w:szCs w:val="28"/>
        </w:rPr>
        <w:t xml:space="preserve">Стратегического плана </w:t>
      </w:r>
      <w:r w:rsidRPr="00EE0B71">
        <w:rPr>
          <w:szCs w:val="28"/>
        </w:rPr>
        <w:t xml:space="preserve">учтены разработанные </w:t>
      </w:r>
      <w:r w:rsidR="00423247" w:rsidRPr="00EE0B71">
        <w:rPr>
          <w:szCs w:val="28"/>
        </w:rPr>
        <w:br/>
      </w:r>
      <w:r w:rsidRPr="00EE0B71">
        <w:rPr>
          <w:szCs w:val="28"/>
        </w:rPr>
        <w:t xml:space="preserve">к настоящему времени </w:t>
      </w:r>
      <w:r w:rsidR="00422364" w:rsidRPr="00EE0B71">
        <w:rPr>
          <w:szCs w:val="28"/>
        </w:rPr>
        <w:t xml:space="preserve">документы </w:t>
      </w:r>
      <w:r w:rsidRPr="00EE0B71">
        <w:rPr>
          <w:szCs w:val="28"/>
        </w:rPr>
        <w:t>стратегическ</w:t>
      </w:r>
      <w:r w:rsidR="00422364" w:rsidRPr="00EE0B71">
        <w:rPr>
          <w:szCs w:val="28"/>
        </w:rPr>
        <w:t xml:space="preserve">ого планирования </w:t>
      </w:r>
      <w:r w:rsidRPr="00EE0B71">
        <w:rPr>
          <w:szCs w:val="28"/>
        </w:rPr>
        <w:t xml:space="preserve">федерального </w:t>
      </w:r>
      <w:r w:rsidR="003430BA" w:rsidRPr="00EE0B71">
        <w:rPr>
          <w:szCs w:val="28"/>
        </w:rPr>
        <w:t>и регионального</w:t>
      </w:r>
      <w:r w:rsidR="000F56CD" w:rsidRPr="00EE0B71">
        <w:rPr>
          <w:szCs w:val="28"/>
        </w:rPr>
        <w:t xml:space="preserve"> уровня</w:t>
      </w:r>
      <w:r w:rsidRPr="00EE0B71">
        <w:rPr>
          <w:szCs w:val="28"/>
        </w:rPr>
        <w:t>:</w:t>
      </w:r>
      <w:r w:rsidR="00C10372" w:rsidRPr="00EE0B71">
        <w:rPr>
          <w:szCs w:val="28"/>
        </w:rPr>
        <w:t xml:space="preserve"> Прогноз долгосрочного социально-экономического </w:t>
      </w:r>
      <w:r w:rsidR="00D77810" w:rsidRPr="00EE0B71">
        <w:rPr>
          <w:szCs w:val="28"/>
        </w:rPr>
        <w:t>развития</w:t>
      </w:r>
      <w:r w:rsidR="00C10372" w:rsidRPr="00EE0B71">
        <w:rPr>
          <w:szCs w:val="28"/>
        </w:rPr>
        <w:t xml:space="preserve"> Российской Федерации на период до 2030 года,</w:t>
      </w:r>
      <w:r w:rsidR="00450958" w:rsidRPr="00EE0B71">
        <w:rPr>
          <w:szCs w:val="28"/>
        </w:rPr>
        <w:t xml:space="preserve"> Стратегия экономической безопасности Российской Федерации на период до 2030 года</w:t>
      </w:r>
      <w:r w:rsidR="00450958" w:rsidRPr="00EE0B71">
        <w:rPr>
          <w:rStyle w:val="aff"/>
          <w:szCs w:val="28"/>
        </w:rPr>
        <w:footnoteReference w:id="2"/>
      </w:r>
      <w:r w:rsidR="00450958" w:rsidRPr="00EE0B71">
        <w:rPr>
          <w:szCs w:val="28"/>
        </w:rPr>
        <w:t>, отраслевые стратегии Правительства Российской Федерации и Свердловской области, приоритетные проекты и программы, утвержденные президиумом Совета при Президенте Российской Федерации по стратегическому развитию и приоритетным проектам, Стратеги</w:t>
      </w:r>
      <w:r w:rsidR="00BB5873" w:rsidRPr="00EE0B71">
        <w:rPr>
          <w:szCs w:val="28"/>
        </w:rPr>
        <w:t>я</w:t>
      </w:r>
      <w:r w:rsidR="00450958" w:rsidRPr="00EE0B71">
        <w:rPr>
          <w:szCs w:val="28"/>
        </w:rPr>
        <w:t xml:space="preserve"> социально-экономического развития Уральского федерального округа на период до 2020 года</w:t>
      </w:r>
      <w:r w:rsidR="00BB5873" w:rsidRPr="00EE0B71">
        <w:rPr>
          <w:rStyle w:val="aff"/>
          <w:szCs w:val="28"/>
        </w:rPr>
        <w:footnoteReference w:id="3"/>
      </w:r>
      <w:r w:rsidR="00450958" w:rsidRPr="00EE0B71">
        <w:rPr>
          <w:szCs w:val="28"/>
        </w:rPr>
        <w:t xml:space="preserve">, </w:t>
      </w:r>
      <w:r w:rsidR="000C4F0D" w:rsidRPr="00EE0B71">
        <w:rPr>
          <w:szCs w:val="28"/>
        </w:rPr>
        <w:t>Стратегия</w:t>
      </w:r>
      <w:r w:rsidR="00C70D70" w:rsidRPr="00EE0B71">
        <w:rPr>
          <w:szCs w:val="28"/>
        </w:rPr>
        <w:t xml:space="preserve"> социально-экономического развития Свердловской области на 2016–2030 годы</w:t>
      </w:r>
      <w:r w:rsidR="00180CA5" w:rsidRPr="00EE0B71">
        <w:rPr>
          <w:rStyle w:val="aff"/>
          <w:szCs w:val="28"/>
        </w:rPr>
        <w:footnoteReference w:id="4"/>
      </w:r>
      <w:r w:rsidR="00450958" w:rsidRPr="00EE0B71">
        <w:rPr>
          <w:szCs w:val="28"/>
        </w:rPr>
        <w:t xml:space="preserve">, </w:t>
      </w:r>
      <w:r w:rsidR="004510A7" w:rsidRPr="00EE0B71">
        <w:rPr>
          <w:szCs w:val="28"/>
        </w:rPr>
        <w:t>программ</w:t>
      </w:r>
      <w:r w:rsidR="00450958" w:rsidRPr="00EE0B71">
        <w:rPr>
          <w:szCs w:val="28"/>
        </w:rPr>
        <w:t>а</w:t>
      </w:r>
      <w:r w:rsidR="004510A7" w:rsidRPr="00EE0B71">
        <w:rPr>
          <w:szCs w:val="28"/>
        </w:rPr>
        <w:t xml:space="preserve"> </w:t>
      </w:r>
      <w:r w:rsidR="004510A7" w:rsidRPr="00EE0B71">
        <w:rPr>
          <w:szCs w:val="28"/>
        </w:rPr>
        <w:lastRenderedPageBreak/>
        <w:t>«Пятилетка развития Свердловской области» на 2017–2021 годы</w:t>
      </w:r>
      <w:r w:rsidR="00FF2AF3" w:rsidRPr="00EE0B71">
        <w:rPr>
          <w:rStyle w:val="aff"/>
          <w:szCs w:val="28"/>
        </w:rPr>
        <w:footnoteReference w:id="5"/>
      </w:r>
      <w:r w:rsidR="00450958" w:rsidRPr="00EE0B71">
        <w:rPr>
          <w:szCs w:val="28"/>
        </w:rPr>
        <w:t xml:space="preserve"> и другие.</w:t>
      </w:r>
    </w:p>
    <w:p w:rsidR="00FF2AF3" w:rsidRPr="00EE0B71" w:rsidRDefault="00FF2AF3" w:rsidP="00FF2AF3">
      <w:pPr>
        <w:widowControl w:val="0"/>
        <w:ind w:firstLine="709"/>
        <w:jc w:val="both"/>
        <w:rPr>
          <w:szCs w:val="28"/>
        </w:rPr>
      </w:pPr>
      <w:r w:rsidRPr="00EE0B71">
        <w:rPr>
          <w:szCs w:val="28"/>
        </w:rPr>
        <w:t xml:space="preserve">Стратегический план разработан с учетом Методических рекомендаций </w:t>
      </w:r>
      <w:r w:rsidR="00423247" w:rsidRPr="00EE0B71">
        <w:rPr>
          <w:szCs w:val="28"/>
        </w:rPr>
        <w:br/>
      </w:r>
      <w:r w:rsidRPr="00EE0B71">
        <w:rPr>
          <w:szCs w:val="28"/>
        </w:rPr>
        <w:t>по разработке (актуализации) стратегий социально-экономического развития муниципальных образований, расположенных на территории Свердловской области</w:t>
      </w:r>
      <w:r w:rsidRPr="00EE0B71">
        <w:rPr>
          <w:rStyle w:val="aff"/>
          <w:szCs w:val="28"/>
        </w:rPr>
        <w:footnoteReference w:id="6"/>
      </w:r>
      <w:r w:rsidRPr="00EE0B71">
        <w:rPr>
          <w:szCs w:val="28"/>
        </w:rPr>
        <w:t>.</w:t>
      </w:r>
    </w:p>
    <w:p w:rsidR="009701E4" w:rsidRPr="00EE0B71" w:rsidRDefault="0015475C" w:rsidP="00684712">
      <w:pPr>
        <w:widowControl w:val="0"/>
        <w:ind w:firstLine="709"/>
        <w:jc w:val="both"/>
        <w:rPr>
          <w:spacing w:val="-4"/>
          <w:szCs w:val="28"/>
        </w:rPr>
      </w:pPr>
      <w:r w:rsidRPr="00EE0B71">
        <w:rPr>
          <w:spacing w:val="-4"/>
          <w:szCs w:val="28"/>
        </w:rPr>
        <w:t>Сформировать и</w:t>
      </w:r>
      <w:r w:rsidR="008F0E08" w:rsidRPr="00EE0B71">
        <w:rPr>
          <w:spacing w:val="-4"/>
          <w:szCs w:val="28"/>
        </w:rPr>
        <w:t>нформационн</w:t>
      </w:r>
      <w:r w:rsidRPr="00EE0B71">
        <w:rPr>
          <w:spacing w:val="-4"/>
          <w:szCs w:val="28"/>
        </w:rPr>
        <w:t xml:space="preserve">ую </w:t>
      </w:r>
      <w:r w:rsidR="008F0E08" w:rsidRPr="00EE0B71">
        <w:rPr>
          <w:spacing w:val="-4"/>
          <w:szCs w:val="28"/>
        </w:rPr>
        <w:t>научно обоснованн</w:t>
      </w:r>
      <w:r w:rsidRPr="00EE0B71">
        <w:rPr>
          <w:spacing w:val="-4"/>
          <w:szCs w:val="28"/>
        </w:rPr>
        <w:t xml:space="preserve">ую </w:t>
      </w:r>
      <w:r w:rsidR="008F0E08" w:rsidRPr="00EE0B71">
        <w:rPr>
          <w:spacing w:val="-4"/>
          <w:szCs w:val="28"/>
        </w:rPr>
        <w:t>баз</w:t>
      </w:r>
      <w:r w:rsidRPr="00EE0B71">
        <w:rPr>
          <w:spacing w:val="-4"/>
          <w:szCs w:val="28"/>
        </w:rPr>
        <w:t>у</w:t>
      </w:r>
      <w:r w:rsidR="008F0E08" w:rsidRPr="00EE0B71">
        <w:rPr>
          <w:spacing w:val="-4"/>
          <w:szCs w:val="28"/>
        </w:rPr>
        <w:t xml:space="preserve"> для </w:t>
      </w:r>
      <w:r w:rsidR="00126EAD" w:rsidRPr="00EE0B71">
        <w:rPr>
          <w:spacing w:val="-4"/>
          <w:szCs w:val="28"/>
        </w:rPr>
        <w:t>актуализ</w:t>
      </w:r>
      <w:r w:rsidR="008F0E08" w:rsidRPr="00EE0B71">
        <w:rPr>
          <w:spacing w:val="-4"/>
          <w:szCs w:val="28"/>
        </w:rPr>
        <w:t xml:space="preserve">ации </w:t>
      </w:r>
      <w:r w:rsidR="00126EAD" w:rsidRPr="00EE0B71">
        <w:rPr>
          <w:spacing w:val="-4"/>
          <w:szCs w:val="28"/>
        </w:rPr>
        <w:t xml:space="preserve">Стратегического плана </w:t>
      </w:r>
      <w:r w:rsidRPr="00EE0B71">
        <w:rPr>
          <w:spacing w:val="-4"/>
          <w:szCs w:val="28"/>
        </w:rPr>
        <w:t>позволил</w:t>
      </w:r>
      <w:r w:rsidR="00A96853" w:rsidRPr="00EE0B71">
        <w:rPr>
          <w:spacing w:val="-4"/>
          <w:szCs w:val="28"/>
        </w:rPr>
        <w:t xml:space="preserve"> разработанный</w:t>
      </w:r>
      <w:r w:rsidR="006251A1" w:rsidRPr="00EE0B71">
        <w:rPr>
          <w:spacing w:val="-4"/>
          <w:szCs w:val="28"/>
        </w:rPr>
        <w:t xml:space="preserve"> в 2016 году</w:t>
      </w:r>
      <w:r w:rsidR="004510A7" w:rsidRPr="00EE0B71">
        <w:rPr>
          <w:spacing w:val="-4"/>
          <w:szCs w:val="28"/>
        </w:rPr>
        <w:t xml:space="preserve"> </w:t>
      </w:r>
      <w:r w:rsidR="006251A1" w:rsidRPr="00EE0B71">
        <w:rPr>
          <w:spacing w:val="-4"/>
          <w:szCs w:val="28"/>
        </w:rPr>
        <w:t xml:space="preserve">при непосредственном участии </w:t>
      </w:r>
      <w:r w:rsidR="00166D8B" w:rsidRPr="00EE0B71">
        <w:rPr>
          <w:spacing w:val="-4"/>
          <w:szCs w:val="28"/>
        </w:rPr>
        <w:t>Институт</w:t>
      </w:r>
      <w:r w:rsidR="006251A1" w:rsidRPr="00EE0B71">
        <w:rPr>
          <w:spacing w:val="-4"/>
          <w:szCs w:val="28"/>
        </w:rPr>
        <w:t>а</w:t>
      </w:r>
      <w:r w:rsidR="00166D8B" w:rsidRPr="00EE0B71">
        <w:rPr>
          <w:spacing w:val="-4"/>
          <w:szCs w:val="28"/>
        </w:rPr>
        <w:t xml:space="preserve"> экономики УрО РАН</w:t>
      </w:r>
      <w:r w:rsidR="004510A7" w:rsidRPr="00EE0B71">
        <w:rPr>
          <w:spacing w:val="-4"/>
          <w:szCs w:val="28"/>
        </w:rPr>
        <w:t xml:space="preserve"> </w:t>
      </w:r>
      <w:r w:rsidR="00126EAD" w:rsidRPr="00EE0B71">
        <w:rPr>
          <w:spacing w:val="-4"/>
          <w:szCs w:val="28"/>
        </w:rPr>
        <w:t>Долгосрочн</w:t>
      </w:r>
      <w:r w:rsidR="008F0E08" w:rsidRPr="00EE0B71">
        <w:rPr>
          <w:spacing w:val="-4"/>
          <w:szCs w:val="28"/>
        </w:rPr>
        <w:t>ый</w:t>
      </w:r>
      <w:r w:rsidR="00126EAD" w:rsidRPr="00EE0B71">
        <w:rPr>
          <w:spacing w:val="-4"/>
          <w:szCs w:val="28"/>
        </w:rPr>
        <w:t xml:space="preserve"> прогноз социально-экономического </w:t>
      </w:r>
      <w:r w:rsidR="00511799" w:rsidRPr="00EE0B71">
        <w:rPr>
          <w:spacing w:val="-4"/>
          <w:szCs w:val="28"/>
        </w:rPr>
        <w:t>развития</w:t>
      </w:r>
      <w:r w:rsidR="00126EAD" w:rsidRPr="00EE0B71">
        <w:rPr>
          <w:spacing w:val="-4"/>
          <w:szCs w:val="28"/>
        </w:rPr>
        <w:t xml:space="preserve"> </w:t>
      </w:r>
      <w:r w:rsidR="005A1599" w:rsidRPr="00EE0B71">
        <w:rPr>
          <w:spacing w:val="-4"/>
          <w:szCs w:val="28"/>
        </w:rPr>
        <w:t>муниципального образования «</w:t>
      </w:r>
      <w:r w:rsidR="00126EAD" w:rsidRPr="00EE0B71">
        <w:rPr>
          <w:spacing w:val="-4"/>
          <w:szCs w:val="28"/>
        </w:rPr>
        <w:t>го</w:t>
      </w:r>
      <w:r w:rsidR="00C45F94" w:rsidRPr="00EE0B71">
        <w:rPr>
          <w:spacing w:val="-4"/>
          <w:szCs w:val="28"/>
        </w:rPr>
        <w:t>род Екатеринбург</w:t>
      </w:r>
      <w:r w:rsidR="005A1599" w:rsidRPr="00EE0B71">
        <w:rPr>
          <w:spacing w:val="-4"/>
          <w:szCs w:val="28"/>
        </w:rPr>
        <w:t>»</w:t>
      </w:r>
      <w:r w:rsidR="00C45F94" w:rsidRPr="00EE0B71">
        <w:rPr>
          <w:spacing w:val="-4"/>
          <w:szCs w:val="28"/>
        </w:rPr>
        <w:t xml:space="preserve"> до 2035 года</w:t>
      </w:r>
      <w:r w:rsidR="005A3BFB" w:rsidRPr="00EE0B71">
        <w:rPr>
          <w:spacing w:val="-4"/>
          <w:szCs w:val="28"/>
        </w:rPr>
        <w:t xml:space="preserve"> </w:t>
      </w:r>
      <w:r w:rsidR="00273937" w:rsidRPr="00EE0B71">
        <w:rPr>
          <w:spacing w:val="-4"/>
          <w:szCs w:val="28"/>
        </w:rPr>
        <w:t>(</w:t>
      </w:r>
      <w:r w:rsidR="005A3BFB" w:rsidRPr="00EE0B71">
        <w:rPr>
          <w:spacing w:val="-4"/>
          <w:szCs w:val="28"/>
        </w:rPr>
        <w:t>далее – Долгосрочный прогноз)</w:t>
      </w:r>
      <w:r w:rsidR="00C45F94" w:rsidRPr="00EE0B71">
        <w:rPr>
          <w:spacing w:val="-4"/>
          <w:szCs w:val="28"/>
        </w:rPr>
        <w:t xml:space="preserve">, </w:t>
      </w:r>
      <w:r w:rsidR="00493421" w:rsidRPr="00EE0B71">
        <w:rPr>
          <w:spacing w:val="-4"/>
          <w:szCs w:val="28"/>
        </w:rPr>
        <w:t>которы</w:t>
      </w:r>
      <w:r w:rsidR="008F0E08" w:rsidRPr="00EE0B71">
        <w:rPr>
          <w:spacing w:val="-4"/>
          <w:szCs w:val="28"/>
        </w:rPr>
        <w:t xml:space="preserve">й определил </w:t>
      </w:r>
      <w:r w:rsidR="00273937" w:rsidRPr="00EE0B71">
        <w:rPr>
          <w:spacing w:val="-4"/>
          <w:szCs w:val="28"/>
        </w:rPr>
        <w:t>три</w:t>
      </w:r>
      <w:r w:rsidR="008F0E08" w:rsidRPr="00EE0B71">
        <w:rPr>
          <w:spacing w:val="-4"/>
          <w:szCs w:val="28"/>
        </w:rPr>
        <w:t xml:space="preserve"> сценари</w:t>
      </w:r>
      <w:r w:rsidR="00273937" w:rsidRPr="00EE0B71">
        <w:rPr>
          <w:spacing w:val="-4"/>
          <w:szCs w:val="28"/>
        </w:rPr>
        <w:t>я</w:t>
      </w:r>
      <w:r w:rsidR="008F0E08" w:rsidRPr="00EE0B71">
        <w:rPr>
          <w:spacing w:val="-4"/>
          <w:szCs w:val="28"/>
        </w:rPr>
        <w:t xml:space="preserve"> развития </w:t>
      </w:r>
      <w:r w:rsidR="00130B05" w:rsidRPr="00EE0B71">
        <w:rPr>
          <w:spacing w:val="-4"/>
          <w:szCs w:val="28"/>
        </w:rPr>
        <w:t>Екатеринбурга</w:t>
      </w:r>
      <w:r w:rsidR="00FF2AF3" w:rsidRPr="00EE0B71">
        <w:rPr>
          <w:spacing w:val="-4"/>
          <w:szCs w:val="28"/>
        </w:rPr>
        <w:t xml:space="preserve"> </w:t>
      </w:r>
      <w:r w:rsidR="008F0E08" w:rsidRPr="00EE0B71">
        <w:rPr>
          <w:spacing w:val="-4"/>
          <w:szCs w:val="28"/>
        </w:rPr>
        <w:t>совместно с городами-</w:t>
      </w:r>
      <w:r w:rsidR="005A1599" w:rsidRPr="00EE0B71">
        <w:rPr>
          <w:spacing w:val="-4"/>
          <w:szCs w:val="28"/>
        </w:rPr>
        <w:t>спутниками, образующими Екатеринбургскую агломерацию.</w:t>
      </w:r>
      <w:r w:rsidR="00493421" w:rsidRPr="00EE0B71">
        <w:rPr>
          <w:spacing w:val="-4"/>
          <w:szCs w:val="28"/>
        </w:rPr>
        <w:t xml:space="preserve"> </w:t>
      </w:r>
    </w:p>
    <w:p w:rsidR="005377EF" w:rsidRPr="00EE0B71" w:rsidRDefault="005377EF" w:rsidP="00684712">
      <w:pPr>
        <w:widowControl w:val="0"/>
        <w:ind w:firstLine="709"/>
        <w:jc w:val="both"/>
        <w:rPr>
          <w:szCs w:val="28"/>
        </w:rPr>
      </w:pPr>
      <w:r w:rsidRPr="00EE0B71">
        <w:rPr>
          <w:szCs w:val="28"/>
        </w:rPr>
        <w:t>Особенностью процесса актуализации Стратегического плана</w:t>
      </w:r>
      <w:r w:rsidR="005F79D7" w:rsidRPr="00EE0B71">
        <w:rPr>
          <w:szCs w:val="28"/>
        </w:rPr>
        <w:t xml:space="preserve"> </w:t>
      </w:r>
      <w:r w:rsidRPr="00EE0B71">
        <w:rPr>
          <w:szCs w:val="28"/>
        </w:rPr>
        <w:t>стало использование результатов научно-исследовательской работы «Формирование концепции перспективного развития жилых</w:t>
      </w:r>
      <w:r w:rsidR="00BF3575" w:rsidRPr="00EE0B71">
        <w:rPr>
          <w:szCs w:val="28"/>
        </w:rPr>
        <w:t xml:space="preserve"> </w:t>
      </w:r>
      <w:r w:rsidRPr="00EE0B71">
        <w:rPr>
          <w:szCs w:val="28"/>
        </w:rPr>
        <w:t>микрорайонов муниципального образования «город Екатеринбург» до 2035 года»</w:t>
      </w:r>
      <w:r w:rsidR="00274DAF" w:rsidRPr="00EE0B71">
        <w:rPr>
          <w:szCs w:val="28"/>
        </w:rPr>
        <w:t xml:space="preserve"> </w:t>
      </w:r>
      <w:r w:rsidR="009E09AA" w:rsidRPr="00EE0B71">
        <w:rPr>
          <w:szCs w:val="28"/>
        </w:rPr>
        <w:t>(далее – Концепция)</w:t>
      </w:r>
      <w:r w:rsidRPr="00EE0B71">
        <w:rPr>
          <w:szCs w:val="28"/>
        </w:rPr>
        <w:t>, выполненн</w:t>
      </w:r>
      <w:r w:rsidR="00274DAF" w:rsidRPr="00EE0B71">
        <w:rPr>
          <w:szCs w:val="28"/>
        </w:rPr>
        <w:t>ой Институтом экономики УрО РАН</w:t>
      </w:r>
      <w:r w:rsidR="00BF3575" w:rsidRPr="00EE0B71">
        <w:rPr>
          <w:szCs w:val="28"/>
        </w:rPr>
        <w:t xml:space="preserve"> </w:t>
      </w:r>
      <w:r w:rsidRPr="00EE0B71">
        <w:rPr>
          <w:szCs w:val="28"/>
        </w:rPr>
        <w:t>совместно с Администрацией города Екатеринбурга, которая</w:t>
      </w:r>
      <w:r w:rsidR="00274DAF" w:rsidRPr="00EE0B71">
        <w:rPr>
          <w:szCs w:val="28"/>
        </w:rPr>
        <w:t xml:space="preserve"> </w:t>
      </w:r>
      <w:r w:rsidRPr="00EE0B71">
        <w:rPr>
          <w:szCs w:val="28"/>
        </w:rPr>
        <w:t>позволяет определять долгосрочные</w:t>
      </w:r>
      <w:r w:rsidR="00274DAF" w:rsidRPr="00EE0B71">
        <w:rPr>
          <w:szCs w:val="28"/>
        </w:rPr>
        <w:t xml:space="preserve"> </w:t>
      </w:r>
      <w:r w:rsidRPr="00EE0B71">
        <w:rPr>
          <w:szCs w:val="28"/>
        </w:rPr>
        <w:t>приоритеты развития</w:t>
      </w:r>
      <w:r w:rsidR="00274DAF" w:rsidRPr="00EE0B71">
        <w:rPr>
          <w:szCs w:val="28"/>
        </w:rPr>
        <w:t xml:space="preserve"> </w:t>
      </w:r>
      <w:r w:rsidRPr="00EE0B71">
        <w:rPr>
          <w:szCs w:val="28"/>
        </w:rPr>
        <w:t>Екатеринбурга</w:t>
      </w:r>
      <w:r w:rsidR="00274DAF" w:rsidRPr="00EE0B71">
        <w:rPr>
          <w:szCs w:val="28"/>
        </w:rPr>
        <w:t xml:space="preserve"> </w:t>
      </w:r>
      <w:r w:rsidRPr="00EE0B71">
        <w:rPr>
          <w:szCs w:val="28"/>
        </w:rPr>
        <w:t>как системы взаимосвязанных</w:t>
      </w:r>
      <w:r w:rsidR="00274DAF" w:rsidRPr="00EE0B71">
        <w:rPr>
          <w:szCs w:val="28"/>
        </w:rPr>
        <w:t xml:space="preserve"> </w:t>
      </w:r>
      <w:r w:rsidRPr="00EE0B71">
        <w:rPr>
          <w:szCs w:val="28"/>
        </w:rPr>
        <w:t xml:space="preserve">жилых микрорайонов </w:t>
      </w:r>
      <w:r w:rsidR="009639CE" w:rsidRPr="00EE0B71">
        <w:rPr>
          <w:szCs w:val="28"/>
        </w:rPr>
        <w:br/>
      </w:r>
      <w:r w:rsidRPr="00EE0B71">
        <w:rPr>
          <w:szCs w:val="28"/>
        </w:rPr>
        <w:t>с определенной специализацией и индивидуальными особенностями развития.</w:t>
      </w:r>
    </w:p>
    <w:p w:rsidR="00D07397" w:rsidRPr="00EE0B71" w:rsidRDefault="00D07397" w:rsidP="00684712">
      <w:pPr>
        <w:widowControl w:val="0"/>
        <w:ind w:firstLine="709"/>
        <w:jc w:val="both"/>
        <w:rPr>
          <w:szCs w:val="28"/>
        </w:rPr>
      </w:pPr>
      <w:r w:rsidRPr="00EE0B71">
        <w:rPr>
          <w:szCs w:val="28"/>
        </w:rPr>
        <w:t>В Концепции</w:t>
      </w:r>
      <w:r w:rsidR="005377EF" w:rsidRPr="00EE0B71">
        <w:rPr>
          <w:szCs w:val="28"/>
        </w:rPr>
        <w:t xml:space="preserve"> </w:t>
      </w:r>
      <w:r w:rsidRPr="00EE0B71">
        <w:rPr>
          <w:szCs w:val="28"/>
        </w:rPr>
        <w:t>выделено</w:t>
      </w:r>
      <w:r w:rsidR="009E09AA" w:rsidRPr="00EE0B71">
        <w:rPr>
          <w:szCs w:val="28"/>
        </w:rPr>
        <w:t xml:space="preserve"> </w:t>
      </w:r>
      <w:r w:rsidRPr="00EE0B71">
        <w:rPr>
          <w:szCs w:val="28"/>
        </w:rPr>
        <w:t>66 жилых микрорайонов на территории муниципального образования «город Екатеринбург», для каждого</w:t>
      </w:r>
      <w:r w:rsidR="00FF2AF3" w:rsidRPr="00EE0B71">
        <w:rPr>
          <w:szCs w:val="28"/>
        </w:rPr>
        <w:t xml:space="preserve"> </w:t>
      </w:r>
      <w:r w:rsidRPr="00EE0B71">
        <w:rPr>
          <w:szCs w:val="28"/>
        </w:rPr>
        <w:t>из которых разработан комплексный профиль специализации. Комплексный профиль специализации включае</w:t>
      </w:r>
      <w:r w:rsidR="00274DAF" w:rsidRPr="00EE0B71">
        <w:rPr>
          <w:szCs w:val="28"/>
        </w:rPr>
        <w:t>т информацию о текущей ситуации</w:t>
      </w:r>
      <w:r w:rsidR="00FF2AF3" w:rsidRPr="00EE0B71">
        <w:rPr>
          <w:szCs w:val="28"/>
        </w:rPr>
        <w:t xml:space="preserve"> </w:t>
      </w:r>
      <w:r w:rsidRPr="00EE0B71">
        <w:rPr>
          <w:szCs w:val="28"/>
        </w:rPr>
        <w:t>в каждом микрорайоне города с точки зрения удобства пр</w:t>
      </w:r>
      <w:r w:rsidR="00274DAF" w:rsidRPr="00EE0B71">
        <w:rPr>
          <w:szCs w:val="28"/>
        </w:rPr>
        <w:t>оживания</w:t>
      </w:r>
      <w:r w:rsidR="00FF2AF3" w:rsidRPr="00EE0B71">
        <w:rPr>
          <w:szCs w:val="28"/>
        </w:rPr>
        <w:t xml:space="preserve"> </w:t>
      </w:r>
      <w:r w:rsidRPr="00EE0B71">
        <w:rPr>
          <w:szCs w:val="28"/>
        </w:rPr>
        <w:t>и работы в нем, доступности всех видов инфраструктуры, экономической специализации и эффективности р</w:t>
      </w:r>
      <w:r w:rsidR="00274DAF" w:rsidRPr="00EE0B71">
        <w:rPr>
          <w:szCs w:val="28"/>
        </w:rPr>
        <w:t>азмещения производительных сил,</w:t>
      </w:r>
      <w:r w:rsidR="00FF2AF3" w:rsidRPr="00EE0B71">
        <w:rPr>
          <w:szCs w:val="28"/>
        </w:rPr>
        <w:t xml:space="preserve"> </w:t>
      </w:r>
      <w:r w:rsidRPr="00EE0B71">
        <w:rPr>
          <w:szCs w:val="28"/>
        </w:rPr>
        <w:t>а также обоснование перспективных изменений в микрорайонах</w:t>
      </w:r>
      <w:r w:rsidR="00FF2AF3" w:rsidRPr="00EE0B71">
        <w:rPr>
          <w:szCs w:val="28"/>
        </w:rPr>
        <w:t xml:space="preserve"> </w:t>
      </w:r>
      <w:r w:rsidRPr="00EE0B71">
        <w:rPr>
          <w:szCs w:val="28"/>
        </w:rPr>
        <w:t>города на основе прогнозирования социально-экономической</w:t>
      </w:r>
      <w:r w:rsidR="000A5C6D" w:rsidRPr="00EE0B71">
        <w:rPr>
          <w:szCs w:val="28"/>
        </w:rPr>
        <w:t xml:space="preserve"> </w:t>
      </w:r>
      <w:r w:rsidRPr="00EE0B71">
        <w:rPr>
          <w:szCs w:val="28"/>
        </w:rPr>
        <w:t>ситуации, гармонизации мест расселения, мест приложения труда и тяготения</w:t>
      </w:r>
      <w:r w:rsidR="00FF2AF3" w:rsidRPr="00EE0B71">
        <w:rPr>
          <w:szCs w:val="28"/>
        </w:rPr>
        <w:t xml:space="preserve"> </w:t>
      </w:r>
      <w:r w:rsidRPr="00EE0B71">
        <w:rPr>
          <w:szCs w:val="28"/>
        </w:rPr>
        <w:t>жителей. Рассмотрение города как системы взаимосвязанных микрорайонов обеспечивает комплексный подход к разработке и реализации стратегии городского развития.</w:t>
      </w:r>
    </w:p>
    <w:p w:rsidR="00BE1B13" w:rsidRPr="00EE0B71" w:rsidRDefault="004D6929" w:rsidP="00684712">
      <w:pPr>
        <w:widowControl w:val="0"/>
        <w:ind w:firstLine="709"/>
        <w:jc w:val="both"/>
        <w:rPr>
          <w:szCs w:val="28"/>
        </w:rPr>
      </w:pPr>
      <w:r w:rsidRPr="00EE0B71">
        <w:rPr>
          <w:szCs w:val="28"/>
        </w:rPr>
        <w:t xml:space="preserve">Важным дополнением </w:t>
      </w:r>
      <w:r w:rsidR="003F5C8A" w:rsidRPr="00EE0B71">
        <w:rPr>
          <w:szCs w:val="28"/>
        </w:rPr>
        <w:t>актуализированной ве</w:t>
      </w:r>
      <w:r w:rsidR="0059358E" w:rsidRPr="00EE0B71">
        <w:rPr>
          <w:szCs w:val="28"/>
        </w:rPr>
        <w:t>рсии Стратегического</w:t>
      </w:r>
      <w:r w:rsidR="00FF2AF3" w:rsidRPr="00EE0B71">
        <w:rPr>
          <w:szCs w:val="28"/>
        </w:rPr>
        <w:t xml:space="preserve"> </w:t>
      </w:r>
      <w:r w:rsidR="0059358E" w:rsidRPr="00EE0B71">
        <w:rPr>
          <w:szCs w:val="28"/>
        </w:rPr>
        <w:t xml:space="preserve">плана стал раздел </w:t>
      </w:r>
      <w:r w:rsidR="0059358E" w:rsidRPr="00EE0B71">
        <w:rPr>
          <w:szCs w:val="28"/>
          <w:lang w:val="en-US"/>
        </w:rPr>
        <w:t>IV</w:t>
      </w:r>
      <w:r w:rsidR="0059358E" w:rsidRPr="00EE0B71">
        <w:rPr>
          <w:szCs w:val="28"/>
        </w:rPr>
        <w:t xml:space="preserve"> «</w:t>
      </w:r>
      <w:r w:rsidR="003F5C8A" w:rsidRPr="00EE0B71">
        <w:rPr>
          <w:szCs w:val="28"/>
        </w:rPr>
        <w:t>Стратегия пространственного развития города Екатеринбурга на период</w:t>
      </w:r>
      <w:r w:rsidR="0059358E" w:rsidRPr="00EE0B71">
        <w:rPr>
          <w:szCs w:val="28"/>
        </w:rPr>
        <w:t xml:space="preserve"> </w:t>
      </w:r>
      <w:r w:rsidR="003F5C8A" w:rsidRPr="00EE0B71">
        <w:rPr>
          <w:szCs w:val="28"/>
        </w:rPr>
        <w:t>до 203</w:t>
      </w:r>
      <w:r w:rsidR="00D454D5" w:rsidRPr="00EE0B71">
        <w:rPr>
          <w:szCs w:val="28"/>
        </w:rPr>
        <w:t>0</w:t>
      </w:r>
      <w:r w:rsidR="003F5C8A" w:rsidRPr="00EE0B71">
        <w:rPr>
          <w:szCs w:val="28"/>
        </w:rPr>
        <w:t xml:space="preserve"> года</w:t>
      </w:r>
      <w:r w:rsidR="0059358E" w:rsidRPr="00EE0B71">
        <w:rPr>
          <w:szCs w:val="28"/>
        </w:rPr>
        <w:t xml:space="preserve"> </w:t>
      </w:r>
      <w:r w:rsidR="00D454D5" w:rsidRPr="00EE0B71">
        <w:rPr>
          <w:szCs w:val="28"/>
        </w:rPr>
        <w:t>с це</w:t>
      </w:r>
      <w:r w:rsidR="0059358E" w:rsidRPr="00EE0B71">
        <w:rPr>
          <w:szCs w:val="28"/>
        </w:rPr>
        <w:t>левыми ориентирами до 2035 года»</w:t>
      </w:r>
      <w:r w:rsidR="003F5C8A" w:rsidRPr="00EE0B71">
        <w:rPr>
          <w:szCs w:val="28"/>
        </w:rPr>
        <w:t xml:space="preserve"> (далее – Стратегия пространственного развития), </w:t>
      </w:r>
      <w:r w:rsidR="0059358E" w:rsidRPr="00EE0B71">
        <w:rPr>
          <w:szCs w:val="28"/>
        </w:rPr>
        <w:t>направленн</w:t>
      </w:r>
      <w:r w:rsidR="0001572E" w:rsidRPr="00EE0B71">
        <w:rPr>
          <w:szCs w:val="28"/>
        </w:rPr>
        <w:t>ый</w:t>
      </w:r>
      <w:r w:rsidR="003F5C8A" w:rsidRPr="00EE0B71">
        <w:rPr>
          <w:szCs w:val="28"/>
        </w:rPr>
        <w:t xml:space="preserve"> на сбалансированное развитие городской транспортной инфраструктуры, повышение эффективности использования городских территорий и комфортности городских общественных пространств.</w:t>
      </w:r>
      <w:r w:rsidR="00684712" w:rsidRPr="00EE0B71">
        <w:rPr>
          <w:szCs w:val="28"/>
        </w:rPr>
        <w:t xml:space="preserve"> </w:t>
      </w:r>
      <w:r w:rsidR="009639CE" w:rsidRPr="00EE0B71">
        <w:rPr>
          <w:szCs w:val="28"/>
        </w:rPr>
        <w:t>Включение в Стратегический план</w:t>
      </w:r>
      <w:r w:rsidR="005F79D7" w:rsidRPr="00EE0B71">
        <w:rPr>
          <w:szCs w:val="28"/>
        </w:rPr>
        <w:t xml:space="preserve"> нового </w:t>
      </w:r>
      <w:r w:rsidR="009639CE" w:rsidRPr="00EE0B71">
        <w:rPr>
          <w:szCs w:val="28"/>
        </w:rPr>
        <w:t>разд</w:t>
      </w:r>
      <w:r w:rsidR="005F79D7" w:rsidRPr="00EE0B71">
        <w:rPr>
          <w:szCs w:val="28"/>
        </w:rPr>
        <w:t xml:space="preserve">ела связано </w:t>
      </w:r>
      <w:r w:rsidR="009639CE" w:rsidRPr="00EE0B71">
        <w:rPr>
          <w:szCs w:val="28"/>
        </w:rPr>
        <w:br/>
      </w:r>
      <w:r w:rsidR="005F79D7" w:rsidRPr="00EE0B71">
        <w:rPr>
          <w:szCs w:val="28"/>
        </w:rPr>
        <w:lastRenderedPageBreak/>
        <w:t xml:space="preserve">с </w:t>
      </w:r>
      <w:r w:rsidR="00375921" w:rsidRPr="00EE0B71">
        <w:rPr>
          <w:szCs w:val="28"/>
        </w:rPr>
        <w:t xml:space="preserve">необходимостью </w:t>
      </w:r>
      <w:r w:rsidR="00684712" w:rsidRPr="00EE0B71">
        <w:rPr>
          <w:szCs w:val="28"/>
        </w:rPr>
        <w:t>обеспечения</w:t>
      </w:r>
      <w:r w:rsidR="00375921" w:rsidRPr="00EE0B71">
        <w:rPr>
          <w:szCs w:val="28"/>
        </w:rPr>
        <w:t xml:space="preserve"> взаимосвязи стратегического и пространственного типов планирования. </w:t>
      </w:r>
    </w:p>
    <w:p w:rsidR="001E1006" w:rsidRPr="00EE0B71" w:rsidRDefault="00F93171" w:rsidP="00684712">
      <w:pPr>
        <w:widowControl w:val="0"/>
        <w:ind w:firstLine="709"/>
        <w:jc w:val="both"/>
        <w:rPr>
          <w:szCs w:val="28"/>
        </w:rPr>
      </w:pPr>
      <w:r w:rsidRPr="00EE0B71">
        <w:rPr>
          <w:szCs w:val="28"/>
        </w:rPr>
        <w:t xml:space="preserve">В ходе разработки Стратегии пространственного развития был реализован проект «100 мыслей о Екатеринбурге», который </w:t>
      </w:r>
      <w:r w:rsidR="00053C16" w:rsidRPr="00EE0B71">
        <w:rPr>
          <w:szCs w:val="28"/>
        </w:rPr>
        <w:t xml:space="preserve">позволил </w:t>
      </w:r>
      <w:r w:rsidR="00D35FF3" w:rsidRPr="00EE0B71">
        <w:rPr>
          <w:szCs w:val="28"/>
        </w:rPr>
        <w:t xml:space="preserve">собрать </w:t>
      </w:r>
      <w:r w:rsidR="00E65546" w:rsidRPr="00EE0B71">
        <w:rPr>
          <w:szCs w:val="28"/>
        </w:rPr>
        <w:t>идеи</w:t>
      </w:r>
      <w:r w:rsidR="00F27FB1" w:rsidRPr="00EE0B71">
        <w:rPr>
          <w:szCs w:val="28"/>
        </w:rPr>
        <w:t xml:space="preserve"> </w:t>
      </w:r>
      <w:r w:rsidR="00E65546" w:rsidRPr="00EE0B71">
        <w:rPr>
          <w:szCs w:val="28"/>
        </w:rPr>
        <w:t xml:space="preserve">горожан и </w:t>
      </w:r>
      <w:r w:rsidR="0001572E" w:rsidRPr="00EE0B71">
        <w:rPr>
          <w:szCs w:val="28"/>
        </w:rPr>
        <w:t>представителей профессиональных сообществ о будущем города</w:t>
      </w:r>
      <w:r w:rsidR="001E1006" w:rsidRPr="00EE0B71">
        <w:rPr>
          <w:szCs w:val="28"/>
        </w:rPr>
        <w:t>.</w:t>
      </w:r>
      <w:r w:rsidR="004E1BB2" w:rsidRPr="00EE0B71">
        <w:rPr>
          <w:szCs w:val="28"/>
        </w:rPr>
        <w:t xml:space="preserve"> </w:t>
      </w:r>
    </w:p>
    <w:p w:rsidR="00D7543C" w:rsidRPr="00EE0B71" w:rsidRDefault="00D7543C" w:rsidP="00684712">
      <w:pPr>
        <w:widowControl w:val="0"/>
        <w:ind w:firstLine="709"/>
        <w:jc w:val="both"/>
        <w:rPr>
          <w:szCs w:val="28"/>
        </w:rPr>
      </w:pPr>
      <w:r w:rsidRPr="00EE0B71">
        <w:rPr>
          <w:szCs w:val="28"/>
        </w:rPr>
        <w:t xml:space="preserve">Анализ конкурентных возможностей Екатеринбурга и особенностей его развития </w:t>
      </w:r>
      <w:hyperlink w:anchor="Par160" w:tooltip="Ссылка на текущий документ" w:history="1">
        <w:r w:rsidRPr="00EE0B71">
          <w:rPr>
            <w:szCs w:val="28"/>
          </w:rPr>
          <w:t>(</w:t>
        </w:r>
        <w:r w:rsidR="009639CE" w:rsidRPr="00EE0B71">
          <w:rPr>
            <w:szCs w:val="28"/>
          </w:rPr>
          <w:t>р</w:t>
        </w:r>
        <w:r w:rsidRPr="00EE0B71">
          <w:rPr>
            <w:szCs w:val="28"/>
          </w:rPr>
          <w:t>аздел II)</w:t>
        </w:r>
      </w:hyperlink>
      <w:r w:rsidRPr="00EE0B71">
        <w:rPr>
          <w:szCs w:val="28"/>
        </w:rPr>
        <w:t xml:space="preserve"> предопределил не только </w:t>
      </w:r>
      <w:r w:rsidR="0001572E" w:rsidRPr="00EE0B71">
        <w:rPr>
          <w:szCs w:val="28"/>
        </w:rPr>
        <w:t>долгосрочные ориентиры</w:t>
      </w:r>
      <w:r w:rsidRPr="00EE0B71">
        <w:rPr>
          <w:szCs w:val="28"/>
        </w:rPr>
        <w:t>, нашедшие свое отражение в стратегических направлениях и программах, но и позволил обосновать необходимость усиления отдельных направлений развития экономики и социальной сферы города, выявил новые стратегические возможности.</w:t>
      </w:r>
    </w:p>
    <w:p w:rsidR="00D7543C" w:rsidRPr="00EE0B71" w:rsidRDefault="00D7543C" w:rsidP="00684712">
      <w:pPr>
        <w:widowControl w:val="0"/>
        <w:ind w:firstLine="709"/>
        <w:jc w:val="both"/>
        <w:rPr>
          <w:szCs w:val="28"/>
        </w:rPr>
      </w:pPr>
      <w:r w:rsidRPr="00EE0B71">
        <w:rPr>
          <w:szCs w:val="28"/>
        </w:rPr>
        <w:t xml:space="preserve">Наиболее значительные структурные изменения произошли в </w:t>
      </w:r>
      <w:r w:rsidR="009639CE" w:rsidRPr="00EE0B71">
        <w:rPr>
          <w:szCs w:val="28"/>
        </w:rPr>
        <w:t>р</w:t>
      </w:r>
      <w:hyperlink w:anchor="Par1031" w:tooltip="Ссылка на текущий документ" w:history="1">
        <w:r w:rsidRPr="00EE0B71">
          <w:rPr>
            <w:szCs w:val="28"/>
          </w:rPr>
          <w:t>азделе III</w:t>
        </w:r>
      </w:hyperlink>
      <w:r w:rsidR="00CB7AED" w:rsidRPr="00EE0B71">
        <w:rPr>
          <w:szCs w:val="28"/>
        </w:rPr>
        <w:t xml:space="preserve"> «Стратегические направления и программы»</w:t>
      </w:r>
      <w:r w:rsidRPr="00EE0B71">
        <w:rPr>
          <w:szCs w:val="28"/>
        </w:rPr>
        <w:t>, что обусловлено результат</w:t>
      </w:r>
      <w:r w:rsidR="00956D15" w:rsidRPr="00EE0B71">
        <w:rPr>
          <w:szCs w:val="28"/>
        </w:rPr>
        <w:t>ами</w:t>
      </w:r>
      <w:r w:rsidRPr="00EE0B71">
        <w:rPr>
          <w:szCs w:val="28"/>
        </w:rPr>
        <w:t xml:space="preserve"> реализации Стратегического плана, изменениями тенденций развития соответствующих сфер и уточнением или формированием новых приоритетов </w:t>
      </w:r>
      <w:r w:rsidR="001A457D" w:rsidRPr="00EE0B71">
        <w:rPr>
          <w:szCs w:val="28"/>
        </w:rPr>
        <w:br/>
      </w:r>
      <w:r w:rsidRPr="00EE0B71">
        <w:rPr>
          <w:szCs w:val="28"/>
        </w:rPr>
        <w:t xml:space="preserve">в долгосрочной перспективе. </w:t>
      </w:r>
    </w:p>
    <w:p w:rsidR="000B75E9" w:rsidRPr="00EE0B71" w:rsidRDefault="00CB7AED" w:rsidP="00684712">
      <w:pPr>
        <w:widowControl w:val="0"/>
        <w:ind w:firstLine="709"/>
        <w:jc w:val="both"/>
        <w:rPr>
          <w:szCs w:val="28"/>
        </w:rPr>
      </w:pPr>
      <w:r w:rsidRPr="00EE0B71">
        <w:rPr>
          <w:szCs w:val="28"/>
        </w:rPr>
        <w:t xml:space="preserve">При актуализации </w:t>
      </w:r>
      <w:r w:rsidR="00B362FF" w:rsidRPr="00EE0B71">
        <w:rPr>
          <w:szCs w:val="28"/>
        </w:rPr>
        <w:t xml:space="preserve">положений </w:t>
      </w:r>
      <w:r w:rsidR="00DA3057" w:rsidRPr="00EE0B71">
        <w:rPr>
          <w:szCs w:val="28"/>
        </w:rPr>
        <w:t>стратегического направления</w:t>
      </w:r>
      <w:r w:rsidR="0001572E" w:rsidRPr="00EE0B71">
        <w:rPr>
          <w:szCs w:val="28"/>
        </w:rPr>
        <w:t xml:space="preserve"> </w:t>
      </w:r>
      <w:r w:rsidR="00B362FF" w:rsidRPr="00EE0B71">
        <w:rPr>
          <w:szCs w:val="28"/>
        </w:rPr>
        <w:t>1</w:t>
      </w:r>
      <w:r w:rsidR="00DA3057" w:rsidRPr="00EE0B71">
        <w:rPr>
          <w:szCs w:val="28"/>
        </w:rPr>
        <w:t xml:space="preserve"> </w:t>
      </w:r>
      <w:r w:rsidR="004A41CB" w:rsidRPr="00EE0B71">
        <w:rPr>
          <w:szCs w:val="28"/>
        </w:rPr>
        <w:t>«</w:t>
      </w:r>
      <w:r w:rsidR="00D7543C" w:rsidRPr="00EE0B71">
        <w:rPr>
          <w:szCs w:val="28"/>
        </w:rPr>
        <w:t>Сохранение и развитие человеческого потенциала</w:t>
      </w:r>
      <w:r w:rsidR="004A41CB" w:rsidRPr="00EE0B71">
        <w:rPr>
          <w:szCs w:val="28"/>
        </w:rPr>
        <w:t xml:space="preserve">» </w:t>
      </w:r>
      <w:r w:rsidR="002A46EF" w:rsidRPr="00EE0B71">
        <w:rPr>
          <w:szCs w:val="28"/>
        </w:rPr>
        <w:t xml:space="preserve">сделан акцент на </w:t>
      </w:r>
      <w:r w:rsidR="004A41CB" w:rsidRPr="00EE0B71">
        <w:rPr>
          <w:szCs w:val="28"/>
        </w:rPr>
        <w:t>развити</w:t>
      </w:r>
      <w:r w:rsidR="002A46EF" w:rsidRPr="00EE0B71">
        <w:rPr>
          <w:szCs w:val="28"/>
        </w:rPr>
        <w:t>и</w:t>
      </w:r>
      <w:r w:rsidR="004A41CB" w:rsidRPr="00EE0B71">
        <w:rPr>
          <w:szCs w:val="28"/>
        </w:rPr>
        <w:t xml:space="preserve"> </w:t>
      </w:r>
      <w:r w:rsidR="00DA3057" w:rsidRPr="00EE0B71">
        <w:rPr>
          <w:szCs w:val="28"/>
        </w:rPr>
        <w:t>современных здоровье</w:t>
      </w:r>
      <w:r w:rsidR="000B75E9" w:rsidRPr="00EE0B71">
        <w:rPr>
          <w:szCs w:val="28"/>
        </w:rPr>
        <w:t>сберегающих, образовательных, профессиональных, культурно-творческих, социально-креативных и</w:t>
      </w:r>
      <w:r w:rsidR="007105AB" w:rsidRPr="00EE0B71">
        <w:rPr>
          <w:szCs w:val="28"/>
        </w:rPr>
        <w:t xml:space="preserve"> спортивных компетенци</w:t>
      </w:r>
      <w:r w:rsidR="00BF215D" w:rsidRPr="00EE0B71">
        <w:rPr>
          <w:szCs w:val="28"/>
        </w:rPr>
        <w:t xml:space="preserve">й горожан, а также </w:t>
      </w:r>
      <w:r w:rsidR="007105AB" w:rsidRPr="00EE0B71">
        <w:rPr>
          <w:szCs w:val="28"/>
        </w:rPr>
        <w:t>подготовк</w:t>
      </w:r>
      <w:r w:rsidR="00523F05" w:rsidRPr="00EE0B71">
        <w:rPr>
          <w:szCs w:val="28"/>
        </w:rPr>
        <w:t>е</w:t>
      </w:r>
      <w:r w:rsidR="007105AB" w:rsidRPr="00EE0B71">
        <w:rPr>
          <w:szCs w:val="28"/>
        </w:rPr>
        <w:t xml:space="preserve"> высококвалифицированных кадров для всех отраслей экономики города.</w:t>
      </w:r>
    </w:p>
    <w:p w:rsidR="00D7543C" w:rsidRPr="00EE0B71" w:rsidRDefault="00DA3057" w:rsidP="00684712">
      <w:pPr>
        <w:widowControl w:val="0"/>
        <w:ind w:firstLine="709"/>
        <w:jc w:val="both"/>
        <w:rPr>
          <w:spacing w:val="-2"/>
          <w:szCs w:val="28"/>
        </w:rPr>
      </w:pPr>
      <w:r w:rsidRPr="00EE0B71">
        <w:rPr>
          <w:spacing w:val="-2"/>
          <w:szCs w:val="28"/>
        </w:rPr>
        <w:t>Новыми задачами реализации мероприятий в рамках стратегического направления 2 «Екатеринбург – межрегиональный инновационно ориентированный промышленно-финансовый центр» определены такие, как п</w:t>
      </w:r>
      <w:r w:rsidR="00C04AFB" w:rsidRPr="00EE0B71">
        <w:rPr>
          <w:spacing w:val="-2"/>
          <w:szCs w:val="28"/>
        </w:rPr>
        <w:t>овышение инвестиционного потенциала и у</w:t>
      </w:r>
      <w:r w:rsidR="00D7543C" w:rsidRPr="00EE0B71">
        <w:rPr>
          <w:spacing w:val="-2"/>
          <w:szCs w:val="28"/>
        </w:rPr>
        <w:t>силение инновационной</w:t>
      </w:r>
      <w:r w:rsidR="001C7E0A" w:rsidRPr="00EE0B71">
        <w:rPr>
          <w:spacing w:val="-2"/>
          <w:szCs w:val="28"/>
        </w:rPr>
        <w:t xml:space="preserve"> </w:t>
      </w:r>
      <w:r w:rsidR="00D7543C" w:rsidRPr="00EE0B71">
        <w:rPr>
          <w:spacing w:val="-2"/>
          <w:szCs w:val="28"/>
        </w:rPr>
        <w:t>направленности развития</w:t>
      </w:r>
      <w:r w:rsidR="001A457D" w:rsidRPr="00EE0B71">
        <w:rPr>
          <w:spacing w:val="-2"/>
          <w:szCs w:val="28"/>
        </w:rPr>
        <w:t xml:space="preserve"> экономики города, прежде всего</w:t>
      </w:r>
      <w:r w:rsidR="00D7543C" w:rsidRPr="00EE0B71">
        <w:rPr>
          <w:spacing w:val="-2"/>
          <w:szCs w:val="28"/>
        </w:rPr>
        <w:t xml:space="preserve"> ее промышленного</w:t>
      </w:r>
      <w:r w:rsidR="001C7E0A" w:rsidRPr="00EE0B71">
        <w:rPr>
          <w:spacing w:val="-2"/>
          <w:szCs w:val="28"/>
        </w:rPr>
        <w:t>, информационно-коммуникационного</w:t>
      </w:r>
      <w:r w:rsidRPr="00EE0B71">
        <w:rPr>
          <w:spacing w:val="-2"/>
          <w:szCs w:val="28"/>
        </w:rPr>
        <w:t xml:space="preserve"> и финансового секторов. </w:t>
      </w:r>
      <w:r w:rsidR="00A6676D" w:rsidRPr="00EE0B71">
        <w:rPr>
          <w:spacing w:val="-2"/>
          <w:szCs w:val="28"/>
        </w:rPr>
        <w:t>Одним из важнейших направлений развития города станет развити</w:t>
      </w:r>
      <w:r w:rsidR="00C1430B" w:rsidRPr="00EE0B71">
        <w:rPr>
          <w:spacing w:val="-2"/>
          <w:szCs w:val="28"/>
        </w:rPr>
        <w:t>е</w:t>
      </w:r>
      <w:r w:rsidR="00A6676D" w:rsidRPr="00EE0B71">
        <w:rPr>
          <w:spacing w:val="-2"/>
          <w:szCs w:val="28"/>
        </w:rPr>
        <w:t xml:space="preserve"> цифровой экономики.</w:t>
      </w:r>
    </w:p>
    <w:p w:rsidR="00D7543C" w:rsidRPr="00EE0B71" w:rsidRDefault="006A6309" w:rsidP="00684712">
      <w:pPr>
        <w:widowControl w:val="0"/>
        <w:ind w:firstLine="709"/>
        <w:jc w:val="both"/>
        <w:rPr>
          <w:szCs w:val="28"/>
        </w:rPr>
      </w:pPr>
      <w:r w:rsidRPr="00EE0B71">
        <w:rPr>
          <w:rFonts w:eastAsia="Times New Roman"/>
          <w:bCs/>
          <w:szCs w:val="28"/>
        </w:rPr>
        <w:t>При актуализации положений стратегического</w:t>
      </w:r>
      <w:r w:rsidR="00953AA9" w:rsidRPr="00EE0B71">
        <w:rPr>
          <w:rFonts w:eastAsia="Times New Roman"/>
          <w:bCs/>
          <w:szCs w:val="28"/>
        </w:rPr>
        <w:t xml:space="preserve"> </w:t>
      </w:r>
      <w:r w:rsidRPr="00EE0B71">
        <w:rPr>
          <w:rFonts w:eastAsia="Times New Roman"/>
          <w:bCs/>
          <w:szCs w:val="28"/>
        </w:rPr>
        <w:t xml:space="preserve">направления 3 </w:t>
      </w:r>
      <w:r w:rsidR="00953AA9" w:rsidRPr="00EE0B71">
        <w:rPr>
          <w:rFonts w:eastAsia="Times New Roman"/>
          <w:bCs/>
          <w:szCs w:val="28"/>
        </w:rPr>
        <w:t>«Развитие и модернизация жилищно-коммунального комплекса города»</w:t>
      </w:r>
      <w:r w:rsidR="001E3ABC" w:rsidRPr="00EE0B71">
        <w:rPr>
          <w:szCs w:val="28"/>
        </w:rPr>
        <w:t xml:space="preserve"> </w:t>
      </w:r>
      <w:r w:rsidR="00571330" w:rsidRPr="00EE0B71">
        <w:rPr>
          <w:szCs w:val="28"/>
        </w:rPr>
        <w:t>определена</w:t>
      </w:r>
      <w:r w:rsidR="00953AA9" w:rsidRPr="00EE0B71">
        <w:rPr>
          <w:szCs w:val="28"/>
        </w:rPr>
        <w:t xml:space="preserve"> </w:t>
      </w:r>
      <w:r w:rsidR="00D7543C" w:rsidRPr="00EE0B71">
        <w:rPr>
          <w:szCs w:val="28"/>
        </w:rPr>
        <w:t xml:space="preserve">необходимость осуществления эффективного и социально ориентированного управления жилищным фондом за счет повышения корпоративной и социальной ответственности предприятий жилищно-коммунального комплекса на основе развития корпоративного и социального партнерства, </w:t>
      </w:r>
      <w:r w:rsidR="008F34A7" w:rsidRPr="00EE0B71">
        <w:rPr>
          <w:szCs w:val="28"/>
        </w:rPr>
        <w:t xml:space="preserve">модернизации и повышения энергетической эффективности объектов жилищно-коммунальной инфраструктуры, </w:t>
      </w:r>
      <w:r w:rsidR="00D7543C" w:rsidRPr="00EE0B71">
        <w:rPr>
          <w:szCs w:val="28"/>
        </w:rPr>
        <w:t>повышения качества жилищно-коммунальных услуг, уровня безопасности жилья и инженерно-технической инфраструктуры, обеспечения энергобезопасности и ресурсообеспеченности города.</w:t>
      </w:r>
    </w:p>
    <w:p w:rsidR="00DA7464" w:rsidRDefault="00CC0E57" w:rsidP="00684712">
      <w:pPr>
        <w:widowControl w:val="0"/>
        <w:ind w:firstLine="709"/>
        <w:jc w:val="both"/>
        <w:rPr>
          <w:szCs w:val="28"/>
        </w:rPr>
      </w:pPr>
      <w:r w:rsidRPr="00EE0B71">
        <w:rPr>
          <w:szCs w:val="28"/>
        </w:rPr>
        <w:t>О</w:t>
      </w:r>
      <w:r w:rsidR="00667E9E" w:rsidRPr="00EE0B71">
        <w:rPr>
          <w:szCs w:val="28"/>
        </w:rPr>
        <w:t>риентир на повышение качества</w:t>
      </w:r>
      <w:r w:rsidR="00D7543C" w:rsidRPr="00EE0B71">
        <w:rPr>
          <w:szCs w:val="28"/>
        </w:rPr>
        <w:t>, комфортност</w:t>
      </w:r>
      <w:r w:rsidR="00667E9E" w:rsidRPr="00EE0B71">
        <w:rPr>
          <w:szCs w:val="28"/>
        </w:rPr>
        <w:t>и</w:t>
      </w:r>
      <w:r w:rsidRPr="00EE0B71">
        <w:rPr>
          <w:szCs w:val="28"/>
        </w:rPr>
        <w:t xml:space="preserve">, безопасности и </w:t>
      </w:r>
      <w:r w:rsidR="00D7543C" w:rsidRPr="00EE0B71">
        <w:rPr>
          <w:szCs w:val="28"/>
        </w:rPr>
        <w:t>доступност</w:t>
      </w:r>
      <w:r w:rsidR="00667E9E" w:rsidRPr="00EE0B71">
        <w:rPr>
          <w:szCs w:val="28"/>
        </w:rPr>
        <w:t>и</w:t>
      </w:r>
      <w:r w:rsidRPr="00EE0B71">
        <w:rPr>
          <w:szCs w:val="28"/>
        </w:rPr>
        <w:t xml:space="preserve"> </w:t>
      </w:r>
      <w:r w:rsidR="00D7543C" w:rsidRPr="00EE0B71">
        <w:rPr>
          <w:szCs w:val="28"/>
        </w:rPr>
        <w:t>обслуживания населения,</w:t>
      </w:r>
      <w:r w:rsidRPr="00EE0B71">
        <w:rPr>
          <w:szCs w:val="28"/>
        </w:rPr>
        <w:t xml:space="preserve"> необходимость обеспечения пространственно сбалансированного развития комплекса торговых узлов города, роста объемов производства и конкурентоспособности продукции местных производителей, </w:t>
      </w:r>
      <w:r w:rsidR="00D7543C" w:rsidRPr="00EE0B71">
        <w:rPr>
          <w:szCs w:val="28"/>
        </w:rPr>
        <w:t xml:space="preserve">развитие кооперации в системе </w:t>
      </w:r>
      <w:r w:rsidRPr="00EE0B71">
        <w:rPr>
          <w:szCs w:val="28"/>
        </w:rPr>
        <w:t>«</w:t>
      </w:r>
      <w:r w:rsidR="006A6309" w:rsidRPr="00EE0B71">
        <w:rPr>
          <w:szCs w:val="28"/>
        </w:rPr>
        <w:t>Потребление –</w:t>
      </w:r>
      <w:r w:rsidR="00D7543C" w:rsidRPr="00EE0B71">
        <w:rPr>
          <w:szCs w:val="28"/>
        </w:rPr>
        <w:t xml:space="preserve"> торговля </w:t>
      </w:r>
      <w:r w:rsidRPr="00EE0B71">
        <w:rPr>
          <w:szCs w:val="28"/>
        </w:rPr>
        <w:t>–</w:t>
      </w:r>
      <w:r w:rsidR="00D7543C" w:rsidRPr="00EE0B71">
        <w:rPr>
          <w:szCs w:val="28"/>
        </w:rPr>
        <w:t xml:space="preserve"> производство</w:t>
      </w:r>
      <w:r w:rsidRPr="00EE0B71">
        <w:rPr>
          <w:szCs w:val="28"/>
        </w:rPr>
        <w:t>»</w:t>
      </w:r>
      <w:r w:rsidR="00D7543C" w:rsidRPr="00EE0B71">
        <w:rPr>
          <w:szCs w:val="28"/>
        </w:rPr>
        <w:t xml:space="preserve"> на основе инновационных технологий стал</w:t>
      </w:r>
      <w:r w:rsidRPr="00EE0B71">
        <w:rPr>
          <w:szCs w:val="28"/>
        </w:rPr>
        <w:t>и</w:t>
      </w:r>
      <w:r w:rsidR="00D7543C" w:rsidRPr="00EE0B71">
        <w:rPr>
          <w:szCs w:val="28"/>
        </w:rPr>
        <w:t xml:space="preserve"> определяющим</w:t>
      </w:r>
      <w:r w:rsidRPr="00EE0B71">
        <w:rPr>
          <w:szCs w:val="28"/>
        </w:rPr>
        <w:t>и факторами</w:t>
      </w:r>
      <w:r w:rsidR="00D7543C" w:rsidRPr="00EE0B71">
        <w:rPr>
          <w:szCs w:val="28"/>
        </w:rPr>
        <w:t xml:space="preserve"> при</w:t>
      </w:r>
      <w:r w:rsidR="006A6309" w:rsidRPr="00EE0B71">
        <w:rPr>
          <w:szCs w:val="28"/>
        </w:rPr>
        <w:t xml:space="preserve"> актуализации положений стратегического направления</w:t>
      </w:r>
      <w:r w:rsidR="00D7543C" w:rsidRPr="00EE0B71">
        <w:rPr>
          <w:szCs w:val="28"/>
        </w:rPr>
        <w:t xml:space="preserve"> </w:t>
      </w:r>
      <w:r w:rsidR="00F660DD" w:rsidRPr="00EE0B71">
        <w:rPr>
          <w:szCs w:val="28"/>
        </w:rPr>
        <w:t xml:space="preserve">4 </w:t>
      </w:r>
      <w:r w:rsidRPr="00EE0B71">
        <w:rPr>
          <w:szCs w:val="28"/>
        </w:rPr>
        <w:t>«</w:t>
      </w:r>
      <w:r w:rsidR="00D7543C" w:rsidRPr="00EE0B71">
        <w:rPr>
          <w:szCs w:val="28"/>
        </w:rPr>
        <w:t xml:space="preserve">Развитие </w:t>
      </w:r>
      <w:r w:rsidR="00D7543C" w:rsidRPr="00EE0B71">
        <w:rPr>
          <w:szCs w:val="28"/>
        </w:rPr>
        <w:lastRenderedPageBreak/>
        <w:t>рынка товаров и услуг</w:t>
      </w:r>
      <w:r w:rsidRPr="00EE0B71">
        <w:rPr>
          <w:szCs w:val="28"/>
        </w:rPr>
        <w:t>»</w:t>
      </w:r>
      <w:r w:rsidR="00D7543C" w:rsidRPr="00EE0B71">
        <w:rPr>
          <w:szCs w:val="28"/>
        </w:rPr>
        <w:t xml:space="preserve">. Новые стратегические приоритеты в развитии </w:t>
      </w:r>
      <w:r w:rsidR="00031F56" w:rsidRPr="00EE0B71">
        <w:rPr>
          <w:szCs w:val="28"/>
        </w:rPr>
        <w:t xml:space="preserve">торгово-сервисного сектора экономики </w:t>
      </w:r>
      <w:r w:rsidR="00D7543C" w:rsidRPr="00EE0B71">
        <w:rPr>
          <w:szCs w:val="28"/>
        </w:rPr>
        <w:t xml:space="preserve">города усилили требования </w:t>
      </w:r>
      <w:r w:rsidR="00D37B75">
        <w:rPr>
          <w:szCs w:val="28"/>
        </w:rPr>
        <w:br/>
      </w:r>
      <w:r w:rsidR="00D7543C" w:rsidRPr="00EE0B71">
        <w:rPr>
          <w:szCs w:val="28"/>
        </w:rPr>
        <w:t>к конкурентоспособности рынка товаров и услуг на региональном, межрегиональном и международном уровнях. В этом направлении решается также комплекс задач по продвижению Екатеринбурга в качестве международного центра деловых коммуникаций</w:t>
      </w:r>
      <w:r w:rsidR="00DA7464">
        <w:rPr>
          <w:szCs w:val="28"/>
        </w:rPr>
        <w:t xml:space="preserve"> и туризма.</w:t>
      </w:r>
    </w:p>
    <w:p w:rsidR="00D7543C" w:rsidRPr="00EE0B71" w:rsidRDefault="00C94828" w:rsidP="00684712">
      <w:pPr>
        <w:widowControl w:val="0"/>
        <w:ind w:firstLine="709"/>
        <w:jc w:val="both"/>
        <w:rPr>
          <w:szCs w:val="28"/>
        </w:rPr>
      </w:pPr>
      <w:r w:rsidRPr="00EE0B71">
        <w:rPr>
          <w:szCs w:val="28"/>
        </w:rPr>
        <w:t xml:space="preserve">Задачи </w:t>
      </w:r>
      <w:r w:rsidR="0001572E" w:rsidRPr="00EE0B71">
        <w:rPr>
          <w:szCs w:val="28"/>
        </w:rPr>
        <w:t>совершенствования</w:t>
      </w:r>
      <w:r w:rsidR="00D7543C" w:rsidRPr="00EE0B71">
        <w:rPr>
          <w:szCs w:val="28"/>
        </w:rPr>
        <w:t xml:space="preserve"> </w:t>
      </w:r>
      <w:r w:rsidR="003803B2" w:rsidRPr="00EE0B71">
        <w:rPr>
          <w:szCs w:val="28"/>
        </w:rPr>
        <w:t>транспортно-пешеходной системы города</w:t>
      </w:r>
      <w:r w:rsidRPr="00EE0B71">
        <w:rPr>
          <w:szCs w:val="28"/>
        </w:rPr>
        <w:t xml:space="preserve"> </w:t>
      </w:r>
      <w:r w:rsidR="00D37B75">
        <w:rPr>
          <w:szCs w:val="28"/>
        </w:rPr>
        <w:br/>
      </w:r>
      <w:r w:rsidRPr="00EE0B71">
        <w:rPr>
          <w:szCs w:val="28"/>
        </w:rPr>
        <w:t xml:space="preserve">с </w:t>
      </w:r>
      <w:r w:rsidR="00D7543C" w:rsidRPr="00EE0B71">
        <w:rPr>
          <w:szCs w:val="28"/>
        </w:rPr>
        <w:t>приоритет</w:t>
      </w:r>
      <w:r w:rsidRPr="00EE0B71">
        <w:rPr>
          <w:szCs w:val="28"/>
        </w:rPr>
        <w:t xml:space="preserve">ом </w:t>
      </w:r>
      <w:r w:rsidR="00FC5B7C" w:rsidRPr="00EE0B71">
        <w:rPr>
          <w:szCs w:val="28"/>
        </w:rPr>
        <w:t xml:space="preserve">развития </w:t>
      </w:r>
      <w:r w:rsidR="00D7543C" w:rsidRPr="00EE0B71">
        <w:rPr>
          <w:szCs w:val="28"/>
        </w:rPr>
        <w:t>общественного транспорта</w:t>
      </w:r>
      <w:r w:rsidR="002503B2" w:rsidRPr="00EE0B71">
        <w:rPr>
          <w:szCs w:val="28"/>
        </w:rPr>
        <w:t xml:space="preserve">, </w:t>
      </w:r>
      <w:r w:rsidR="0075259A" w:rsidRPr="00EE0B71">
        <w:rPr>
          <w:szCs w:val="28"/>
        </w:rPr>
        <w:t>экологически нейтральных видов передвижения,</w:t>
      </w:r>
      <w:r w:rsidR="00FB3239" w:rsidRPr="00EE0B71">
        <w:rPr>
          <w:szCs w:val="28"/>
        </w:rPr>
        <w:t xml:space="preserve"> </w:t>
      </w:r>
      <w:r w:rsidRPr="00EE0B71">
        <w:rPr>
          <w:szCs w:val="28"/>
        </w:rPr>
        <w:t>строительства</w:t>
      </w:r>
      <w:r w:rsidR="00D7543C" w:rsidRPr="00EE0B71">
        <w:rPr>
          <w:szCs w:val="28"/>
        </w:rPr>
        <w:t xml:space="preserve"> объектов транспортной</w:t>
      </w:r>
      <w:r w:rsidR="003803B2" w:rsidRPr="00EE0B71">
        <w:rPr>
          <w:szCs w:val="28"/>
        </w:rPr>
        <w:t xml:space="preserve"> и пешеходной</w:t>
      </w:r>
      <w:r w:rsidR="00D7543C" w:rsidRPr="00EE0B71">
        <w:rPr>
          <w:szCs w:val="28"/>
        </w:rPr>
        <w:t xml:space="preserve"> инфраструктуры, обеспечивающих улучшение дорожно-транспортной ситуации</w:t>
      </w:r>
      <w:r w:rsidR="003803B2" w:rsidRPr="00EE0B71">
        <w:rPr>
          <w:szCs w:val="28"/>
        </w:rPr>
        <w:t xml:space="preserve">, </w:t>
      </w:r>
      <w:r w:rsidR="00D7543C" w:rsidRPr="00EE0B71">
        <w:rPr>
          <w:szCs w:val="28"/>
        </w:rPr>
        <w:t>комфортное</w:t>
      </w:r>
      <w:r w:rsidR="003803B2" w:rsidRPr="00EE0B71">
        <w:rPr>
          <w:szCs w:val="28"/>
        </w:rPr>
        <w:t xml:space="preserve"> и безопасное </w:t>
      </w:r>
      <w:r w:rsidR="00D7543C" w:rsidRPr="00EE0B71">
        <w:rPr>
          <w:szCs w:val="28"/>
        </w:rPr>
        <w:t>передвижение по территории города,</w:t>
      </w:r>
      <w:r w:rsidR="0075175B" w:rsidRPr="00EE0B71">
        <w:rPr>
          <w:szCs w:val="28"/>
        </w:rPr>
        <w:t xml:space="preserve"> в том числе маломобильных групп населения</w:t>
      </w:r>
      <w:r w:rsidR="00D5012E" w:rsidRPr="00EE0B71">
        <w:rPr>
          <w:szCs w:val="28"/>
        </w:rPr>
        <w:t>, раскрыты</w:t>
      </w:r>
      <w:r w:rsidR="00D7543C" w:rsidRPr="00EE0B71">
        <w:rPr>
          <w:szCs w:val="28"/>
        </w:rPr>
        <w:t xml:space="preserve"> в </w:t>
      </w:r>
      <w:r w:rsidRPr="00EE0B71">
        <w:rPr>
          <w:szCs w:val="28"/>
        </w:rPr>
        <w:t xml:space="preserve">рамках </w:t>
      </w:r>
      <w:r w:rsidR="00F660DD" w:rsidRPr="00EE0B71">
        <w:t>стратегического направления </w:t>
      </w:r>
      <w:r w:rsidR="00FC5B7C" w:rsidRPr="00EE0B71">
        <w:t xml:space="preserve">5 </w:t>
      </w:r>
      <w:r w:rsidR="003803B2" w:rsidRPr="00EE0B71">
        <w:rPr>
          <w:szCs w:val="28"/>
        </w:rPr>
        <w:t xml:space="preserve">«Улучшение качества </w:t>
      </w:r>
      <w:r w:rsidR="00E0304D" w:rsidRPr="00EE0B71">
        <w:rPr>
          <w:szCs w:val="28"/>
        </w:rPr>
        <w:t xml:space="preserve">устойчивой </w:t>
      </w:r>
      <w:r w:rsidR="003803B2" w:rsidRPr="00EE0B71">
        <w:rPr>
          <w:szCs w:val="28"/>
        </w:rPr>
        <w:t>городской мобильности»</w:t>
      </w:r>
      <w:r w:rsidR="00D7543C" w:rsidRPr="00EE0B71">
        <w:rPr>
          <w:szCs w:val="28"/>
        </w:rPr>
        <w:t>.</w:t>
      </w:r>
      <w:r w:rsidR="0075259A" w:rsidRPr="00EE0B71">
        <w:rPr>
          <w:szCs w:val="28"/>
        </w:rPr>
        <w:t xml:space="preserve"> </w:t>
      </w:r>
      <w:r w:rsidR="000D55BF" w:rsidRPr="00EE0B71">
        <w:rPr>
          <w:szCs w:val="28"/>
        </w:rPr>
        <w:t>Стратегически значимые приоритеты в развитии города как крупного транспортно-логистического узла расширили состав стратегических задач и программ стратегического направления 5.</w:t>
      </w:r>
    </w:p>
    <w:p w:rsidR="0046169F" w:rsidRPr="00EE0B71" w:rsidRDefault="003461DB" w:rsidP="00684712">
      <w:pPr>
        <w:widowControl w:val="0"/>
        <w:ind w:firstLine="709"/>
        <w:jc w:val="both"/>
        <w:rPr>
          <w:szCs w:val="28"/>
        </w:rPr>
      </w:pPr>
      <w:r w:rsidRPr="00EE0B71">
        <w:rPr>
          <w:szCs w:val="28"/>
        </w:rPr>
        <w:t>При актуализации положе</w:t>
      </w:r>
      <w:r w:rsidR="00F660DD" w:rsidRPr="00EE0B71">
        <w:rPr>
          <w:szCs w:val="28"/>
        </w:rPr>
        <w:t>ний стратегического направления</w:t>
      </w:r>
      <w:r w:rsidR="00D37B75">
        <w:rPr>
          <w:szCs w:val="28"/>
        </w:rPr>
        <w:t> </w:t>
      </w:r>
      <w:r w:rsidRPr="00EE0B71">
        <w:rPr>
          <w:szCs w:val="28"/>
        </w:rPr>
        <w:t xml:space="preserve">6 </w:t>
      </w:r>
      <w:r w:rsidR="002503B2" w:rsidRPr="00EE0B71">
        <w:rPr>
          <w:szCs w:val="28"/>
        </w:rPr>
        <w:t>«</w:t>
      </w:r>
      <w:r w:rsidR="00D7543C" w:rsidRPr="00EE0B71">
        <w:rPr>
          <w:szCs w:val="28"/>
        </w:rPr>
        <w:t>Формирование комфортной, экологически благополучной городской среды</w:t>
      </w:r>
      <w:r w:rsidR="002503B2" w:rsidRPr="00EE0B71">
        <w:rPr>
          <w:szCs w:val="28"/>
        </w:rPr>
        <w:t>»</w:t>
      </w:r>
      <w:r w:rsidR="00D7543C" w:rsidRPr="00EE0B71">
        <w:rPr>
          <w:szCs w:val="28"/>
        </w:rPr>
        <w:t xml:space="preserve"> сделан акцент на обеспечении экологической устойчивости и безопасности систем жизнедеятельности</w:t>
      </w:r>
      <w:r w:rsidR="002503B2" w:rsidRPr="00EE0B71">
        <w:rPr>
          <w:szCs w:val="28"/>
        </w:rPr>
        <w:t>, использовании энергосберегающих и экологически чистых технологий</w:t>
      </w:r>
      <w:r w:rsidR="003032D7" w:rsidRPr="00EE0B71">
        <w:rPr>
          <w:szCs w:val="28"/>
        </w:rPr>
        <w:t>, комплексного подхода к благоустройству и озеленению территории города</w:t>
      </w:r>
      <w:r w:rsidR="004F2D29" w:rsidRPr="00EE0B71">
        <w:rPr>
          <w:szCs w:val="28"/>
        </w:rPr>
        <w:t xml:space="preserve">, внедрении инновационных мер по выявлению источников </w:t>
      </w:r>
      <w:r w:rsidR="00F61ADF" w:rsidRPr="00EE0B71">
        <w:rPr>
          <w:szCs w:val="28"/>
        </w:rPr>
        <w:t xml:space="preserve">загрязнения городской территории и </w:t>
      </w:r>
      <w:r w:rsidR="004F2D29" w:rsidRPr="00EE0B71">
        <w:rPr>
          <w:szCs w:val="28"/>
        </w:rPr>
        <w:t>их устранению</w:t>
      </w:r>
      <w:r w:rsidR="004F2D29" w:rsidRPr="00EE0B71">
        <w:rPr>
          <w:rStyle w:val="aff"/>
          <w:szCs w:val="28"/>
        </w:rPr>
        <w:footnoteReference w:id="7"/>
      </w:r>
      <w:r w:rsidR="004F2D29" w:rsidRPr="00EE0B71">
        <w:rPr>
          <w:szCs w:val="28"/>
        </w:rPr>
        <w:t xml:space="preserve"> </w:t>
      </w:r>
      <w:r w:rsidR="00D7543C" w:rsidRPr="00EE0B71">
        <w:rPr>
          <w:szCs w:val="28"/>
        </w:rPr>
        <w:t>в целях создания комфортных условий проживания населения. Особое внимание уделено формированию экологического мировоззрения и культуры, что будет содействовать становлению экологически активной гражданской позиции и ответственности, консолидации усилий жителей</w:t>
      </w:r>
      <w:r w:rsidR="001A3BF9" w:rsidRPr="00EE0B71">
        <w:rPr>
          <w:szCs w:val="28"/>
        </w:rPr>
        <w:t xml:space="preserve"> города</w:t>
      </w:r>
      <w:r w:rsidR="00D7543C" w:rsidRPr="00EE0B71">
        <w:rPr>
          <w:szCs w:val="28"/>
        </w:rPr>
        <w:t xml:space="preserve"> для решения проблем сохранения и улучшения окружающей среды.</w:t>
      </w:r>
      <w:r w:rsidR="002503B2" w:rsidRPr="00EE0B71">
        <w:rPr>
          <w:szCs w:val="28"/>
        </w:rPr>
        <w:t xml:space="preserve"> </w:t>
      </w:r>
    </w:p>
    <w:p w:rsidR="00D7543C" w:rsidRPr="00EE0B71" w:rsidRDefault="001A3BF9" w:rsidP="00684712">
      <w:pPr>
        <w:widowControl w:val="0"/>
        <w:ind w:firstLine="709"/>
        <w:jc w:val="both"/>
        <w:rPr>
          <w:szCs w:val="28"/>
        </w:rPr>
      </w:pPr>
      <w:r w:rsidRPr="00EE0B71">
        <w:t>При актуализации положений стратегического направления 7</w:t>
      </w:r>
      <w:r w:rsidRPr="00EE0B71">
        <w:rPr>
          <w:szCs w:val="28"/>
        </w:rPr>
        <w:t xml:space="preserve"> </w:t>
      </w:r>
      <w:r w:rsidR="00E47902" w:rsidRPr="00EE0B71">
        <w:rPr>
          <w:szCs w:val="28"/>
        </w:rPr>
        <w:t>«</w:t>
      </w:r>
      <w:r w:rsidR="00D7543C" w:rsidRPr="00EE0B71">
        <w:rPr>
          <w:szCs w:val="28"/>
        </w:rPr>
        <w:t>Развитие гражданского общества и местного самоуправления</w:t>
      </w:r>
      <w:r w:rsidR="00E47902" w:rsidRPr="00EE0B71">
        <w:rPr>
          <w:szCs w:val="28"/>
        </w:rPr>
        <w:t>»</w:t>
      </w:r>
      <w:r w:rsidR="008A7661" w:rsidRPr="00EE0B71">
        <w:rPr>
          <w:szCs w:val="28"/>
        </w:rPr>
        <w:t xml:space="preserve"> в качестве приоритетов о</w:t>
      </w:r>
      <w:r w:rsidRPr="00EE0B71">
        <w:rPr>
          <w:szCs w:val="28"/>
        </w:rPr>
        <w:t>пределен</w:t>
      </w:r>
      <w:r w:rsidR="00F660DD" w:rsidRPr="00EE0B71">
        <w:rPr>
          <w:szCs w:val="28"/>
        </w:rPr>
        <w:t>а</w:t>
      </w:r>
      <w:r w:rsidR="008A7661" w:rsidRPr="00EE0B71">
        <w:rPr>
          <w:szCs w:val="28"/>
        </w:rPr>
        <w:t xml:space="preserve"> необходимость </w:t>
      </w:r>
      <w:r w:rsidR="0001572E" w:rsidRPr="00EE0B71">
        <w:rPr>
          <w:szCs w:val="28"/>
        </w:rPr>
        <w:t>создания</w:t>
      </w:r>
      <w:r w:rsidR="008A7661" w:rsidRPr="00EE0B71">
        <w:rPr>
          <w:szCs w:val="28"/>
        </w:rPr>
        <w:t xml:space="preserve"> сообщества свободных и инициативных горожан, </w:t>
      </w:r>
      <w:r w:rsidR="0071664B" w:rsidRPr="00EE0B71">
        <w:rPr>
          <w:szCs w:val="28"/>
        </w:rPr>
        <w:t xml:space="preserve">повышения уровня городского </w:t>
      </w:r>
      <w:r w:rsidR="00EB17AF" w:rsidRPr="00EE0B71">
        <w:rPr>
          <w:szCs w:val="28"/>
        </w:rPr>
        <w:t xml:space="preserve">патриотизма, </w:t>
      </w:r>
      <w:r w:rsidR="008A7661" w:rsidRPr="00EE0B71">
        <w:rPr>
          <w:szCs w:val="28"/>
        </w:rPr>
        <w:t xml:space="preserve">сохранения общественного согласия, </w:t>
      </w:r>
      <w:r w:rsidR="0001572E" w:rsidRPr="00EE0B71">
        <w:rPr>
          <w:szCs w:val="28"/>
        </w:rPr>
        <w:t>появления</w:t>
      </w:r>
      <w:r w:rsidR="00D7543C" w:rsidRPr="00EE0B71">
        <w:rPr>
          <w:szCs w:val="28"/>
        </w:rPr>
        <w:t xml:space="preserve"> новых механизмов </w:t>
      </w:r>
      <w:r w:rsidR="00FC28FB" w:rsidRPr="00EE0B71">
        <w:rPr>
          <w:szCs w:val="28"/>
        </w:rPr>
        <w:t xml:space="preserve">эффективного </w:t>
      </w:r>
      <w:r w:rsidR="00D7543C" w:rsidRPr="00EE0B71">
        <w:rPr>
          <w:szCs w:val="28"/>
        </w:rPr>
        <w:t>взаимодействия</w:t>
      </w:r>
      <w:r w:rsidR="008A7661" w:rsidRPr="00EE0B71">
        <w:rPr>
          <w:szCs w:val="28"/>
        </w:rPr>
        <w:t xml:space="preserve"> между институтами власти и местным сообществом,</w:t>
      </w:r>
      <w:r w:rsidR="0099231C" w:rsidRPr="00EE0B71">
        <w:rPr>
          <w:szCs w:val="28"/>
        </w:rPr>
        <w:t xml:space="preserve"> </w:t>
      </w:r>
      <w:r w:rsidR="00020355" w:rsidRPr="00EE0B71">
        <w:rPr>
          <w:szCs w:val="28"/>
        </w:rPr>
        <w:t xml:space="preserve">совершенствование комплекса условий </w:t>
      </w:r>
      <w:r w:rsidRPr="00EE0B71">
        <w:rPr>
          <w:szCs w:val="28"/>
        </w:rPr>
        <w:t>для обеспечения</w:t>
      </w:r>
      <w:r w:rsidR="0099231C" w:rsidRPr="00EE0B71">
        <w:rPr>
          <w:szCs w:val="28"/>
        </w:rPr>
        <w:t xml:space="preserve"> безопасности граждан.</w:t>
      </w:r>
    </w:p>
    <w:p w:rsidR="005D17D8" w:rsidRPr="00EE0B71" w:rsidRDefault="005D17D8" w:rsidP="00684712">
      <w:pPr>
        <w:widowControl w:val="0"/>
        <w:ind w:firstLine="709"/>
        <w:jc w:val="both"/>
        <w:rPr>
          <w:spacing w:val="-2"/>
          <w:szCs w:val="28"/>
        </w:rPr>
      </w:pPr>
      <w:r w:rsidRPr="00EE0B71">
        <w:rPr>
          <w:spacing w:val="-2"/>
          <w:szCs w:val="28"/>
        </w:rPr>
        <w:t xml:space="preserve">В связи с </w:t>
      </w:r>
      <w:r w:rsidR="0001572E" w:rsidRPr="00EE0B71">
        <w:rPr>
          <w:spacing w:val="-2"/>
          <w:szCs w:val="28"/>
        </w:rPr>
        <w:t>появлением</w:t>
      </w:r>
      <w:r w:rsidR="001A3BF9" w:rsidRPr="00EE0B71">
        <w:rPr>
          <w:spacing w:val="-2"/>
          <w:szCs w:val="28"/>
        </w:rPr>
        <w:t xml:space="preserve"> в Стратегическ</w:t>
      </w:r>
      <w:r w:rsidR="0001572E" w:rsidRPr="00EE0B71">
        <w:rPr>
          <w:spacing w:val="-2"/>
          <w:szCs w:val="28"/>
        </w:rPr>
        <w:t>ом</w:t>
      </w:r>
      <w:r w:rsidR="001A3BF9" w:rsidRPr="00EE0B71">
        <w:rPr>
          <w:spacing w:val="-2"/>
          <w:szCs w:val="28"/>
        </w:rPr>
        <w:t xml:space="preserve"> план</w:t>
      </w:r>
      <w:r w:rsidR="0001572E" w:rsidRPr="00EE0B71">
        <w:rPr>
          <w:spacing w:val="-2"/>
          <w:szCs w:val="28"/>
        </w:rPr>
        <w:t>е</w:t>
      </w:r>
      <w:r w:rsidR="001A3BF9" w:rsidRPr="00EE0B71">
        <w:rPr>
          <w:spacing w:val="-2"/>
          <w:szCs w:val="28"/>
        </w:rPr>
        <w:t xml:space="preserve"> </w:t>
      </w:r>
      <w:r w:rsidRPr="00EE0B71">
        <w:rPr>
          <w:spacing w:val="-2"/>
          <w:szCs w:val="28"/>
        </w:rPr>
        <w:t>нового раздела</w:t>
      </w:r>
      <w:r w:rsidR="00F660DD" w:rsidRPr="00EE0B71">
        <w:rPr>
          <w:spacing w:val="-2"/>
          <w:szCs w:val="28"/>
        </w:rPr>
        <w:t xml:space="preserve"> </w:t>
      </w:r>
      <w:r w:rsidR="00F660DD" w:rsidRPr="00EE0B71">
        <w:rPr>
          <w:spacing w:val="-2"/>
          <w:szCs w:val="28"/>
          <w:lang w:val="en-US"/>
        </w:rPr>
        <w:t>VI</w:t>
      </w:r>
      <w:r w:rsidRPr="00EE0B71">
        <w:rPr>
          <w:spacing w:val="-2"/>
          <w:szCs w:val="28"/>
        </w:rPr>
        <w:t xml:space="preserve"> «Стратегия пространственного развития» из </w:t>
      </w:r>
      <w:r w:rsidR="001A3BF9" w:rsidRPr="00EE0B71">
        <w:rPr>
          <w:spacing w:val="-2"/>
          <w:szCs w:val="28"/>
        </w:rPr>
        <w:t xml:space="preserve">раздела </w:t>
      </w:r>
      <w:r w:rsidR="001B5499" w:rsidRPr="00EE0B71">
        <w:rPr>
          <w:spacing w:val="-2"/>
          <w:szCs w:val="28"/>
        </w:rPr>
        <w:t>III</w:t>
      </w:r>
      <w:r w:rsidR="001A3BF9" w:rsidRPr="00EE0B71">
        <w:rPr>
          <w:spacing w:val="-2"/>
          <w:szCs w:val="28"/>
        </w:rPr>
        <w:t xml:space="preserve"> «Стратегические</w:t>
      </w:r>
      <w:r w:rsidRPr="00EE0B71">
        <w:rPr>
          <w:spacing w:val="-2"/>
          <w:szCs w:val="28"/>
        </w:rPr>
        <w:t xml:space="preserve"> </w:t>
      </w:r>
      <w:r w:rsidR="001A3BF9" w:rsidRPr="00EE0B71">
        <w:rPr>
          <w:spacing w:val="-2"/>
          <w:szCs w:val="28"/>
        </w:rPr>
        <w:t xml:space="preserve">направления и программы» </w:t>
      </w:r>
      <w:r w:rsidRPr="00EE0B71">
        <w:rPr>
          <w:spacing w:val="-2"/>
          <w:szCs w:val="28"/>
        </w:rPr>
        <w:t xml:space="preserve">исключено направление 8 «Генеральный план города Екатеринбурга – город для человека», основные положения которого </w:t>
      </w:r>
      <w:r w:rsidR="0001572E" w:rsidRPr="00EE0B71">
        <w:rPr>
          <w:spacing w:val="-2"/>
          <w:szCs w:val="28"/>
        </w:rPr>
        <w:t>изложены</w:t>
      </w:r>
      <w:r w:rsidR="001A3BF9" w:rsidRPr="00EE0B71">
        <w:rPr>
          <w:spacing w:val="-2"/>
          <w:szCs w:val="28"/>
        </w:rPr>
        <w:t xml:space="preserve"> </w:t>
      </w:r>
      <w:r w:rsidRPr="00EE0B71">
        <w:rPr>
          <w:spacing w:val="-2"/>
          <w:szCs w:val="28"/>
        </w:rPr>
        <w:t>в Стратеги</w:t>
      </w:r>
      <w:r w:rsidR="0001572E" w:rsidRPr="00EE0B71">
        <w:rPr>
          <w:spacing w:val="-2"/>
          <w:szCs w:val="28"/>
        </w:rPr>
        <w:t>и</w:t>
      </w:r>
      <w:r w:rsidRPr="00EE0B71">
        <w:rPr>
          <w:spacing w:val="-2"/>
          <w:szCs w:val="28"/>
        </w:rPr>
        <w:t xml:space="preserve"> пространственного развития.</w:t>
      </w:r>
    </w:p>
    <w:p w:rsidR="00D7543C" w:rsidRPr="00EE0B71" w:rsidRDefault="00A23130" w:rsidP="00684712">
      <w:pPr>
        <w:widowControl w:val="0"/>
        <w:ind w:firstLine="709"/>
        <w:jc w:val="both"/>
        <w:rPr>
          <w:szCs w:val="28"/>
        </w:rPr>
      </w:pPr>
      <w:r w:rsidRPr="00EE0B71">
        <w:rPr>
          <w:szCs w:val="28"/>
        </w:rPr>
        <w:t>Заложенный в Стратегическом плане м</w:t>
      </w:r>
      <w:r w:rsidR="00D7543C" w:rsidRPr="00EE0B71">
        <w:rPr>
          <w:szCs w:val="28"/>
        </w:rPr>
        <w:t xml:space="preserve">еханизм </w:t>
      </w:r>
      <w:r w:rsidRPr="00EE0B71">
        <w:rPr>
          <w:szCs w:val="28"/>
        </w:rPr>
        <w:t xml:space="preserve">его </w:t>
      </w:r>
      <w:r w:rsidR="00D7543C" w:rsidRPr="00EE0B71">
        <w:rPr>
          <w:szCs w:val="28"/>
        </w:rPr>
        <w:t xml:space="preserve">реализации доказал свою эффективность на практике. </w:t>
      </w:r>
      <w:r w:rsidR="00CD0C93" w:rsidRPr="00EE0B71">
        <w:rPr>
          <w:szCs w:val="28"/>
        </w:rPr>
        <w:t>Вместе с тем н</w:t>
      </w:r>
      <w:r w:rsidR="00D7543C" w:rsidRPr="00EE0B71">
        <w:rPr>
          <w:szCs w:val="28"/>
        </w:rPr>
        <w:t>еобходимость сопряженности целей стратегических направ</w:t>
      </w:r>
      <w:r w:rsidR="00950295" w:rsidRPr="00EE0B71">
        <w:rPr>
          <w:szCs w:val="28"/>
        </w:rPr>
        <w:t>лений и</w:t>
      </w:r>
      <w:r w:rsidR="00D7543C" w:rsidRPr="00EE0B71">
        <w:rPr>
          <w:szCs w:val="28"/>
        </w:rPr>
        <w:t xml:space="preserve"> программ с ориентирами долгосрочного социально-</w:t>
      </w:r>
      <w:r w:rsidR="00D7543C" w:rsidRPr="00EE0B71">
        <w:rPr>
          <w:szCs w:val="28"/>
        </w:rPr>
        <w:lastRenderedPageBreak/>
        <w:t>экономического развития Российской Федерации, Уральского федерального округа, Свердловской области обусловила внесени</w:t>
      </w:r>
      <w:r w:rsidR="00423806" w:rsidRPr="00EE0B71">
        <w:rPr>
          <w:szCs w:val="28"/>
        </w:rPr>
        <w:t>е</w:t>
      </w:r>
      <w:r w:rsidR="00D7543C" w:rsidRPr="00EE0B71">
        <w:rPr>
          <w:szCs w:val="28"/>
        </w:rPr>
        <w:t xml:space="preserve"> изменений в </w:t>
      </w:r>
      <w:r w:rsidR="00950295" w:rsidRPr="00EE0B71">
        <w:rPr>
          <w:szCs w:val="28"/>
        </w:rPr>
        <w:t xml:space="preserve">раздел </w:t>
      </w:r>
      <w:r w:rsidR="00CB2E7F" w:rsidRPr="00EE0B71">
        <w:rPr>
          <w:szCs w:val="28"/>
          <w:lang w:val="en-US"/>
        </w:rPr>
        <w:t>V</w:t>
      </w:r>
      <w:r w:rsidR="00950295" w:rsidRPr="00EE0B71">
        <w:rPr>
          <w:szCs w:val="28"/>
        </w:rPr>
        <w:t xml:space="preserve"> «М</w:t>
      </w:r>
      <w:r w:rsidR="00D7543C" w:rsidRPr="00EE0B71">
        <w:rPr>
          <w:szCs w:val="28"/>
        </w:rPr>
        <w:t>еханизм реализации С</w:t>
      </w:r>
      <w:r w:rsidR="00950295" w:rsidRPr="00EE0B71">
        <w:rPr>
          <w:szCs w:val="28"/>
        </w:rPr>
        <w:t>тратегического плана»,</w:t>
      </w:r>
      <w:r w:rsidR="00E27134" w:rsidRPr="00EE0B71">
        <w:rPr>
          <w:szCs w:val="28"/>
        </w:rPr>
        <w:t xml:space="preserve"> связанных</w:t>
      </w:r>
      <w:r w:rsidR="00D7543C" w:rsidRPr="00EE0B71">
        <w:rPr>
          <w:szCs w:val="28"/>
        </w:rPr>
        <w:t xml:space="preserve"> с </w:t>
      </w:r>
      <w:r w:rsidR="003863B9" w:rsidRPr="00EE0B71">
        <w:rPr>
          <w:szCs w:val="28"/>
        </w:rPr>
        <w:t xml:space="preserve">расширением перечня </w:t>
      </w:r>
      <w:r w:rsidR="00C73963" w:rsidRPr="00EE0B71">
        <w:rPr>
          <w:szCs w:val="28"/>
        </w:rPr>
        <w:t>документов стратегического и текущего планирования.</w:t>
      </w:r>
    </w:p>
    <w:p w:rsidR="00D7543C" w:rsidRPr="00EE0B71" w:rsidRDefault="00950295" w:rsidP="00684712">
      <w:pPr>
        <w:widowControl w:val="0"/>
        <w:ind w:firstLine="709"/>
        <w:jc w:val="both"/>
        <w:rPr>
          <w:szCs w:val="28"/>
        </w:rPr>
      </w:pPr>
      <w:r w:rsidRPr="00EE0B71">
        <w:rPr>
          <w:szCs w:val="28"/>
        </w:rPr>
        <w:t xml:space="preserve">Актуализированный проект </w:t>
      </w:r>
      <w:r w:rsidR="00D7543C" w:rsidRPr="00EE0B71">
        <w:rPr>
          <w:szCs w:val="28"/>
        </w:rPr>
        <w:t>Стратегического плана прошел процедуру научной экспертизы</w:t>
      </w:r>
      <w:r w:rsidR="00B36F16" w:rsidRPr="00EE0B71">
        <w:rPr>
          <w:szCs w:val="28"/>
        </w:rPr>
        <w:t xml:space="preserve">, </w:t>
      </w:r>
      <w:r w:rsidR="00C64191" w:rsidRPr="00EE0B71">
        <w:rPr>
          <w:szCs w:val="28"/>
        </w:rPr>
        <w:t xml:space="preserve">одобрен </w:t>
      </w:r>
      <w:r w:rsidR="00B36F16" w:rsidRPr="00EE0B71">
        <w:rPr>
          <w:szCs w:val="28"/>
        </w:rPr>
        <w:t>Общественной палат</w:t>
      </w:r>
      <w:r w:rsidR="00C64191" w:rsidRPr="00EE0B71">
        <w:rPr>
          <w:szCs w:val="28"/>
        </w:rPr>
        <w:t>ой</w:t>
      </w:r>
      <w:r w:rsidRPr="00EE0B71">
        <w:rPr>
          <w:szCs w:val="28"/>
        </w:rPr>
        <w:t xml:space="preserve"> </w:t>
      </w:r>
      <w:r w:rsidR="005B5F53" w:rsidRPr="00EE0B71">
        <w:rPr>
          <w:szCs w:val="28"/>
        </w:rPr>
        <w:t>муниципального образования «город Екатеринбург»</w:t>
      </w:r>
      <w:r w:rsidRPr="00EE0B71">
        <w:rPr>
          <w:szCs w:val="28"/>
        </w:rPr>
        <w:t>, о</w:t>
      </w:r>
      <w:r w:rsidR="00F50BAF" w:rsidRPr="00EE0B71">
        <w:rPr>
          <w:szCs w:val="28"/>
        </w:rPr>
        <w:t xml:space="preserve">сновные </w:t>
      </w:r>
      <w:r w:rsidRPr="00EE0B71">
        <w:rPr>
          <w:szCs w:val="28"/>
        </w:rPr>
        <w:t>его положения</w:t>
      </w:r>
      <w:r w:rsidR="00F50BAF" w:rsidRPr="00EE0B71">
        <w:rPr>
          <w:szCs w:val="28"/>
        </w:rPr>
        <w:t xml:space="preserve"> обсуждены на Общероссийском форуме стратегического развития «Города России 2030</w:t>
      </w:r>
      <w:r w:rsidR="00C64191" w:rsidRPr="00EE0B71">
        <w:rPr>
          <w:szCs w:val="28"/>
        </w:rPr>
        <w:t>»</w:t>
      </w:r>
      <w:r w:rsidRPr="00EE0B71">
        <w:rPr>
          <w:szCs w:val="28"/>
        </w:rPr>
        <w:t xml:space="preserve"> (Екатеринбург, 2016,</w:t>
      </w:r>
      <w:r w:rsidR="0001572E" w:rsidRPr="00EE0B71">
        <w:rPr>
          <w:szCs w:val="28"/>
        </w:rPr>
        <w:t xml:space="preserve"> </w:t>
      </w:r>
      <w:r w:rsidRPr="00EE0B71">
        <w:rPr>
          <w:szCs w:val="28"/>
        </w:rPr>
        <w:t>2017 годы)</w:t>
      </w:r>
      <w:r w:rsidR="00BE477F" w:rsidRPr="00EE0B71">
        <w:rPr>
          <w:szCs w:val="28"/>
        </w:rPr>
        <w:t>, а также в рамках проведения международной промышленной выставки ИННОПРОМ</w:t>
      </w:r>
      <w:r w:rsidR="00C81F73" w:rsidRPr="00EE0B71">
        <w:rPr>
          <w:szCs w:val="28"/>
        </w:rPr>
        <w:t>.</w:t>
      </w:r>
    </w:p>
    <w:p w:rsidR="0009195B" w:rsidRPr="00EE0B71" w:rsidRDefault="00D7543C" w:rsidP="00684712">
      <w:pPr>
        <w:widowControl w:val="0"/>
        <w:ind w:firstLine="709"/>
        <w:jc w:val="both"/>
        <w:rPr>
          <w:szCs w:val="28"/>
        </w:rPr>
      </w:pPr>
      <w:r w:rsidRPr="00EE0B71">
        <w:rPr>
          <w:szCs w:val="28"/>
        </w:rPr>
        <w:t xml:space="preserve">Доработанный с учетом заключений экспертов и предложений, полученных в ходе общественного обсуждения, проект </w:t>
      </w:r>
      <w:r w:rsidR="00950295" w:rsidRPr="00EE0B71">
        <w:rPr>
          <w:szCs w:val="28"/>
        </w:rPr>
        <w:t xml:space="preserve">нового </w:t>
      </w:r>
      <w:r w:rsidRPr="00EE0B71">
        <w:rPr>
          <w:szCs w:val="28"/>
        </w:rPr>
        <w:t>Стратегического плана рассмотрен и одобрен на заседани</w:t>
      </w:r>
      <w:r w:rsidR="006A470E" w:rsidRPr="00EE0B71">
        <w:rPr>
          <w:szCs w:val="28"/>
        </w:rPr>
        <w:t>и</w:t>
      </w:r>
      <w:r w:rsidRPr="00EE0B71">
        <w:rPr>
          <w:szCs w:val="28"/>
        </w:rPr>
        <w:t xml:space="preserve"> Программного совета стратегического развития</w:t>
      </w:r>
      <w:r w:rsidR="001E44D7" w:rsidRPr="00EE0B71">
        <w:rPr>
          <w:szCs w:val="28"/>
        </w:rPr>
        <w:t xml:space="preserve"> города</w:t>
      </w:r>
      <w:r w:rsidRPr="00EE0B71">
        <w:rPr>
          <w:szCs w:val="28"/>
        </w:rPr>
        <w:t xml:space="preserve"> Екатеринбурга </w:t>
      </w:r>
      <w:r w:rsidR="0016654A" w:rsidRPr="00EE0B71">
        <w:rPr>
          <w:szCs w:val="28"/>
        </w:rPr>
        <w:t xml:space="preserve">1 </w:t>
      </w:r>
      <w:r w:rsidR="005243BB" w:rsidRPr="00EE0B71">
        <w:rPr>
          <w:szCs w:val="28"/>
        </w:rPr>
        <w:t>феврал</w:t>
      </w:r>
      <w:r w:rsidR="0016654A" w:rsidRPr="00EE0B71">
        <w:rPr>
          <w:szCs w:val="28"/>
        </w:rPr>
        <w:t>я</w:t>
      </w:r>
      <w:r w:rsidR="005243BB" w:rsidRPr="00EE0B71">
        <w:rPr>
          <w:szCs w:val="28"/>
        </w:rPr>
        <w:t xml:space="preserve"> </w:t>
      </w:r>
      <w:r w:rsidRPr="00EE0B71">
        <w:rPr>
          <w:szCs w:val="28"/>
        </w:rPr>
        <w:t>201</w:t>
      </w:r>
      <w:r w:rsidR="005243BB" w:rsidRPr="00EE0B71">
        <w:rPr>
          <w:szCs w:val="28"/>
        </w:rPr>
        <w:t>8</w:t>
      </w:r>
      <w:r w:rsidRPr="00EE0B71">
        <w:rPr>
          <w:szCs w:val="28"/>
        </w:rPr>
        <w:t xml:space="preserve"> года.</w:t>
      </w:r>
    </w:p>
    <w:p w:rsidR="008518B3" w:rsidRPr="00EE0B71" w:rsidRDefault="008518B3">
      <w:pPr>
        <w:rPr>
          <w:szCs w:val="28"/>
        </w:rPr>
      </w:pPr>
      <w:r w:rsidRPr="00EE0B71">
        <w:rPr>
          <w:szCs w:val="28"/>
        </w:rPr>
        <w:br w:type="page"/>
      </w:r>
    </w:p>
    <w:p w:rsidR="00BA2E4B" w:rsidRPr="00166E77" w:rsidRDefault="00BA2E4B" w:rsidP="00166E77">
      <w:pPr>
        <w:pStyle w:val="1"/>
        <w:ind w:firstLine="709"/>
        <w:jc w:val="left"/>
        <w:rPr>
          <w:rFonts w:cs="Times New Roman"/>
          <w:szCs w:val="20"/>
        </w:rPr>
      </w:pPr>
      <w:bookmarkStart w:id="8" w:name="_Toc501527560"/>
      <w:bookmarkStart w:id="9" w:name="_Toc510186665"/>
      <w:r w:rsidRPr="00166E77">
        <w:rPr>
          <w:rFonts w:cs="Times New Roman"/>
        </w:rPr>
        <w:lastRenderedPageBreak/>
        <w:t xml:space="preserve">РАЗДЕЛ </w:t>
      </w:r>
      <w:r w:rsidRPr="00166E77">
        <w:rPr>
          <w:rFonts w:cs="Times New Roman"/>
          <w:lang w:val="en-US"/>
        </w:rPr>
        <w:t>I</w:t>
      </w:r>
      <w:bookmarkStart w:id="10" w:name="_Toc271291192"/>
      <w:bookmarkStart w:id="11" w:name="_Toc271291511"/>
      <w:bookmarkStart w:id="12" w:name="_Toc273716389"/>
      <w:bookmarkEnd w:id="1"/>
      <w:bookmarkEnd w:id="2"/>
      <w:bookmarkEnd w:id="3"/>
      <w:r w:rsidR="008518B3" w:rsidRPr="00166E77">
        <w:rPr>
          <w:rFonts w:cs="Times New Roman"/>
        </w:rPr>
        <w:t xml:space="preserve">. </w:t>
      </w:r>
      <w:r w:rsidRPr="00166E77">
        <w:rPr>
          <w:rFonts w:cs="Times New Roman"/>
          <w:szCs w:val="20"/>
        </w:rPr>
        <w:t>КОНЦЕПТУАЛЬНЫЕ ОСНОВЫ</w:t>
      </w:r>
      <w:r w:rsidR="0001572E" w:rsidRPr="00166E77">
        <w:rPr>
          <w:rFonts w:cs="Times New Roman"/>
          <w:szCs w:val="20"/>
        </w:rPr>
        <w:t xml:space="preserve"> </w:t>
      </w:r>
      <w:r w:rsidRPr="00166E77">
        <w:rPr>
          <w:rFonts w:cs="Times New Roman"/>
          <w:szCs w:val="20"/>
        </w:rPr>
        <w:t>СТРАТЕГИЧЕСКОГО ПЛАНА</w:t>
      </w:r>
      <w:bookmarkEnd w:id="4"/>
      <w:bookmarkEnd w:id="5"/>
      <w:bookmarkEnd w:id="6"/>
      <w:bookmarkEnd w:id="8"/>
      <w:bookmarkEnd w:id="10"/>
      <w:bookmarkEnd w:id="11"/>
      <w:bookmarkEnd w:id="12"/>
      <w:bookmarkEnd w:id="9"/>
    </w:p>
    <w:p w:rsidR="00715FBF" w:rsidRPr="00EE0B71" w:rsidRDefault="00715FBF" w:rsidP="008518B3">
      <w:pPr>
        <w:ind w:left="709"/>
        <w:rPr>
          <w:szCs w:val="28"/>
        </w:rPr>
      </w:pPr>
      <w:bookmarkStart w:id="13" w:name="_Toc27893711"/>
    </w:p>
    <w:p w:rsidR="00BA2E4B" w:rsidRPr="00EE0B71" w:rsidRDefault="00D3027B" w:rsidP="008518B3">
      <w:pPr>
        <w:pStyle w:val="2"/>
        <w:ind w:left="709"/>
        <w:jc w:val="left"/>
        <w:rPr>
          <w:rFonts w:cs="Times New Roman"/>
        </w:rPr>
      </w:pPr>
      <w:bookmarkStart w:id="14" w:name="_Toc273716390"/>
      <w:bookmarkStart w:id="15" w:name="_Toc501527561"/>
      <w:bookmarkStart w:id="16" w:name="_Toc510186666"/>
      <w:r w:rsidRPr="00EE0B71">
        <w:rPr>
          <w:rFonts w:cs="Times New Roman"/>
        </w:rPr>
        <w:t>Стратегия и стратегический план. Термины и определения</w:t>
      </w:r>
      <w:bookmarkEnd w:id="14"/>
      <w:bookmarkEnd w:id="15"/>
      <w:bookmarkEnd w:id="16"/>
    </w:p>
    <w:bookmarkEnd w:id="13"/>
    <w:p w:rsidR="00BA2E4B" w:rsidRPr="00EE0B71" w:rsidRDefault="00BA2E4B" w:rsidP="0075662D">
      <w:pPr>
        <w:widowControl w:val="0"/>
        <w:ind w:firstLine="709"/>
        <w:jc w:val="both"/>
        <w:rPr>
          <w:szCs w:val="28"/>
        </w:rPr>
      </w:pPr>
      <w:r w:rsidRPr="00EE0B71">
        <w:rPr>
          <w:szCs w:val="28"/>
        </w:rPr>
        <w:t>В экономической науке существует множество определений понятия «стратегия». Разработчики придерживаются следующего его понимания:</w:t>
      </w:r>
    </w:p>
    <w:p w:rsidR="00BA2E4B" w:rsidRPr="00EE0B71" w:rsidRDefault="00BA2E4B" w:rsidP="0075662D">
      <w:pPr>
        <w:widowControl w:val="0"/>
        <w:ind w:firstLine="709"/>
        <w:jc w:val="both"/>
        <w:rPr>
          <w:szCs w:val="28"/>
        </w:rPr>
      </w:pPr>
      <w:r w:rsidRPr="00EE0B71">
        <w:rPr>
          <w:szCs w:val="28"/>
        </w:rPr>
        <w:t xml:space="preserve">стратегия – </w:t>
      </w:r>
      <w:r w:rsidR="00FD3674" w:rsidRPr="00EE0B71">
        <w:rPr>
          <w:szCs w:val="28"/>
        </w:rPr>
        <w:t xml:space="preserve">это выраженное документально обобщенное представление </w:t>
      </w:r>
      <w:r w:rsidR="00D37B75">
        <w:rPr>
          <w:szCs w:val="28"/>
        </w:rPr>
        <w:br/>
      </w:r>
      <w:r w:rsidR="00FD3674" w:rsidRPr="00EE0B71">
        <w:rPr>
          <w:szCs w:val="28"/>
        </w:rPr>
        <w:t>о стратегических целях и задачах муниципального управления и социально- экономичес</w:t>
      </w:r>
      <w:r w:rsidR="00FC3CBA" w:rsidRPr="00EE0B71">
        <w:rPr>
          <w:szCs w:val="28"/>
        </w:rPr>
        <w:t>кого и территориального развития</w:t>
      </w:r>
      <w:r w:rsidR="00FD3674" w:rsidRPr="00EE0B71">
        <w:rPr>
          <w:szCs w:val="28"/>
        </w:rPr>
        <w:t xml:space="preserve"> муниципального образования на долгосрочный период; это обозримая перспектива, разделяемая </w:t>
      </w:r>
      <w:r w:rsidRPr="00EE0B71">
        <w:rPr>
          <w:szCs w:val="28"/>
        </w:rPr>
        <w:t>членами городского сообщества и реализуем</w:t>
      </w:r>
      <w:r w:rsidR="00FD3674" w:rsidRPr="00EE0B71">
        <w:rPr>
          <w:szCs w:val="28"/>
        </w:rPr>
        <w:t>ая</w:t>
      </w:r>
      <w:r w:rsidRPr="00EE0B71">
        <w:rPr>
          <w:szCs w:val="28"/>
        </w:rPr>
        <w:t xml:space="preserve"> в их намерениях и действиях</w:t>
      </w:r>
      <w:r w:rsidR="00FD3674" w:rsidRPr="00EE0B71">
        <w:rPr>
          <w:szCs w:val="28"/>
        </w:rPr>
        <w:t xml:space="preserve">; </w:t>
      </w:r>
      <w:r w:rsidR="00D61353" w:rsidRPr="00EE0B71">
        <w:t>это способ использования имеющихся средств и ресурсов, направленный на достижение определенной цели и учитывающий условия («вызовы») внешней среды</w:t>
      </w:r>
      <w:r w:rsidRPr="00EE0B71">
        <w:rPr>
          <w:szCs w:val="28"/>
        </w:rPr>
        <w:t>.</w:t>
      </w:r>
    </w:p>
    <w:p w:rsidR="00BA2E4B" w:rsidRPr="00EE0B71" w:rsidRDefault="00180887" w:rsidP="0075662D">
      <w:pPr>
        <w:widowControl w:val="0"/>
        <w:ind w:firstLine="709"/>
        <w:jc w:val="both"/>
        <w:rPr>
          <w:szCs w:val="28"/>
        </w:rPr>
      </w:pPr>
      <w:r w:rsidRPr="00EE0B71">
        <w:rPr>
          <w:szCs w:val="28"/>
        </w:rPr>
        <w:t>В</w:t>
      </w:r>
      <w:r w:rsidR="00BA2E4B" w:rsidRPr="00EE0B71">
        <w:rPr>
          <w:szCs w:val="28"/>
        </w:rPr>
        <w:t>ыработк</w:t>
      </w:r>
      <w:r w:rsidRPr="00EE0B71">
        <w:rPr>
          <w:szCs w:val="28"/>
        </w:rPr>
        <w:t>а</w:t>
      </w:r>
      <w:r w:rsidR="00BA2E4B" w:rsidRPr="00EE0B71">
        <w:rPr>
          <w:szCs w:val="28"/>
        </w:rPr>
        <w:t xml:space="preserve"> стратегического видения</w:t>
      </w:r>
      <w:r w:rsidRPr="00EE0B71">
        <w:rPr>
          <w:szCs w:val="28"/>
        </w:rPr>
        <w:t xml:space="preserve"> требует творческого подхода и </w:t>
      </w:r>
      <w:r w:rsidR="00BA2E4B" w:rsidRPr="00EE0B71">
        <w:rPr>
          <w:szCs w:val="28"/>
        </w:rPr>
        <w:t>интеграци</w:t>
      </w:r>
      <w:r w:rsidR="000C3622" w:rsidRPr="00EE0B71">
        <w:rPr>
          <w:szCs w:val="28"/>
        </w:rPr>
        <w:t xml:space="preserve">и аналитических, эмоциональных, </w:t>
      </w:r>
      <w:r w:rsidR="00BA2E4B" w:rsidRPr="00EE0B71">
        <w:rPr>
          <w:szCs w:val="28"/>
        </w:rPr>
        <w:t>политических</w:t>
      </w:r>
      <w:r w:rsidR="000C3622" w:rsidRPr="00EE0B71">
        <w:rPr>
          <w:szCs w:val="28"/>
        </w:rPr>
        <w:t xml:space="preserve"> и прочих</w:t>
      </w:r>
      <w:r w:rsidR="00BA2E4B" w:rsidRPr="00EE0B71">
        <w:rPr>
          <w:szCs w:val="28"/>
        </w:rPr>
        <w:t xml:space="preserve"> элементов корпоративного мышления многих людей. Разработка стратегии связана с выбором приоритетных задач удовлетворения потребностей разных социальных групп: предпринимателей, органов власти и управления и др.</w:t>
      </w:r>
    </w:p>
    <w:p w:rsidR="00BA2E4B" w:rsidRPr="00EE0B71" w:rsidRDefault="00BA2E4B" w:rsidP="0075662D">
      <w:pPr>
        <w:widowControl w:val="0"/>
        <w:ind w:firstLine="709"/>
        <w:jc w:val="both"/>
        <w:rPr>
          <w:szCs w:val="28"/>
        </w:rPr>
      </w:pPr>
      <w:r w:rsidRPr="00EE0B71">
        <w:rPr>
          <w:szCs w:val="28"/>
        </w:rPr>
        <w:t>Поэтому стратегия развития города</w:t>
      </w:r>
      <w:r w:rsidR="00F86D8F" w:rsidRPr="00EE0B71">
        <w:rPr>
          <w:rStyle w:val="aff"/>
          <w:szCs w:val="28"/>
        </w:rPr>
        <w:footnoteReference w:id="8"/>
      </w:r>
      <w:r w:rsidRPr="00EE0B71">
        <w:rPr>
          <w:szCs w:val="28"/>
        </w:rPr>
        <w:t xml:space="preserve"> должна быть корпоративной: она призвана </w:t>
      </w:r>
      <w:r w:rsidR="00FA22A5" w:rsidRPr="00EE0B71">
        <w:rPr>
          <w:szCs w:val="28"/>
        </w:rPr>
        <w:t xml:space="preserve">выявлять </w:t>
      </w:r>
      <w:r w:rsidRPr="00EE0B71">
        <w:rPr>
          <w:szCs w:val="28"/>
        </w:rPr>
        <w:t xml:space="preserve">общие задачи развития городского сообщества и сплачивать его на основе установления и реализации объединяющих интересов. Это означает, что предприниматели, </w:t>
      </w:r>
      <w:r w:rsidR="000C3622" w:rsidRPr="00EE0B71">
        <w:rPr>
          <w:szCs w:val="28"/>
        </w:rPr>
        <w:t>органы власти</w:t>
      </w:r>
      <w:r w:rsidRPr="00EE0B71">
        <w:rPr>
          <w:szCs w:val="28"/>
        </w:rPr>
        <w:t>, ученые, члены общественных организаций</w:t>
      </w:r>
      <w:r w:rsidR="00FC3CBA" w:rsidRPr="00EE0B71">
        <w:rPr>
          <w:szCs w:val="28"/>
        </w:rPr>
        <w:t>, представители средств массовой информации</w:t>
      </w:r>
      <w:r w:rsidRPr="00EE0B71">
        <w:rPr>
          <w:szCs w:val="28"/>
        </w:rPr>
        <w:t xml:space="preserve"> – все основные </w:t>
      </w:r>
      <w:r w:rsidR="00807B63" w:rsidRPr="00EE0B71">
        <w:rPr>
          <w:szCs w:val="28"/>
        </w:rPr>
        <w:t>стейкхолдеры</w:t>
      </w:r>
      <w:r w:rsidR="00D22652" w:rsidRPr="00EE0B71">
        <w:rPr>
          <w:szCs w:val="28"/>
        </w:rPr>
        <w:t xml:space="preserve"> (заинтересованные стороны)</w:t>
      </w:r>
      <w:r w:rsidR="00807B63" w:rsidRPr="00EE0B71">
        <w:rPr>
          <w:szCs w:val="28"/>
        </w:rPr>
        <w:t xml:space="preserve"> </w:t>
      </w:r>
      <w:r w:rsidR="000C3622" w:rsidRPr="00EE0B71">
        <w:rPr>
          <w:szCs w:val="28"/>
        </w:rPr>
        <w:t>территории</w:t>
      </w:r>
      <w:r w:rsidRPr="00EE0B71">
        <w:rPr>
          <w:szCs w:val="28"/>
        </w:rPr>
        <w:t xml:space="preserve"> должны стремиться к согласованному, </w:t>
      </w:r>
      <w:r w:rsidR="00D37B75">
        <w:rPr>
          <w:szCs w:val="28"/>
        </w:rPr>
        <w:br/>
      </w:r>
      <w:r w:rsidRPr="00EE0B71">
        <w:rPr>
          <w:szCs w:val="28"/>
        </w:rPr>
        <w:t xml:space="preserve">во многом компромиссному представлению о перспективах развития города, создании условий для реализации этих перспектив, </w:t>
      </w:r>
      <w:r w:rsidR="0001572E" w:rsidRPr="00EE0B71">
        <w:rPr>
          <w:szCs w:val="28"/>
        </w:rPr>
        <w:t>к</w:t>
      </w:r>
      <w:r w:rsidRPr="00EE0B71">
        <w:rPr>
          <w:szCs w:val="28"/>
        </w:rPr>
        <w:t xml:space="preserve"> мобилизации внутренних и внешних ресурсов для достижения общих стратегических целей.</w:t>
      </w:r>
    </w:p>
    <w:p w:rsidR="00BA2E4B" w:rsidRPr="00EE0B71" w:rsidRDefault="00BA2E4B" w:rsidP="00BF1967">
      <w:pPr>
        <w:widowControl w:val="0"/>
        <w:ind w:firstLine="709"/>
        <w:jc w:val="both"/>
        <w:rPr>
          <w:szCs w:val="28"/>
        </w:rPr>
      </w:pPr>
      <w:r w:rsidRPr="00EE0B71">
        <w:rPr>
          <w:szCs w:val="28"/>
        </w:rPr>
        <w:t>Стратегическое планирование развития города – это много</w:t>
      </w:r>
      <w:r w:rsidR="00FA22A5" w:rsidRPr="00EE0B71">
        <w:rPr>
          <w:szCs w:val="28"/>
        </w:rPr>
        <w:t>гранный</w:t>
      </w:r>
      <w:r w:rsidRPr="00EE0B71">
        <w:rPr>
          <w:szCs w:val="28"/>
        </w:rPr>
        <w:t>, сложный процесс</w:t>
      </w:r>
      <w:r w:rsidR="00425356" w:rsidRPr="00EE0B71">
        <w:rPr>
          <w:szCs w:val="28"/>
        </w:rPr>
        <w:t xml:space="preserve">, при котором </w:t>
      </w:r>
      <w:r w:rsidR="00180887" w:rsidRPr="00EE0B71">
        <w:rPr>
          <w:szCs w:val="28"/>
        </w:rPr>
        <w:t xml:space="preserve">разработчики стратегии </w:t>
      </w:r>
      <w:r w:rsidR="00425356" w:rsidRPr="00EE0B71">
        <w:rPr>
          <w:szCs w:val="28"/>
        </w:rPr>
        <w:t>позициониру</w:t>
      </w:r>
      <w:r w:rsidR="009379A2" w:rsidRPr="00EE0B71">
        <w:rPr>
          <w:szCs w:val="28"/>
        </w:rPr>
        <w:t>ю</w:t>
      </w:r>
      <w:r w:rsidR="00425356" w:rsidRPr="00EE0B71">
        <w:rPr>
          <w:szCs w:val="28"/>
        </w:rPr>
        <w:t xml:space="preserve">т </w:t>
      </w:r>
      <w:r w:rsidR="00180887" w:rsidRPr="00EE0B71">
        <w:rPr>
          <w:szCs w:val="28"/>
        </w:rPr>
        <w:t xml:space="preserve">город </w:t>
      </w:r>
      <w:r w:rsidR="00D37B75">
        <w:rPr>
          <w:szCs w:val="28"/>
        </w:rPr>
        <w:br/>
      </w:r>
      <w:r w:rsidR="00425356" w:rsidRPr="00EE0B71">
        <w:rPr>
          <w:szCs w:val="28"/>
        </w:rPr>
        <w:t>по отношени</w:t>
      </w:r>
      <w:r w:rsidR="000C3622" w:rsidRPr="00EE0B71">
        <w:rPr>
          <w:szCs w:val="28"/>
        </w:rPr>
        <w:t>ю</w:t>
      </w:r>
      <w:r w:rsidR="00425356" w:rsidRPr="00EE0B71">
        <w:rPr>
          <w:szCs w:val="28"/>
        </w:rPr>
        <w:t xml:space="preserve"> к другим городам, </w:t>
      </w:r>
      <w:r w:rsidRPr="00EE0B71">
        <w:rPr>
          <w:szCs w:val="28"/>
        </w:rPr>
        <w:t>определ</w:t>
      </w:r>
      <w:r w:rsidR="00425356" w:rsidRPr="00EE0B71">
        <w:rPr>
          <w:szCs w:val="28"/>
        </w:rPr>
        <w:t>я</w:t>
      </w:r>
      <w:r w:rsidR="00180887" w:rsidRPr="00EE0B71">
        <w:rPr>
          <w:szCs w:val="28"/>
        </w:rPr>
        <w:t>ю</w:t>
      </w:r>
      <w:r w:rsidR="00425356" w:rsidRPr="00EE0B71">
        <w:rPr>
          <w:szCs w:val="28"/>
        </w:rPr>
        <w:t>т</w:t>
      </w:r>
      <w:r w:rsidRPr="00EE0B71">
        <w:rPr>
          <w:szCs w:val="28"/>
        </w:rPr>
        <w:t xml:space="preserve"> </w:t>
      </w:r>
      <w:r w:rsidR="00180887" w:rsidRPr="00EE0B71">
        <w:rPr>
          <w:szCs w:val="28"/>
        </w:rPr>
        <w:t>его</w:t>
      </w:r>
      <w:r w:rsidR="005E2FE2" w:rsidRPr="00EE0B71">
        <w:rPr>
          <w:szCs w:val="28"/>
        </w:rPr>
        <w:t xml:space="preserve"> </w:t>
      </w:r>
      <w:r w:rsidRPr="00EE0B71">
        <w:rPr>
          <w:szCs w:val="28"/>
        </w:rPr>
        <w:t>будуще</w:t>
      </w:r>
      <w:r w:rsidR="005E2FE2" w:rsidRPr="00EE0B71">
        <w:rPr>
          <w:szCs w:val="28"/>
        </w:rPr>
        <w:t>е</w:t>
      </w:r>
      <w:r w:rsidR="00425356" w:rsidRPr="00EE0B71">
        <w:rPr>
          <w:szCs w:val="28"/>
        </w:rPr>
        <w:t xml:space="preserve"> и разрабатыва</w:t>
      </w:r>
      <w:r w:rsidR="00180887" w:rsidRPr="00EE0B71">
        <w:rPr>
          <w:szCs w:val="28"/>
        </w:rPr>
        <w:t>ю</w:t>
      </w:r>
      <w:r w:rsidR="00425356" w:rsidRPr="00EE0B71">
        <w:rPr>
          <w:szCs w:val="28"/>
        </w:rPr>
        <w:t>т необходимые действия для достижения</w:t>
      </w:r>
      <w:r w:rsidR="009379A2" w:rsidRPr="00EE0B71">
        <w:rPr>
          <w:szCs w:val="28"/>
        </w:rPr>
        <w:t xml:space="preserve"> целей и задач долгосрочного развития</w:t>
      </w:r>
      <w:r w:rsidR="00425356" w:rsidRPr="00EE0B71">
        <w:rPr>
          <w:szCs w:val="28"/>
        </w:rPr>
        <w:t>.</w:t>
      </w:r>
      <w:r w:rsidRPr="00EE0B71">
        <w:rPr>
          <w:szCs w:val="28"/>
        </w:rPr>
        <w:t xml:space="preserve"> Принятый разработчиками подход к организации процесса стратегического планирования позвол</w:t>
      </w:r>
      <w:r w:rsidR="000C3622" w:rsidRPr="00EE0B71">
        <w:rPr>
          <w:szCs w:val="28"/>
        </w:rPr>
        <w:t>ил</w:t>
      </w:r>
      <w:r w:rsidRPr="00EE0B71">
        <w:rPr>
          <w:szCs w:val="28"/>
        </w:rPr>
        <w:t xml:space="preserve"> создать </w:t>
      </w:r>
      <w:r w:rsidR="00807B63" w:rsidRPr="00EE0B71">
        <w:rPr>
          <w:szCs w:val="28"/>
        </w:rPr>
        <w:t>С</w:t>
      </w:r>
      <w:r w:rsidRPr="00EE0B71">
        <w:rPr>
          <w:szCs w:val="28"/>
        </w:rPr>
        <w:t>тратегический план, который ста</w:t>
      </w:r>
      <w:r w:rsidR="000C3622" w:rsidRPr="00EE0B71">
        <w:rPr>
          <w:szCs w:val="28"/>
        </w:rPr>
        <w:t>л</w:t>
      </w:r>
      <w:r w:rsidRPr="00EE0B71">
        <w:rPr>
          <w:szCs w:val="28"/>
        </w:rPr>
        <w:t xml:space="preserve"> важным и интересным до</w:t>
      </w:r>
      <w:r w:rsidR="008E281E" w:rsidRPr="00EE0B71">
        <w:rPr>
          <w:szCs w:val="28"/>
        </w:rPr>
        <w:t>кументом для всех жителей Екатеринбурга</w:t>
      </w:r>
      <w:r w:rsidRPr="00EE0B71">
        <w:rPr>
          <w:szCs w:val="28"/>
        </w:rPr>
        <w:t>.</w:t>
      </w:r>
    </w:p>
    <w:p w:rsidR="00BA2E4B" w:rsidRPr="00EE0B71" w:rsidRDefault="00BA2E4B" w:rsidP="00BF1967">
      <w:pPr>
        <w:widowControl w:val="0"/>
        <w:ind w:firstLine="709"/>
        <w:jc w:val="both"/>
        <w:rPr>
          <w:szCs w:val="28"/>
        </w:rPr>
      </w:pPr>
      <w:r w:rsidRPr="00EE0B71">
        <w:rPr>
          <w:szCs w:val="28"/>
        </w:rPr>
        <w:t xml:space="preserve">Стратегический план – это документ, интегрирующий в некое согласованное единое целое </w:t>
      </w:r>
      <w:r w:rsidR="00FD642D" w:rsidRPr="00EE0B71">
        <w:rPr>
          <w:szCs w:val="28"/>
        </w:rPr>
        <w:t xml:space="preserve">стратегическое видение, </w:t>
      </w:r>
      <w:r w:rsidR="009F0BFC" w:rsidRPr="00EE0B71">
        <w:t xml:space="preserve">миссию города, </w:t>
      </w:r>
      <w:r w:rsidR="00324654" w:rsidRPr="00EE0B71">
        <w:rPr>
          <w:szCs w:val="28"/>
        </w:rPr>
        <w:t xml:space="preserve">стратегическую </w:t>
      </w:r>
      <w:r w:rsidRPr="00EE0B71">
        <w:rPr>
          <w:szCs w:val="28"/>
        </w:rPr>
        <w:t>цел</w:t>
      </w:r>
      <w:r w:rsidR="000C3622" w:rsidRPr="00EE0B71">
        <w:rPr>
          <w:szCs w:val="28"/>
        </w:rPr>
        <w:t>ь,</w:t>
      </w:r>
      <w:r w:rsidRPr="00EE0B71">
        <w:rPr>
          <w:szCs w:val="28"/>
        </w:rPr>
        <w:t xml:space="preserve"> задачи развития города, его конкурентные возможности, важнейшие стратегические направления развития и </w:t>
      </w:r>
      <w:r w:rsidR="00FD642D" w:rsidRPr="00EE0B71">
        <w:rPr>
          <w:szCs w:val="28"/>
        </w:rPr>
        <w:t>методы решения стратегических задач</w:t>
      </w:r>
      <w:r w:rsidRPr="00EE0B71">
        <w:rPr>
          <w:szCs w:val="28"/>
        </w:rPr>
        <w:t xml:space="preserve">, направленные на достижение поставленных целей </w:t>
      </w:r>
      <w:r w:rsidR="00FD642D" w:rsidRPr="00EE0B71">
        <w:rPr>
          <w:szCs w:val="28"/>
        </w:rPr>
        <w:t xml:space="preserve">в рамках </w:t>
      </w:r>
      <w:r w:rsidRPr="00EE0B71">
        <w:rPr>
          <w:szCs w:val="28"/>
        </w:rPr>
        <w:t>избранной городской политики.</w:t>
      </w:r>
    </w:p>
    <w:p w:rsidR="001A3735" w:rsidRPr="00EE0B71" w:rsidRDefault="004626F1" w:rsidP="00BF1967">
      <w:pPr>
        <w:widowControl w:val="0"/>
        <w:ind w:firstLine="709"/>
        <w:jc w:val="both"/>
        <w:rPr>
          <w:szCs w:val="28"/>
        </w:rPr>
      </w:pPr>
      <w:r w:rsidRPr="00EE0B71">
        <w:rPr>
          <w:szCs w:val="28"/>
        </w:rPr>
        <w:t>Стратеги</w:t>
      </w:r>
      <w:r w:rsidR="0077267F" w:rsidRPr="00EE0B71">
        <w:rPr>
          <w:szCs w:val="28"/>
        </w:rPr>
        <w:t>я</w:t>
      </w:r>
      <w:r w:rsidRPr="00EE0B71">
        <w:rPr>
          <w:szCs w:val="28"/>
        </w:rPr>
        <w:t xml:space="preserve"> пространственного развития </w:t>
      </w:r>
      <w:r w:rsidR="001A3735" w:rsidRPr="00EE0B71">
        <w:rPr>
          <w:szCs w:val="28"/>
        </w:rPr>
        <w:t>определя</w:t>
      </w:r>
      <w:r w:rsidR="000C3622" w:rsidRPr="00EE0B71">
        <w:rPr>
          <w:szCs w:val="28"/>
        </w:rPr>
        <w:t>ет</w:t>
      </w:r>
      <w:r w:rsidR="001A3735" w:rsidRPr="00EE0B71">
        <w:rPr>
          <w:szCs w:val="28"/>
        </w:rPr>
        <w:t xml:space="preserve"> приоритеты, цели и задачи пространственного развития города, </w:t>
      </w:r>
      <w:r w:rsidR="000C3622" w:rsidRPr="00EE0B71">
        <w:rPr>
          <w:szCs w:val="28"/>
        </w:rPr>
        <w:t>имеет</w:t>
      </w:r>
      <w:r w:rsidR="001A3735" w:rsidRPr="00EE0B71">
        <w:rPr>
          <w:szCs w:val="28"/>
        </w:rPr>
        <w:t xml:space="preserve"> комплексный характер и выраженную градостроительную компоненту</w:t>
      </w:r>
      <w:r w:rsidR="001A14A3" w:rsidRPr="00EE0B71">
        <w:rPr>
          <w:szCs w:val="28"/>
        </w:rPr>
        <w:t xml:space="preserve">; комплекс мер по регулированию </w:t>
      </w:r>
      <w:r w:rsidR="001A14A3" w:rsidRPr="00EE0B71">
        <w:rPr>
          <w:szCs w:val="28"/>
        </w:rPr>
        <w:lastRenderedPageBreak/>
        <w:t xml:space="preserve">размещения различных территориальных зон и хозяйствующих субъектов </w:t>
      </w:r>
      <w:r w:rsidR="00D37B75">
        <w:rPr>
          <w:szCs w:val="28"/>
        </w:rPr>
        <w:br/>
      </w:r>
      <w:r w:rsidR="001A14A3" w:rsidRPr="00EE0B71">
        <w:rPr>
          <w:szCs w:val="28"/>
        </w:rPr>
        <w:t>на территории города, формированию среды, в которой осуществляется их взаимодействие, влекущее за собой переход на новый качественный уровень социально-экономического развития.</w:t>
      </w:r>
      <w:r w:rsidR="00967B3C" w:rsidRPr="00EE0B71">
        <w:rPr>
          <w:szCs w:val="28"/>
        </w:rPr>
        <w:t xml:space="preserve"> </w:t>
      </w:r>
    </w:p>
    <w:p w:rsidR="00BA2E4B" w:rsidRPr="00EE0B71" w:rsidRDefault="00BA2E4B" w:rsidP="00976F3E">
      <w:pPr>
        <w:jc w:val="both"/>
        <w:rPr>
          <w:szCs w:val="28"/>
        </w:rPr>
      </w:pPr>
    </w:p>
    <w:p w:rsidR="00BA2E4B" w:rsidRPr="00EE0B71" w:rsidRDefault="00D3027B" w:rsidP="008518B3">
      <w:pPr>
        <w:pStyle w:val="2"/>
        <w:ind w:firstLine="709"/>
        <w:jc w:val="left"/>
        <w:rPr>
          <w:rFonts w:cs="Times New Roman"/>
        </w:rPr>
      </w:pPr>
      <w:bookmarkStart w:id="17" w:name="_Toc273716391"/>
      <w:bookmarkStart w:id="18" w:name="_Toc501527562"/>
      <w:bookmarkStart w:id="19" w:name="_Toc510186667"/>
      <w:bookmarkStart w:id="20" w:name="_Toc27893712"/>
      <w:r w:rsidRPr="00EE0B71">
        <w:rPr>
          <w:rFonts w:cs="Times New Roman"/>
        </w:rPr>
        <w:t>Концептуальные положения</w:t>
      </w:r>
      <w:bookmarkEnd w:id="17"/>
      <w:bookmarkEnd w:id="18"/>
      <w:bookmarkEnd w:id="19"/>
    </w:p>
    <w:p w:rsidR="0053766E" w:rsidRPr="00EE0B71" w:rsidRDefault="0053766E" w:rsidP="008518B3">
      <w:pPr>
        <w:ind w:firstLine="709"/>
      </w:pPr>
      <w:bookmarkStart w:id="21" w:name="_Toc271291193"/>
      <w:bookmarkStart w:id="22" w:name="_Toc271291512"/>
      <w:bookmarkStart w:id="23" w:name="_Toc271293220"/>
      <w:bookmarkStart w:id="24" w:name="_Toc271293559"/>
      <w:bookmarkStart w:id="25" w:name="_Toc271293896"/>
    </w:p>
    <w:p w:rsidR="00BA2E4B" w:rsidRPr="00EE0B71" w:rsidRDefault="00514DE0" w:rsidP="008518B3">
      <w:pPr>
        <w:ind w:firstLine="709"/>
        <w:rPr>
          <w:b/>
        </w:rPr>
      </w:pPr>
      <w:r w:rsidRPr="00EE0B71">
        <w:rPr>
          <w:b/>
        </w:rPr>
        <w:t>Значение Стратегического плана</w:t>
      </w:r>
      <w:bookmarkEnd w:id="20"/>
      <w:bookmarkEnd w:id="21"/>
      <w:bookmarkEnd w:id="22"/>
      <w:bookmarkEnd w:id="23"/>
      <w:bookmarkEnd w:id="24"/>
      <w:bookmarkEnd w:id="25"/>
    </w:p>
    <w:p w:rsidR="006539C3" w:rsidRPr="00EE0B71" w:rsidRDefault="00BA2E4B" w:rsidP="00976F3E">
      <w:pPr>
        <w:ind w:firstLine="709"/>
        <w:jc w:val="both"/>
        <w:rPr>
          <w:szCs w:val="28"/>
        </w:rPr>
      </w:pPr>
      <w:r w:rsidRPr="00EE0B71">
        <w:rPr>
          <w:szCs w:val="28"/>
        </w:rPr>
        <w:t>Стратегический план</w:t>
      </w:r>
      <w:r w:rsidR="007F31FC" w:rsidRPr="00EE0B71">
        <w:rPr>
          <w:szCs w:val="28"/>
        </w:rPr>
        <w:t xml:space="preserve"> </w:t>
      </w:r>
      <w:r w:rsidR="008C67B2" w:rsidRPr="00EE0B71">
        <w:rPr>
          <w:szCs w:val="28"/>
        </w:rPr>
        <w:t>позволит</w:t>
      </w:r>
      <w:r w:rsidR="00287133" w:rsidRPr="00EE0B71">
        <w:rPr>
          <w:szCs w:val="28"/>
        </w:rPr>
        <w:t xml:space="preserve"> </w:t>
      </w:r>
      <w:r w:rsidR="008C67B2" w:rsidRPr="00EE0B71">
        <w:rPr>
          <w:szCs w:val="28"/>
        </w:rPr>
        <w:t xml:space="preserve">добиться </w:t>
      </w:r>
      <w:r w:rsidR="000A3F06" w:rsidRPr="00EE0B71">
        <w:rPr>
          <w:szCs w:val="28"/>
        </w:rPr>
        <w:t xml:space="preserve">устойчивого социально-экономического </w:t>
      </w:r>
      <w:r w:rsidR="00ED171B" w:rsidRPr="00EE0B71">
        <w:rPr>
          <w:szCs w:val="28"/>
        </w:rPr>
        <w:t xml:space="preserve">развития </w:t>
      </w:r>
      <w:r w:rsidR="000A3F06" w:rsidRPr="00EE0B71">
        <w:rPr>
          <w:szCs w:val="28"/>
        </w:rPr>
        <w:t xml:space="preserve">на основе комплексного использования экономических, социальных, культурных, </w:t>
      </w:r>
      <w:r w:rsidR="00743B51" w:rsidRPr="00EE0B71">
        <w:rPr>
          <w:szCs w:val="28"/>
        </w:rPr>
        <w:t>научно-технических, территориальных, политических</w:t>
      </w:r>
      <w:r w:rsidR="000A3F06" w:rsidRPr="00EE0B71">
        <w:rPr>
          <w:szCs w:val="28"/>
        </w:rPr>
        <w:t xml:space="preserve"> и других факторов, а также имеющихся природных, трудовых, производственных, предпринимательских и информационных ресурсов. </w:t>
      </w:r>
      <w:r w:rsidR="00A10BEA" w:rsidRPr="00EE0B71">
        <w:rPr>
          <w:szCs w:val="28"/>
        </w:rPr>
        <w:t xml:space="preserve">Важнейшее назначение </w:t>
      </w:r>
      <w:r w:rsidR="004337F6" w:rsidRPr="00EE0B71">
        <w:rPr>
          <w:szCs w:val="28"/>
        </w:rPr>
        <w:t>С</w:t>
      </w:r>
      <w:r w:rsidR="00A10BEA" w:rsidRPr="00EE0B71">
        <w:rPr>
          <w:szCs w:val="28"/>
        </w:rPr>
        <w:t xml:space="preserve">тратегического плана </w:t>
      </w:r>
      <w:r w:rsidR="002F0D48" w:rsidRPr="00EE0B71">
        <w:rPr>
          <w:szCs w:val="28"/>
        </w:rPr>
        <w:t xml:space="preserve">состоит в </w:t>
      </w:r>
      <w:r w:rsidR="000A3F06" w:rsidRPr="00EE0B71">
        <w:rPr>
          <w:szCs w:val="28"/>
        </w:rPr>
        <w:t>эффективно</w:t>
      </w:r>
      <w:r w:rsidR="002F0D48" w:rsidRPr="00EE0B71">
        <w:rPr>
          <w:szCs w:val="28"/>
        </w:rPr>
        <w:t>м</w:t>
      </w:r>
      <w:r w:rsidR="000A3F06" w:rsidRPr="00EE0B71">
        <w:rPr>
          <w:szCs w:val="28"/>
        </w:rPr>
        <w:t xml:space="preserve"> использовани</w:t>
      </w:r>
      <w:r w:rsidR="002F0D48" w:rsidRPr="00EE0B71">
        <w:rPr>
          <w:szCs w:val="28"/>
        </w:rPr>
        <w:t>и</w:t>
      </w:r>
      <w:r w:rsidR="00A10BEA" w:rsidRPr="00EE0B71">
        <w:rPr>
          <w:szCs w:val="28"/>
        </w:rPr>
        <w:t xml:space="preserve"> </w:t>
      </w:r>
      <w:r w:rsidR="00D1766B" w:rsidRPr="00EE0B71">
        <w:rPr>
          <w:szCs w:val="28"/>
        </w:rPr>
        <w:t xml:space="preserve">внутренних ресурсов и прогнозировании использования внешних </w:t>
      </w:r>
      <w:r w:rsidR="00A10BEA" w:rsidRPr="00EE0B71">
        <w:rPr>
          <w:szCs w:val="28"/>
        </w:rPr>
        <w:t>ресурсов</w:t>
      </w:r>
      <w:r w:rsidR="00D201DE" w:rsidRPr="00EE0B71">
        <w:rPr>
          <w:szCs w:val="28"/>
        </w:rPr>
        <w:t xml:space="preserve"> </w:t>
      </w:r>
      <w:r w:rsidR="000A3F06" w:rsidRPr="00EE0B71">
        <w:rPr>
          <w:szCs w:val="28"/>
        </w:rPr>
        <w:t>путем выбора приоритетных целей и направлений развития</w:t>
      </w:r>
      <w:r w:rsidR="006539C3" w:rsidRPr="00EE0B71">
        <w:rPr>
          <w:szCs w:val="28"/>
        </w:rPr>
        <w:t xml:space="preserve"> города</w:t>
      </w:r>
      <w:r w:rsidR="008E281E" w:rsidRPr="00EE0B71">
        <w:rPr>
          <w:szCs w:val="28"/>
        </w:rPr>
        <w:t xml:space="preserve"> с вовлечением</w:t>
      </w:r>
      <w:r w:rsidR="006539C3" w:rsidRPr="00EE0B71">
        <w:rPr>
          <w:szCs w:val="28"/>
        </w:rPr>
        <w:t xml:space="preserve"> различных </w:t>
      </w:r>
      <w:r w:rsidR="00D8352A" w:rsidRPr="00EE0B71">
        <w:rPr>
          <w:szCs w:val="28"/>
        </w:rPr>
        <w:t>стейкхолдеров</w:t>
      </w:r>
      <w:r w:rsidR="006539C3" w:rsidRPr="00EE0B71">
        <w:rPr>
          <w:szCs w:val="28"/>
        </w:rPr>
        <w:t xml:space="preserve"> </w:t>
      </w:r>
      <w:r w:rsidR="00F60DE5" w:rsidRPr="00EE0B71">
        <w:rPr>
          <w:szCs w:val="28"/>
        </w:rPr>
        <w:t>в данный процесс.</w:t>
      </w:r>
      <w:r w:rsidR="002F0D48" w:rsidRPr="00EE0B71">
        <w:rPr>
          <w:szCs w:val="28"/>
        </w:rPr>
        <w:t xml:space="preserve"> </w:t>
      </w:r>
    </w:p>
    <w:p w:rsidR="000A3F06" w:rsidRPr="00EE0B71" w:rsidRDefault="007F31FC" w:rsidP="00976F3E">
      <w:pPr>
        <w:ind w:firstLine="709"/>
        <w:jc w:val="both"/>
        <w:rPr>
          <w:szCs w:val="28"/>
        </w:rPr>
      </w:pPr>
      <w:r w:rsidRPr="00EE0B71">
        <w:rPr>
          <w:szCs w:val="28"/>
        </w:rPr>
        <w:t>С</w:t>
      </w:r>
      <w:r w:rsidR="002F0D48" w:rsidRPr="00EE0B71">
        <w:rPr>
          <w:szCs w:val="28"/>
        </w:rPr>
        <w:t>т</w:t>
      </w:r>
      <w:r w:rsidR="007030D0" w:rsidRPr="00EE0B71">
        <w:rPr>
          <w:szCs w:val="28"/>
        </w:rPr>
        <w:t>ратегическ</w:t>
      </w:r>
      <w:r w:rsidR="0053766E" w:rsidRPr="00EE0B71">
        <w:rPr>
          <w:szCs w:val="28"/>
        </w:rPr>
        <w:t>ий</w:t>
      </w:r>
      <w:r w:rsidR="007030D0" w:rsidRPr="00EE0B71">
        <w:rPr>
          <w:szCs w:val="28"/>
        </w:rPr>
        <w:t xml:space="preserve"> план</w:t>
      </w:r>
      <w:r w:rsidR="002F0D48" w:rsidRPr="00EE0B71">
        <w:rPr>
          <w:szCs w:val="28"/>
        </w:rPr>
        <w:t>:</w:t>
      </w:r>
    </w:p>
    <w:p w:rsidR="00B21CEF" w:rsidRPr="00EE0B71" w:rsidRDefault="00C226F4" w:rsidP="0055752A">
      <w:pPr>
        <w:ind w:firstLine="709"/>
        <w:jc w:val="both"/>
        <w:rPr>
          <w:szCs w:val="28"/>
        </w:rPr>
      </w:pPr>
      <w:r w:rsidRPr="00EE0B71">
        <w:rPr>
          <w:szCs w:val="28"/>
        </w:rPr>
        <w:t xml:space="preserve">является ключевым компонентом обновленной парадигмы городского управления, </w:t>
      </w:r>
      <w:r w:rsidR="00B21CEF" w:rsidRPr="00EE0B71">
        <w:rPr>
          <w:szCs w:val="28"/>
        </w:rPr>
        <w:t>позволя</w:t>
      </w:r>
      <w:r w:rsidRPr="00EE0B71">
        <w:rPr>
          <w:szCs w:val="28"/>
        </w:rPr>
        <w:t xml:space="preserve">ющим </w:t>
      </w:r>
      <w:r w:rsidR="00B21CEF" w:rsidRPr="00EE0B71">
        <w:rPr>
          <w:szCs w:val="28"/>
        </w:rPr>
        <w:t>сделать механизм управления городом более открытым, дает возможность населению, всем общественным силам, представителям всех хозяйствующих, финансовых, научных структур принимать участие в выборе различных решений и их успешной реализации;</w:t>
      </w:r>
    </w:p>
    <w:p w:rsidR="00743B51" w:rsidRPr="00EE0B71" w:rsidRDefault="00743B51" w:rsidP="0055752A">
      <w:pPr>
        <w:widowControl w:val="0"/>
        <w:ind w:firstLine="709"/>
        <w:jc w:val="both"/>
        <w:rPr>
          <w:szCs w:val="28"/>
        </w:rPr>
      </w:pPr>
      <w:r w:rsidRPr="00EE0B71">
        <w:rPr>
          <w:szCs w:val="28"/>
        </w:rPr>
        <w:t>раскрыва</w:t>
      </w:r>
      <w:r w:rsidR="0053766E" w:rsidRPr="00EE0B71">
        <w:rPr>
          <w:szCs w:val="28"/>
        </w:rPr>
        <w:t>ет</w:t>
      </w:r>
      <w:r w:rsidRPr="00EE0B71">
        <w:rPr>
          <w:szCs w:val="28"/>
        </w:rPr>
        <w:t xml:space="preserve"> основные</w:t>
      </w:r>
      <w:r w:rsidR="00F60DE5" w:rsidRPr="00EE0B71">
        <w:rPr>
          <w:szCs w:val="28"/>
        </w:rPr>
        <w:t xml:space="preserve"> </w:t>
      </w:r>
      <w:r w:rsidRPr="00EE0B71">
        <w:rPr>
          <w:szCs w:val="28"/>
        </w:rPr>
        <w:t>цели</w:t>
      </w:r>
      <w:r w:rsidR="0010219E" w:rsidRPr="00EE0B71">
        <w:rPr>
          <w:szCs w:val="28"/>
        </w:rPr>
        <w:t>, принципы</w:t>
      </w:r>
      <w:r w:rsidRPr="00EE0B71">
        <w:rPr>
          <w:szCs w:val="28"/>
        </w:rPr>
        <w:t xml:space="preserve"> и ориентиры </w:t>
      </w:r>
      <w:r w:rsidR="0010219E" w:rsidRPr="00EE0B71">
        <w:rPr>
          <w:szCs w:val="28"/>
        </w:rPr>
        <w:t xml:space="preserve">социально-экономического и пространственного </w:t>
      </w:r>
      <w:r w:rsidRPr="00EE0B71">
        <w:rPr>
          <w:szCs w:val="28"/>
        </w:rPr>
        <w:t xml:space="preserve">развития города на </w:t>
      </w:r>
      <w:r w:rsidR="0010219E" w:rsidRPr="00EE0B71">
        <w:rPr>
          <w:szCs w:val="28"/>
        </w:rPr>
        <w:t>долгосрочный</w:t>
      </w:r>
      <w:r w:rsidRPr="00EE0B71">
        <w:rPr>
          <w:szCs w:val="28"/>
        </w:rPr>
        <w:t xml:space="preserve"> период, </w:t>
      </w:r>
      <w:r w:rsidR="00F60DE5" w:rsidRPr="00EE0B71">
        <w:rPr>
          <w:szCs w:val="28"/>
        </w:rPr>
        <w:t xml:space="preserve">позволяет снизить неопределенность будущего развития, </w:t>
      </w:r>
      <w:r w:rsidRPr="00EE0B71">
        <w:rPr>
          <w:szCs w:val="28"/>
        </w:rPr>
        <w:t>вселяет в жителей уверенность в благополучном исходе преобразований;</w:t>
      </w:r>
    </w:p>
    <w:p w:rsidR="00B21CEF" w:rsidRPr="00EE0B71" w:rsidRDefault="00D91FDA" w:rsidP="0055752A">
      <w:pPr>
        <w:ind w:firstLine="709"/>
        <w:jc w:val="both"/>
        <w:rPr>
          <w:szCs w:val="28"/>
        </w:rPr>
      </w:pPr>
      <w:r w:rsidRPr="00EE0B71">
        <w:rPr>
          <w:szCs w:val="28"/>
        </w:rPr>
        <w:t xml:space="preserve">информирует </w:t>
      </w:r>
      <w:r w:rsidR="00743B51" w:rsidRPr="00EE0B71">
        <w:rPr>
          <w:szCs w:val="28"/>
        </w:rPr>
        <w:t>городск</w:t>
      </w:r>
      <w:r w:rsidRPr="00EE0B71">
        <w:rPr>
          <w:szCs w:val="28"/>
        </w:rPr>
        <w:t>ую</w:t>
      </w:r>
      <w:r w:rsidR="00743B51" w:rsidRPr="00EE0B71">
        <w:rPr>
          <w:szCs w:val="28"/>
        </w:rPr>
        <w:t xml:space="preserve"> общественност</w:t>
      </w:r>
      <w:r w:rsidRPr="00EE0B71">
        <w:rPr>
          <w:szCs w:val="28"/>
        </w:rPr>
        <w:t>ь</w:t>
      </w:r>
      <w:r w:rsidR="008E281E" w:rsidRPr="00EE0B71">
        <w:rPr>
          <w:szCs w:val="28"/>
        </w:rPr>
        <w:t xml:space="preserve"> о том</w:t>
      </w:r>
      <w:r w:rsidR="00743B51" w:rsidRPr="00EE0B71">
        <w:rPr>
          <w:szCs w:val="28"/>
        </w:rPr>
        <w:t>, что усилия органов местных властей направлены не только на решение частных задач, но и на постановку целей, устремленных в будущее и призванных обеспечить городу устойчивое развитие и процветание;</w:t>
      </w:r>
    </w:p>
    <w:p w:rsidR="00B21CEF" w:rsidRPr="00EE0B71" w:rsidRDefault="00B21CEF" w:rsidP="0055752A">
      <w:pPr>
        <w:widowControl w:val="0"/>
        <w:ind w:firstLine="709"/>
        <w:jc w:val="both"/>
        <w:rPr>
          <w:szCs w:val="28"/>
        </w:rPr>
      </w:pPr>
      <w:r w:rsidRPr="00EE0B71">
        <w:rPr>
          <w:szCs w:val="28"/>
        </w:rPr>
        <w:t>дает основания верить, что обеспечение жителей города общественными благами с учетом имеющихся ресурсов будет осуществляться справедливым, эффективным и демократическим способом;</w:t>
      </w:r>
    </w:p>
    <w:p w:rsidR="00B21CEF" w:rsidRPr="00EE0B71" w:rsidRDefault="008E281E" w:rsidP="0055752A">
      <w:pPr>
        <w:widowControl w:val="0"/>
        <w:ind w:firstLine="709"/>
        <w:jc w:val="both"/>
        <w:rPr>
          <w:szCs w:val="28"/>
        </w:rPr>
      </w:pPr>
      <w:r w:rsidRPr="00EE0B71">
        <w:rPr>
          <w:szCs w:val="28"/>
        </w:rPr>
        <w:t>намечает</w:t>
      </w:r>
      <w:r w:rsidR="00743B51" w:rsidRPr="00EE0B71">
        <w:rPr>
          <w:szCs w:val="28"/>
        </w:rPr>
        <w:t xml:space="preserve"> ориентиры </w:t>
      </w:r>
      <w:r w:rsidR="00E536CA" w:rsidRPr="00EE0B71">
        <w:rPr>
          <w:szCs w:val="28"/>
        </w:rPr>
        <w:t xml:space="preserve">органам местного самоуправления, </w:t>
      </w:r>
      <w:r w:rsidR="00743B51" w:rsidRPr="00EE0B71">
        <w:rPr>
          <w:szCs w:val="28"/>
        </w:rPr>
        <w:t>предпринимателям, потенциальным внутренним и внешним инвесторам, помогает им принимать оперативные решения с учетом видения перспективы</w:t>
      </w:r>
      <w:r w:rsidR="00E536CA" w:rsidRPr="00EE0B71">
        <w:rPr>
          <w:szCs w:val="28"/>
        </w:rPr>
        <w:t>, способствует координации усилий местного сообщества</w:t>
      </w:r>
      <w:r w:rsidR="00743B51" w:rsidRPr="00EE0B71">
        <w:rPr>
          <w:szCs w:val="28"/>
        </w:rPr>
        <w:t>;</w:t>
      </w:r>
      <w:r w:rsidR="00B21CEF" w:rsidRPr="00EE0B71">
        <w:rPr>
          <w:szCs w:val="28"/>
        </w:rPr>
        <w:t xml:space="preserve"> </w:t>
      </w:r>
    </w:p>
    <w:p w:rsidR="00B21CEF" w:rsidRPr="00EE0B71" w:rsidRDefault="00B21CEF" w:rsidP="0055752A">
      <w:pPr>
        <w:widowControl w:val="0"/>
        <w:ind w:firstLine="709"/>
        <w:jc w:val="both"/>
        <w:rPr>
          <w:szCs w:val="28"/>
        </w:rPr>
      </w:pPr>
      <w:r w:rsidRPr="00EE0B71">
        <w:rPr>
          <w:szCs w:val="28"/>
        </w:rPr>
        <w:t xml:space="preserve">является действенным инструментом приобретения и поддержания конкурентных преимуществ города </w:t>
      </w:r>
      <w:r w:rsidR="00581E2D" w:rsidRPr="00EE0B71">
        <w:rPr>
          <w:szCs w:val="28"/>
        </w:rPr>
        <w:t xml:space="preserve">перед </w:t>
      </w:r>
      <w:r w:rsidRPr="00EE0B71">
        <w:rPr>
          <w:szCs w:val="28"/>
        </w:rPr>
        <w:t xml:space="preserve">другими городами </w:t>
      </w:r>
      <w:r w:rsidR="00581E2D" w:rsidRPr="00EE0B71">
        <w:rPr>
          <w:szCs w:val="28"/>
        </w:rPr>
        <w:t xml:space="preserve">в борьбе </w:t>
      </w:r>
      <w:r w:rsidR="00581E2D" w:rsidRPr="00EE0B71">
        <w:rPr>
          <w:szCs w:val="28"/>
        </w:rPr>
        <w:br/>
      </w:r>
      <w:r w:rsidRPr="00EE0B71">
        <w:rPr>
          <w:szCs w:val="28"/>
        </w:rPr>
        <w:t xml:space="preserve">за инвестиции, высококвалифицированную рабочую силу и передовые позиции </w:t>
      </w:r>
      <w:r w:rsidR="00581E2D" w:rsidRPr="00EE0B71">
        <w:rPr>
          <w:szCs w:val="28"/>
        </w:rPr>
        <w:br/>
      </w:r>
      <w:r w:rsidRPr="00EE0B71">
        <w:rPr>
          <w:szCs w:val="28"/>
        </w:rPr>
        <w:t>в международном сотрудничестве;</w:t>
      </w:r>
    </w:p>
    <w:p w:rsidR="007F31FC" w:rsidRPr="00EE0B71" w:rsidRDefault="007F31FC" w:rsidP="0055752A">
      <w:pPr>
        <w:widowControl w:val="0"/>
        <w:ind w:firstLine="709"/>
        <w:jc w:val="both"/>
        <w:rPr>
          <w:szCs w:val="28"/>
        </w:rPr>
      </w:pPr>
      <w:r w:rsidRPr="00EE0B71">
        <w:rPr>
          <w:szCs w:val="28"/>
        </w:rPr>
        <w:t>позволяет эффективн</w:t>
      </w:r>
      <w:r w:rsidR="00581E2D" w:rsidRPr="00EE0B71">
        <w:rPr>
          <w:szCs w:val="28"/>
        </w:rPr>
        <w:t xml:space="preserve">о </w:t>
      </w:r>
      <w:r w:rsidRPr="00EE0B71">
        <w:rPr>
          <w:szCs w:val="28"/>
        </w:rPr>
        <w:t>упорядочить, распределить и использовать ресурсы города, всегда ограниченные в той или иной мере;</w:t>
      </w:r>
    </w:p>
    <w:p w:rsidR="00B21CEF" w:rsidRPr="00EE0B71" w:rsidRDefault="00B21CEF" w:rsidP="0055752A">
      <w:pPr>
        <w:widowControl w:val="0"/>
        <w:ind w:firstLine="709"/>
        <w:jc w:val="both"/>
        <w:rPr>
          <w:szCs w:val="28"/>
        </w:rPr>
      </w:pPr>
      <w:r w:rsidRPr="00EE0B71">
        <w:rPr>
          <w:szCs w:val="28"/>
        </w:rPr>
        <w:t xml:space="preserve">привлекает к активному творчеству население города, которое в процессе </w:t>
      </w:r>
      <w:r w:rsidRPr="00EE0B71">
        <w:rPr>
          <w:szCs w:val="28"/>
        </w:rPr>
        <w:lastRenderedPageBreak/>
        <w:t xml:space="preserve">разработки и реализации </w:t>
      </w:r>
      <w:r w:rsidR="00581E2D" w:rsidRPr="00EE0B71">
        <w:rPr>
          <w:szCs w:val="28"/>
        </w:rPr>
        <w:t xml:space="preserve">Стратегического плана </w:t>
      </w:r>
      <w:r w:rsidRPr="00EE0B71">
        <w:rPr>
          <w:szCs w:val="28"/>
        </w:rPr>
        <w:t xml:space="preserve">вовлекается в партнерство </w:t>
      </w:r>
      <w:r w:rsidR="00581E2D" w:rsidRPr="00EE0B71">
        <w:rPr>
          <w:szCs w:val="28"/>
        </w:rPr>
        <w:br/>
      </w:r>
      <w:r w:rsidRPr="00EE0B71">
        <w:rPr>
          <w:szCs w:val="28"/>
        </w:rPr>
        <w:t>с местными властями, общественными организациями, предпринимательскими структурами;</w:t>
      </w:r>
    </w:p>
    <w:p w:rsidR="00B21CEF" w:rsidRPr="00EE0B71" w:rsidRDefault="008E281E" w:rsidP="0055752A">
      <w:pPr>
        <w:widowControl w:val="0"/>
        <w:ind w:firstLine="709"/>
        <w:jc w:val="both"/>
        <w:rPr>
          <w:szCs w:val="28"/>
        </w:rPr>
      </w:pPr>
      <w:r w:rsidRPr="00EE0B71">
        <w:rPr>
          <w:szCs w:val="28"/>
        </w:rPr>
        <w:t>укрепляет</w:t>
      </w:r>
      <w:r w:rsidR="00F432FB" w:rsidRPr="00EE0B71">
        <w:rPr>
          <w:szCs w:val="28"/>
        </w:rPr>
        <w:t xml:space="preserve"> имидж города и улучш</w:t>
      </w:r>
      <w:r w:rsidRPr="00EE0B71">
        <w:rPr>
          <w:szCs w:val="28"/>
        </w:rPr>
        <w:t>ает</w:t>
      </w:r>
      <w:r w:rsidR="00F432FB" w:rsidRPr="00EE0B71">
        <w:rPr>
          <w:szCs w:val="28"/>
        </w:rPr>
        <w:t xml:space="preserve"> репутацию органов местного самоуправления как субъектов</w:t>
      </w:r>
      <w:r w:rsidRPr="00EE0B71">
        <w:rPr>
          <w:szCs w:val="28"/>
        </w:rPr>
        <w:t>,</w:t>
      </w:r>
      <w:r w:rsidR="00F432FB" w:rsidRPr="00EE0B71">
        <w:rPr>
          <w:szCs w:val="28"/>
        </w:rPr>
        <w:t xml:space="preserve"> </w:t>
      </w:r>
      <w:r w:rsidRPr="00EE0B71">
        <w:rPr>
          <w:szCs w:val="28"/>
        </w:rPr>
        <w:t xml:space="preserve">открытых </w:t>
      </w:r>
      <w:r w:rsidR="00F432FB" w:rsidRPr="00EE0B71">
        <w:rPr>
          <w:szCs w:val="28"/>
        </w:rPr>
        <w:t>для диалога и сотрудничества;</w:t>
      </w:r>
    </w:p>
    <w:p w:rsidR="008F2805" w:rsidRPr="00EE0B71" w:rsidRDefault="00651778" w:rsidP="0055752A">
      <w:pPr>
        <w:widowControl w:val="0"/>
        <w:ind w:firstLine="709"/>
        <w:jc w:val="both"/>
        <w:rPr>
          <w:szCs w:val="28"/>
        </w:rPr>
      </w:pPr>
      <w:r w:rsidRPr="00EE0B71">
        <w:rPr>
          <w:szCs w:val="28"/>
        </w:rPr>
        <w:t>позволяет согласо</w:t>
      </w:r>
      <w:r w:rsidR="001D1640" w:rsidRPr="00EE0B71">
        <w:rPr>
          <w:szCs w:val="28"/>
        </w:rPr>
        <w:t xml:space="preserve">вать стратегические приоритеты территориального и </w:t>
      </w:r>
      <w:r w:rsidRPr="00EE0B71">
        <w:rPr>
          <w:szCs w:val="28"/>
        </w:rPr>
        <w:t>социально-экономического развития города</w:t>
      </w:r>
      <w:r w:rsidR="00581E2D" w:rsidRPr="00EE0B71">
        <w:rPr>
          <w:szCs w:val="28"/>
        </w:rPr>
        <w:t>.</w:t>
      </w:r>
    </w:p>
    <w:p w:rsidR="00651778" w:rsidRPr="00EE0B71" w:rsidRDefault="00597EFD" w:rsidP="0055752A">
      <w:pPr>
        <w:widowControl w:val="0"/>
        <w:ind w:firstLine="709"/>
        <w:jc w:val="both"/>
        <w:rPr>
          <w:szCs w:val="28"/>
        </w:rPr>
      </w:pPr>
      <w:r w:rsidRPr="00EE0B71">
        <w:rPr>
          <w:szCs w:val="28"/>
        </w:rPr>
        <w:t>С</w:t>
      </w:r>
      <w:r w:rsidR="00C35807" w:rsidRPr="00EE0B71">
        <w:rPr>
          <w:szCs w:val="28"/>
        </w:rPr>
        <w:t>тратегия пространственного развития как составляющ</w:t>
      </w:r>
      <w:r w:rsidR="00581E2D" w:rsidRPr="00EE0B71">
        <w:rPr>
          <w:szCs w:val="28"/>
        </w:rPr>
        <w:t>ая</w:t>
      </w:r>
      <w:r w:rsidR="00CD5FC6" w:rsidRPr="00EE0B71">
        <w:rPr>
          <w:szCs w:val="28"/>
        </w:rPr>
        <w:t xml:space="preserve"> Стратегического плана обеспечи</w:t>
      </w:r>
      <w:r w:rsidR="009F20D9" w:rsidRPr="00EE0B71">
        <w:rPr>
          <w:szCs w:val="28"/>
        </w:rPr>
        <w:t xml:space="preserve">вает </w:t>
      </w:r>
      <w:r w:rsidR="00850790" w:rsidRPr="00EE0B71">
        <w:rPr>
          <w:szCs w:val="28"/>
        </w:rPr>
        <w:t>взаимосвязь и с</w:t>
      </w:r>
      <w:r w:rsidR="003C1F66" w:rsidRPr="00EE0B71">
        <w:rPr>
          <w:szCs w:val="28"/>
        </w:rPr>
        <w:t>балансированно</w:t>
      </w:r>
      <w:r w:rsidR="00850790" w:rsidRPr="00EE0B71">
        <w:rPr>
          <w:szCs w:val="28"/>
        </w:rPr>
        <w:t>сть</w:t>
      </w:r>
      <w:r w:rsidR="003C1F66" w:rsidRPr="00EE0B71">
        <w:rPr>
          <w:szCs w:val="28"/>
        </w:rPr>
        <w:t xml:space="preserve"> социально-экономическо</w:t>
      </w:r>
      <w:r w:rsidR="00885669" w:rsidRPr="00EE0B71">
        <w:rPr>
          <w:szCs w:val="28"/>
        </w:rPr>
        <w:t>го</w:t>
      </w:r>
      <w:r w:rsidR="003C1F66" w:rsidRPr="00EE0B71">
        <w:rPr>
          <w:szCs w:val="28"/>
        </w:rPr>
        <w:t xml:space="preserve"> и пространственно</w:t>
      </w:r>
      <w:r w:rsidR="00885669" w:rsidRPr="00EE0B71">
        <w:rPr>
          <w:szCs w:val="28"/>
        </w:rPr>
        <w:t>го</w:t>
      </w:r>
      <w:r w:rsidR="003C1F66" w:rsidRPr="00EE0B71">
        <w:rPr>
          <w:szCs w:val="28"/>
        </w:rPr>
        <w:t xml:space="preserve"> развити</w:t>
      </w:r>
      <w:r w:rsidR="00885669" w:rsidRPr="00EE0B71">
        <w:rPr>
          <w:szCs w:val="28"/>
        </w:rPr>
        <w:t>я</w:t>
      </w:r>
      <w:r w:rsidR="003C1F66" w:rsidRPr="00EE0B71">
        <w:rPr>
          <w:szCs w:val="28"/>
        </w:rPr>
        <w:t xml:space="preserve"> города</w:t>
      </w:r>
      <w:r w:rsidR="003D39DC" w:rsidRPr="00EE0B71">
        <w:rPr>
          <w:szCs w:val="28"/>
        </w:rPr>
        <w:t>, повы</w:t>
      </w:r>
      <w:r w:rsidR="009F20D9" w:rsidRPr="00EE0B71">
        <w:rPr>
          <w:szCs w:val="28"/>
        </w:rPr>
        <w:t>шает</w:t>
      </w:r>
      <w:r w:rsidR="003D39DC" w:rsidRPr="00EE0B71">
        <w:rPr>
          <w:szCs w:val="28"/>
        </w:rPr>
        <w:t xml:space="preserve"> эффективность </w:t>
      </w:r>
      <w:r w:rsidR="00D90956" w:rsidRPr="00EE0B71">
        <w:rPr>
          <w:szCs w:val="28"/>
        </w:rPr>
        <w:t xml:space="preserve">и рациональность </w:t>
      </w:r>
      <w:r w:rsidR="003D39DC" w:rsidRPr="00EE0B71">
        <w:rPr>
          <w:szCs w:val="28"/>
        </w:rPr>
        <w:t>использования существующих городских пространств в долгосрочной перспективе</w:t>
      </w:r>
      <w:r w:rsidR="003C1F66" w:rsidRPr="00EE0B71">
        <w:rPr>
          <w:szCs w:val="28"/>
        </w:rPr>
        <w:t>.</w:t>
      </w:r>
    </w:p>
    <w:p w:rsidR="00651778" w:rsidRPr="00166E77" w:rsidRDefault="00651778" w:rsidP="00976F3E">
      <w:pPr>
        <w:widowControl w:val="0"/>
        <w:tabs>
          <w:tab w:val="left" w:pos="426"/>
          <w:tab w:val="left" w:pos="1080"/>
        </w:tabs>
        <w:jc w:val="both"/>
        <w:rPr>
          <w:szCs w:val="28"/>
        </w:rPr>
      </w:pPr>
    </w:p>
    <w:p w:rsidR="0022726D" w:rsidRPr="00EE0B71" w:rsidRDefault="00352A91" w:rsidP="00581E2D">
      <w:pPr>
        <w:ind w:firstLine="709"/>
        <w:rPr>
          <w:b/>
        </w:rPr>
      </w:pPr>
      <w:r w:rsidRPr="00EE0B71">
        <w:rPr>
          <w:b/>
        </w:rPr>
        <w:t>Стратегическое видение и миссия города</w:t>
      </w:r>
      <w:r w:rsidR="00581E2D" w:rsidRPr="00EE0B71">
        <w:rPr>
          <w:b/>
        </w:rPr>
        <w:t xml:space="preserve"> </w:t>
      </w:r>
    </w:p>
    <w:p w:rsidR="00A42901" w:rsidRPr="00EE0B71" w:rsidRDefault="00A42901" w:rsidP="00976F3E">
      <w:pPr>
        <w:ind w:firstLine="709"/>
        <w:jc w:val="both"/>
      </w:pPr>
      <w:r w:rsidRPr="00EE0B71">
        <w:rPr>
          <w:szCs w:val="28"/>
        </w:rPr>
        <w:t xml:space="preserve">Разработка стратегии развития города в качестве основной концептуальной идеи включает установление </w:t>
      </w:r>
      <w:r w:rsidR="00BD423F" w:rsidRPr="00EE0B71">
        <w:rPr>
          <w:szCs w:val="28"/>
        </w:rPr>
        <w:t xml:space="preserve">стратегического видения и </w:t>
      </w:r>
      <w:r w:rsidRPr="00EE0B71">
        <w:rPr>
          <w:szCs w:val="28"/>
        </w:rPr>
        <w:t>миссии города</w:t>
      </w:r>
      <w:r w:rsidR="00CE1C92" w:rsidRPr="00EE0B71">
        <w:rPr>
          <w:szCs w:val="28"/>
        </w:rPr>
        <w:t>.</w:t>
      </w:r>
    </w:p>
    <w:p w:rsidR="00194E86" w:rsidRPr="00EE0B71" w:rsidRDefault="00194E86" w:rsidP="00794774">
      <w:pPr>
        <w:widowControl w:val="0"/>
        <w:ind w:firstLine="709"/>
        <w:jc w:val="both"/>
      </w:pPr>
      <w:bookmarkStart w:id="26" w:name="_Toc27893713"/>
      <w:bookmarkStart w:id="27" w:name="_Toc271291194"/>
      <w:bookmarkStart w:id="28" w:name="_Toc271291513"/>
      <w:bookmarkStart w:id="29" w:name="_Toc271293221"/>
      <w:bookmarkStart w:id="30" w:name="_Toc271293560"/>
      <w:bookmarkStart w:id="31" w:name="_Toc271293897"/>
      <w:r w:rsidRPr="00EE0B71">
        <w:rPr>
          <w:szCs w:val="28"/>
        </w:rPr>
        <w:t>Стратегическое видение позволяет в максимально сжатой форме определить</w:t>
      </w:r>
      <w:r w:rsidR="00562629" w:rsidRPr="00EE0B71">
        <w:rPr>
          <w:szCs w:val="28"/>
        </w:rPr>
        <w:t>,</w:t>
      </w:r>
      <w:r w:rsidRPr="00EE0B71">
        <w:rPr>
          <w:szCs w:val="28"/>
        </w:rPr>
        <w:t xml:space="preserve"> </w:t>
      </w:r>
      <w:r w:rsidRPr="00EE0B71">
        <w:t xml:space="preserve">каким должен стать город в случае успешной </w:t>
      </w:r>
      <w:r w:rsidR="00BA3542" w:rsidRPr="00EE0B71">
        <w:t>реализации Стратегического плана</w:t>
      </w:r>
      <w:r w:rsidRPr="00EE0B71">
        <w:t xml:space="preserve">. </w:t>
      </w:r>
      <w:r w:rsidR="00BD423F" w:rsidRPr="00EE0B71">
        <w:rPr>
          <w:szCs w:val="28"/>
        </w:rPr>
        <w:t>Стратегическое</w:t>
      </w:r>
      <w:r w:rsidR="00BD423F" w:rsidRPr="00EE0B71">
        <w:t xml:space="preserve"> в</w:t>
      </w:r>
      <w:r w:rsidRPr="00EE0B71">
        <w:t>идение города формируется на ключевых, наиболее важных и приоритетных направлениях развития, выявленных на основе анализа и синтеза конкурентных преимуществ Екатеринбурга, оценки сильных и слабых сторон его развития с учетом тенденций развития Росси</w:t>
      </w:r>
      <w:r w:rsidR="00BD423F" w:rsidRPr="00EE0B71">
        <w:t>йской Федераци</w:t>
      </w:r>
      <w:r w:rsidRPr="00EE0B71">
        <w:t>и и мирового сообщества. Стратегическое видение – это ориентир</w:t>
      </w:r>
      <w:r w:rsidR="00660A09" w:rsidRPr="00EE0B71">
        <w:t xml:space="preserve"> на эффективное долгосрочное социально-экономическое развитие </w:t>
      </w:r>
      <w:r w:rsidRPr="00EE0B71">
        <w:t xml:space="preserve">для городского сообщества, бизнеса, </w:t>
      </w:r>
      <w:r w:rsidR="00581E2D" w:rsidRPr="00EE0B71">
        <w:t xml:space="preserve">органов </w:t>
      </w:r>
      <w:r w:rsidRPr="00EE0B71">
        <w:t>власт</w:t>
      </w:r>
      <w:r w:rsidR="00581E2D" w:rsidRPr="00EE0B71">
        <w:t>и</w:t>
      </w:r>
      <w:r w:rsidRPr="00EE0B71">
        <w:t xml:space="preserve"> и гостей города.</w:t>
      </w:r>
    </w:p>
    <w:p w:rsidR="00194E86" w:rsidRPr="00EE0B71" w:rsidRDefault="00194E86" w:rsidP="00794774">
      <w:pPr>
        <w:widowControl w:val="0"/>
        <w:ind w:firstLine="709"/>
        <w:jc w:val="both"/>
      </w:pPr>
      <w:r w:rsidRPr="00EE0B71">
        <w:t xml:space="preserve">Исходя из </w:t>
      </w:r>
      <w:r w:rsidR="008C6A7A" w:rsidRPr="00EE0B71">
        <w:t>выше</w:t>
      </w:r>
      <w:r w:rsidR="008E281E" w:rsidRPr="00EE0B71">
        <w:t>изложенного</w:t>
      </w:r>
      <w:r w:rsidRPr="00EE0B71">
        <w:t xml:space="preserve">, к 2030 году Екатеринбург </w:t>
      </w:r>
      <w:r w:rsidR="00454C1A" w:rsidRPr="00EE0B71">
        <w:t xml:space="preserve">видится </w:t>
      </w:r>
      <w:r w:rsidRPr="00EE0B71">
        <w:t>как</w:t>
      </w:r>
      <w:r w:rsidR="00D87AC3" w:rsidRPr="00EE0B71">
        <w:t>:</w:t>
      </w:r>
    </w:p>
    <w:p w:rsidR="00B953E7" w:rsidRPr="00EE0B71" w:rsidRDefault="00B953E7" w:rsidP="00794774">
      <w:pPr>
        <w:widowControl w:val="0"/>
        <w:ind w:firstLine="709"/>
        <w:jc w:val="both"/>
      </w:pPr>
      <w:r w:rsidRPr="00EE0B71">
        <w:t>центр Екатеринбургской агломерации</w:t>
      </w:r>
      <w:r w:rsidR="00B92BE2" w:rsidRPr="00EE0B71">
        <w:t xml:space="preserve"> –</w:t>
      </w:r>
      <w:r w:rsidRPr="00EE0B71">
        <w:t xml:space="preserve"> одной из </w:t>
      </w:r>
      <w:r w:rsidR="00D5012E" w:rsidRPr="00EE0B71">
        <w:t xml:space="preserve">крупнейших агломераций </w:t>
      </w:r>
      <w:r w:rsidR="00B92BE2" w:rsidRPr="00EE0B71">
        <w:br/>
      </w:r>
      <w:r w:rsidR="00D5012E" w:rsidRPr="00EE0B71">
        <w:t>в России</w:t>
      </w:r>
      <w:r w:rsidRPr="00EE0B71">
        <w:t>;</w:t>
      </w:r>
    </w:p>
    <w:p w:rsidR="00891982" w:rsidRPr="00EE0B71" w:rsidRDefault="00807B63" w:rsidP="00794774">
      <w:pPr>
        <w:widowControl w:val="0"/>
        <w:ind w:firstLine="709"/>
        <w:jc w:val="both"/>
      </w:pPr>
      <w:r w:rsidRPr="00EE0B71">
        <w:t xml:space="preserve">международно </w:t>
      </w:r>
      <w:r w:rsidR="00891982" w:rsidRPr="00EE0B71">
        <w:t>узнаваемый центр деловых</w:t>
      </w:r>
      <w:r w:rsidR="00B9698E" w:rsidRPr="00EE0B71">
        <w:t xml:space="preserve"> </w:t>
      </w:r>
      <w:r w:rsidR="00891982" w:rsidRPr="00EE0B71">
        <w:t>коммуникаций с развитой комфортной деловой инфраструктурой, способствующей проведению крупных международных мероприятий различного формата;</w:t>
      </w:r>
    </w:p>
    <w:p w:rsidR="00891982" w:rsidRPr="00EE0B71" w:rsidRDefault="00891982" w:rsidP="00794774">
      <w:pPr>
        <w:widowControl w:val="0"/>
        <w:ind w:firstLine="709"/>
        <w:jc w:val="both"/>
        <w:rPr>
          <w:spacing w:val="-4"/>
        </w:rPr>
      </w:pPr>
      <w:r w:rsidRPr="00EE0B71">
        <w:rPr>
          <w:spacing w:val="-4"/>
        </w:rPr>
        <w:t xml:space="preserve">межрегиональный транспортно-логистический комплекс со сбалансированной транспортно-логистической инфраструктурой, удовлетворяющей потребности экономики и </w:t>
      </w:r>
      <w:r w:rsidR="00673EFC" w:rsidRPr="00EE0B71">
        <w:rPr>
          <w:spacing w:val="-4"/>
        </w:rPr>
        <w:t>населения</w:t>
      </w:r>
      <w:r w:rsidRPr="00EE0B71">
        <w:rPr>
          <w:spacing w:val="-4"/>
        </w:rPr>
        <w:t>;</w:t>
      </w:r>
    </w:p>
    <w:p w:rsidR="00891982" w:rsidRPr="00EE0B71" w:rsidRDefault="00891982" w:rsidP="00C905C1">
      <w:pPr>
        <w:widowControl w:val="0"/>
        <w:ind w:firstLine="709"/>
        <w:jc w:val="both"/>
      </w:pPr>
      <w:r w:rsidRPr="00EE0B71">
        <w:t>город с ди</w:t>
      </w:r>
      <w:r w:rsidR="00571E9C" w:rsidRPr="00EE0B71">
        <w:t xml:space="preserve">версифицированной </w:t>
      </w:r>
      <w:r w:rsidRPr="00EE0B71">
        <w:t>экономикой, характеризующ</w:t>
      </w:r>
      <w:r w:rsidR="0036681B" w:rsidRPr="00EE0B71">
        <w:t xml:space="preserve">ейся </w:t>
      </w:r>
      <w:r w:rsidR="00B953E7" w:rsidRPr="00EE0B71">
        <w:t xml:space="preserve">сбалансированным развитием </w:t>
      </w:r>
      <w:r w:rsidR="00C63E57" w:rsidRPr="00EE0B71">
        <w:t>индустриального</w:t>
      </w:r>
      <w:r w:rsidR="00B953E7" w:rsidRPr="00EE0B71">
        <w:t xml:space="preserve"> и </w:t>
      </w:r>
      <w:r w:rsidRPr="00EE0B71">
        <w:t>торгово-сервисного сектор</w:t>
      </w:r>
      <w:r w:rsidR="00B953E7" w:rsidRPr="00EE0B71">
        <w:t>ов</w:t>
      </w:r>
      <w:r w:rsidRPr="00EE0B71">
        <w:t>, динамичным развитием</w:t>
      </w:r>
      <w:r w:rsidR="00B953E7" w:rsidRPr="00EE0B71">
        <w:t xml:space="preserve"> </w:t>
      </w:r>
      <w:r w:rsidRPr="00EE0B71">
        <w:t>научно-образовательного</w:t>
      </w:r>
      <w:r w:rsidR="002877C6" w:rsidRPr="00EE0B71">
        <w:t xml:space="preserve"> комплекса,</w:t>
      </w:r>
      <w:r w:rsidRPr="00EE0B71">
        <w:t xml:space="preserve"> информационного</w:t>
      </w:r>
      <w:r w:rsidR="002877C6" w:rsidRPr="00EE0B71">
        <w:t xml:space="preserve"> пространства</w:t>
      </w:r>
      <w:r w:rsidRPr="00EE0B71">
        <w:t xml:space="preserve"> и </w:t>
      </w:r>
      <w:r w:rsidR="00BD0906" w:rsidRPr="00EE0B71">
        <w:t xml:space="preserve">рынка </w:t>
      </w:r>
      <w:r w:rsidRPr="00EE0B71">
        <w:t>финансов</w:t>
      </w:r>
      <w:r w:rsidR="00BD0906" w:rsidRPr="00EE0B71">
        <w:t xml:space="preserve">ых </w:t>
      </w:r>
      <w:r w:rsidR="002877C6" w:rsidRPr="00EE0B71">
        <w:t>услуг</w:t>
      </w:r>
      <w:r w:rsidRPr="00EE0B71">
        <w:t>;</w:t>
      </w:r>
    </w:p>
    <w:p w:rsidR="00C83E34" w:rsidRPr="00EE0B71" w:rsidRDefault="00C83E34" w:rsidP="00C905C1">
      <w:pPr>
        <w:widowControl w:val="0"/>
        <w:ind w:firstLine="709"/>
        <w:jc w:val="both"/>
      </w:pPr>
      <w:r w:rsidRPr="00EE0B71">
        <w:t xml:space="preserve">центр культурных коммуникаций, </w:t>
      </w:r>
      <w:r w:rsidR="00F66373" w:rsidRPr="00EE0B71">
        <w:t>обеспечивающий</w:t>
      </w:r>
      <w:r w:rsidR="00806CAD" w:rsidRPr="00EE0B71">
        <w:t xml:space="preserve"> </w:t>
      </w:r>
      <w:r w:rsidR="00F66373" w:rsidRPr="00EE0B71">
        <w:t>доступные возможности для свободной и безопасной культурно-творческой самореализации горожан, сохраняющий самобытность и уникальность город</w:t>
      </w:r>
      <w:r w:rsidR="00820553" w:rsidRPr="00EE0B71">
        <w:t>ского пространства</w:t>
      </w:r>
      <w:r w:rsidR="0006622E" w:rsidRPr="00EE0B71">
        <w:t>;</w:t>
      </w:r>
      <w:r w:rsidR="00581E2D" w:rsidRPr="00EE0B71">
        <w:t xml:space="preserve"> </w:t>
      </w:r>
    </w:p>
    <w:p w:rsidR="00891982" w:rsidRPr="00EE0B71" w:rsidRDefault="00891982" w:rsidP="00C905C1">
      <w:pPr>
        <w:widowControl w:val="0"/>
        <w:ind w:firstLine="709"/>
        <w:jc w:val="both"/>
        <w:rPr>
          <w:spacing w:val="-4"/>
        </w:rPr>
      </w:pPr>
      <w:r w:rsidRPr="00EE0B71">
        <w:rPr>
          <w:spacing w:val="-4"/>
        </w:rPr>
        <w:t xml:space="preserve">город с креативной средой, </w:t>
      </w:r>
      <w:r w:rsidR="00673EFC" w:rsidRPr="00EE0B71">
        <w:rPr>
          <w:spacing w:val="-4"/>
        </w:rPr>
        <w:t>ориентированный на учет интересов городских сообществ, развивающий гражданские и творческие инициативы, поддерживающий развитие новых социально-культурных индустрий</w:t>
      </w:r>
      <w:r w:rsidRPr="00EE0B71">
        <w:rPr>
          <w:spacing w:val="-4"/>
        </w:rPr>
        <w:t>.</w:t>
      </w:r>
    </w:p>
    <w:p w:rsidR="005379EE" w:rsidRPr="00EE0B71" w:rsidRDefault="005379EE" w:rsidP="00976F3E">
      <w:pPr>
        <w:widowControl w:val="0"/>
        <w:ind w:firstLine="709"/>
        <w:jc w:val="both"/>
      </w:pPr>
      <w:r w:rsidRPr="00EE0B71">
        <w:t xml:space="preserve">Если стратегическое видение показывает, каким должен стать город в случае </w:t>
      </w:r>
      <w:r w:rsidRPr="00EE0B71">
        <w:lastRenderedPageBreak/>
        <w:t xml:space="preserve">успешной реализации Стратегического плана, то миссия Екатеринбурга отражает главные направления развития города в настоящем. Именно </w:t>
      </w:r>
      <w:r w:rsidR="008E281E" w:rsidRPr="00EE0B71">
        <w:t>она</w:t>
      </w:r>
      <w:r w:rsidRPr="00EE0B71">
        <w:t xml:space="preserve"> помогает конкретизировать в количественных показателях результаты, которые должны быть достигнуты по каждому из выявленных направлений. Таким образом, миссия является не только фундаментом для определения стратегических целей развития города, но и каркасом стратегии</w:t>
      </w:r>
      <w:r w:rsidR="00380701" w:rsidRPr="00EE0B71">
        <w:t>, с которым следует сверять конкретные решения</w:t>
      </w:r>
      <w:r w:rsidRPr="00EE0B71">
        <w:t>.</w:t>
      </w:r>
    </w:p>
    <w:p w:rsidR="000158FF" w:rsidRPr="00B574CB" w:rsidRDefault="00A42901" w:rsidP="000158FF">
      <w:pPr>
        <w:widowControl w:val="0"/>
        <w:ind w:firstLine="709"/>
        <w:jc w:val="both"/>
        <w:rPr>
          <w:szCs w:val="28"/>
        </w:rPr>
      </w:pPr>
      <w:r w:rsidRPr="000158FF">
        <w:t xml:space="preserve">Миссия – лаконичное и емкое выражение предназначения города по отношению к </w:t>
      </w:r>
      <w:r w:rsidR="008E281E" w:rsidRPr="000158FF">
        <w:t>связанным с ним</w:t>
      </w:r>
      <w:r w:rsidR="00D626FF" w:rsidRPr="000158FF">
        <w:t xml:space="preserve"> </w:t>
      </w:r>
      <w:r w:rsidRPr="000158FF">
        <w:t>социально-экономическим объектам и системам.</w:t>
      </w:r>
      <w:bookmarkEnd w:id="26"/>
      <w:bookmarkEnd w:id="27"/>
      <w:bookmarkEnd w:id="28"/>
      <w:bookmarkEnd w:id="29"/>
      <w:bookmarkEnd w:id="30"/>
      <w:bookmarkEnd w:id="31"/>
      <w:r w:rsidRPr="000158FF">
        <w:t xml:space="preserve"> </w:t>
      </w:r>
      <w:r w:rsidR="000158FF" w:rsidRPr="000158FF">
        <w:t>А</w:t>
      </w:r>
      <w:r w:rsidR="000158FF" w:rsidRPr="000158FF">
        <w:rPr>
          <w:szCs w:val="28"/>
        </w:rPr>
        <w:t>вторы Стратегического плана считают, что миссия Екатеринбурга должна рассматриваться во взаимодействи</w:t>
      </w:r>
      <w:r w:rsidR="000158FF">
        <w:rPr>
          <w:szCs w:val="28"/>
        </w:rPr>
        <w:t>и</w:t>
      </w:r>
      <w:r w:rsidR="000158FF" w:rsidRPr="000158FF">
        <w:rPr>
          <w:szCs w:val="28"/>
        </w:rPr>
        <w:t xml:space="preserve">, во-первых, с внешней средой, то есть места города в региональном, национальном и глобальном контексте; во-вторых, </w:t>
      </w:r>
      <w:r w:rsidR="000158FF">
        <w:rPr>
          <w:szCs w:val="28"/>
        </w:rPr>
        <w:t xml:space="preserve">– </w:t>
      </w:r>
      <w:r w:rsidR="000158FF">
        <w:rPr>
          <w:szCs w:val="28"/>
        </w:rPr>
        <w:br/>
      </w:r>
      <w:r w:rsidR="000158FF" w:rsidRPr="000158FF">
        <w:rPr>
          <w:szCs w:val="28"/>
        </w:rPr>
        <w:t>с внутренней средой города, которая определяет специфику городского округа, его характеристики, связанные с обеспечением достаточно высокого качества жизни населения.</w:t>
      </w:r>
    </w:p>
    <w:p w:rsidR="00BA2E4B" w:rsidRPr="00EE0B71" w:rsidRDefault="00BA2E4B" w:rsidP="000158FF">
      <w:pPr>
        <w:widowControl w:val="0"/>
        <w:ind w:firstLine="709"/>
        <w:jc w:val="both"/>
        <w:rPr>
          <w:szCs w:val="28"/>
        </w:rPr>
      </w:pPr>
      <w:r w:rsidRPr="00EE0B71">
        <w:rPr>
          <w:szCs w:val="28"/>
        </w:rPr>
        <w:t>Определение миссии города осуществлялось на основе алгоритма, соединяющего в единую логическую последовательность глобализацию социально-экономических процессов, главные особенности и приоритеты социально-экономического развития страны и региона, сложившиеся</w:t>
      </w:r>
      <w:r w:rsidR="00B606FB" w:rsidRPr="00EE0B71">
        <w:rPr>
          <w:szCs w:val="28"/>
        </w:rPr>
        <w:t xml:space="preserve"> </w:t>
      </w:r>
      <w:r w:rsidRPr="00EE0B71">
        <w:rPr>
          <w:szCs w:val="28"/>
        </w:rPr>
        <w:t>тенденции городского развития, накопленный потенциа</w:t>
      </w:r>
      <w:r w:rsidR="00807B63" w:rsidRPr="00EE0B71">
        <w:rPr>
          <w:szCs w:val="28"/>
        </w:rPr>
        <w:t>л, которые</w:t>
      </w:r>
      <w:r w:rsidRPr="00EE0B71">
        <w:rPr>
          <w:szCs w:val="28"/>
        </w:rPr>
        <w:t xml:space="preserve"> задают определенн</w:t>
      </w:r>
      <w:r w:rsidR="00090188" w:rsidRPr="00EE0B71">
        <w:rPr>
          <w:szCs w:val="28"/>
        </w:rPr>
        <w:t xml:space="preserve">ую </w:t>
      </w:r>
      <w:r w:rsidRPr="00EE0B71">
        <w:rPr>
          <w:szCs w:val="28"/>
        </w:rPr>
        <w:t>траектори</w:t>
      </w:r>
      <w:r w:rsidR="00090188" w:rsidRPr="00EE0B71">
        <w:rPr>
          <w:szCs w:val="28"/>
        </w:rPr>
        <w:t>ю</w:t>
      </w:r>
      <w:r w:rsidRPr="00EE0B71">
        <w:rPr>
          <w:szCs w:val="28"/>
        </w:rPr>
        <w:t xml:space="preserve"> (вектор) движения Екатеринбурга в будущее и оказывают существенное влияние на целевую направленность </w:t>
      </w:r>
      <w:r w:rsidR="00090188" w:rsidRPr="00EE0B71">
        <w:rPr>
          <w:szCs w:val="28"/>
        </w:rPr>
        <w:t>С</w:t>
      </w:r>
      <w:r w:rsidRPr="00EE0B71">
        <w:rPr>
          <w:szCs w:val="28"/>
        </w:rPr>
        <w:t>тратегического плана.</w:t>
      </w:r>
    </w:p>
    <w:p w:rsidR="00BA2E4B" w:rsidRPr="00EE0B71" w:rsidRDefault="00BA2E4B" w:rsidP="00923A87">
      <w:pPr>
        <w:widowControl w:val="0"/>
        <w:ind w:firstLine="709"/>
        <w:jc w:val="both"/>
        <w:rPr>
          <w:szCs w:val="28"/>
        </w:rPr>
      </w:pPr>
      <w:r w:rsidRPr="00EE0B71">
        <w:rPr>
          <w:szCs w:val="28"/>
        </w:rPr>
        <w:t xml:space="preserve">Миссия Екатеринбурга рассматривается не как конечный, застывший результат, а как </w:t>
      </w:r>
      <w:r w:rsidR="00B92BE2" w:rsidRPr="00EE0B71">
        <w:rPr>
          <w:szCs w:val="28"/>
        </w:rPr>
        <w:t>протяженный</w:t>
      </w:r>
      <w:r w:rsidR="00CC599A" w:rsidRPr="00EE0B71">
        <w:rPr>
          <w:szCs w:val="28"/>
        </w:rPr>
        <w:t xml:space="preserve"> </w:t>
      </w:r>
      <w:r w:rsidRPr="00EE0B71">
        <w:rPr>
          <w:szCs w:val="28"/>
        </w:rPr>
        <w:t>во времени сложный процесс, включающий все аспекты функционирования и развития города.</w:t>
      </w:r>
    </w:p>
    <w:p w:rsidR="005B7A99" w:rsidRPr="00D37B75" w:rsidRDefault="00BA2E4B" w:rsidP="00B60F7B">
      <w:pPr>
        <w:widowControl w:val="0"/>
        <w:ind w:firstLine="709"/>
        <w:jc w:val="both"/>
        <w:textAlignment w:val="baseline"/>
        <w:rPr>
          <w:color w:val="000000" w:themeColor="text1"/>
          <w:szCs w:val="28"/>
        </w:rPr>
      </w:pPr>
      <w:r w:rsidRPr="00D37B75">
        <w:rPr>
          <w:szCs w:val="28"/>
        </w:rPr>
        <w:t xml:space="preserve">Исходя из приведенных выше </w:t>
      </w:r>
      <w:r w:rsidR="00C82571" w:rsidRPr="00D37B75">
        <w:rPr>
          <w:szCs w:val="28"/>
        </w:rPr>
        <w:t>положений</w:t>
      </w:r>
      <w:r w:rsidRPr="00D37B75">
        <w:rPr>
          <w:szCs w:val="28"/>
        </w:rPr>
        <w:t xml:space="preserve">, миссия </w:t>
      </w:r>
      <w:r w:rsidR="00460EEC" w:rsidRPr="00D37B75">
        <w:rPr>
          <w:szCs w:val="28"/>
        </w:rPr>
        <w:t xml:space="preserve">города </w:t>
      </w:r>
      <w:r w:rsidRPr="00D37B75">
        <w:rPr>
          <w:szCs w:val="28"/>
        </w:rPr>
        <w:t>заключается</w:t>
      </w:r>
      <w:r w:rsidR="00102477" w:rsidRPr="00D37B75">
        <w:rPr>
          <w:szCs w:val="28"/>
        </w:rPr>
        <w:t xml:space="preserve"> </w:t>
      </w:r>
      <w:r w:rsidR="00B60F7B" w:rsidRPr="00D37B75">
        <w:rPr>
          <w:szCs w:val="28"/>
        </w:rPr>
        <w:br/>
      </w:r>
      <w:r w:rsidR="005B7A99" w:rsidRPr="00D37B75">
        <w:rPr>
          <w:color w:val="000000" w:themeColor="text1"/>
          <w:szCs w:val="28"/>
        </w:rPr>
        <w:t>в усилении Екатеринбурга как российского центра образования, наукоемкого производства и высокотехнологичного сервиса, встроенного в региональные, национальные и глобальные экономические процессы</w:t>
      </w:r>
      <w:r w:rsidR="00B60F7B" w:rsidRPr="00D37B75">
        <w:rPr>
          <w:color w:val="000000" w:themeColor="text1"/>
          <w:szCs w:val="28"/>
        </w:rPr>
        <w:t xml:space="preserve"> и</w:t>
      </w:r>
      <w:r w:rsidR="005B7A99" w:rsidRPr="00D37B75">
        <w:rPr>
          <w:color w:val="000000" w:themeColor="text1"/>
          <w:szCs w:val="28"/>
        </w:rPr>
        <w:t xml:space="preserve"> обеспечивающего конкурентоспособность городской экономики и комфортность городского пространства для жизнедеятельности населения.</w:t>
      </w:r>
      <w:r w:rsidR="00D37B75">
        <w:rPr>
          <w:i/>
          <w:color w:val="000000" w:themeColor="text1"/>
          <w:szCs w:val="28"/>
        </w:rPr>
        <w:t xml:space="preserve"> </w:t>
      </w:r>
    </w:p>
    <w:p w:rsidR="00BA2E4B" w:rsidRPr="00EE0B71" w:rsidRDefault="00BA2E4B" w:rsidP="00E84D7C">
      <w:pPr>
        <w:widowControl w:val="0"/>
        <w:ind w:firstLine="709"/>
        <w:jc w:val="both"/>
        <w:rPr>
          <w:szCs w:val="28"/>
        </w:rPr>
      </w:pPr>
      <w:r w:rsidRPr="00D37B75">
        <w:rPr>
          <w:szCs w:val="28"/>
        </w:rPr>
        <w:t xml:space="preserve">Миссия города помогает </w:t>
      </w:r>
      <w:r w:rsidR="001C3EB5" w:rsidRPr="00D37B75">
        <w:rPr>
          <w:szCs w:val="28"/>
        </w:rPr>
        <w:t xml:space="preserve">рационально </w:t>
      </w:r>
      <w:r w:rsidRPr="00D37B75">
        <w:rPr>
          <w:szCs w:val="28"/>
        </w:rPr>
        <w:t>распределять ресурсы</w:t>
      </w:r>
      <w:r w:rsidRPr="00EE0B71">
        <w:rPr>
          <w:szCs w:val="28"/>
        </w:rPr>
        <w:t xml:space="preserve"> и принимать стратегически выверенные управленческие решения.</w:t>
      </w:r>
    </w:p>
    <w:p w:rsidR="00BA2E4B" w:rsidRPr="00EE0B71" w:rsidRDefault="00BA2E4B" w:rsidP="00E84D7C">
      <w:pPr>
        <w:widowControl w:val="0"/>
        <w:ind w:firstLine="709"/>
        <w:jc w:val="both"/>
        <w:rPr>
          <w:szCs w:val="28"/>
        </w:rPr>
      </w:pPr>
      <w:r w:rsidRPr="00EE0B71">
        <w:rPr>
          <w:szCs w:val="28"/>
        </w:rPr>
        <w:t>Девиз стратегическог</w:t>
      </w:r>
      <w:r w:rsidR="001B1111" w:rsidRPr="00EE0B71">
        <w:rPr>
          <w:szCs w:val="28"/>
        </w:rPr>
        <w:t>о развития города Екатеринбурга</w:t>
      </w:r>
      <w:r w:rsidRPr="00EE0B71">
        <w:rPr>
          <w:szCs w:val="28"/>
        </w:rPr>
        <w:t>: «Качество жизни, инновации, партнерство».</w:t>
      </w:r>
    </w:p>
    <w:p w:rsidR="00BA2E4B" w:rsidRPr="00EE0B71" w:rsidRDefault="00BA2E4B" w:rsidP="00E84D7C">
      <w:pPr>
        <w:widowControl w:val="0"/>
        <w:ind w:firstLine="709"/>
        <w:jc w:val="both"/>
        <w:rPr>
          <w:szCs w:val="28"/>
        </w:rPr>
      </w:pPr>
      <w:r w:rsidRPr="00EE0B71">
        <w:rPr>
          <w:szCs w:val="28"/>
        </w:rPr>
        <w:t>Определение миссии</w:t>
      </w:r>
      <w:r w:rsidR="00CE1C92" w:rsidRPr="00EE0B71">
        <w:rPr>
          <w:szCs w:val="28"/>
        </w:rPr>
        <w:t xml:space="preserve"> и </w:t>
      </w:r>
      <w:r w:rsidR="00C57755" w:rsidRPr="00EE0B71">
        <w:rPr>
          <w:szCs w:val="28"/>
        </w:rPr>
        <w:t xml:space="preserve">стратегического </w:t>
      </w:r>
      <w:r w:rsidR="00CE1C92" w:rsidRPr="00EE0B71">
        <w:rPr>
          <w:szCs w:val="28"/>
        </w:rPr>
        <w:t>видения</w:t>
      </w:r>
      <w:r w:rsidRPr="00EE0B71">
        <w:rPr>
          <w:szCs w:val="28"/>
        </w:rPr>
        <w:t xml:space="preserve"> города </w:t>
      </w:r>
      <w:r w:rsidR="00C57755" w:rsidRPr="00EE0B71">
        <w:rPr>
          <w:szCs w:val="28"/>
        </w:rPr>
        <w:t xml:space="preserve">стало </w:t>
      </w:r>
      <w:r w:rsidRPr="00EE0B71">
        <w:rPr>
          <w:szCs w:val="28"/>
        </w:rPr>
        <w:t xml:space="preserve">необходимым условием для корректного формулирования </w:t>
      </w:r>
      <w:r w:rsidR="00D71C8B" w:rsidRPr="00EE0B71">
        <w:rPr>
          <w:szCs w:val="28"/>
        </w:rPr>
        <w:t xml:space="preserve">стратегической </w:t>
      </w:r>
      <w:r w:rsidRPr="00EE0B71">
        <w:rPr>
          <w:szCs w:val="28"/>
        </w:rPr>
        <w:t xml:space="preserve">цели </w:t>
      </w:r>
      <w:r w:rsidR="00E06A9F" w:rsidRPr="00EE0B71">
        <w:rPr>
          <w:szCs w:val="28"/>
        </w:rPr>
        <w:t xml:space="preserve">и подцелей </w:t>
      </w:r>
      <w:r w:rsidRPr="00EE0B71">
        <w:rPr>
          <w:szCs w:val="28"/>
        </w:rPr>
        <w:t>развития города.</w:t>
      </w:r>
    </w:p>
    <w:p w:rsidR="00BA2E4B" w:rsidRPr="00EE0B71" w:rsidRDefault="00BA2E4B" w:rsidP="00976F3E">
      <w:pPr>
        <w:jc w:val="center"/>
        <w:rPr>
          <w:szCs w:val="28"/>
        </w:rPr>
      </w:pPr>
      <w:bookmarkStart w:id="32" w:name="_Toc27893714"/>
    </w:p>
    <w:p w:rsidR="00BA2E4B" w:rsidRPr="00EE0B71" w:rsidRDefault="004778E8" w:rsidP="0032689F">
      <w:pPr>
        <w:ind w:firstLine="709"/>
        <w:rPr>
          <w:b/>
        </w:rPr>
      </w:pPr>
      <w:bookmarkStart w:id="33" w:name="_Toc271291195"/>
      <w:bookmarkStart w:id="34" w:name="_Toc271291514"/>
      <w:bookmarkStart w:id="35" w:name="_Toc271293222"/>
      <w:bookmarkStart w:id="36" w:name="_Toc271293561"/>
      <w:bookmarkStart w:id="37" w:name="_Toc271293898"/>
      <w:r w:rsidRPr="00EE0B71">
        <w:rPr>
          <w:b/>
        </w:rPr>
        <w:t>Стратегическая цель и подцели</w:t>
      </w:r>
      <w:bookmarkEnd w:id="32"/>
      <w:bookmarkEnd w:id="33"/>
      <w:bookmarkEnd w:id="34"/>
      <w:bookmarkEnd w:id="35"/>
      <w:bookmarkEnd w:id="36"/>
      <w:bookmarkEnd w:id="37"/>
    </w:p>
    <w:p w:rsidR="00BA2E4B" w:rsidRPr="007C4209" w:rsidRDefault="00BA2E4B" w:rsidP="00976F3E">
      <w:pPr>
        <w:ind w:firstLine="709"/>
        <w:jc w:val="both"/>
        <w:rPr>
          <w:szCs w:val="28"/>
        </w:rPr>
      </w:pPr>
      <w:r w:rsidRPr="00EE0B71">
        <w:rPr>
          <w:szCs w:val="28"/>
        </w:rPr>
        <w:t>В соответствии с миссией города, необходимостью реализации</w:t>
      </w:r>
      <w:r w:rsidR="00757B11" w:rsidRPr="00EE0B71">
        <w:rPr>
          <w:szCs w:val="28"/>
        </w:rPr>
        <w:t xml:space="preserve"> </w:t>
      </w:r>
      <w:r w:rsidR="001A77B5" w:rsidRPr="00EE0B71">
        <w:rPr>
          <w:szCs w:val="28"/>
        </w:rPr>
        <w:t xml:space="preserve">государственной </w:t>
      </w:r>
      <w:r w:rsidRPr="00EE0B71">
        <w:rPr>
          <w:szCs w:val="28"/>
        </w:rPr>
        <w:t xml:space="preserve">политики, направленной на создание благоприятных условий </w:t>
      </w:r>
      <w:r w:rsidR="00D37B75">
        <w:rPr>
          <w:szCs w:val="28"/>
        </w:rPr>
        <w:br/>
      </w:r>
      <w:r w:rsidRPr="00EE0B71">
        <w:rPr>
          <w:szCs w:val="28"/>
        </w:rPr>
        <w:t xml:space="preserve">для достойной жизни граждан, стратегическая цель развития Екатеринбурга заключается в обеспечении </w:t>
      </w:r>
      <w:r w:rsidR="001B5FA2" w:rsidRPr="00EE0B71">
        <w:rPr>
          <w:szCs w:val="28"/>
        </w:rPr>
        <w:t>достаточного высокого</w:t>
      </w:r>
      <w:r w:rsidR="00150BB0" w:rsidRPr="00EE0B71">
        <w:rPr>
          <w:szCs w:val="28"/>
        </w:rPr>
        <w:t xml:space="preserve"> </w:t>
      </w:r>
      <w:r w:rsidRPr="00EE0B71">
        <w:rPr>
          <w:szCs w:val="28"/>
        </w:rPr>
        <w:t xml:space="preserve">и устойчиво повышающегося </w:t>
      </w:r>
      <w:r w:rsidRPr="007C4209">
        <w:rPr>
          <w:szCs w:val="28"/>
        </w:rPr>
        <w:t>качества жизни нынешних и будущих поколений горожан.</w:t>
      </w:r>
    </w:p>
    <w:p w:rsidR="00543FD0" w:rsidRPr="007C4209" w:rsidRDefault="00543FD0" w:rsidP="00543FD0">
      <w:pPr>
        <w:widowControl w:val="0"/>
        <w:ind w:firstLine="709"/>
        <w:jc w:val="both"/>
        <w:rPr>
          <w:szCs w:val="28"/>
        </w:rPr>
      </w:pPr>
      <w:r w:rsidRPr="007C4209">
        <w:rPr>
          <w:color w:val="000000" w:themeColor="text1"/>
          <w:szCs w:val="28"/>
        </w:rPr>
        <w:t xml:space="preserve">Качество жизни населения определяется и оценивается в Стратегическом </w:t>
      </w:r>
      <w:r w:rsidRPr="007C4209">
        <w:rPr>
          <w:color w:val="000000" w:themeColor="text1"/>
          <w:szCs w:val="28"/>
        </w:rPr>
        <w:lastRenderedPageBreak/>
        <w:t>плане по совокупности показателей, характеризующих уровень развития и степень удовлетворения материальных и духовных потребностей населения</w:t>
      </w:r>
      <w:r w:rsidRPr="007C4209">
        <w:rPr>
          <w:szCs w:val="28"/>
        </w:rPr>
        <w:t>.</w:t>
      </w:r>
    </w:p>
    <w:p w:rsidR="00513CDF" w:rsidRPr="00EE0B71" w:rsidRDefault="00BA2E4B" w:rsidP="00513CDF">
      <w:pPr>
        <w:widowControl w:val="0"/>
        <w:ind w:firstLine="709"/>
        <w:jc w:val="both"/>
        <w:rPr>
          <w:szCs w:val="28"/>
        </w:rPr>
      </w:pPr>
      <w:r w:rsidRPr="007C4209">
        <w:rPr>
          <w:szCs w:val="28"/>
        </w:rPr>
        <w:t xml:space="preserve">Стратегическая цель развития Екатеринбурга </w:t>
      </w:r>
      <w:r w:rsidR="002B5131" w:rsidRPr="007C4209">
        <w:rPr>
          <w:szCs w:val="28"/>
        </w:rPr>
        <w:t>реализуется посредством</w:t>
      </w:r>
      <w:r w:rsidRPr="007C4209">
        <w:rPr>
          <w:szCs w:val="28"/>
        </w:rPr>
        <w:t xml:space="preserve"> проведени</w:t>
      </w:r>
      <w:r w:rsidR="002B5131" w:rsidRPr="007C4209">
        <w:rPr>
          <w:szCs w:val="28"/>
        </w:rPr>
        <w:t>я</w:t>
      </w:r>
      <w:r w:rsidRPr="007C4209">
        <w:rPr>
          <w:szCs w:val="28"/>
        </w:rPr>
        <w:t xml:space="preserve"> активной городской политики, направленной на достижение баланса между различными сферами, секторами и видами деятельности, на обеспечение гражданских прав, наилучших условий жизни и учета интересов тех, кто работает или учится в городе, кто посещает его </w:t>
      </w:r>
      <w:r w:rsidR="005979DE" w:rsidRPr="007C4209">
        <w:rPr>
          <w:szCs w:val="28"/>
        </w:rPr>
        <w:t xml:space="preserve">с целью </w:t>
      </w:r>
      <w:r w:rsidR="00513CDF" w:rsidRPr="007C4209">
        <w:rPr>
          <w:szCs w:val="28"/>
        </w:rPr>
        <w:t>профессионального сотрудничества,</w:t>
      </w:r>
      <w:r w:rsidR="00513CDF" w:rsidRPr="00EE0B71">
        <w:rPr>
          <w:szCs w:val="28"/>
        </w:rPr>
        <w:t xml:space="preserve"> в поисках информации, знаний, культурных ценностей, развлечений. </w:t>
      </w:r>
    </w:p>
    <w:p w:rsidR="00BA2E4B" w:rsidRPr="00EE0B71" w:rsidRDefault="00BA2E4B" w:rsidP="00513CDF">
      <w:pPr>
        <w:widowControl w:val="0"/>
        <w:ind w:firstLine="709"/>
        <w:jc w:val="both"/>
        <w:rPr>
          <w:szCs w:val="28"/>
        </w:rPr>
      </w:pPr>
      <w:r w:rsidRPr="00EE0B71">
        <w:rPr>
          <w:szCs w:val="28"/>
        </w:rPr>
        <w:t xml:space="preserve">Одним из важных элементов городской политики является обеспечение гармонии между современным градостроительством и сохранением культурно-исторического наследия, интегрирование нового без разрушения старого, </w:t>
      </w:r>
      <w:r w:rsidR="00F24B32" w:rsidRPr="00EE0B71">
        <w:rPr>
          <w:szCs w:val="28"/>
        </w:rPr>
        <w:t xml:space="preserve">регенерация </w:t>
      </w:r>
      <w:r w:rsidR="002B5131" w:rsidRPr="00EE0B71">
        <w:rPr>
          <w:szCs w:val="28"/>
        </w:rPr>
        <w:t xml:space="preserve">и повышение эффективности использования </w:t>
      </w:r>
      <w:r w:rsidR="00F24B32" w:rsidRPr="00EE0B71">
        <w:rPr>
          <w:szCs w:val="28"/>
        </w:rPr>
        <w:t>городских пространств, п</w:t>
      </w:r>
      <w:r w:rsidRPr="00EE0B71">
        <w:rPr>
          <w:szCs w:val="28"/>
        </w:rPr>
        <w:t>оддержание принципа непрерывного устойчивого развития.</w:t>
      </w:r>
    </w:p>
    <w:p w:rsidR="00BA2E4B" w:rsidRPr="00EE0B71" w:rsidRDefault="00BA2E4B" w:rsidP="00B606FB">
      <w:pPr>
        <w:widowControl w:val="0"/>
        <w:ind w:firstLine="709"/>
        <w:jc w:val="both"/>
        <w:rPr>
          <w:szCs w:val="28"/>
        </w:rPr>
      </w:pPr>
      <w:r w:rsidRPr="00EE0B71">
        <w:rPr>
          <w:szCs w:val="28"/>
        </w:rPr>
        <w:t xml:space="preserve">Достижение </w:t>
      </w:r>
      <w:r w:rsidR="00CF4E09" w:rsidRPr="00EE0B71">
        <w:rPr>
          <w:szCs w:val="28"/>
        </w:rPr>
        <w:t xml:space="preserve">стратегической </w:t>
      </w:r>
      <w:r w:rsidRPr="00EE0B71">
        <w:rPr>
          <w:szCs w:val="28"/>
        </w:rPr>
        <w:t>цели предполагает реализацию ряда основных стратегических подцелей. Среди них:</w:t>
      </w:r>
    </w:p>
    <w:p w:rsidR="00B10770" w:rsidRPr="00EE0B71" w:rsidRDefault="00B10770" w:rsidP="00B606FB">
      <w:pPr>
        <w:widowControl w:val="0"/>
        <w:ind w:firstLine="709"/>
        <w:jc w:val="both"/>
        <w:rPr>
          <w:szCs w:val="28"/>
        </w:rPr>
      </w:pPr>
      <w:r w:rsidRPr="00EE0B71">
        <w:rPr>
          <w:szCs w:val="28"/>
        </w:rPr>
        <w:t xml:space="preserve">сохранение и всестороннее развитие личностного потенциала горожан </w:t>
      </w:r>
      <w:r w:rsidR="00D37B75">
        <w:rPr>
          <w:szCs w:val="28"/>
        </w:rPr>
        <w:br/>
      </w:r>
      <w:r w:rsidRPr="00EE0B71">
        <w:rPr>
          <w:szCs w:val="28"/>
        </w:rPr>
        <w:t>на основе формирования и актуализации современных здоровьесберегающих, образовательных, профессиональных, культурных, социально-креативных, спортивных компетенций, а также социально-творческой активности в различных сферах жизнедеятельности;</w:t>
      </w:r>
    </w:p>
    <w:p w:rsidR="00511155" w:rsidRPr="00EE0B71" w:rsidRDefault="00511155" w:rsidP="00B606FB">
      <w:pPr>
        <w:widowControl w:val="0"/>
        <w:ind w:firstLine="709"/>
        <w:jc w:val="both"/>
        <w:rPr>
          <w:szCs w:val="28"/>
        </w:rPr>
      </w:pPr>
      <w:r w:rsidRPr="00EE0B71">
        <w:rPr>
          <w:szCs w:val="28"/>
        </w:rPr>
        <w:t xml:space="preserve">формирование крупнейшего межрегионального центра «новой экономики», </w:t>
      </w:r>
      <w:r w:rsidR="009D041B" w:rsidRPr="00EE0B71">
        <w:rPr>
          <w:szCs w:val="28"/>
        </w:rPr>
        <w:t xml:space="preserve">участвующего </w:t>
      </w:r>
      <w:r w:rsidRPr="00EE0B71">
        <w:rPr>
          <w:szCs w:val="28"/>
        </w:rPr>
        <w:t>в глобальны</w:t>
      </w:r>
      <w:r w:rsidR="009D041B" w:rsidRPr="00EE0B71">
        <w:rPr>
          <w:szCs w:val="28"/>
        </w:rPr>
        <w:t>х</w:t>
      </w:r>
      <w:r w:rsidRPr="00EE0B71">
        <w:rPr>
          <w:szCs w:val="28"/>
        </w:rPr>
        <w:t xml:space="preserve"> экономически</w:t>
      </w:r>
      <w:r w:rsidR="009D041B" w:rsidRPr="00EE0B71">
        <w:rPr>
          <w:szCs w:val="28"/>
        </w:rPr>
        <w:t>х</w:t>
      </w:r>
      <w:r w:rsidRPr="00EE0B71">
        <w:rPr>
          <w:szCs w:val="28"/>
        </w:rPr>
        <w:t xml:space="preserve"> процесс</w:t>
      </w:r>
      <w:r w:rsidR="009D041B" w:rsidRPr="00EE0B71">
        <w:rPr>
          <w:szCs w:val="28"/>
        </w:rPr>
        <w:t>ах</w:t>
      </w:r>
      <w:r w:rsidRPr="00EE0B71">
        <w:rPr>
          <w:szCs w:val="28"/>
        </w:rPr>
        <w:t>, на основе повышения конкурентоспособности промышленно-финансового комплекса города, создания благоприятных условий для устойчивого развития инновационного бизнеса и инвестиционной деятельности</w:t>
      </w:r>
      <w:r w:rsidR="00F653D6" w:rsidRPr="00EE0B71">
        <w:rPr>
          <w:szCs w:val="28"/>
        </w:rPr>
        <w:t>;</w:t>
      </w:r>
    </w:p>
    <w:p w:rsidR="00094DBB" w:rsidRPr="00D37B75" w:rsidRDefault="00094DBB" w:rsidP="00B606FB">
      <w:pPr>
        <w:widowControl w:val="0"/>
        <w:ind w:firstLine="709"/>
        <w:jc w:val="both"/>
        <w:rPr>
          <w:spacing w:val="-2"/>
          <w:szCs w:val="28"/>
        </w:rPr>
      </w:pPr>
      <w:r w:rsidRPr="00D37B75">
        <w:rPr>
          <w:spacing w:val="-2"/>
          <w:szCs w:val="28"/>
        </w:rPr>
        <w:t xml:space="preserve">обеспечение растущих потребностей населения в повышении комфортности среды проживания, модернизации объектов жилищно-коммунальной инфраструктуры, росте их энергетической эффективности, </w:t>
      </w:r>
      <w:r w:rsidR="008E281E" w:rsidRPr="00D37B75">
        <w:rPr>
          <w:spacing w:val="-2"/>
          <w:szCs w:val="28"/>
        </w:rPr>
        <w:t>улучшении</w:t>
      </w:r>
      <w:r w:rsidRPr="00D37B75">
        <w:rPr>
          <w:spacing w:val="-2"/>
          <w:szCs w:val="28"/>
        </w:rPr>
        <w:t xml:space="preserve"> качества жилищно-коммунальных услуг, повышении уровня безопасности жилищного фонда и инженерно-технической инфраструктуры, а т</w:t>
      </w:r>
      <w:r w:rsidR="00330815" w:rsidRPr="00D37B75">
        <w:rPr>
          <w:spacing w:val="-2"/>
          <w:szCs w:val="28"/>
        </w:rPr>
        <w:t>акже энергобезопасности города;</w:t>
      </w:r>
    </w:p>
    <w:p w:rsidR="00F653D6" w:rsidRPr="00EE0B71" w:rsidRDefault="00F71C28" w:rsidP="00B606FB">
      <w:pPr>
        <w:widowControl w:val="0"/>
        <w:shd w:val="clear" w:color="auto" w:fill="FFFFFF"/>
        <w:ind w:firstLine="709"/>
        <w:jc w:val="both"/>
        <w:rPr>
          <w:szCs w:val="28"/>
        </w:rPr>
      </w:pPr>
      <w:r w:rsidRPr="00EE0B71">
        <w:rPr>
          <w:szCs w:val="28"/>
        </w:rPr>
        <w:t>формирование новой</w:t>
      </w:r>
      <w:r w:rsidR="00F653D6" w:rsidRPr="00EE0B71">
        <w:rPr>
          <w:szCs w:val="28"/>
        </w:rPr>
        <w:t xml:space="preserve"> пространственно сбалансированной организации рынка для </w:t>
      </w:r>
      <w:r w:rsidR="00F653D6" w:rsidRPr="00EE0B71">
        <w:rPr>
          <w:bCs/>
          <w:iCs/>
          <w:szCs w:val="28"/>
        </w:rPr>
        <w:t xml:space="preserve">удовлетворения разнообразных потребностей населения и гостей города </w:t>
      </w:r>
      <w:r w:rsidR="00D37B75">
        <w:rPr>
          <w:bCs/>
          <w:iCs/>
          <w:szCs w:val="28"/>
        </w:rPr>
        <w:br/>
      </w:r>
      <w:r w:rsidR="00F653D6" w:rsidRPr="00EE0B71">
        <w:rPr>
          <w:szCs w:val="28"/>
        </w:rPr>
        <w:t>в качественных и безопасных товарах и услугах; усиление процессов интеграции города в региональную, национальную и мировую систему товародвижения, комплексное развитие российских и международных социокультурных и бизнес-коммуникаций;</w:t>
      </w:r>
    </w:p>
    <w:p w:rsidR="000F3274" w:rsidRPr="00EE0B71" w:rsidRDefault="0045721D" w:rsidP="00B606FB">
      <w:pPr>
        <w:widowControl w:val="0"/>
        <w:ind w:firstLine="709"/>
        <w:jc w:val="both"/>
        <w:rPr>
          <w:szCs w:val="28"/>
        </w:rPr>
      </w:pPr>
      <w:r w:rsidRPr="00EE0B71">
        <w:rPr>
          <w:szCs w:val="28"/>
        </w:rPr>
        <w:t>с</w:t>
      </w:r>
      <w:r w:rsidR="000F3274" w:rsidRPr="00EE0B71">
        <w:rPr>
          <w:szCs w:val="28"/>
        </w:rPr>
        <w:t xml:space="preserve">оздание транспортно-пешеходной системы города, удобной для населения, связанной с </w:t>
      </w:r>
      <w:r w:rsidR="00330815" w:rsidRPr="00EE0B71">
        <w:rPr>
          <w:szCs w:val="28"/>
        </w:rPr>
        <w:t>международной</w:t>
      </w:r>
      <w:r w:rsidR="000F3274" w:rsidRPr="00EE0B71">
        <w:rPr>
          <w:szCs w:val="28"/>
        </w:rPr>
        <w:t xml:space="preserve"> транспортной системой</w:t>
      </w:r>
      <w:r w:rsidR="00E21FF7" w:rsidRPr="00EE0B71">
        <w:rPr>
          <w:szCs w:val="28"/>
        </w:rPr>
        <w:t>;</w:t>
      </w:r>
    </w:p>
    <w:p w:rsidR="00A135B4" w:rsidRPr="00EE0B71" w:rsidRDefault="00A135B4" w:rsidP="00B606FB">
      <w:pPr>
        <w:widowControl w:val="0"/>
        <w:tabs>
          <w:tab w:val="left" w:pos="993"/>
        </w:tabs>
        <w:ind w:firstLine="709"/>
        <w:jc w:val="both"/>
        <w:rPr>
          <w:rFonts w:eastAsia="Times New Roman"/>
          <w:bCs/>
          <w:kern w:val="36"/>
          <w:szCs w:val="28"/>
        </w:rPr>
      </w:pPr>
      <w:r w:rsidRPr="00EE0B71">
        <w:rPr>
          <w:rFonts w:eastAsia="Times New Roman"/>
          <w:bCs/>
          <w:kern w:val="36"/>
          <w:szCs w:val="28"/>
        </w:rPr>
        <w:t xml:space="preserve">создание комфортных условий проживания и экологически устойчивой системы жизнедеятельности </w:t>
      </w:r>
      <w:r w:rsidR="00E824AA" w:rsidRPr="00EE0B71">
        <w:rPr>
          <w:rFonts w:eastAsia="Times New Roman"/>
          <w:bCs/>
          <w:kern w:val="36"/>
          <w:szCs w:val="28"/>
        </w:rPr>
        <w:t xml:space="preserve">населения </w:t>
      </w:r>
      <w:r w:rsidRPr="00EE0B71">
        <w:rPr>
          <w:rFonts w:eastAsia="Times New Roman"/>
          <w:bCs/>
          <w:kern w:val="36"/>
          <w:szCs w:val="28"/>
        </w:rPr>
        <w:t>на основе улучшения качества окружающей среды и благоустройства городских территорий</w:t>
      </w:r>
      <w:r w:rsidR="00E21FF7" w:rsidRPr="00EE0B71">
        <w:rPr>
          <w:rFonts w:eastAsia="Times New Roman"/>
          <w:bCs/>
          <w:kern w:val="36"/>
          <w:szCs w:val="28"/>
        </w:rPr>
        <w:t>;</w:t>
      </w:r>
    </w:p>
    <w:p w:rsidR="006E372C" w:rsidRPr="00EE0B71" w:rsidRDefault="00D85011" w:rsidP="00B606FB">
      <w:pPr>
        <w:widowControl w:val="0"/>
        <w:tabs>
          <w:tab w:val="left" w:pos="993"/>
        </w:tabs>
        <w:ind w:firstLine="709"/>
        <w:jc w:val="both"/>
        <w:rPr>
          <w:rFonts w:eastAsia="Times New Roman"/>
          <w:bCs/>
          <w:szCs w:val="28"/>
        </w:rPr>
      </w:pPr>
      <w:r w:rsidRPr="00EE0B71">
        <w:rPr>
          <w:rFonts w:eastAsia="Times New Roman"/>
          <w:bCs/>
          <w:kern w:val="36"/>
          <w:szCs w:val="28"/>
        </w:rPr>
        <w:t>развитие</w:t>
      </w:r>
      <w:r w:rsidRPr="00EE0B71">
        <w:rPr>
          <w:rFonts w:eastAsia="Times New Roman"/>
          <w:bCs/>
          <w:szCs w:val="28"/>
        </w:rPr>
        <w:t xml:space="preserve"> сообщества свободных, инициативных, социально активных горожан, объединенных общностью традиций, интересов и ценностей; сохранение достигнутого общественного согласия, повышение эффективности местного самоуправления и совершенствование системы партнерских отношений между </w:t>
      </w:r>
      <w:r w:rsidRPr="00EE0B71">
        <w:rPr>
          <w:rFonts w:eastAsia="Times New Roman"/>
          <w:bCs/>
          <w:szCs w:val="28"/>
        </w:rPr>
        <w:lastRenderedPageBreak/>
        <w:t xml:space="preserve">институтами власти и местным сообществом; </w:t>
      </w:r>
      <w:r w:rsidRPr="00EE0B71">
        <w:rPr>
          <w:szCs w:val="28"/>
        </w:rPr>
        <w:t>обеспечение безопасности жизнедеятельности населения</w:t>
      </w:r>
      <w:r w:rsidR="006E372C" w:rsidRPr="00EE0B71">
        <w:rPr>
          <w:rFonts w:eastAsia="Times New Roman"/>
          <w:bCs/>
          <w:szCs w:val="28"/>
        </w:rPr>
        <w:t>;</w:t>
      </w:r>
    </w:p>
    <w:p w:rsidR="00570789" w:rsidRPr="00EE0B71" w:rsidRDefault="00F43285" w:rsidP="00B606FB">
      <w:pPr>
        <w:widowControl w:val="0"/>
        <w:tabs>
          <w:tab w:val="left" w:pos="709"/>
        </w:tabs>
        <w:ind w:firstLine="709"/>
        <w:contextualSpacing/>
        <w:jc w:val="both"/>
        <w:rPr>
          <w:szCs w:val="28"/>
        </w:rPr>
      </w:pPr>
      <w:r w:rsidRPr="00EE0B71">
        <w:rPr>
          <w:szCs w:val="28"/>
        </w:rPr>
        <w:t>обеспечение устойчивого и сбалансированного развития городского пространства</w:t>
      </w:r>
      <w:r w:rsidRPr="00EE0B71">
        <w:t>.</w:t>
      </w:r>
    </w:p>
    <w:p w:rsidR="00BA2E4B" w:rsidRPr="00EE0B71" w:rsidRDefault="00634544" w:rsidP="00B606FB">
      <w:pPr>
        <w:widowControl w:val="0"/>
        <w:ind w:firstLine="709"/>
        <w:jc w:val="both"/>
        <w:rPr>
          <w:szCs w:val="28"/>
        </w:rPr>
      </w:pPr>
      <w:r w:rsidRPr="00EE0B71">
        <w:rPr>
          <w:szCs w:val="28"/>
        </w:rPr>
        <w:t xml:space="preserve">Стратегическая </w:t>
      </w:r>
      <w:r w:rsidR="00BA2E4B" w:rsidRPr="00EE0B71">
        <w:rPr>
          <w:szCs w:val="28"/>
        </w:rPr>
        <w:t xml:space="preserve">цель и подцели стратегии развития города </w:t>
      </w:r>
      <w:r w:rsidR="00B92BE2" w:rsidRPr="00EE0B71">
        <w:rPr>
          <w:szCs w:val="28"/>
        </w:rPr>
        <w:t>соотносятся</w:t>
      </w:r>
      <w:r w:rsidR="00BA2E4B" w:rsidRPr="00EE0B71">
        <w:rPr>
          <w:szCs w:val="28"/>
        </w:rPr>
        <w:t xml:space="preserve"> </w:t>
      </w:r>
      <w:r w:rsidR="00B92BE2" w:rsidRPr="00EE0B71">
        <w:rPr>
          <w:szCs w:val="28"/>
        </w:rPr>
        <w:br/>
      </w:r>
      <w:r w:rsidR="00BA2E4B" w:rsidRPr="00EE0B71">
        <w:rPr>
          <w:szCs w:val="28"/>
        </w:rPr>
        <w:t xml:space="preserve">с основными положениями </w:t>
      </w:r>
      <w:r w:rsidR="00D85ABE" w:rsidRPr="00EE0B71">
        <w:rPr>
          <w:szCs w:val="28"/>
        </w:rPr>
        <w:t>Прогноза долгосрочного социально-экономического развития</w:t>
      </w:r>
      <w:r w:rsidR="00CF5B15" w:rsidRPr="00EE0B71">
        <w:rPr>
          <w:szCs w:val="28"/>
        </w:rPr>
        <w:t xml:space="preserve"> Российской Федерации на период</w:t>
      </w:r>
      <w:r w:rsidR="00B92BE2" w:rsidRPr="00EE0B71">
        <w:rPr>
          <w:szCs w:val="28"/>
        </w:rPr>
        <w:t xml:space="preserve"> </w:t>
      </w:r>
      <w:r w:rsidR="00D85ABE" w:rsidRPr="00EE0B71">
        <w:rPr>
          <w:szCs w:val="28"/>
        </w:rPr>
        <w:t>до 2030 года, Стратегии социально-экономического развития</w:t>
      </w:r>
      <w:r w:rsidR="00E84D7C" w:rsidRPr="00EE0B71">
        <w:rPr>
          <w:szCs w:val="28"/>
        </w:rPr>
        <w:t xml:space="preserve"> </w:t>
      </w:r>
      <w:r w:rsidR="00D85ABE" w:rsidRPr="00EE0B71">
        <w:rPr>
          <w:szCs w:val="28"/>
        </w:rPr>
        <w:t xml:space="preserve">Свердловской области </w:t>
      </w:r>
      <w:r w:rsidR="001A77B5" w:rsidRPr="00EE0B71">
        <w:rPr>
          <w:szCs w:val="28"/>
        </w:rPr>
        <w:t>на 2016</w:t>
      </w:r>
      <w:r w:rsidR="00556D52" w:rsidRPr="00EE0B71">
        <w:rPr>
          <w:szCs w:val="28"/>
        </w:rPr>
        <w:t>–</w:t>
      </w:r>
      <w:r w:rsidR="00D85ABE" w:rsidRPr="00EE0B71">
        <w:rPr>
          <w:szCs w:val="28"/>
        </w:rPr>
        <w:t>2030 год</w:t>
      </w:r>
      <w:r w:rsidR="001A77B5" w:rsidRPr="00EE0B71">
        <w:rPr>
          <w:szCs w:val="28"/>
        </w:rPr>
        <w:t>ы</w:t>
      </w:r>
      <w:r w:rsidR="00C37CCF" w:rsidRPr="00EE0B71">
        <w:rPr>
          <w:rStyle w:val="aff"/>
          <w:szCs w:val="28"/>
        </w:rPr>
        <w:footnoteReference w:id="9"/>
      </w:r>
      <w:r w:rsidR="00D85ABE" w:rsidRPr="00EE0B71">
        <w:rPr>
          <w:szCs w:val="28"/>
        </w:rPr>
        <w:t>, Долгосрочного прогноза социально-экономического развития Свердловской области на период до 2030 года</w:t>
      </w:r>
      <w:r w:rsidR="004F47AF" w:rsidRPr="00EE0B71">
        <w:rPr>
          <w:rStyle w:val="aff"/>
          <w:szCs w:val="28"/>
        </w:rPr>
        <w:footnoteReference w:id="10"/>
      </w:r>
      <w:r w:rsidR="00D85ABE" w:rsidRPr="00EE0B71">
        <w:rPr>
          <w:szCs w:val="28"/>
        </w:rPr>
        <w:t>, Долгосрочного прогноза социально-экономического развития муниципального образования «город Екатеринбург»</w:t>
      </w:r>
      <w:r w:rsidR="00556D52" w:rsidRPr="00EE0B71">
        <w:rPr>
          <w:szCs w:val="28"/>
        </w:rPr>
        <w:t xml:space="preserve"> </w:t>
      </w:r>
      <w:r w:rsidR="00B92BE2" w:rsidRPr="00EE0B71">
        <w:rPr>
          <w:szCs w:val="28"/>
        </w:rPr>
        <w:br/>
      </w:r>
      <w:r w:rsidR="00556D52" w:rsidRPr="00EE0B71">
        <w:rPr>
          <w:szCs w:val="28"/>
        </w:rPr>
        <w:t>до 2035 года</w:t>
      </w:r>
      <w:r w:rsidR="00B92BE2" w:rsidRPr="00EE0B71">
        <w:rPr>
          <w:szCs w:val="28"/>
        </w:rPr>
        <w:t xml:space="preserve"> и</w:t>
      </w:r>
      <w:r w:rsidR="00D85ABE" w:rsidRPr="00EE0B71">
        <w:rPr>
          <w:szCs w:val="28"/>
        </w:rPr>
        <w:t xml:space="preserve"> отраслевых</w:t>
      </w:r>
      <w:r w:rsidR="00B606FB" w:rsidRPr="00EE0B71">
        <w:rPr>
          <w:szCs w:val="28"/>
        </w:rPr>
        <w:t xml:space="preserve"> </w:t>
      </w:r>
      <w:r w:rsidR="002D7494" w:rsidRPr="00EE0B71">
        <w:rPr>
          <w:szCs w:val="28"/>
        </w:rPr>
        <w:t xml:space="preserve">документов стратегического планирования </w:t>
      </w:r>
      <w:r w:rsidR="00D85ABE" w:rsidRPr="00EE0B71">
        <w:rPr>
          <w:szCs w:val="28"/>
        </w:rPr>
        <w:t>федерального и регионального уровней.</w:t>
      </w:r>
    </w:p>
    <w:p w:rsidR="00BA2E4B" w:rsidRPr="00EE0B71" w:rsidRDefault="00BA2E4B" w:rsidP="00B606FB">
      <w:pPr>
        <w:widowControl w:val="0"/>
        <w:ind w:firstLine="709"/>
        <w:jc w:val="both"/>
        <w:rPr>
          <w:szCs w:val="28"/>
        </w:rPr>
      </w:pPr>
      <w:r w:rsidRPr="00EE0B71">
        <w:rPr>
          <w:szCs w:val="28"/>
        </w:rPr>
        <w:t xml:space="preserve">Стратегический план концентрируется на ключевых, наиболее важных и приоритетных для города направлениях развития, </w:t>
      </w:r>
      <w:r w:rsidR="00FD4A45" w:rsidRPr="00EE0B71">
        <w:rPr>
          <w:szCs w:val="28"/>
        </w:rPr>
        <w:t xml:space="preserve">определенных </w:t>
      </w:r>
      <w:r w:rsidRPr="00EE0B71">
        <w:rPr>
          <w:szCs w:val="28"/>
        </w:rPr>
        <w:t>на основе анализа конкурентных преимуществ Екатеринбурга, оценки сильных и слабых сторон его развития с учетом тенденций развития России и мирового сообщества.</w:t>
      </w:r>
    </w:p>
    <w:p w:rsidR="00BA2E4B" w:rsidRPr="00EE0B71" w:rsidRDefault="00BA2E4B" w:rsidP="00B606FB">
      <w:pPr>
        <w:widowControl w:val="0"/>
        <w:ind w:firstLine="709"/>
        <w:jc w:val="both"/>
        <w:rPr>
          <w:szCs w:val="28"/>
        </w:rPr>
      </w:pPr>
      <w:r w:rsidRPr="00EE0B71">
        <w:rPr>
          <w:szCs w:val="28"/>
        </w:rPr>
        <w:t xml:space="preserve">Целевые установки реализуются посредством стратегических программ, определяющих пошаговую последовательность действий, направленную </w:t>
      </w:r>
      <w:r w:rsidR="00B92BE2" w:rsidRPr="00EE0B71">
        <w:rPr>
          <w:szCs w:val="28"/>
        </w:rPr>
        <w:br/>
      </w:r>
      <w:r w:rsidRPr="00EE0B71">
        <w:rPr>
          <w:szCs w:val="28"/>
        </w:rPr>
        <w:t xml:space="preserve">на достижение </w:t>
      </w:r>
      <w:r w:rsidR="00CF4E09" w:rsidRPr="00EE0B71">
        <w:rPr>
          <w:szCs w:val="28"/>
        </w:rPr>
        <w:t>стратегической цели и подцелей, о</w:t>
      </w:r>
      <w:r w:rsidR="00FD4A45" w:rsidRPr="00EE0B71">
        <w:rPr>
          <w:szCs w:val="28"/>
        </w:rPr>
        <w:t xml:space="preserve">беспечивающих </w:t>
      </w:r>
      <w:r w:rsidRPr="00EE0B71">
        <w:rPr>
          <w:szCs w:val="28"/>
        </w:rPr>
        <w:t>решение основных проблем во всех сферах жизнедеятельности города.</w:t>
      </w:r>
    </w:p>
    <w:p w:rsidR="00CA6401" w:rsidRPr="00EE0B71" w:rsidRDefault="00CA6401" w:rsidP="00B606FB">
      <w:pPr>
        <w:widowControl w:val="0"/>
        <w:ind w:firstLine="709"/>
        <w:jc w:val="both"/>
        <w:rPr>
          <w:szCs w:val="28"/>
        </w:rPr>
      </w:pPr>
      <w:r w:rsidRPr="00EE0B71">
        <w:rPr>
          <w:szCs w:val="28"/>
        </w:rPr>
        <w:t xml:space="preserve">В свою очередь, программы в ходе реализации конкретизируются </w:t>
      </w:r>
      <w:r w:rsidR="00D37B75">
        <w:rPr>
          <w:szCs w:val="28"/>
        </w:rPr>
        <w:br/>
      </w:r>
      <w:r w:rsidRPr="00EE0B71">
        <w:rPr>
          <w:szCs w:val="28"/>
        </w:rPr>
        <w:t xml:space="preserve">в стратегические проекты, направленные на эффективное решение более локальных задач, имеющих ответственных за исполнение, четкие сроки реализации и определенные источники финансирования. </w:t>
      </w:r>
    </w:p>
    <w:p w:rsidR="00CA6401" w:rsidRPr="00EE0B71" w:rsidRDefault="00CA6401" w:rsidP="00B606FB">
      <w:pPr>
        <w:widowControl w:val="0"/>
        <w:ind w:firstLine="709"/>
        <w:jc w:val="both"/>
        <w:rPr>
          <w:szCs w:val="28"/>
        </w:rPr>
      </w:pPr>
      <w:r w:rsidRPr="00EE0B71">
        <w:rPr>
          <w:szCs w:val="28"/>
        </w:rPr>
        <w:t xml:space="preserve">Стратегические проекты отвечают на вопросы о том, когда, каким образом и с какими затратами могут быть реализованы стоящие перед городом задачи </w:t>
      </w:r>
      <w:r w:rsidR="00D37B75">
        <w:rPr>
          <w:szCs w:val="28"/>
        </w:rPr>
        <w:br/>
      </w:r>
      <w:r w:rsidRPr="00EE0B71">
        <w:rPr>
          <w:szCs w:val="28"/>
        </w:rPr>
        <w:t>в рамках, определяемых городской политикой.</w:t>
      </w:r>
    </w:p>
    <w:p w:rsidR="00A7074F" w:rsidRDefault="00A7074F" w:rsidP="00FD4A45">
      <w:pPr>
        <w:widowControl w:val="0"/>
        <w:ind w:firstLine="709"/>
        <w:jc w:val="both"/>
        <w:rPr>
          <w:szCs w:val="28"/>
        </w:rPr>
      </w:pPr>
    </w:p>
    <w:p w:rsidR="00166E77" w:rsidRPr="00166E77" w:rsidRDefault="00166E77" w:rsidP="00FD4A45">
      <w:pPr>
        <w:widowControl w:val="0"/>
        <w:ind w:firstLine="709"/>
        <w:jc w:val="both"/>
        <w:rPr>
          <w:szCs w:val="28"/>
        </w:rPr>
      </w:pPr>
    </w:p>
    <w:p w:rsidR="00CA6401" w:rsidRPr="00EE0B71" w:rsidRDefault="00CA6401" w:rsidP="00B92BE2">
      <w:pPr>
        <w:ind w:firstLine="709"/>
        <w:rPr>
          <w:b/>
        </w:rPr>
      </w:pPr>
      <w:bookmarkStart w:id="38" w:name="_Toc27893715"/>
      <w:bookmarkStart w:id="39" w:name="_Toc271291196"/>
      <w:bookmarkStart w:id="40" w:name="_Toc271291515"/>
      <w:bookmarkStart w:id="41" w:name="_Toc271293223"/>
      <w:bookmarkStart w:id="42" w:name="_Toc271293562"/>
      <w:bookmarkStart w:id="43" w:name="_Toc271293899"/>
      <w:r w:rsidRPr="00EE0B71">
        <w:rPr>
          <w:b/>
        </w:rPr>
        <w:t>Сценарии социально-экономического развития Екатеринбурга</w:t>
      </w:r>
    </w:p>
    <w:p w:rsidR="001C1BE8" w:rsidRPr="00EE0B71" w:rsidRDefault="001C1BE8" w:rsidP="00884787">
      <w:pPr>
        <w:ind w:firstLine="709"/>
        <w:jc w:val="both"/>
        <w:rPr>
          <w:rFonts w:eastAsia="Times New Roman"/>
          <w:szCs w:val="28"/>
        </w:rPr>
      </w:pPr>
      <w:r w:rsidRPr="00EE0B71">
        <w:rPr>
          <w:rFonts w:eastAsia="Times New Roman"/>
          <w:szCs w:val="28"/>
        </w:rPr>
        <w:t>Стратегический план предполагает развитие города в двух сценариях: инерционном и инновационном.</w:t>
      </w:r>
    </w:p>
    <w:p w:rsidR="009F1673" w:rsidRPr="00EE0B71" w:rsidRDefault="009F1673" w:rsidP="00884787">
      <w:pPr>
        <w:ind w:firstLine="709"/>
        <w:jc w:val="both"/>
        <w:rPr>
          <w:rFonts w:eastAsia="Times New Roman"/>
          <w:szCs w:val="28"/>
        </w:rPr>
      </w:pPr>
      <w:r w:rsidRPr="00EE0B71">
        <w:rPr>
          <w:rFonts w:eastAsia="Times New Roman"/>
          <w:szCs w:val="28"/>
        </w:rPr>
        <w:t xml:space="preserve">Инерционный </w:t>
      </w:r>
      <w:r w:rsidR="001C1BE8" w:rsidRPr="00EE0B71">
        <w:rPr>
          <w:rFonts w:eastAsia="Times New Roman"/>
          <w:szCs w:val="28"/>
        </w:rPr>
        <w:t xml:space="preserve">сценарий </w:t>
      </w:r>
      <w:r w:rsidRPr="00EE0B71">
        <w:rPr>
          <w:rFonts w:eastAsia="Times New Roman"/>
          <w:szCs w:val="28"/>
        </w:rPr>
        <w:t>ориентирован на смену вектора развития на торгово-сервисный, который может привести к полной деиндустриализации города и потер</w:t>
      </w:r>
      <w:r w:rsidR="00884787" w:rsidRPr="00EE0B71">
        <w:rPr>
          <w:rFonts w:eastAsia="Times New Roman"/>
          <w:szCs w:val="28"/>
        </w:rPr>
        <w:t>е</w:t>
      </w:r>
      <w:r w:rsidRPr="00EE0B71">
        <w:rPr>
          <w:rFonts w:eastAsia="Times New Roman"/>
          <w:szCs w:val="28"/>
        </w:rPr>
        <w:t xml:space="preserve"> статуса «индустриальной столицы региона». </w:t>
      </w:r>
      <w:r w:rsidR="001C1BE8" w:rsidRPr="00EE0B71">
        <w:rPr>
          <w:rFonts w:eastAsia="Times New Roman"/>
          <w:szCs w:val="28"/>
        </w:rPr>
        <w:t>Согласно данному сценарию с</w:t>
      </w:r>
      <w:r w:rsidRPr="00EE0B71">
        <w:rPr>
          <w:rFonts w:eastAsia="Times New Roman"/>
          <w:szCs w:val="28"/>
        </w:rPr>
        <w:t xml:space="preserve">реднегодовой темп роста оборота предприятий промышленного производства </w:t>
      </w:r>
      <w:r w:rsidR="00166E77">
        <w:rPr>
          <w:rFonts w:eastAsia="Times New Roman"/>
          <w:szCs w:val="28"/>
        </w:rPr>
        <w:br/>
      </w:r>
      <w:r w:rsidR="00166E77">
        <w:rPr>
          <w:rFonts w:eastAsia="Times New Roman"/>
          <w:szCs w:val="28"/>
        </w:rPr>
        <w:br/>
      </w:r>
      <w:r w:rsidRPr="00EE0B71">
        <w:rPr>
          <w:rFonts w:eastAsia="Times New Roman"/>
          <w:szCs w:val="28"/>
        </w:rPr>
        <w:lastRenderedPageBreak/>
        <w:t>в текущих ценах составит 102,9</w:t>
      </w:r>
      <w:r w:rsidR="005020BD" w:rsidRPr="00EE0B71">
        <w:rPr>
          <w:rFonts w:eastAsia="Times New Roman"/>
          <w:szCs w:val="28"/>
        </w:rPr>
        <w:t>%</w:t>
      </w:r>
      <w:r w:rsidRPr="00EE0B71">
        <w:rPr>
          <w:rFonts w:eastAsia="Times New Roman"/>
          <w:szCs w:val="28"/>
        </w:rPr>
        <w:t>, торгово-сервисного сектора</w:t>
      </w:r>
      <w:r w:rsidRPr="00EE0B71">
        <w:rPr>
          <w:rStyle w:val="aff"/>
          <w:szCs w:val="28"/>
        </w:rPr>
        <w:footnoteReference w:id="11"/>
      </w:r>
      <w:r w:rsidRPr="00EE0B71">
        <w:rPr>
          <w:rFonts w:eastAsia="Times New Roman"/>
          <w:szCs w:val="28"/>
        </w:rPr>
        <w:t xml:space="preserve"> – 104,6</w:t>
      </w:r>
      <w:r w:rsidR="005020BD" w:rsidRPr="00EE0B71">
        <w:rPr>
          <w:rFonts w:eastAsia="Times New Roman"/>
          <w:szCs w:val="28"/>
        </w:rPr>
        <w:t>%</w:t>
      </w:r>
      <w:r w:rsidR="001C1BE8" w:rsidRPr="00EE0B71">
        <w:rPr>
          <w:rFonts w:eastAsia="Times New Roman"/>
          <w:szCs w:val="28"/>
        </w:rPr>
        <w:t xml:space="preserve">, </w:t>
      </w:r>
      <w:r w:rsidRPr="00EE0B71">
        <w:rPr>
          <w:rFonts w:eastAsia="Times New Roman"/>
          <w:szCs w:val="28"/>
        </w:rPr>
        <w:t>инвестиций – 10</w:t>
      </w:r>
      <w:r w:rsidR="001C1BE8" w:rsidRPr="00EE0B71">
        <w:rPr>
          <w:rFonts w:eastAsia="Times New Roman"/>
          <w:szCs w:val="28"/>
        </w:rPr>
        <w:t>7,1</w:t>
      </w:r>
      <w:r w:rsidR="005020BD" w:rsidRPr="00EE0B71">
        <w:rPr>
          <w:rFonts w:eastAsia="Times New Roman"/>
          <w:szCs w:val="28"/>
        </w:rPr>
        <w:t>%</w:t>
      </w:r>
      <w:r w:rsidR="001C1BE8" w:rsidRPr="00EE0B71">
        <w:rPr>
          <w:rFonts w:eastAsia="Times New Roman"/>
          <w:szCs w:val="28"/>
        </w:rPr>
        <w:t xml:space="preserve"> в год </w:t>
      </w:r>
      <w:r w:rsidRPr="00EE0B71">
        <w:rPr>
          <w:rFonts w:eastAsia="Times New Roman"/>
          <w:szCs w:val="28"/>
        </w:rPr>
        <w:t xml:space="preserve">в текущих ценах. Ежегодное сальдо миграционного прироста ожидается на уровне 6 </w:t>
      </w:r>
      <w:r w:rsidR="005020BD" w:rsidRPr="00EE0B71">
        <w:rPr>
          <w:rFonts w:eastAsia="Times New Roman"/>
          <w:szCs w:val="28"/>
        </w:rPr>
        <w:t>тыс.</w:t>
      </w:r>
      <w:r w:rsidRPr="00EE0B71">
        <w:rPr>
          <w:rFonts w:eastAsia="Times New Roman"/>
          <w:szCs w:val="28"/>
        </w:rPr>
        <w:t xml:space="preserve"> человек. Среднегодовой темп роста производительности труда составит</w:t>
      </w:r>
      <w:r w:rsidR="005020BD" w:rsidRPr="00EE0B71">
        <w:rPr>
          <w:rFonts w:eastAsia="Times New Roman"/>
          <w:szCs w:val="28"/>
        </w:rPr>
        <w:t xml:space="preserve"> </w:t>
      </w:r>
      <w:r w:rsidRPr="00EE0B71">
        <w:rPr>
          <w:rFonts w:eastAsia="Times New Roman"/>
          <w:szCs w:val="28"/>
        </w:rPr>
        <w:t>103,6</w:t>
      </w:r>
      <w:r w:rsidR="005020BD" w:rsidRPr="00EE0B71">
        <w:rPr>
          <w:rFonts w:eastAsia="Times New Roman"/>
          <w:szCs w:val="28"/>
        </w:rPr>
        <w:t>%</w:t>
      </w:r>
      <w:r w:rsidRPr="00EE0B71">
        <w:rPr>
          <w:rFonts w:eastAsia="Times New Roman"/>
          <w:szCs w:val="28"/>
        </w:rPr>
        <w:t>. Уровень зарегистрированной безработицы к 2030 году –</w:t>
      </w:r>
      <w:r w:rsidR="005020BD" w:rsidRPr="00EE0B71">
        <w:rPr>
          <w:rFonts w:eastAsia="Times New Roman"/>
          <w:szCs w:val="28"/>
        </w:rPr>
        <w:t xml:space="preserve"> </w:t>
      </w:r>
      <w:r w:rsidRPr="00EE0B71">
        <w:rPr>
          <w:rFonts w:eastAsia="Times New Roman"/>
          <w:szCs w:val="28"/>
        </w:rPr>
        <w:t>0,65</w:t>
      </w:r>
      <w:r w:rsidR="005020BD" w:rsidRPr="00EE0B71">
        <w:rPr>
          <w:rFonts w:eastAsia="Times New Roman"/>
          <w:szCs w:val="28"/>
        </w:rPr>
        <w:t>%</w:t>
      </w:r>
      <w:r w:rsidRPr="00EE0B71">
        <w:rPr>
          <w:rFonts w:eastAsia="Times New Roman"/>
          <w:szCs w:val="28"/>
        </w:rPr>
        <w:t>.</w:t>
      </w:r>
    </w:p>
    <w:p w:rsidR="009F1673" w:rsidRPr="00EE0B71" w:rsidRDefault="009F1673" w:rsidP="00884787">
      <w:pPr>
        <w:ind w:firstLine="709"/>
        <w:jc w:val="both"/>
        <w:rPr>
          <w:rFonts w:eastAsia="Times New Roman"/>
          <w:szCs w:val="28"/>
        </w:rPr>
      </w:pPr>
      <w:r w:rsidRPr="00EE0B71">
        <w:rPr>
          <w:rFonts w:eastAsia="Times New Roman"/>
          <w:szCs w:val="28"/>
        </w:rPr>
        <w:t xml:space="preserve">Инновационный </w:t>
      </w:r>
      <w:r w:rsidR="001C1BE8" w:rsidRPr="00EE0B71">
        <w:rPr>
          <w:rFonts w:eastAsia="Times New Roman"/>
          <w:szCs w:val="28"/>
        </w:rPr>
        <w:t xml:space="preserve">сценарий </w:t>
      </w:r>
      <w:r w:rsidRPr="00EE0B71">
        <w:rPr>
          <w:rFonts w:eastAsia="Times New Roman"/>
          <w:szCs w:val="28"/>
        </w:rPr>
        <w:t xml:space="preserve">основан на предположении о наиболее успешном использовании конкурентных преимуществ Екатеринбурга и инструментов ускорения социально-экономического роста за счет перехода на конкурентную модель развития в рамках новой индустриализации. Согласно данному сценарию, среднегодовой темп роста оборота предприятий промышленного производства </w:t>
      </w:r>
      <w:r w:rsidR="00D37B75">
        <w:rPr>
          <w:rFonts w:eastAsia="Times New Roman"/>
          <w:szCs w:val="28"/>
        </w:rPr>
        <w:br/>
      </w:r>
      <w:r w:rsidR="009E5EE8" w:rsidRPr="00EE0B71">
        <w:rPr>
          <w:rFonts w:eastAsia="Times New Roman"/>
          <w:szCs w:val="28"/>
        </w:rPr>
        <w:t xml:space="preserve">в текущих ценах </w:t>
      </w:r>
      <w:r w:rsidRPr="00EE0B71">
        <w:rPr>
          <w:rFonts w:eastAsia="Times New Roman"/>
          <w:szCs w:val="28"/>
        </w:rPr>
        <w:t>составит 106,9</w:t>
      </w:r>
      <w:r w:rsidR="005020BD" w:rsidRPr="00EE0B71">
        <w:rPr>
          <w:rFonts w:eastAsia="Times New Roman"/>
          <w:szCs w:val="28"/>
        </w:rPr>
        <w:t>%</w:t>
      </w:r>
      <w:r w:rsidRPr="00EE0B71">
        <w:rPr>
          <w:rFonts w:eastAsia="Times New Roman"/>
          <w:szCs w:val="28"/>
        </w:rPr>
        <w:t>, торгово-сервисного сектора – 105,6</w:t>
      </w:r>
      <w:r w:rsidR="005020BD" w:rsidRPr="00EE0B71">
        <w:rPr>
          <w:rFonts w:eastAsia="Times New Roman"/>
          <w:szCs w:val="28"/>
        </w:rPr>
        <w:t>%</w:t>
      </w:r>
      <w:r w:rsidRPr="00EE0B71">
        <w:rPr>
          <w:rFonts w:eastAsia="Times New Roman"/>
          <w:szCs w:val="28"/>
        </w:rPr>
        <w:t>, инвестиций в основной капитал – 109,8</w:t>
      </w:r>
      <w:r w:rsidR="005020BD" w:rsidRPr="00EE0B71">
        <w:rPr>
          <w:rFonts w:eastAsia="Times New Roman"/>
          <w:szCs w:val="28"/>
        </w:rPr>
        <w:t>%</w:t>
      </w:r>
      <w:r w:rsidRPr="00EE0B71">
        <w:rPr>
          <w:rFonts w:eastAsia="Times New Roman"/>
          <w:szCs w:val="28"/>
        </w:rPr>
        <w:t>.</w:t>
      </w:r>
      <w:r w:rsidRPr="00EE0B71">
        <w:rPr>
          <w:szCs w:val="28"/>
        </w:rPr>
        <w:t xml:space="preserve"> </w:t>
      </w:r>
      <w:r w:rsidRPr="00EE0B71">
        <w:rPr>
          <w:rFonts w:eastAsia="Times New Roman"/>
          <w:szCs w:val="28"/>
        </w:rPr>
        <w:t>Экономика города будет характеризоваться равными значениями долей двух ключевых секторов: индустриального и торгово-сервисного (по 40</w:t>
      </w:r>
      <w:r w:rsidR="005020BD" w:rsidRPr="00EE0B71">
        <w:rPr>
          <w:rFonts w:eastAsia="Times New Roman"/>
          <w:szCs w:val="28"/>
        </w:rPr>
        <w:t>%</w:t>
      </w:r>
      <w:r w:rsidRPr="00EE0B71">
        <w:rPr>
          <w:rFonts w:eastAsia="Times New Roman"/>
          <w:szCs w:val="28"/>
        </w:rPr>
        <w:t xml:space="preserve"> от оборота крупных и средних организаций). Ежегодное сальдо миграционного </w:t>
      </w:r>
      <w:r w:rsidR="00D37B75">
        <w:rPr>
          <w:rFonts w:eastAsia="Times New Roman"/>
          <w:szCs w:val="28"/>
        </w:rPr>
        <w:t>прироста ожидается на уровне 12 </w:t>
      </w:r>
      <w:r w:rsidR="005020BD" w:rsidRPr="00EE0B71">
        <w:rPr>
          <w:rFonts w:eastAsia="Times New Roman"/>
          <w:szCs w:val="28"/>
        </w:rPr>
        <w:t>тыс.</w:t>
      </w:r>
      <w:r w:rsidRPr="00EE0B71">
        <w:rPr>
          <w:rFonts w:eastAsia="Times New Roman"/>
          <w:szCs w:val="28"/>
        </w:rPr>
        <w:t xml:space="preserve"> человек. Среднегодовой темп роста производительности труда составит</w:t>
      </w:r>
      <w:r w:rsidR="005020BD" w:rsidRPr="00EE0B71">
        <w:rPr>
          <w:rFonts w:eastAsia="Times New Roman"/>
          <w:szCs w:val="28"/>
        </w:rPr>
        <w:t xml:space="preserve"> </w:t>
      </w:r>
      <w:r w:rsidRPr="00EE0B71">
        <w:rPr>
          <w:rFonts w:eastAsia="Times New Roman"/>
          <w:szCs w:val="28"/>
        </w:rPr>
        <w:t>105,5</w:t>
      </w:r>
      <w:r w:rsidR="005020BD" w:rsidRPr="00EE0B71">
        <w:rPr>
          <w:rFonts w:eastAsia="Times New Roman"/>
          <w:szCs w:val="28"/>
        </w:rPr>
        <w:t>%</w:t>
      </w:r>
      <w:r w:rsidRPr="00EE0B71">
        <w:rPr>
          <w:rFonts w:eastAsia="Times New Roman"/>
          <w:szCs w:val="28"/>
        </w:rPr>
        <w:t>. Уровень зарегистрированной безработицы к 2030 году –</w:t>
      </w:r>
      <w:r w:rsidR="005020BD" w:rsidRPr="00EE0B71">
        <w:rPr>
          <w:rFonts w:eastAsia="Times New Roman"/>
          <w:szCs w:val="28"/>
        </w:rPr>
        <w:t xml:space="preserve"> </w:t>
      </w:r>
      <w:r w:rsidRPr="00EE0B71">
        <w:rPr>
          <w:rFonts w:eastAsia="Times New Roman"/>
          <w:szCs w:val="28"/>
        </w:rPr>
        <w:t>0,47</w:t>
      </w:r>
      <w:r w:rsidR="005020BD" w:rsidRPr="00EE0B71">
        <w:rPr>
          <w:rFonts w:eastAsia="Times New Roman"/>
          <w:szCs w:val="28"/>
        </w:rPr>
        <w:t>%</w:t>
      </w:r>
      <w:r w:rsidRPr="00EE0B71">
        <w:rPr>
          <w:rFonts w:eastAsia="Times New Roman"/>
          <w:szCs w:val="28"/>
        </w:rPr>
        <w:t>.</w:t>
      </w:r>
    </w:p>
    <w:p w:rsidR="009F1673" w:rsidRPr="00EE0B71" w:rsidRDefault="00BC2A29" w:rsidP="00884787">
      <w:pPr>
        <w:ind w:firstLine="709"/>
        <w:jc w:val="both"/>
        <w:rPr>
          <w:rFonts w:eastAsia="Times New Roman"/>
          <w:szCs w:val="28"/>
        </w:rPr>
      </w:pPr>
      <w:bookmarkStart w:id="44" w:name="sub_14"/>
      <w:r w:rsidRPr="00EE0B71">
        <w:rPr>
          <w:rFonts w:eastAsia="Times New Roman"/>
          <w:szCs w:val="28"/>
        </w:rPr>
        <w:t xml:space="preserve">Инновационный сценарий развития выбран в качестве приоритетного и </w:t>
      </w:r>
      <w:bookmarkEnd w:id="44"/>
      <w:r w:rsidR="009F1673" w:rsidRPr="00EE0B71">
        <w:rPr>
          <w:szCs w:val="28"/>
        </w:rPr>
        <w:t>предполагает активн</w:t>
      </w:r>
      <w:r w:rsidR="00967A1E" w:rsidRPr="00EE0B71">
        <w:rPr>
          <w:szCs w:val="28"/>
        </w:rPr>
        <w:t>ое</w:t>
      </w:r>
      <w:r w:rsidR="009F1673" w:rsidRPr="00EE0B71">
        <w:rPr>
          <w:szCs w:val="28"/>
        </w:rPr>
        <w:t xml:space="preserve"> создание, внедрение и распространение инноваций во все сферы городского развития.</w:t>
      </w:r>
    </w:p>
    <w:p w:rsidR="009F1673" w:rsidRPr="00EE0B71" w:rsidRDefault="009F1673" w:rsidP="00884787">
      <w:pPr>
        <w:ind w:firstLine="709"/>
        <w:jc w:val="both"/>
        <w:rPr>
          <w:rFonts w:eastAsia="Times New Roman"/>
          <w:szCs w:val="28"/>
        </w:rPr>
      </w:pPr>
      <w:r w:rsidRPr="00EE0B71">
        <w:rPr>
          <w:rFonts w:eastAsia="Times New Roman"/>
          <w:szCs w:val="28"/>
        </w:rPr>
        <w:t>В Стратегическом плане прогнозные значения показателей, определяющих степень достижения целей стратегических направлений и программ</w:t>
      </w:r>
      <w:r w:rsidR="005020BD" w:rsidRPr="00EE0B71">
        <w:rPr>
          <w:rFonts w:eastAsia="Times New Roman"/>
          <w:szCs w:val="28"/>
        </w:rPr>
        <w:t>,</w:t>
      </w:r>
      <w:r w:rsidRPr="00EE0B71">
        <w:rPr>
          <w:rFonts w:eastAsia="Times New Roman"/>
          <w:szCs w:val="28"/>
        </w:rPr>
        <w:t xml:space="preserve"> обозначены: </w:t>
      </w:r>
    </w:p>
    <w:p w:rsidR="009F1673" w:rsidRPr="00EE0B71" w:rsidRDefault="009F1673" w:rsidP="00884787">
      <w:pPr>
        <w:ind w:firstLine="709"/>
        <w:jc w:val="both"/>
        <w:rPr>
          <w:rFonts w:eastAsia="Times New Roman"/>
          <w:szCs w:val="28"/>
        </w:rPr>
      </w:pPr>
      <w:r w:rsidRPr="00EE0B71">
        <w:rPr>
          <w:rFonts w:eastAsia="Times New Roman"/>
          <w:szCs w:val="28"/>
        </w:rPr>
        <w:t>min – в случае реализации инерционного сценария;</w:t>
      </w:r>
    </w:p>
    <w:p w:rsidR="009F1673" w:rsidRPr="00EE0B71" w:rsidRDefault="009F1673" w:rsidP="00884787">
      <w:pPr>
        <w:ind w:firstLine="709"/>
        <w:jc w:val="both"/>
        <w:rPr>
          <w:rFonts w:eastAsia="Times New Roman"/>
          <w:szCs w:val="28"/>
        </w:rPr>
      </w:pPr>
      <w:r w:rsidRPr="00EE0B71">
        <w:rPr>
          <w:rFonts w:eastAsia="Times New Roman"/>
          <w:szCs w:val="28"/>
        </w:rPr>
        <w:t>max – при выполнении инновационного сценария (реализации мероприятий Стратегического плана)</w:t>
      </w:r>
      <w:r w:rsidR="00BC2A29" w:rsidRPr="00EE0B71">
        <w:rPr>
          <w:rFonts w:eastAsia="Times New Roman"/>
          <w:szCs w:val="28"/>
        </w:rPr>
        <w:t>.</w:t>
      </w:r>
    </w:p>
    <w:p w:rsidR="00CA6401" w:rsidRPr="00EE0B71" w:rsidRDefault="00CA6401" w:rsidP="00CA6401">
      <w:pPr>
        <w:ind w:firstLine="709"/>
        <w:jc w:val="both"/>
        <w:rPr>
          <w:szCs w:val="28"/>
        </w:rPr>
      </w:pPr>
    </w:p>
    <w:p w:rsidR="00BA2E4B" w:rsidRPr="00EE0B71" w:rsidRDefault="00662A6B" w:rsidP="005020BD">
      <w:pPr>
        <w:ind w:firstLine="709"/>
        <w:rPr>
          <w:b/>
        </w:rPr>
      </w:pPr>
      <w:r w:rsidRPr="00EE0B71">
        <w:rPr>
          <w:b/>
        </w:rPr>
        <w:t>Основные принципы стратегического развития города</w:t>
      </w:r>
      <w:bookmarkEnd w:id="38"/>
      <w:bookmarkEnd w:id="39"/>
      <w:bookmarkEnd w:id="40"/>
      <w:bookmarkEnd w:id="41"/>
      <w:bookmarkEnd w:id="42"/>
      <w:bookmarkEnd w:id="43"/>
    </w:p>
    <w:p w:rsidR="002E4CE2" w:rsidRPr="00EE0B71" w:rsidRDefault="00BA2E4B" w:rsidP="00976F3E">
      <w:pPr>
        <w:widowControl w:val="0"/>
        <w:ind w:firstLine="709"/>
        <w:jc w:val="both"/>
        <w:rPr>
          <w:szCs w:val="28"/>
        </w:rPr>
      </w:pPr>
      <w:r w:rsidRPr="00EE0B71">
        <w:rPr>
          <w:szCs w:val="28"/>
        </w:rPr>
        <w:t>Основ</w:t>
      </w:r>
      <w:r w:rsidR="002E4CE2" w:rsidRPr="00EE0B71">
        <w:rPr>
          <w:szCs w:val="28"/>
        </w:rPr>
        <w:t>ополагающими стратегическими</w:t>
      </w:r>
      <w:r w:rsidRPr="00EE0B71">
        <w:rPr>
          <w:szCs w:val="28"/>
        </w:rPr>
        <w:t xml:space="preserve"> принципами развития Екатеринбурга </w:t>
      </w:r>
      <w:r w:rsidR="00115171" w:rsidRPr="00EE0B71">
        <w:rPr>
          <w:szCs w:val="28"/>
        </w:rPr>
        <w:t>являются</w:t>
      </w:r>
      <w:r w:rsidRPr="00EE0B71">
        <w:rPr>
          <w:szCs w:val="28"/>
        </w:rPr>
        <w:t>:</w:t>
      </w:r>
      <w:r w:rsidR="002E4CE2" w:rsidRPr="00EE0B71">
        <w:rPr>
          <w:szCs w:val="28"/>
        </w:rPr>
        <w:t xml:space="preserve"> </w:t>
      </w:r>
    </w:p>
    <w:p w:rsidR="004241FF" w:rsidRPr="00EE0B71" w:rsidRDefault="004241FF" w:rsidP="00E96560">
      <w:pPr>
        <w:pStyle w:val="a8"/>
        <w:tabs>
          <w:tab w:val="left" w:pos="1134"/>
        </w:tabs>
        <w:ind w:left="0" w:firstLine="709"/>
        <w:jc w:val="both"/>
      </w:pPr>
      <w:r w:rsidRPr="00EE0B71">
        <w:t xml:space="preserve">активное саморазвитие на основе всемерного повышения экономической самостоятельности и финансовой дееспособности; </w:t>
      </w:r>
    </w:p>
    <w:p w:rsidR="004241FF" w:rsidRPr="00EE0B71" w:rsidRDefault="004241FF" w:rsidP="00E96560">
      <w:pPr>
        <w:pStyle w:val="a8"/>
        <w:tabs>
          <w:tab w:val="left" w:pos="1134"/>
        </w:tabs>
        <w:ind w:left="0" w:firstLine="709"/>
        <w:jc w:val="both"/>
      </w:pPr>
      <w:r w:rsidRPr="00EE0B71">
        <w:t>приоритет интересов населения, учет потребностей различных групп населения, обеспечение надлежащего уровня жизни и условий труда для всех слоев современного и будущего общества;</w:t>
      </w:r>
    </w:p>
    <w:p w:rsidR="002E4CE2" w:rsidRPr="00EE0B71" w:rsidRDefault="002E4CE2" w:rsidP="00E96560">
      <w:pPr>
        <w:pStyle w:val="a8"/>
        <w:tabs>
          <w:tab w:val="left" w:pos="1134"/>
        </w:tabs>
        <w:ind w:left="0" w:firstLine="709"/>
        <w:jc w:val="both"/>
      </w:pPr>
      <w:r w:rsidRPr="00EE0B71">
        <w:rPr>
          <w:rFonts w:eastAsia="Calibri"/>
        </w:rPr>
        <w:t xml:space="preserve">партнерство и взаимодействие </w:t>
      </w:r>
      <w:r w:rsidR="009C3AE1" w:rsidRPr="00EE0B71">
        <w:rPr>
          <w:rFonts w:eastAsia="Calibri"/>
        </w:rPr>
        <w:t>основных стейкхолдеров</w:t>
      </w:r>
      <w:r w:rsidR="005749EF" w:rsidRPr="00EE0B71">
        <w:rPr>
          <w:rFonts w:eastAsia="Calibri"/>
        </w:rPr>
        <w:t xml:space="preserve"> </w:t>
      </w:r>
      <w:r w:rsidRPr="00EE0B71">
        <w:t xml:space="preserve">при достижении стратегических целей; </w:t>
      </w:r>
    </w:p>
    <w:p w:rsidR="004241FF" w:rsidRPr="00EE0B71" w:rsidRDefault="004241FF" w:rsidP="00E96560">
      <w:pPr>
        <w:pStyle w:val="a8"/>
        <w:tabs>
          <w:tab w:val="left" w:pos="1134"/>
        </w:tabs>
        <w:ind w:left="0" w:firstLine="709"/>
        <w:jc w:val="both"/>
      </w:pPr>
      <w:r w:rsidRPr="00EE0B71">
        <w:t xml:space="preserve">учет постиндустриальных тенденций развития; </w:t>
      </w:r>
    </w:p>
    <w:p w:rsidR="007433A2" w:rsidRPr="00EE0B71" w:rsidRDefault="00F95443" w:rsidP="00E96560">
      <w:pPr>
        <w:pStyle w:val="a8"/>
        <w:tabs>
          <w:tab w:val="left" w:pos="1134"/>
        </w:tabs>
        <w:ind w:left="0" w:firstLine="709"/>
        <w:jc w:val="both"/>
      </w:pPr>
      <w:r w:rsidRPr="00EE0B71">
        <w:t>опора на собственные силы, и</w:t>
      </w:r>
      <w:r w:rsidR="00BA2E4B" w:rsidRPr="00EE0B71">
        <w:t xml:space="preserve">спользование имеющихся и создание новых конкурентных преимуществ; </w:t>
      </w:r>
    </w:p>
    <w:p w:rsidR="001D5F63" w:rsidRPr="00EE0B71" w:rsidRDefault="001D5F63" w:rsidP="00E96560">
      <w:pPr>
        <w:pStyle w:val="a8"/>
        <w:tabs>
          <w:tab w:val="left" w:pos="1134"/>
        </w:tabs>
        <w:ind w:left="0" w:firstLine="709"/>
        <w:jc w:val="both"/>
        <w:rPr>
          <w:rFonts w:eastAsia="Calibri"/>
        </w:rPr>
      </w:pPr>
      <w:r w:rsidRPr="00EE0B71">
        <w:t>устойчивое развитие;</w:t>
      </w:r>
    </w:p>
    <w:p w:rsidR="00F95443" w:rsidRPr="00EE0B71" w:rsidRDefault="00F95443" w:rsidP="00E96560">
      <w:pPr>
        <w:pStyle w:val="a8"/>
        <w:tabs>
          <w:tab w:val="left" w:pos="1134"/>
        </w:tabs>
        <w:ind w:left="0" w:firstLine="709"/>
        <w:jc w:val="both"/>
        <w:rPr>
          <w:rFonts w:eastAsia="Calibri"/>
        </w:rPr>
      </w:pPr>
      <w:r w:rsidRPr="00EE0B71">
        <w:lastRenderedPageBreak/>
        <w:t>безопасность;</w:t>
      </w:r>
    </w:p>
    <w:p w:rsidR="00BA2E4B" w:rsidRPr="00EE0B71" w:rsidRDefault="001D5F63" w:rsidP="00E96560">
      <w:pPr>
        <w:pStyle w:val="a8"/>
        <w:tabs>
          <w:tab w:val="left" w:pos="1134"/>
        </w:tabs>
        <w:ind w:left="0" w:firstLine="709"/>
        <w:jc w:val="both"/>
      </w:pPr>
      <w:r w:rsidRPr="00EE0B71">
        <w:t>согласованность стратегических приоритетов социально</w:t>
      </w:r>
      <w:r w:rsidR="00DC35C0" w:rsidRPr="00EE0B71">
        <w:t>-</w:t>
      </w:r>
      <w:r w:rsidRPr="00EE0B71">
        <w:t>экономического</w:t>
      </w:r>
      <w:r w:rsidR="00D0350B" w:rsidRPr="00EE0B71">
        <w:t xml:space="preserve"> и </w:t>
      </w:r>
      <w:r w:rsidR="00F95443" w:rsidRPr="00EE0B71">
        <w:t>территориального развития</w:t>
      </w:r>
      <w:r w:rsidRPr="00EE0B71">
        <w:t>;</w:t>
      </w:r>
    </w:p>
    <w:p w:rsidR="00BA2E4B" w:rsidRPr="00EE0B71" w:rsidRDefault="001D5F63" w:rsidP="00D37B75">
      <w:pPr>
        <w:pStyle w:val="a8"/>
        <w:tabs>
          <w:tab w:val="left" w:pos="1134"/>
        </w:tabs>
        <w:ind w:left="0" w:firstLine="709"/>
        <w:jc w:val="both"/>
      </w:pPr>
      <w:r w:rsidRPr="00EE0B71">
        <w:t>гармонизация всех видов городских пространств.</w:t>
      </w:r>
      <w:r w:rsidR="00D37B75">
        <w:t xml:space="preserve"> </w:t>
      </w:r>
      <w:r w:rsidR="00BA2E4B" w:rsidRPr="00EE0B71">
        <w:t xml:space="preserve">Эти принципы </w:t>
      </w:r>
      <w:r w:rsidR="00482E43" w:rsidRPr="00EE0B71">
        <w:t>соответствуют</w:t>
      </w:r>
      <w:r w:rsidR="00BA2E4B" w:rsidRPr="00EE0B71">
        <w:t xml:space="preserve"> требовани</w:t>
      </w:r>
      <w:r w:rsidR="00482E43" w:rsidRPr="00EE0B71">
        <w:t>ям</w:t>
      </w:r>
      <w:r w:rsidR="00BA2E4B" w:rsidRPr="00EE0B71">
        <w:t xml:space="preserve"> Европейской </w:t>
      </w:r>
      <w:r w:rsidR="00A761FB" w:rsidRPr="00EE0B71">
        <w:t>х</w:t>
      </w:r>
      <w:r w:rsidR="00BA2E4B" w:rsidRPr="00EE0B71">
        <w:t xml:space="preserve">артии </w:t>
      </w:r>
      <w:r w:rsidR="00A761FB" w:rsidRPr="00EE0B71">
        <w:t>г</w:t>
      </w:r>
      <w:r w:rsidR="00BA2E4B" w:rsidRPr="00EE0B71">
        <w:t>ородов</w:t>
      </w:r>
      <w:r w:rsidR="00185B50" w:rsidRPr="00EE0B71">
        <w:rPr>
          <w:rStyle w:val="aff"/>
        </w:rPr>
        <w:footnoteReference w:id="12"/>
      </w:r>
      <w:r w:rsidR="00BA2E4B" w:rsidRPr="00EE0B71">
        <w:t xml:space="preserve">, а также </w:t>
      </w:r>
      <w:r w:rsidR="008F63B9" w:rsidRPr="00EE0B71">
        <w:t>п</w:t>
      </w:r>
      <w:r w:rsidR="00BA2E4B" w:rsidRPr="00EE0B71">
        <w:t>рограммы Организации Объединенных Наций по изучению населенных пунктов (</w:t>
      </w:r>
      <w:r w:rsidR="007A74C5" w:rsidRPr="00EE0B71">
        <w:t xml:space="preserve">ООН – </w:t>
      </w:r>
      <w:r w:rsidR="00BA2E4B" w:rsidRPr="00EE0B71">
        <w:t xml:space="preserve">HABITAT). </w:t>
      </w:r>
    </w:p>
    <w:p w:rsidR="00C03E26" w:rsidRPr="00EE0B71" w:rsidRDefault="00C03E26" w:rsidP="00C03E26">
      <w:pPr>
        <w:widowControl w:val="0"/>
        <w:ind w:firstLine="709"/>
        <w:jc w:val="both"/>
        <w:rPr>
          <w:szCs w:val="28"/>
        </w:rPr>
      </w:pPr>
      <w:bookmarkStart w:id="45" w:name="_Toc27893716"/>
      <w:bookmarkStart w:id="46" w:name="_Toc271291197"/>
      <w:bookmarkStart w:id="47" w:name="_Toc271291516"/>
      <w:bookmarkStart w:id="48" w:name="_Toc271293224"/>
      <w:bookmarkStart w:id="49" w:name="_Toc271293563"/>
      <w:bookmarkStart w:id="50" w:name="_Toc271293900"/>
    </w:p>
    <w:p w:rsidR="00BA2E4B" w:rsidRPr="00EE0B71" w:rsidRDefault="004E7B96" w:rsidP="00A761FB">
      <w:pPr>
        <w:ind w:firstLine="709"/>
        <w:rPr>
          <w:b/>
        </w:rPr>
      </w:pPr>
      <w:r w:rsidRPr="00EE0B71">
        <w:rPr>
          <w:b/>
        </w:rPr>
        <w:t>Основные методы разработки стратегии</w:t>
      </w:r>
      <w:bookmarkEnd w:id="45"/>
      <w:bookmarkEnd w:id="46"/>
      <w:bookmarkEnd w:id="47"/>
      <w:bookmarkEnd w:id="48"/>
      <w:bookmarkEnd w:id="49"/>
      <w:bookmarkEnd w:id="50"/>
    </w:p>
    <w:p w:rsidR="00BA2E4B" w:rsidRPr="00EE0B71" w:rsidRDefault="00BA2E4B" w:rsidP="0042376B">
      <w:pPr>
        <w:widowControl w:val="0"/>
        <w:ind w:firstLine="709"/>
        <w:jc w:val="both"/>
        <w:rPr>
          <w:szCs w:val="28"/>
        </w:rPr>
      </w:pPr>
      <w:r w:rsidRPr="00EE0B71">
        <w:rPr>
          <w:szCs w:val="28"/>
        </w:rPr>
        <w:t>Разработка стратегии проводилась с использованием совокупности научных методов (цивилизационный подход,</w:t>
      </w:r>
      <w:r w:rsidR="00B74D72" w:rsidRPr="00EE0B71">
        <w:rPr>
          <w:szCs w:val="28"/>
        </w:rPr>
        <w:t xml:space="preserve"> системный анализ, </w:t>
      </w:r>
      <w:r w:rsidRPr="00EE0B71">
        <w:rPr>
          <w:szCs w:val="28"/>
        </w:rPr>
        <w:t>структурно-функциональный анализ, трендовый анализ, прогнозирование, выявление и структурирование проблем, метод экспертной оценки, использование эффектов групповой работы, программно-целевой подход</w:t>
      </w:r>
      <w:r w:rsidR="00B74D72" w:rsidRPr="00EE0B71">
        <w:rPr>
          <w:szCs w:val="28"/>
        </w:rPr>
        <w:t>, метод аналогии</w:t>
      </w:r>
      <w:r w:rsidRPr="00EE0B71">
        <w:rPr>
          <w:szCs w:val="28"/>
        </w:rPr>
        <w:t xml:space="preserve"> и другие), что позволило сделать ее научно обоснованной.</w:t>
      </w:r>
    </w:p>
    <w:p w:rsidR="00BA2E4B" w:rsidRPr="00EE0B71" w:rsidRDefault="00BA2E4B" w:rsidP="0042376B">
      <w:pPr>
        <w:widowControl w:val="0"/>
        <w:ind w:firstLine="709"/>
        <w:jc w:val="both"/>
        <w:rPr>
          <w:szCs w:val="28"/>
        </w:rPr>
      </w:pPr>
      <w:r w:rsidRPr="00EE0B71">
        <w:rPr>
          <w:szCs w:val="28"/>
        </w:rPr>
        <w:t>При разработке стратегии в качестве базовых представлений о городе использовалась модель «Город-корпорация», а также идеи межрегиональной и мировой интеграции, глобалистики.</w:t>
      </w:r>
    </w:p>
    <w:p w:rsidR="00BA2E4B" w:rsidRPr="00EE0B71" w:rsidRDefault="00BA2E4B" w:rsidP="0042376B">
      <w:pPr>
        <w:widowControl w:val="0"/>
        <w:ind w:firstLine="709"/>
        <w:jc w:val="both"/>
        <w:rPr>
          <w:szCs w:val="28"/>
        </w:rPr>
      </w:pPr>
      <w:r w:rsidRPr="00EE0B71">
        <w:rPr>
          <w:szCs w:val="28"/>
        </w:rPr>
        <w:t xml:space="preserve">Актуализация Стратегического плана </w:t>
      </w:r>
      <w:r w:rsidR="00E42AB5" w:rsidRPr="00EE0B71">
        <w:rPr>
          <w:szCs w:val="28"/>
        </w:rPr>
        <w:t xml:space="preserve">основывается на анализе достижения </w:t>
      </w:r>
      <w:r w:rsidR="00C9205C" w:rsidRPr="00EE0B71">
        <w:rPr>
          <w:szCs w:val="28"/>
        </w:rPr>
        <w:t xml:space="preserve">значений </w:t>
      </w:r>
      <w:r w:rsidRPr="00EE0B71">
        <w:rPr>
          <w:szCs w:val="28"/>
        </w:rPr>
        <w:t xml:space="preserve">контрольных показателей </w:t>
      </w:r>
      <w:r w:rsidR="0052667B" w:rsidRPr="00EE0B71">
        <w:rPr>
          <w:szCs w:val="28"/>
        </w:rPr>
        <w:t xml:space="preserve">социально-экономического развития города, показателей для </w:t>
      </w:r>
      <w:r w:rsidR="004316FE" w:rsidRPr="00EE0B71">
        <w:rPr>
          <w:szCs w:val="28"/>
        </w:rPr>
        <w:t>оценк</w:t>
      </w:r>
      <w:r w:rsidR="0052667B" w:rsidRPr="00EE0B71">
        <w:rPr>
          <w:szCs w:val="28"/>
        </w:rPr>
        <w:t>и</w:t>
      </w:r>
      <w:r w:rsidR="004316FE" w:rsidRPr="00EE0B71">
        <w:rPr>
          <w:szCs w:val="28"/>
        </w:rPr>
        <w:t xml:space="preserve"> эффективности деятельности органов местного самоуправления</w:t>
      </w:r>
      <w:r w:rsidR="0052667B" w:rsidRPr="00EE0B71">
        <w:rPr>
          <w:szCs w:val="28"/>
        </w:rPr>
        <w:t xml:space="preserve">, </w:t>
      </w:r>
      <w:r w:rsidRPr="00EE0B71">
        <w:rPr>
          <w:szCs w:val="28"/>
        </w:rPr>
        <w:t>реализации стратегических проектов, отражающих все сферы социально-экономического развития муниципального образования «город Екатеринбург»</w:t>
      </w:r>
      <w:r w:rsidR="00A76527" w:rsidRPr="00EE0B71">
        <w:rPr>
          <w:szCs w:val="28"/>
        </w:rPr>
        <w:t>, а также результатах реализации муниципальных программ</w:t>
      </w:r>
      <w:r w:rsidRPr="00EE0B71">
        <w:rPr>
          <w:szCs w:val="28"/>
        </w:rPr>
        <w:t>.</w:t>
      </w:r>
    </w:p>
    <w:p w:rsidR="00BA2E4B" w:rsidRPr="00EE0B71" w:rsidRDefault="00BA2E4B" w:rsidP="00976F3E">
      <w:pPr>
        <w:ind w:firstLine="709"/>
        <w:jc w:val="both"/>
        <w:rPr>
          <w:szCs w:val="28"/>
        </w:rPr>
      </w:pPr>
      <w:r w:rsidRPr="00EE0B71">
        <w:rPr>
          <w:szCs w:val="28"/>
        </w:rPr>
        <w:t>Стратегический план учитывает результаты научных исследований, проводимых специалистами в области стратегического менеджмента, городского планирования и управления, охватывает практические достижения</w:t>
      </w:r>
      <w:r w:rsidR="00745FD7" w:rsidRPr="00EE0B71">
        <w:rPr>
          <w:szCs w:val="28"/>
        </w:rPr>
        <w:t xml:space="preserve">, </w:t>
      </w:r>
      <w:r w:rsidR="00E42AB5" w:rsidRPr="00EE0B71">
        <w:rPr>
          <w:szCs w:val="28"/>
        </w:rPr>
        <w:t xml:space="preserve">имеющийся отечественный и зарубежный </w:t>
      </w:r>
      <w:r w:rsidRPr="00EE0B71">
        <w:rPr>
          <w:szCs w:val="28"/>
        </w:rPr>
        <w:t xml:space="preserve">опыт. </w:t>
      </w:r>
    </w:p>
    <w:p w:rsidR="002A7BAD" w:rsidRPr="00EE0B71" w:rsidRDefault="009C2595" w:rsidP="00976F3E">
      <w:pPr>
        <w:ind w:firstLine="709"/>
        <w:jc w:val="both"/>
        <w:rPr>
          <w:szCs w:val="28"/>
        </w:rPr>
      </w:pPr>
      <w:r w:rsidRPr="00EE0B71">
        <w:rPr>
          <w:szCs w:val="28"/>
        </w:rPr>
        <w:t xml:space="preserve">Разработка Стратегии пространственного развития </w:t>
      </w:r>
      <w:r w:rsidR="00032CD3" w:rsidRPr="00EE0B71">
        <w:rPr>
          <w:szCs w:val="28"/>
        </w:rPr>
        <w:t>проводилась с учетом</w:t>
      </w:r>
      <w:r w:rsidRPr="00EE0B71">
        <w:rPr>
          <w:szCs w:val="28"/>
        </w:rPr>
        <w:t xml:space="preserve"> инструментари</w:t>
      </w:r>
      <w:r w:rsidR="00032CD3" w:rsidRPr="00EE0B71">
        <w:rPr>
          <w:szCs w:val="28"/>
        </w:rPr>
        <w:t>я</w:t>
      </w:r>
      <w:r w:rsidRPr="00EE0B71">
        <w:rPr>
          <w:szCs w:val="28"/>
        </w:rPr>
        <w:t xml:space="preserve"> </w:t>
      </w:r>
      <w:r w:rsidR="008134E1" w:rsidRPr="00EE0B71">
        <w:rPr>
          <w:szCs w:val="28"/>
        </w:rPr>
        <w:t>перспективн</w:t>
      </w:r>
      <w:r w:rsidRPr="00EE0B71">
        <w:rPr>
          <w:szCs w:val="28"/>
        </w:rPr>
        <w:t>ого планирования и пространственного развития крупных городов</w:t>
      </w:r>
      <w:r w:rsidR="00F65CB1" w:rsidRPr="00EE0B71">
        <w:rPr>
          <w:szCs w:val="28"/>
        </w:rPr>
        <w:t xml:space="preserve">, а также </w:t>
      </w:r>
      <w:r w:rsidR="00F65CB1" w:rsidRPr="00EE0B71">
        <w:t>положени</w:t>
      </w:r>
      <w:r w:rsidR="00032CD3" w:rsidRPr="00EE0B71">
        <w:t>й, зафиксированных</w:t>
      </w:r>
      <w:r w:rsidR="00F65CB1" w:rsidRPr="00EE0B71">
        <w:t xml:space="preserve"> в действующих нормативных документах и документах территориального планирования.</w:t>
      </w:r>
      <w:r w:rsidRPr="00EE0B71">
        <w:rPr>
          <w:szCs w:val="28"/>
        </w:rPr>
        <w:t xml:space="preserve"> Это позволило</w:t>
      </w:r>
      <w:r w:rsidR="00173359" w:rsidRPr="00EE0B71">
        <w:rPr>
          <w:szCs w:val="28"/>
        </w:rPr>
        <w:t xml:space="preserve"> </w:t>
      </w:r>
      <w:r w:rsidRPr="00EE0B71">
        <w:rPr>
          <w:szCs w:val="28"/>
        </w:rPr>
        <w:t>при участии</w:t>
      </w:r>
      <w:r w:rsidRPr="00EE0B71">
        <w:t xml:space="preserve"> широкого круга общественности и экспертов из различных областей профессиональной деятельности</w:t>
      </w:r>
      <w:r w:rsidRPr="00EE0B71">
        <w:rPr>
          <w:szCs w:val="28"/>
        </w:rPr>
        <w:t xml:space="preserve"> </w:t>
      </w:r>
      <w:r w:rsidR="00173359" w:rsidRPr="00EE0B71">
        <w:rPr>
          <w:szCs w:val="28"/>
        </w:rPr>
        <w:t>определить</w:t>
      </w:r>
      <w:r w:rsidRPr="00EE0B71">
        <w:rPr>
          <w:szCs w:val="28"/>
        </w:rPr>
        <w:t xml:space="preserve"> цель </w:t>
      </w:r>
      <w:r w:rsidR="00F65CB1" w:rsidRPr="00EE0B71">
        <w:rPr>
          <w:szCs w:val="28"/>
        </w:rPr>
        <w:t>пространственного</w:t>
      </w:r>
      <w:r w:rsidR="00A932F4" w:rsidRPr="00EE0B71">
        <w:rPr>
          <w:szCs w:val="28"/>
        </w:rPr>
        <w:t xml:space="preserve"> развития Екатеринбурга с уче</w:t>
      </w:r>
      <w:r w:rsidRPr="00EE0B71">
        <w:rPr>
          <w:szCs w:val="28"/>
        </w:rPr>
        <w:t>том его локальных особенностей</w:t>
      </w:r>
      <w:r w:rsidR="00F171A5" w:rsidRPr="00EE0B71">
        <w:rPr>
          <w:szCs w:val="28"/>
        </w:rPr>
        <w:t xml:space="preserve"> и разработать комплекс действий по ее достижению</w:t>
      </w:r>
      <w:r w:rsidRPr="00EE0B71">
        <w:rPr>
          <w:szCs w:val="28"/>
        </w:rPr>
        <w:t xml:space="preserve">. </w:t>
      </w:r>
    </w:p>
    <w:p w:rsidR="00BC642B" w:rsidRPr="00EE0B71" w:rsidRDefault="00BC642B" w:rsidP="00976F3E">
      <w:pPr>
        <w:jc w:val="center"/>
        <w:rPr>
          <w:szCs w:val="28"/>
        </w:rPr>
      </w:pPr>
      <w:bookmarkStart w:id="51" w:name="_Toc27893717"/>
    </w:p>
    <w:p w:rsidR="00BA2E4B" w:rsidRPr="00EE0B71" w:rsidRDefault="001877D9" w:rsidP="008F63B9">
      <w:pPr>
        <w:ind w:firstLine="709"/>
        <w:rPr>
          <w:b/>
        </w:rPr>
      </w:pPr>
      <w:r w:rsidRPr="00EE0B71">
        <w:rPr>
          <w:b/>
        </w:rPr>
        <w:t>Организационные условия реализации Стратегического плана</w:t>
      </w:r>
      <w:bookmarkEnd w:id="51"/>
    </w:p>
    <w:p w:rsidR="00BA2E4B" w:rsidRPr="00EE0B71" w:rsidRDefault="00BA2E4B" w:rsidP="00FB51C3">
      <w:pPr>
        <w:widowControl w:val="0"/>
        <w:ind w:firstLine="709"/>
        <w:jc w:val="both"/>
        <w:rPr>
          <w:szCs w:val="28"/>
        </w:rPr>
      </w:pPr>
      <w:r w:rsidRPr="00EE0B71">
        <w:rPr>
          <w:szCs w:val="28"/>
        </w:rPr>
        <w:t xml:space="preserve">Организационная работа становится исходным и определяющим </w:t>
      </w:r>
      <w:r w:rsidR="001B1111" w:rsidRPr="00EE0B71">
        <w:rPr>
          <w:szCs w:val="28"/>
        </w:rPr>
        <w:t>факторо</w:t>
      </w:r>
      <w:r w:rsidR="00032749" w:rsidRPr="00EE0B71">
        <w:rPr>
          <w:szCs w:val="28"/>
        </w:rPr>
        <w:t>м исполнения</w:t>
      </w:r>
      <w:r w:rsidRPr="00EE0B71">
        <w:rPr>
          <w:szCs w:val="28"/>
        </w:rPr>
        <w:t xml:space="preserve"> Стратегического плана. В связи с этим первоочередное значение </w:t>
      </w:r>
      <w:r w:rsidR="00A62595" w:rsidRPr="00EE0B71">
        <w:rPr>
          <w:szCs w:val="28"/>
        </w:rPr>
        <w:t>для</w:t>
      </w:r>
      <w:r w:rsidR="001B1111" w:rsidRPr="00EE0B71">
        <w:rPr>
          <w:szCs w:val="28"/>
        </w:rPr>
        <w:t xml:space="preserve"> его</w:t>
      </w:r>
      <w:r w:rsidR="00A62595" w:rsidRPr="00EE0B71">
        <w:rPr>
          <w:szCs w:val="28"/>
        </w:rPr>
        <w:t xml:space="preserve"> реализации </w:t>
      </w:r>
      <w:r w:rsidRPr="00EE0B71">
        <w:rPr>
          <w:szCs w:val="28"/>
        </w:rPr>
        <w:t>име</w:t>
      </w:r>
      <w:r w:rsidR="00A62595" w:rsidRPr="00EE0B71">
        <w:rPr>
          <w:szCs w:val="28"/>
        </w:rPr>
        <w:t xml:space="preserve">ет </w:t>
      </w:r>
      <w:r w:rsidR="00A775ED" w:rsidRPr="00EE0B71">
        <w:rPr>
          <w:szCs w:val="28"/>
        </w:rPr>
        <w:t xml:space="preserve">учет </w:t>
      </w:r>
      <w:r w:rsidRPr="00EE0B71">
        <w:rPr>
          <w:szCs w:val="28"/>
        </w:rPr>
        <w:t>следующ</w:t>
      </w:r>
      <w:r w:rsidR="007E3A15" w:rsidRPr="00EE0B71">
        <w:rPr>
          <w:szCs w:val="28"/>
        </w:rPr>
        <w:t>их условий</w:t>
      </w:r>
      <w:r w:rsidRPr="00EE0B71">
        <w:rPr>
          <w:szCs w:val="28"/>
        </w:rPr>
        <w:t>:</w:t>
      </w:r>
    </w:p>
    <w:p w:rsidR="00BA2E4B" w:rsidRPr="00EE0B71" w:rsidRDefault="00BA2E4B" w:rsidP="00FB51C3">
      <w:pPr>
        <w:widowControl w:val="0"/>
        <w:ind w:firstLine="709"/>
        <w:jc w:val="both"/>
        <w:rPr>
          <w:szCs w:val="28"/>
        </w:rPr>
      </w:pPr>
      <w:r w:rsidRPr="00EE0B71">
        <w:rPr>
          <w:szCs w:val="28"/>
        </w:rPr>
        <w:t xml:space="preserve">Стратегический план </w:t>
      </w:r>
      <w:r w:rsidR="00032CD3" w:rsidRPr="00EE0B71">
        <w:rPr>
          <w:szCs w:val="28"/>
        </w:rPr>
        <w:t>–</w:t>
      </w:r>
      <w:r w:rsidRPr="00EE0B71">
        <w:rPr>
          <w:szCs w:val="28"/>
        </w:rPr>
        <w:t xml:space="preserve"> </w:t>
      </w:r>
      <w:r w:rsidR="009F51CC" w:rsidRPr="00EE0B71">
        <w:rPr>
          <w:szCs w:val="28"/>
        </w:rPr>
        <w:t>од</w:t>
      </w:r>
      <w:r w:rsidR="00032CD3" w:rsidRPr="00EE0B71">
        <w:rPr>
          <w:szCs w:val="28"/>
        </w:rPr>
        <w:t>и</w:t>
      </w:r>
      <w:r w:rsidR="009F51CC" w:rsidRPr="00EE0B71">
        <w:rPr>
          <w:szCs w:val="28"/>
        </w:rPr>
        <w:t>н</w:t>
      </w:r>
      <w:r w:rsidR="00032CD3" w:rsidRPr="00EE0B71">
        <w:rPr>
          <w:szCs w:val="28"/>
        </w:rPr>
        <w:t xml:space="preserve"> </w:t>
      </w:r>
      <w:r w:rsidR="009F51CC" w:rsidRPr="00EE0B71">
        <w:rPr>
          <w:szCs w:val="28"/>
        </w:rPr>
        <w:t xml:space="preserve">из главных </w:t>
      </w:r>
      <w:r w:rsidR="00487700" w:rsidRPr="00EE0B71">
        <w:rPr>
          <w:szCs w:val="28"/>
        </w:rPr>
        <w:t xml:space="preserve">документов стратегического </w:t>
      </w:r>
      <w:r w:rsidR="00487700" w:rsidRPr="00EE0B71">
        <w:rPr>
          <w:szCs w:val="28"/>
        </w:rPr>
        <w:lastRenderedPageBreak/>
        <w:t xml:space="preserve">планирования </w:t>
      </w:r>
      <w:r w:rsidR="009F51CC" w:rsidRPr="00EE0B71">
        <w:rPr>
          <w:sz w:val="27"/>
          <w:szCs w:val="27"/>
        </w:rPr>
        <w:t xml:space="preserve">развития Екатеринбурга </w:t>
      </w:r>
      <w:r w:rsidR="009F51CC" w:rsidRPr="00EE0B71">
        <w:rPr>
          <w:szCs w:val="28"/>
        </w:rPr>
        <w:t>и явл</w:t>
      </w:r>
      <w:r w:rsidR="00E07BC5" w:rsidRPr="00EE0B71">
        <w:rPr>
          <w:szCs w:val="28"/>
        </w:rPr>
        <w:t>яется тождественным документу «С</w:t>
      </w:r>
      <w:r w:rsidR="009F51CC" w:rsidRPr="00EE0B71">
        <w:rPr>
          <w:szCs w:val="28"/>
        </w:rPr>
        <w:t>тратегия социально-экономического развития муниципального образования».</w:t>
      </w:r>
      <w:r w:rsidRPr="00EE0B71">
        <w:rPr>
          <w:szCs w:val="28"/>
        </w:rPr>
        <w:t xml:space="preserve"> </w:t>
      </w:r>
      <w:r w:rsidR="00E07BC5" w:rsidRPr="00EE0B71">
        <w:rPr>
          <w:szCs w:val="28"/>
        </w:rPr>
        <w:t>Вместе с тем</w:t>
      </w:r>
      <w:r w:rsidRPr="00EE0B71">
        <w:rPr>
          <w:szCs w:val="28"/>
        </w:rPr>
        <w:t xml:space="preserve"> Стратегический план развития города – это не догма. В процессе его реализации может возникнуть немало новых интересных идей, которые не нашли отражения в предложенных проектах. </w:t>
      </w:r>
      <w:r w:rsidR="00E07BC5" w:rsidRPr="00EE0B71">
        <w:rPr>
          <w:szCs w:val="28"/>
        </w:rPr>
        <w:t xml:space="preserve">Органы местного самоуправления </w:t>
      </w:r>
      <w:r w:rsidRPr="00EE0B71">
        <w:rPr>
          <w:szCs w:val="28"/>
        </w:rPr>
        <w:t xml:space="preserve">готовы </w:t>
      </w:r>
      <w:r w:rsidR="00D37B75">
        <w:rPr>
          <w:szCs w:val="28"/>
        </w:rPr>
        <w:br/>
      </w:r>
      <w:r w:rsidRPr="00EE0B71">
        <w:rPr>
          <w:szCs w:val="28"/>
        </w:rPr>
        <w:t>к сотрудничеству со всеми, кто способен творчески, с учетом имеющихся возможностей планировать будущее и активно воплощать задуманное в жизнь;</w:t>
      </w:r>
    </w:p>
    <w:p w:rsidR="00C8200A" w:rsidRPr="00EE0B71" w:rsidRDefault="00C8200A" w:rsidP="00FB51C3">
      <w:pPr>
        <w:widowControl w:val="0"/>
        <w:ind w:firstLine="709"/>
        <w:jc w:val="both"/>
        <w:rPr>
          <w:szCs w:val="28"/>
        </w:rPr>
      </w:pPr>
      <w:r w:rsidRPr="00EE0B71">
        <w:rPr>
          <w:szCs w:val="28"/>
        </w:rPr>
        <w:t xml:space="preserve">Стратегический план разрабатывается (актуализируется) одновременно и </w:t>
      </w:r>
      <w:r w:rsidR="00F32C2B" w:rsidRPr="00EE0B71">
        <w:rPr>
          <w:szCs w:val="28"/>
        </w:rPr>
        <w:t>согласованно</w:t>
      </w:r>
      <w:r w:rsidRPr="00EE0B71">
        <w:rPr>
          <w:szCs w:val="28"/>
        </w:rPr>
        <w:t xml:space="preserve"> с разработкой (актуализацией) Генерального плана развития </w:t>
      </w:r>
      <w:r w:rsidR="00F32C2B" w:rsidRPr="00EE0B71">
        <w:rPr>
          <w:szCs w:val="28"/>
        </w:rPr>
        <w:t xml:space="preserve">города </w:t>
      </w:r>
      <w:r w:rsidRPr="00EE0B71">
        <w:rPr>
          <w:szCs w:val="28"/>
        </w:rPr>
        <w:t>и иных документов территориального планирования;</w:t>
      </w:r>
    </w:p>
    <w:p w:rsidR="00BA2E4B" w:rsidRPr="00EE0B71" w:rsidRDefault="00BA2E4B" w:rsidP="00FB51C3">
      <w:pPr>
        <w:widowControl w:val="0"/>
        <w:ind w:firstLine="709"/>
        <w:jc w:val="both"/>
        <w:rPr>
          <w:szCs w:val="28"/>
        </w:rPr>
      </w:pPr>
      <w:r w:rsidRPr="00EE0B71">
        <w:rPr>
          <w:szCs w:val="28"/>
        </w:rPr>
        <w:t xml:space="preserve">стратегия развития города может быть реализована, если в городе будет функционировать сильная муниципальная власть, </w:t>
      </w:r>
      <w:r w:rsidR="004348CC" w:rsidRPr="00EE0B71">
        <w:rPr>
          <w:szCs w:val="28"/>
        </w:rPr>
        <w:t xml:space="preserve">имеющая поддержку со стороны населения, </w:t>
      </w:r>
      <w:r w:rsidRPr="00EE0B71">
        <w:rPr>
          <w:szCs w:val="28"/>
        </w:rPr>
        <w:t xml:space="preserve">понимающая значимость </w:t>
      </w:r>
      <w:r w:rsidR="00FD5EF8" w:rsidRPr="00EE0B71">
        <w:rPr>
          <w:szCs w:val="28"/>
        </w:rPr>
        <w:t>С</w:t>
      </w:r>
      <w:r w:rsidRPr="00EE0B71">
        <w:rPr>
          <w:szCs w:val="28"/>
        </w:rPr>
        <w:t xml:space="preserve">тратегического плана и способная объединить усилия </w:t>
      </w:r>
      <w:r w:rsidR="00971091" w:rsidRPr="00EE0B71">
        <w:rPr>
          <w:szCs w:val="28"/>
        </w:rPr>
        <w:t xml:space="preserve">общественности, </w:t>
      </w:r>
      <w:r w:rsidR="00AF05F5" w:rsidRPr="00EE0B71">
        <w:rPr>
          <w:szCs w:val="28"/>
        </w:rPr>
        <w:t>бизнеса, науки</w:t>
      </w:r>
      <w:r w:rsidR="00F96300" w:rsidRPr="00EE0B71">
        <w:rPr>
          <w:szCs w:val="28"/>
        </w:rPr>
        <w:t xml:space="preserve">, </w:t>
      </w:r>
      <w:r w:rsidR="00813D89" w:rsidRPr="00EE0B71">
        <w:rPr>
          <w:szCs w:val="28"/>
        </w:rPr>
        <w:t xml:space="preserve">средств массовой информации </w:t>
      </w:r>
      <w:r w:rsidRPr="00EE0B71">
        <w:rPr>
          <w:szCs w:val="28"/>
        </w:rPr>
        <w:t xml:space="preserve">в </w:t>
      </w:r>
      <w:r w:rsidR="00813D89" w:rsidRPr="00EE0B71">
        <w:rPr>
          <w:szCs w:val="28"/>
        </w:rPr>
        <w:t xml:space="preserve">процессе </w:t>
      </w:r>
      <w:r w:rsidRPr="00EE0B71">
        <w:rPr>
          <w:szCs w:val="28"/>
        </w:rPr>
        <w:t>его</w:t>
      </w:r>
      <w:r w:rsidR="00971091" w:rsidRPr="00EE0B71">
        <w:rPr>
          <w:szCs w:val="28"/>
        </w:rPr>
        <w:t xml:space="preserve"> разработк</w:t>
      </w:r>
      <w:r w:rsidR="00032CD3" w:rsidRPr="00EE0B71">
        <w:rPr>
          <w:szCs w:val="28"/>
        </w:rPr>
        <w:t>и</w:t>
      </w:r>
      <w:r w:rsidR="00971091" w:rsidRPr="00EE0B71">
        <w:rPr>
          <w:szCs w:val="28"/>
        </w:rPr>
        <w:t xml:space="preserve"> и </w:t>
      </w:r>
      <w:r w:rsidRPr="00EE0B71">
        <w:rPr>
          <w:szCs w:val="28"/>
        </w:rPr>
        <w:t>реализации;</w:t>
      </w:r>
    </w:p>
    <w:p w:rsidR="00BA2E4B" w:rsidRPr="00EE0B71" w:rsidRDefault="00BA2E4B" w:rsidP="00FB51C3">
      <w:pPr>
        <w:widowControl w:val="0"/>
        <w:ind w:firstLine="709"/>
        <w:jc w:val="both"/>
        <w:rPr>
          <w:szCs w:val="28"/>
        </w:rPr>
      </w:pPr>
      <w:r w:rsidRPr="00EE0B71">
        <w:rPr>
          <w:szCs w:val="28"/>
        </w:rPr>
        <w:t>в реализации целей, задач и направлений развития</w:t>
      </w:r>
      <w:r w:rsidR="00F32C2B" w:rsidRPr="00EE0B71">
        <w:rPr>
          <w:szCs w:val="28"/>
        </w:rPr>
        <w:t xml:space="preserve"> </w:t>
      </w:r>
      <w:r w:rsidRPr="00EE0B71">
        <w:rPr>
          <w:szCs w:val="28"/>
        </w:rPr>
        <w:t>должны быть задействованы все жители города;</w:t>
      </w:r>
    </w:p>
    <w:p w:rsidR="00BA2E4B" w:rsidRPr="00EE0B71" w:rsidRDefault="00BA2E4B" w:rsidP="00FB51C3">
      <w:pPr>
        <w:widowControl w:val="0"/>
        <w:ind w:firstLine="709"/>
        <w:jc w:val="both"/>
        <w:rPr>
          <w:szCs w:val="28"/>
        </w:rPr>
      </w:pPr>
      <w:r w:rsidRPr="00EE0B71">
        <w:rPr>
          <w:szCs w:val="28"/>
        </w:rPr>
        <w:t>органам местного самоуправления необходимо обеспечить целенаправленное информирование населения</w:t>
      </w:r>
      <w:r w:rsidR="00F32C2B" w:rsidRPr="00EE0B71">
        <w:rPr>
          <w:szCs w:val="28"/>
        </w:rPr>
        <w:t xml:space="preserve"> о ходе реализации Стратегического плана. </w:t>
      </w:r>
      <w:r w:rsidRPr="00EE0B71">
        <w:rPr>
          <w:szCs w:val="28"/>
        </w:rPr>
        <w:t>Прежде всего следует донести до горожан основное содержание документа, объяснить им, что позитивные изменения будут происходить постепенно и неуклонно, сделать так, чтобы жители видели позитивные результаты – «малые победы» в каждый период</w:t>
      </w:r>
      <w:r w:rsidR="007763C9" w:rsidRPr="00EE0B71">
        <w:rPr>
          <w:szCs w:val="28"/>
        </w:rPr>
        <w:t xml:space="preserve"> реализации Стратегического плана;</w:t>
      </w:r>
    </w:p>
    <w:p w:rsidR="001023C4" w:rsidRPr="00EE0B71" w:rsidRDefault="00FD5EF8" w:rsidP="00FB51C3">
      <w:pPr>
        <w:widowControl w:val="0"/>
        <w:ind w:firstLine="709"/>
        <w:jc w:val="both"/>
        <w:rPr>
          <w:szCs w:val="28"/>
        </w:rPr>
      </w:pPr>
      <w:r w:rsidRPr="00EE0B71">
        <w:rPr>
          <w:szCs w:val="28"/>
        </w:rPr>
        <w:t xml:space="preserve">Стратегия пространственного развития является составной частью Стратегического плана. Вместе с тем </w:t>
      </w:r>
      <w:r w:rsidR="00032749" w:rsidRPr="00EE0B71">
        <w:rPr>
          <w:szCs w:val="28"/>
        </w:rPr>
        <w:t>о</w:t>
      </w:r>
      <w:r w:rsidR="001B1111" w:rsidRPr="00EE0B71">
        <w:rPr>
          <w:szCs w:val="28"/>
        </w:rPr>
        <w:t>на</w:t>
      </w:r>
      <w:r w:rsidRPr="00EE0B71">
        <w:rPr>
          <w:szCs w:val="28"/>
        </w:rPr>
        <w:t xml:space="preserve"> не предусматривает разработку проектных предложений по развитию отдельных (конкретных) территорий города, но основывается на формулировании подходов, проектных предложений </w:t>
      </w:r>
      <w:r w:rsidR="007C47E6" w:rsidRPr="00EE0B71">
        <w:rPr>
          <w:szCs w:val="28"/>
        </w:rPr>
        <w:br/>
      </w:r>
      <w:r w:rsidRPr="00EE0B71">
        <w:rPr>
          <w:szCs w:val="28"/>
        </w:rPr>
        <w:t xml:space="preserve">в отношении тех городских территорий, развитие которых станет своеобразным «индикатором развития» или будет являться стратегически важным для города </w:t>
      </w:r>
      <w:r w:rsidR="007C47E6" w:rsidRPr="00EE0B71">
        <w:rPr>
          <w:szCs w:val="28"/>
        </w:rPr>
        <w:br/>
      </w:r>
      <w:r w:rsidRPr="00EE0B71">
        <w:rPr>
          <w:szCs w:val="28"/>
        </w:rPr>
        <w:t>в целом</w:t>
      </w:r>
      <w:r w:rsidR="005D17D8" w:rsidRPr="00EE0B71">
        <w:rPr>
          <w:szCs w:val="28"/>
        </w:rPr>
        <w:t>.</w:t>
      </w:r>
    </w:p>
    <w:p w:rsidR="00BA2E4B" w:rsidRPr="00EE0B71" w:rsidRDefault="007C47E6" w:rsidP="007C47E6">
      <w:pPr>
        <w:pStyle w:val="1"/>
        <w:ind w:firstLine="709"/>
        <w:jc w:val="both"/>
        <w:rPr>
          <w:rFonts w:cs="Times New Roman"/>
          <w:spacing w:val="-12"/>
        </w:rPr>
      </w:pPr>
      <w:bookmarkStart w:id="52" w:name="_Toc271291198"/>
      <w:bookmarkStart w:id="53" w:name="_Toc271291517"/>
      <w:bookmarkStart w:id="54" w:name="_Toc238522581"/>
      <w:bookmarkStart w:id="55" w:name="_Toc238611897"/>
      <w:bookmarkStart w:id="56" w:name="_Toc273716392"/>
      <w:bookmarkStart w:id="57" w:name="_Toc501527563"/>
      <w:bookmarkStart w:id="58" w:name="_Toc510186668"/>
      <w:r w:rsidRPr="00EE0B71">
        <w:rPr>
          <w:rFonts w:cs="Times New Roman"/>
          <w:spacing w:val="-12"/>
        </w:rPr>
        <w:lastRenderedPageBreak/>
        <w:t>РАЗДЕЛ </w:t>
      </w:r>
      <w:r w:rsidR="00BA2E4B" w:rsidRPr="00EE0B71">
        <w:rPr>
          <w:rFonts w:cs="Times New Roman"/>
          <w:spacing w:val="-12"/>
        </w:rPr>
        <w:t>II</w:t>
      </w:r>
      <w:bookmarkStart w:id="59" w:name="_Toc271291199"/>
      <w:bookmarkStart w:id="60" w:name="_Toc271291518"/>
      <w:bookmarkEnd w:id="52"/>
      <w:bookmarkEnd w:id="53"/>
      <w:r w:rsidRPr="00EE0B71">
        <w:rPr>
          <w:rFonts w:cs="Times New Roman"/>
          <w:spacing w:val="-12"/>
        </w:rPr>
        <w:t>. </w:t>
      </w:r>
      <w:r w:rsidR="00BA2E4B" w:rsidRPr="00EE0B71">
        <w:rPr>
          <w:rFonts w:cs="Times New Roman"/>
          <w:spacing w:val="-12"/>
        </w:rPr>
        <w:t>Социоэкономика ЕКАТЕРИНБУРГА:</w:t>
      </w:r>
      <w:bookmarkStart w:id="61" w:name="_Toc271291200"/>
      <w:bookmarkStart w:id="62" w:name="_Toc271291519"/>
      <w:bookmarkEnd w:id="59"/>
      <w:bookmarkEnd w:id="60"/>
      <w:r w:rsidR="008518B3" w:rsidRPr="00EE0B71">
        <w:rPr>
          <w:rFonts w:cs="Times New Roman"/>
          <w:spacing w:val="-12"/>
        </w:rPr>
        <w:t xml:space="preserve"> </w:t>
      </w:r>
      <w:r w:rsidRPr="00EE0B71">
        <w:rPr>
          <w:rFonts w:cs="Times New Roman"/>
          <w:spacing w:val="-12"/>
        </w:rPr>
        <w:t>К</w:t>
      </w:r>
      <w:r w:rsidR="00BA2E4B" w:rsidRPr="00EE0B71">
        <w:rPr>
          <w:rFonts w:cs="Times New Roman"/>
          <w:spacing w:val="-12"/>
        </w:rPr>
        <w:t xml:space="preserve">ОНКУРЕНТНЫЕ ВОЗМОЖНОСТИ </w:t>
      </w:r>
      <w:bookmarkEnd w:id="54"/>
      <w:bookmarkEnd w:id="55"/>
      <w:r w:rsidR="00BA2E4B" w:rsidRPr="00EE0B71">
        <w:rPr>
          <w:rFonts w:cs="Times New Roman"/>
          <w:spacing w:val="-12"/>
        </w:rPr>
        <w:t>и особенности развития</w:t>
      </w:r>
      <w:bookmarkEnd w:id="56"/>
      <w:bookmarkEnd w:id="57"/>
      <w:bookmarkEnd w:id="61"/>
      <w:bookmarkEnd w:id="62"/>
      <w:bookmarkEnd w:id="58"/>
    </w:p>
    <w:p w:rsidR="00BA2E4B" w:rsidRPr="00EE0B71" w:rsidRDefault="00BA2E4B" w:rsidP="008518B3">
      <w:pPr>
        <w:ind w:left="709"/>
        <w:rPr>
          <w:caps/>
          <w:szCs w:val="28"/>
        </w:rPr>
      </w:pPr>
    </w:p>
    <w:p w:rsidR="00BA2E4B" w:rsidRPr="00EE0B71" w:rsidRDefault="00813D89" w:rsidP="008518B3">
      <w:pPr>
        <w:pStyle w:val="2"/>
        <w:ind w:left="709"/>
        <w:jc w:val="left"/>
        <w:rPr>
          <w:rFonts w:cs="Times New Roman"/>
        </w:rPr>
      </w:pPr>
      <w:bookmarkStart w:id="63" w:name="_Toc271291201"/>
      <w:bookmarkStart w:id="64" w:name="_Toc271291520"/>
      <w:bookmarkStart w:id="65" w:name="_Toc271293565"/>
      <w:bookmarkStart w:id="66" w:name="_Toc271293902"/>
      <w:bookmarkStart w:id="67" w:name="_Toc273716393"/>
      <w:bookmarkStart w:id="68" w:name="_Toc501527564"/>
      <w:bookmarkStart w:id="69" w:name="_Toc510186669"/>
      <w:r w:rsidRPr="00EE0B71">
        <w:rPr>
          <w:rFonts w:cs="Times New Roman"/>
        </w:rPr>
        <w:t>Цифры и факты</w:t>
      </w:r>
      <w:bookmarkEnd w:id="63"/>
      <w:bookmarkEnd w:id="64"/>
      <w:bookmarkEnd w:id="65"/>
      <w:bookmarkEnd w:id="66"/>
      <w:bookmarkEnd w:id="67"/>
      <w:bookmarkEnd w:id="68"/>
      <w:bookmarkEnd w:id="69"/>
    </w:p>
    <w:p w:rsidR="00653BA5" w:rsidRPr="00EE0B71" w:rsidRDefault="00BA2E4B" w:rsidP="00B63154">
      <w:pPr>
        <w:widowControl w:val="0"/>
        <w:ind w:firstLine="709"/>
        <w:jc w:val="both"/>
        <w:rPr>
          <w:szCs w:val="28"/>
        </w:rPr>
      </w:pPr>
      <w:r w:rsidRPr="00EE0B71">
        <w:rPr>
          <w:szCs w:val="28"/>
        </w:rPr>
        <w:t>На протяжении последних лет Екатеринбург устойчиво демонстрирует достаточно высокие темпы роста. Успехи социально-экономического развития города – это результат совместной работы городского сообщества в рамках реализации Стратегического плана (</w:t>
      </w:r>
      <w:r w:rsidR="007C47E6" w:rsidRPr="00EE0B71">
        <w:rPr>
          <w:szCs w:val="28"/>
        </w:rPr>
        <w:t>Таблица</w:t>
      </w:r>
      <w:r w:rsidRPr="00EE0B71">
        <w:rPr>
          <w:szCs w:val="28"/>
        </w:rPr>
        <w:t xml:space="preserve"> 1)</w:t>
      </w:r>
      <w:r w:rsidR="00653BA5" w:rsidRPr="00EE0B71">
        <w:rPr>
          <w:szCs w:val="28"/>
        </w:rPr>
        <w:t>.</w:t>
      </w:r>
    </w:p>
    <w:p w:rsidR="00653BA5" w:rsidRPr="00EE0B71" w:rsidRDefault="00653BA5" w:rsidP="00B63154">
      <w:pPr>
        <w:widowControl w:val="0"/>
        <w:ind w:firstLine="709"/>
        <w:jc w:val="both"/>
        <w:rPr>
          <w:szCs w:val="28"/>
        </w:rPr>
      </w:pPr>
      <w:r w:rsidRPr="00EE0B71">
        <w:rPr>
          <w:szCs w:val="28"/>
        </w:rPr>
        <w:t xml:space="preserve">Екатеринбург – </w:t>
      </w:r>
      <w:hyperlink r:id="rId8" w:tooltip="Города России по численности населения" w:history="1">
        <w:r w:rsidRPr="00EE0B71">
          <w:rPr>
            <w:szCs w:val="28"/>
          </w:rPr>
          <w:t>четв</w:t>
        </w:r>
        <w:r w:rsidR="00E05173" w:rsidRPr="00EE0B71">
          <w:rPr>
            <w:szCs w:val="28"/>
          </w:rPr>
          <w:t>е</w:t>
        </w:r>
        <w:r w:rsidRPr="00EE0B71">
          <w:rPr>
            <w:szCs w:val="28"/>
          </w:rPr>
          <w:t>ртый по численности населения</w:t>
        </w:r>
      </w:hyperlink>
      <w:r w:rsidRPr="00EE0B71">
        <w:rPr>
          <w:szCs w:val="28"/>
        </w:rPr>
        <w:t xml:space="preserve"> </w:t>
      </w:r>
      <w:hyperlink r:id="rId9" w:tooltip="Город" w:history="1">
        <w:r w:rsidRPr="00EE0B71">
          <w:rPr>
            <w:szCs w:val="28"/>
          </w:rPr>
          <w:t>город</w:t>
        </w:r>
      </w:hyperlink>
      <w:r w:rsidRPr="00EE0B71">
        <w:rPr>
          <w:szCs w:val="28"/>
        </w:rPr>
        <w:t xml:space="preserve"> в </w:t>
      </w:r>
      <w:hyperlink r:id="rId10" w:tooltip="Россия" w:history="1">
        <w:r w:rsidRPr="00EE0B71">
          <w:rPr>
            <w:szCs w:val="28"/>
          </w:rPr>
          <w:t>России</w:t>
        </w:r>
      </w:hyperlink>
      <w:r w:rsidRPr="00EE0B71">
        <w:rPr>
          <w:szCs w:val="28"/>
        </w:rPr>
        <w:t xml:space="preserve"> (после </w:t>
      </w:r>
      <w:hyperlink r:id="rId11" w:tooltip="Москва" w:history="1">
        <w:r w:rsidRPr="00EE0B71">
          <w:rPr>
            <w:szCs w:val="28"/>
          </w:rPr>
          <w:t>Москвы</w:t>
        </w:r>
      </w:hyperlink>
      <w:r w:rsidRPr="00EE0B71">
        <w:rPr>
          <w:szCs w:val="28"/>
        </w:rPr>
        <w:t xml:space="preserve">, </w:t>
      </w:r>
      <w:hyperlink r:id="rId12" w:tooltip="Санкт-Петербург" w:history="1">
        <w:r w:rsidRPr="00EE0B71">
          <w:rPr>
            <w:szCs w:val="28"/>
          </w:rPr>
          <w:t>Санкт-Петербурга</w:t>
        </w:r>
      </w:hyperlink>
      <w:r w:rsidRPr="00EE0B71">
        <w:rPr>
          <w:szCs w:val="28"/>
        </w:rPr>
        <w:t xml:space="preserve"> и </w:t>
      </w:r>
      <w:hyperlink r:id="rId13" w:tooltip="Новосибирск" w:history="1">
        <w:r w:rsidRPr="00EE0B71">
          <w:rPr>
            <w:szCs w:val="28"/>
          </w:rPr>
          <w:t>Новосибирска</w:t>
        </w:r>
      </w:hyperlink>
      <w:r w:rsidRPr="00EE0B71">
        <w:rPr>
          <w:szCs w:val="28"/>
        </w:rPr>
        <w:t xml:space="preserve">), крупнейший транспортно-логистический узел на </w:t>
      </w:r>
      <w:hyperlink r:id="rId14" w:tooltip="Транссибирская магистраль" w:history="1">
        <w:r w:rsidRPr="00EE0B71">
          <w:rPr>
            <w:szCs w:val="28"/>
          </w:rPr>
          <w:t>Транссибирской магистрали</w:t>
        </w:r>
      </w:hyperlink>
      <w:r w:rsidRPr="00EE0B71">
        <w:rPr>
          <w:szCs w:val="28"/>
        </w:rPr>
        <w:t xml:space="preserve">, научно-образовательный, промышленный, торговый и финансовый центр. </w:t>
      </w:r>
    </w:p>
    <w:p w:rsidR="00653BA5" w:rsidRPr="00EE0B71" w:rsidRDefault="00813D89" w:rsidP="00B63154">
      <w:pPr>
        <w:widowControl w:val="0"/>
        <w:ind w:firstLine="709"/>
        <w:jc w:val="both"/>
        <w:rPr>
          <w:szCs w:val="28"/>
        </w:rPr>
      </w:pPr>
      <w:r w:rsidRPr="00EE0B71">
        <w:rPr>
          <w:szCs w:val="28"/>
        </w:rPr>
        <w:t>Согласно Уставу</w:t>
      </w:r>
      <w:r w:rsidR="00653BA5" w:rsidRPr="00EE0B71">
        <w:rPr>
          <w:szCs w:val="28"/>
        </w:rPr>
        <w:t xml:space="preserve"> Свердловской области Екатеринбург </w:t>
      </w:r>
      <w:r w:rsidRPr="00EE0B71">
        <w:rPr>
          <w:szCs w:val="28"/>
        </w:rPr>
        <w:t>– административный центр</w:t>
      </w:r>
      <w:r w:rsidR="00653BA5" w:rsidRPr="00EE0B71">
        <w:rPr>
          <w:szCs w:val="28"/>
        </w:rPr>
        <w:t xml:space="preserve"> Свердловской области. </w:t>
      </w:r>
    </w:p>
    <w:p w:rsidR="00653BA5" w:rsidRPr="00EE0B71" w:rsidRDefault="00653BA5" w:rsidP="00B63154">
      <w:pPr>
        <w:widowControl w:val="0"/>
        <w:ind w:firstLine="709"/>
        <w:jc w:val="both"/>
        <w:rPr>
          <w:szCs w:val="28"/>
        </w:rPr>
      </w:pPr>
      <w:r w:rsidRPr="00EE0B71">
        <w:rPr>
          <w:szCs w:val="28"/>
        </w:rPr>
        <w:t>С 2000 года</w:t>
      </w:r>
      <w:r w:rsidRPr="00EE0B71">
        <w:t xml:space="preserve"> </w:t>
      </w:r>
      <w:r w:rsidRPr="00EE0B71">
        <w:rPr>
          <w:szCs w:val="28"/>
        </w:rPr>
        <w:t>Указом Президента Российской Федерации</w:t>
      </w:r>
      <w:r w:rsidRPr="00EE0B71">
        <w:rPr>
          <w:rStyle w:val="aff"/>
          <w:szCs w:val="28"/>
        </w:rPr>
        <w:footnoteReference w:id="13"/>
      </w:r>
      <w:r w:rsidRPr="00EE0B71">
        <w:rPr>
          <w:szCs w:val="28"/>
        </w:rPr>
        <w:t xml:space="preserve"> Екатеринбург надел</w:t>
      </w:r>
      <w:r w:rsidR="002F6D60" w:rsidRPr="00EE0B71">
        <w:rPr>
          <w:szCs w:val="28"/>
        </w:rPr>
        <w:t>е</w:t>
      </w:r>
      <w:r w:rsidRPr="00EE0B71">
        <w:rPr>
          <w:szCs w:val="28"/>
        </w:rPr>
        <w:t xml:space="preserve">н статусом центра </w:t>
      </w:r>
      <w:hyperlink r:id="rId15" w:tooltip="Уральский федеральный округ" w:history="1">
        <w:r w:rsidRPr="00EE0B71">
          <w:rPr>
            <w:szCs w:val="28"/>
          </w:rPr>
          <w:t>Уральского федерального округа</w:t>
        </w:r>
      </w:hyperlink>
      <w:r w:rsidR="00813D89" w:rsidRPr="00EE0B71">
        <w:rPr>
          <w:szCs w:val="28"/>
        </w:rPr>
        <w:t xml:space="preserve">. В городе </w:t>
      </w:r>
      <w:r w:rsidRPr="00EE0B71">
        <w:rPr>
          <w:szCs w:val="28"/>
        </w:rPr>
        <w:t xml:space="preserve">располагается аппарат </w:t>
      </w:r>
      <w:hyperlink r:id="rId16" w:tooltip="Полномочный представитель президента" w:history="1">
        <w:r w:rsidRPr="00EE0B71">
          <w:rPr>
            <w:szCs w:val="28"/>
          </w:rPr>
          <w:t xml:space="preserve">полномочного представителя </w:t>
        </w:r>
        <w:r w:rsidRPr="00EE0B71">
          <w:rPr>
            <w:caps/>
            <w:szCs w:val="28"/>
          </w:rPr>
          <w:t>п</w:t>
        </w:r>
        <w:r w:rsidRPr="00EE0B71">
          <w:rPr>
            <w:szCs w:val="28"/>
          </w:rPr>
          <w:t>резидента</w:t>
        </w:r>
      </w:hyperlink>
      <w:r w:rsidRPr="00EE0B71">
        <w:rPr>
          <w:szCs w:val="28"/>
        </w:rPr>
        <w:t xml:space="preserve"> Российской Федерации </w:t>
      </w:r>
      <w:r w:rsidR="00D37B75">
        <w:rPr>
          <w:szCs w:val="28"/>
        </w:rPr>
        <w:br/>
      </w:r>
      <w:r w:rsidRPr="00EE0B71">
        <w:rPr>
          <w:szCs w:val="28"/>
        </w:rPr>
        <w:t xml:space="preserve">в Уральском федеральном округе. </w:t>
      </w:r>
    </w:p>
    <w:p w:rsidR="00653BA5" w:rsidRPr="00EE0B71" w:rsidRDefault="00653BA5" w:rsidP="00B63154">
      <w:pPr>
        <w:widowControl w:val="0"/>
        <w:ind w:firstLine="709"/>
        <w:jc w:val="both"/>
        <w:rPr>
          <w:szCs w:val="28"/>
        </w:rPr>
      </w:pPr>
      <w:r w:rsidRPr="00EE0B71">
        <w:rPr>
          <w:szCs w:val="28"/>
        </w:rPr>
        <w:t xml:space="preserve">В Екатеринбурге расположены 35 территориальных органов федеральной власти, чья юрисдикция распространяется не только на </w:t>
      </w:r>
      <w:hyperlink r:id="rId17" w:tooltip="Свердловская область" w:history="1">
        <w:r w:rsidRPr="00EE0B71">
          <w:rPr>
            <w:szCs w:val="28"/>
          </w:rPr>
          <w:t>Свердловскую область</w:t>
        </w:r>
      </w:hyperlink>
      <w:r w:rsidRPr="00EE0B71">
        <w:rPr>
          <w:szCs w:val="28"/>
        </w:rPr>
        <w:t xml:space="preserve">, но и на другие регионы </w:t>
      </w:r>
      <w:hyperlink r:id="rId18" w:tooltip="Урал" w:history="1">
        <w:r w:rsidRPr="00EE0B71">
          <w:rPr>
            <w:szCs w:val="28"/>
          </w:rPr>
          <w:t>Урала</w:t>
        </w:r>
      </w:hyperlink>
      <w:r w:rsidRPr="00EE0B71">
        <w:rPr>
          <w:szCs w:val="28"/>
        </w:rPr>
        <w:t xml:space="preserve">, </w:t>
      </w:r>
      <w:hyperlink r:id="rId19" w:tooltip="Сибирь" w:history="1">
        <w:r w:rsidRPr="00EE0B71">
          <w:rPr>
            <w:szCs w:val="28"/>
          </w:rPr>
          <w:t>Сибири</w:t>
        </w:r>
      </w:hyperlink>
      <w:r w:rsidRPr="00EE0B71">
        <w:rPr>
          <w:szCs w:val="28"/>
        </w:rPr>
        <w:t xml:space="preserve"> и </w:t>
      </w:r>
      <w:hyperlink r:id="rId20" w:tooltip="Поволжье" w:history="1">
        <w:r w:rsidRPr="00EE0B71">
          <w:rPr>
            <w:szCs w:val="28"/>
          </w:rPr>
          <w:t>Поволжья</w:t>
        </w:r>
      </w:hyperlink>
      <w:r w:rsidRPr="00EE0B71">
        <w:rPr>
          <w:szCs w:val="28"/>
        </w:rPr>
        <w:t xml:space="preserve">, </w:t>
      </w:r>
      <w:r w:rsidR="00813D89" w:rsidRPr="00EE0B71">
        <w:rPr>
          <w:szCs w:val="28"/>
        </w:rPr>
        <w:t xml:space="preserve">а </w:t>
      </w:r>
      <w:r w:rsidRPr="00EE0B71">
        <w:rPr>
          <w:szCs w:val="28"/>
        </w:rPr>
        <w:t xml:space="preserve">также штаб </w:t>
      </w:r>
      <w:hyperlink r:id="rId21" w:tooltip="Приволжско-Уральский военный округ" w:history="1">
        <w:r w:rsidRPr="00EE0B71">
          <w:rPr>
            <w:szCs w:val="28"/>
          </w:rPr>
          <w:t>объединенного</w:t>
        </w:r>
      </w:hyperlink>
      <w:r w:rsidRPr="00EE0B71">
        <w:rPr>
          <w:szCs w:val="28"/>
        </w:rPr>
        <w:t xml:space="preserve"> стратегического командования «Центр» (штаб </w:t>
      </w:r>
      <w:r w:rsidR="002F6D60" w:rsidRPr="00EE0B71">
        <w:rPr>
          <w:szCs w:val="28"/>
        </w:rPr>
        <w:t xml:space="preserve">Центрального </w:t>
      </w:r>
      <w:r w:rsidRPr="00EE0B71">
        <w:rPr>
          <w:szCs w:val="28"/>
        </w:rPr>
        <w:t>военного округа)</w:t>
      </w:r>
      <w:r w:rsidR="00C22AF8" w:rsidRPr="00EE0B71">
        <w:rPr>
          <w:rStyle w:val="apple-converted-space"/>
          <w:sz w:val="21"/>
          <w:szCs w:val="21"/>
          <w:shd w:val="clear" w:color="auto" w:fill="FFFFFF"/>
        </w:rPr>
        <w:t xml:space="preserve"> </w:t>
      </w:r>
      <w:r w:rsidRPr="00EE0B71">
        <w:rPr>
          <w:szCs w:val="28"/>
        </w:rPr>
        <w:t xml:space="preserve">и Президиум </w:t>
      </w:r>
      <w:hyperlink r:id="rId22" w:tooltip="Уральское отделение РАН" w:history="1">
        <w:r w:rsidRPr="00EE0B71">
          <w:rPr>
            <w:szCs w:val="28"/>
          </w:rPr>
          <w:t>Уральского отделения</w:t>
        </w:r>
      </w:hyperlink>
      <w:r w:rsidRPr="00EE0B71">
        <w:rPr>
          <w:szCs w:val="28"/>
        </w:rPr>
        <w:t xml:space="preserve"> </w:t>
      </w:r>
      <w:hyperlink r:id="rId23" w:tooltip="Российская Академия Наук" w:history="1">
        <w:r w:rsidRPr="00EE0B71">
          <w:rPr>
            <w:szCs w:val="28"/>
          </w:rPr>
          <w:t xml:space="preserve">Российской </w:t>
        </w:r>
        <w:r w:rsidR="00443081" w:rsidRPr="00EE0B71">
          <w:rPr>
            <w:szCs w:val="28"/>
          </w:rPr>
          <w:t>а</w:t>
        </w:r>
        <w:r w:rsidRPr="00EE0B71">
          <w:rPr>
            <w:szCs w:val="28"/>
          </w:rPr>
          <w:t>кадемии наук</w:t>
        </w:r>
      </w:hyperlink>
      <w:r w:rsidRPr="00EE0B71">
        <w:rPr>
          <w:szCs w:val="28"/>
        </w:rPr>
        <w:t xml:space="preserve">. </w:t>
      </w:r>
    </w:p>
    <w:p w:rsidR="00653BA5" w:rsidRPr="00EE0B71" w:rsidRDefault="00653BA5" w:rsidP="00B63154">
      <w:pPr>
        <w:widowControl w:val="0"/>
        <w:ind w:firstLine="709"/>
        <w:jc w:val="both"/>
        <w:rPr>
          <w:szCs w:val="28"/>
        </w:rPr>
      </w:pPr>
      <w:r w:rsidRPr="00EE0B71">
        <w:rPr>
          <w:szCs w:val="28"/>
        </w:rPr>
        <w:t xml:space="preserve">Согласно Уставу муниципального образования «город Екатеринбург» высшим должностным лицом муниципального образования является Глава Екатеринбурга, представительным органом – </w:t>
      </w:r>
      <w:hyperlink r:id="rId24" w:tooltip="Екатеринбургская городская Дума" w:history="1">
        <w:r w:rsidRPr="00EE0B71">
          <w:rPr>
            <w:szCs w:val="28"/>
          </w:rPr>
          <w:t>Екатеринбургская городская Дума</w:t>
        </w:r>
      </w:hyperlink>
      <w:r w:rsidRPr="00EE0B71">
        <w:rPr>
          <w:szCs w:val="28"/>
        </w:rPr>
        <w:t xml:space="preserve">, исполнительно-распорядительным органом – Администрация города Екатеринбурга. </w:t>
      </w:r>
    </w:p>
    <w:p w:rsidR="00813D89" w:rsidRPr="00EE0B71" w:rsidRDefault="00653BA5" w:rsidP="00B63154">
      <w:pPr>
        <w:widowControl w:val="0"/>
        <w:ind w:firstLine="709"/>
        <w:jc w:val="both"/>
        <w:rPr>
          <w:szCs w:val="28"/>
        </w:rPr>
      </w:pPr>
      <w:r w:rsidRPr="00EE0B71">
        <w:rPr>
          <w:szCs w:val="28"/>
        </w:rPr>
        <w:t>Муниципальное образование «город Екатеринбург» включает семь административных районов (</w:t>
      </w:r>
      <w:r w:rsidR="007C47E6" w:rsidRPr="00EE0B71">
        <w:rPr>
          <w:szCs w:val="28"/>
        </w:rPr>
        <w:t>Таблица</w:t>
      </w:r>
      <w:r w:rsidRPr="00EE0B71">
        <w:rPr>
          <w:szCs w:val="28"/>
        </w:rPr>
        <w:t xml:space="preserve"> 2).</w:t>
      </w:r>
    </w:p>
    <w:p w:rsidR="00813D89" w:rsidRPr="00EE0B71" w:rsidRDefault="00813D89" w:rsidP="00B63154">
      <w:pPr>
        <w:widowControl w:val="0"/>
        <w:ind w:firstLine="709"/>
        <w:jc w:val="both"/>
        <w:rPr>
          <w:szCs w:val="28"/>
          <w:lang w:eastAsia="en-US"/>
        </w:rPr>
      </w:pPr>
      <w:r w:rsidRPr="00EE0B71">
        <w:rPr>
          <w:szCs w:val="28"/>
        </w:rPr>
        <w:t xml:space="preserve">Екатеринбург является центром Екатеринбургской агломерации, </w:t>
      </w:r>
      <w:r w:rsidR="00032CD3" w:rsidRPr="00EE0B71">
        <w:rPr>
          <w:szCs w:val="28"/>
        </w:rPr>
        <w:t xml:space="preserve">которая </w:t>
      </w:r>
      <w:r w:rsidRPr="00EE0B71">
        <w:rPr>
          <w:szCs w:val="28"/>
          <w:lang w:eastAsia="en-US"/>
        </w:rPr>
        <w:t>формировалась на протяжении многих лет естественным путем, за счет и</w:t>
      </w:r>
      <w:r w:rsidRPr="00EE0B71">
        <w:rPr>
          <w:rStyle w:val="apple-converted-space"/>
          <w:shd w:val="clear" w:color="auto" w:fill="FFFFFF"/>
        </w:rPr>
        <w:t>сторически сложившихся с</w:t>
      </w:r>
      <w:r w:rsidRPr="00EE0B71">
        <w:rPr>
          <w:szCs w:val="28"/>
          <w:lang w:eastAsia="en-US"/>
        </w:rPr>
        <w:t>оциально-экономических, культурных, рекреационных, транспортных связей между Екатеринбургом и городами-спутниками. Процессы дальнейшего развития агломерации</w:t>
      </w:r>
      <w:r w:rsidR="008134E1" w:rsidRPr="00EE0B71">
        <w:rPr>
          <w:szCs w:val="28"/>
          <w:lang w:eastAsia="en-US"/>
        </w:rPr>
        <w:t xml:space="preserve"> также естественны и объективны</w:t>
      </w:r>
      <w:r w:rsidRPr="00EE0B71">
        <w:rPr>
          <w:rFonts w:eastAsia="Times New Roman"/>
          <w:szCs w:val="28"/>
        </w:rPr>
        <w:t>.</w:t>
      </w:r>
      <w:r w:rsidRPr="00EE0B71">
        <w:rPr>
          <w:szCs w:val="28"/>
          <w:lang w:eastAsia="en-US"/>
        </w:rPr>
        <w:t xml:space="preserve"> </w:t>
      </w:r>
    </w:p>
    <w:p w:rsidR="00813D89" w:rsidRPr="00EE0B71" w:rsidRDefault="00813D89" w:rsidP="00813D89">
      <w:pPr>
        <w:ind w:firstLine="709"/>
        <w:jc w:val="both"/>
        <w:rPr>
          <w:szCs w:val="28"/>
        </w:rPr>
      </w:pPr>
    </w:p>
    <w:p w:rsidR="00AC5DA6" w:rsidRPr="00EE0B71" w:rsidRDefault="00AC5DA6" w:rsidP="00813D89">
      <w:pPr>
        <w:ind w:firstLine="709"/>
        <w:jc w:val="both"/>
        <w:rPr>
          <w:szCs w:val="28"/>
        </w:rPr>
        <w:sectPr w:rsidR="00AC5DA6" w:rsidRPr="00EE0B71" w:rsidSect="005F64E3">
          <w:headerReference w:type="even" r:id="rId25"/>
          <w:footerReference w:type="default" r:id="rId26"/>
          <w:footnotePr>
            <w:numRestart w:val="eachPage"/>
          </w:footnotePr>
          <w:pgSz w:w="11906" w:h="16838" w:code="9"/>
          <w:pgMar w:top="1134" w:right="851" w:bottom="1134" w:left="1134" w:header="709" w:footer="709" w:gutter="0"/>
          <w:cols w:space="708"/>
          <w:titlePg/>
          <w:docGrid w:linePitch="381"/>
        </w:sectPr>
      </w:pPr>
    </w:p>
    <w:p w:rsidR="00BA2E4B" w:rsidRPr="00EE0B71" w:rsidRDefault="007C47E6" w:rsidP="007C47E6">
      <w:pPr>
        <w:pStyle w:val="af7"/>
        <w:spacing w:before="0" w:after="0"/>
        <w:jc w:val="right"/>
        <w:rPr>
          <w:rFonts w:cs="Times New Roman"/>
          <w:noProof/>
        </w:rPr>
      </w:pPr>
      <w:r w:rsidRPr="00EE0B71">
        <w:rPr>
          <w:rFonts w:cs="Times New Roman"/>
          <w:szCs w:val="28"/>
        </w:rPr>
        <w:lastRenderedPageBreak/>
        <w:t>Таблица</w:t>
      </w:r>
      <w:r w:rsidR="00BA2E4B" w:rsidRPr="00EE0B71">
        <w:rPr>
          <w:rFonts w:cs="Times New Roman"/>
          <w:szCs w:val="28"/>
        </w:rPr>
        <w:t xml:space="preserve"> </w:t>
      </w:r>
      <w:r w:rsidR="00AC5DA6" w:rsidRPr="00EE0B71">
        <w:rPr>
          <w:rFonts w:cs="Times New Roman"/>
        </w:rPr>
        <w:fldChar w:fldCharType="begin"/>
      </w:r>
      <w:r w:rsidR="00AC5DA6" w:rsidRPr="00EE0B71">
        <w:rPr>
          <w:rFonts w:cs="Times New Roman"/>
        </w:rPr>
        <w:instrText xml:space="preserve"> SEQ Таблица \* ARABIC </w:instrText>
      </w:r>
      <w:r w:rsidR="00AC5DA6" w:rsidRPr="00EE0B71">
        <w:rPr>
          <w:rFonts w:cs="Times New Roman"/>
        </w:rPr>
        <w:fldChar w:fldCharType="separate"/>
      </w:r>
      <w:r w:rsidR="00D42203">
        <w:rPr>
          <w:rFonts w:cs="Times New Roman"/>
          <w:noProof/>
        </w:rPr>
        <w:t>1</w:t>
      </w:r>
      <w:r w:rsidR="00AC5DA6" w:rsidRPr="00EE0B71">
        <w:rPr>
          <w:rFonts w:cs="Times New Roman"/>
          <w:noProof/>
        </w:rPr>
        <w:fldChar w:fldCharType="end"/>
      </w:r>
    </w:p>
    <w:p w:rsidR="006457DD" w:rsidRPr="00EE0B71" w:rsidRDefault="006457DD" w:rsidP="006457DD">
      <w:pPr>
        <w:pStyle w:val="af7"/>
        <w:spacing w:before="0" w:after="0"/>
        <w:rPr>
          <w:rFonts w:cs="Times New Roman"/>
          <w:szCs w:val="22"/>
        </w:rPr>
      </w:pPr>
    </w:p>
    <w:p w:rsidR="00E37AE1" w:rsidRPr="00EE0B71" w:rsidRDefault="00BA2E4B" w:rsidP="006457DD">
      <w:pPr>
        <w:jc w:val="center"/>
        <w:rPr>
          <w:b/>
          <w:szCs w:val="28"/>
        </w:rPr>
      </w:pPr>
      <w:r w:rsidRPr="00EE0B71">
        <w:rPr>
          <w:b/>
          <w:szCs w:val="28"/>
        </w:rPr>
        <w:t xml:space="preserve">Динамика показателей социально-экономического развития </w:t>
      </w:r>
    </w:p>
    <w:p w:rsidR="00BA2E4B" w:rsidRPr="00EE0B71" w:rsidRDefault="00BA2E4B" w:rsidP="006457DD">
      <w:pPr>
        <w:jc w:val="center"/>
        <w:rPr>
          <w:b/>
          <w:szCs w:val="28"/>
        </w:rPr>
      </w:pPr>
      <w:r w:rsidRPr="00EE0B71">
        <w:rPr>
          <w:b/>
          <w:szCs w:val="28"/>
        </w:rPr>
        <w:t>муниципального образования «город Екатеринбург»</w:t>
      </w:r>
    </w:p>
    <w:p w:rsidR="006457DD" w:rsidRPr="00EE0B71" w:rsidRDefault="006457DD" w:rsidP="006457DD">
      <w:pPr>
        <w:jc w:val="center"/>
        <w:rPr>
          <w:sz w:val="16"/>
          <w:szCs w:val="16"/>
        </w:rPr>
      </w:pP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gridCol w:w="2233"/>
        <w:gridCol w:w="979"/>
        <w:gridCol w:w="979"/>
        <w:gridCol w:w="979"/>
        <w:gridCol w:w="980"/>
        <w:gridCol w:w="979"/>
        <w:gridCol w:w="979"/>
        <w:gridCol w:w="940"/>
      </w:tblGrid>
      <w:tr w:rsidR="00295682" w:rsidRPr="00EE0B71" w:rsidTr="00E05173">
        <w:trPr>
          <w:trHeight w:val="255"/>
          <w:tblHeader/>
          <w:jc w:val="center"/>
        </w:trPr>
        <w:tc>
          <w:tcPr>
            <w:tcW w:w="5524" w:type="dxa"/>
            <w:noWrap/>
          </w:tcPr>
          <w:p w:rsidR="00295682" w:rsidRPr="00EE0B71" w:rsidRDefault="00295682" w:rsidP="00976F3E">
            <w:pPr>
              <w:jc w:val="center"/>
              <w:rPr>
                <w:b/>
                <w:spacing w:val="-6"/>
                <w:sz w:val="24"/>
                <w:szCs w:val="24"/>
              </w:rPr>
            </w:pPr>
            <w:r w:rsidRPr="00EE0B71">
              <w:rPr>
                <w:b/>
                <w:spacing w:val="-6"/>
                <w:sz w:val="24"/>
                <w:szCs w:val="24"/>
              </w:rPr>
              <w:t>Показатели</w:t>
            </w:r>
          </w:p>
        </w:tc>
        <w:tc>
          <w:tcPr>
            <w:tcW w:w="2233" w:type="dxa"/>
          </w:tcPr>
          <w:p w:rsidR="00295682" w:rsidRPr="00EE0B71" w:rsidRDefault="00295682" w:rsidP="00E05173">
            <w:pPr>
              <w:ind w:left="-110" w:right="-139"/>
              <w:jc w:val="center"/>
              <w:rPr>
                <w:b/>
                <w:spacing w:val="-6"/>
                <w:sz w:val="24"/>
                <w:szCs w:val="24"/>
              </w:rPr>
            </w:pPr>
            <w:r w:rsidRPr="00EE0B71">
              <w:rPr>
                <w:b/>
                <w:spacing w:val="-6"/>
                <w:sz w:val="24"/>
                <w:szCs w:val="24"/>
              </w:rPr>
              <w:t>Единица измерения</w:t>
            </w:r>
          </w:p>
        </w:tc>
        <w:tc>
          <w:tcPr>
            <w:tcW w:w="979" w:type="dxa"/>
            <w:noWrap/>
          </w:tcPr>
          <w:p w:rsidR="00295682" w:rsidRPr="00EE0B71" w:rsidRDefault="00295682" w:rsidP="00E37AE1">
            <w:pPr>
              <w:ind w:left="-71" w:right="-18"/>
              <w:jc w:val="center"/>
              <w:rPr>
                <w:b/>
                <w:spacing w:val="-8"/>
                <w:sz w:val="23"/>
                <w:szCs w:val="23"/>
              </w:rPr>
            </w:pPr>
            <w:r w:rsidRPr="00EE0B71">
              <w:rPr>
                <w:b/>
                <w:spacing w:val="-8"/>
                <w:sz w:val="23"/>
                <w:szCs w:val="23"/>
              </w:rPr>
              <w:t>1991</w:t>
            </w:r>
            <w:r w:rsidR="00E8047B" w:rsidRPr="00EE0B71">
              <w:rPr>
                <w:b/>
                <w:spacing w:val="-8"/>
                <w:sz w:val="23"/>
                <w:szCs w:val="23"/>
              </w:rPr>
              <w:t xml:space="preserve"> </w:t>
            </w:r>
            <w:r w:rsidR="00813D89" w:rsidRPr="00EE0B71">
              <w:rPr>
                <w:b/>
                <w:spacing w:val="-8"/>
                <w:sz w:val="23"/>
                <w:szCs w:val="23"/>
              </w:rPr>
              <w:t>г</w:t>
            </w:r>
            <w:r w:rsidR="009A36C2" w:rsidRPr="00EE0B71">
              <w:rPr>
                <w:b/>
                <w:spacing w:val="-8"/>
                <w:sz w:val="23"/>
                <w:szCs w:val="23"/>
              </w:rPr>
              <w:t>од</w:t>
            </w:r>
          </w:p>
        </w:tc>
        <w:tc>
          <w:tcPr>
            <w:tcW w:w="979" w:type="dxa"/>
            <w:noWrap/>
          </w:tcPr>
          <w:p w:rsidR="00295682" w:rsidRPr="00EE0B71" w:rsidRDefault="00295682" w:rsidP="00E37AE1">
            <w:pPr>
              <w:ind w:left="-54"/>
              <w:jc w:val="center"/>
              <w:rPr>
                <w:b/>
                <w:spacing w:val="-8"/>
                <w:sz w:val="23"/>
                <w:szCs w:val="23"/>
              </w:rPr>
            </w:pPr>
            <w:r w:rsidRPr="00EE0B71">
              <w:rPr>
                <w:b/>
                <w:spacing w:val="-8"/>
                <w:sz w:val="23"/>
                <w:szCs w:val="23"/>
              </w:rPr>
              <w:t>2001</w:t>
            </w:r>
            <w:r w:rsidR="00E8047B" w:rsidRPr="00EE0B71">
              <w:rPr>
                <w:b/>
                <w:spacing w:val="-8"/>
                <w:sz w:val="23"/>
                <w:szCs w:val="23"/>
              </w:rPr>
              <w:t xml:space="preserve"> </w:t>
            </w:r>
            <w:r w:rsidR="00813D89" w:rsidRPr="00EE0B71">
              <w:rPr>
                <w:b/>
                <w:spacing w:val="-8"/>
                <w:sz w:val="23"/>
                <w:szCs w:val="23"/>
              </w:rPr>
              <w:t>г</w:t>
            </w:r>
            <w:r w:rsidR="009A36C2" w:rsidRPr="00EE0B71">
              <w:rPr>
                <w:b/>
                <w:spacing w:val="-8"/>
                <w:sz w:val="23"/>
                <w:szCs w:val="23"/>
              </w:rPr>
              <w:t>од</w:t>
            </w:r>
          </w:p>
        </w:tc>
        <w:tc>
          <w:tcPr>
            <w:tcW w:w="979" w:type="dxa"/>
          </w:tcPr>
          <w:p w:rsidR="00295682" w:rsidRPr="00EE0B71" w:rsidRDefault="00295682" w:rsidP="00E37AE1">
            <w:pPr>
              <w:ind w:left="-48"/>
              <w:jc w:val="center"/>
              <w:rPr>
                <w:b/>
                <w:spacing w:val="-8"/>
                <w:sz w:val="23"/>
                <w:szCs w:val="23"/>
              </w:rPr>
            </w:pPr>
            <w:r w:rsidRPr="00EE0B71">
              <w:rPr>
                <w:b/>
                <w:spacing w:val="-8"/>
                <w:sz w:val="23"/>
                <w:szCs w:val="23"/>
              </w:rPr>
              <w:t>2003</w:t>
            </w:r>
            <w:r w:rsidR="00E8047B" w:rsidRPr="00EE0B71">
              <w:rPr>
                <w:b/>
                <w:spacing w:val="-8"/>
                <w:sz w:val="23"/>
                <w:szCs w:val="23"/>
              </w:rPr>
              <w:t xml:space="preserve"> </w:t>
            </w:r>
            <w:r w:rsidR="00813D89" w:rsidRPr="00EE0B71">
              <w:rPr>
                <w:b/>
                <w:spacing w:val="-8"/>
                <w:sz w:val="23"/>
                <w:szCs w:val="23"/>
              </w:rPr>
              <w:t>г</w:t>
            </w:r>
            <w:r w:rsidR="009A36C2" w:rsidRPr="00EE0B71">
              <w:rPr>
                <w:b/>
                <w:spacing w:val="-8"/>
                <w:sz w:val="23"/>
                <w:szCs w:val="23"/>
              </w:rPr>
              <w:t>од</w:t>
            </w:r>
          </w:p>
        </w:tc>
        <w:tc>
          <w:tcPr>
            <w:tcW w:w="980" w:type="dxa"/>
          </w:tcPr>
          <w:p w:rsidR="00295682" w:rsidRPr="00EE0B71" w:rsidRDefault="00295682" w:rsidP="00E37AE1">
            <w:pPr>
              <w:ind w:left="-32"/>
              <w:jc w:val="center"/>
              <w:rPr>
                <w:b/>
                <w:spacing w:val="-8"/>
                <w:sz w:val="23"/>
                <w:szCs w:val="23"/>
              </w:rPr>
            </w:pPr>
            <w:r w:rsidRPr="00EE0B71">
              <w:rPr>
                <w:b/>
                <w:spacing w:val="-8"/>
                <w:sz w:val="23"/>
                <w:szCs w:val="23"/>
              </w:rPr>
              <w:t>2005</w:t>
            </w:r>
            <w:r w:rsidR="00E8047B" w:rsidRPr="00EE0B71">
              <w:rPr>
                <w:b/>
                <w:spacing w:val="-8"/>
                <w:sz w:val="23"/>
                <w:szCs w:val="23"/>
              </w:rPr>
              <w:t xml:space="preserve"> </w:t>
            </w:r>
            <w:r w:rsidR="009A36C2" w:rsidRPr="00EE0B71">
              <w:rPr>
                <w:b/>
                <w:spacing w:val="-8"/>
                <w:sz w:val="23"/>
                <w:szCs w:val="23"/>
              </w:rPr>
              <w:t>год</w:t>
            </w:r>
          </w:p>
        </w:tc>
        <w:tc>
          <w:tcPr>
            <w:tcW w:w="979" w:type="dxa"/>
            <w:noWrap/>
          </w:tcPr>
          <w:p w:rsidR="00295682" w:rsidRPr="00EE0B71" w:rsidRDefault="00295682" w:rsidP="00E37AE1">
            <w:pPr>
              <w:ind w:left="-166" w:right="-64"/>
              <w:jc w:val="center"/>
              <w:rPr>
                <w:b/>
                <w:spacing w:val="-8"/>
                <w:sz w:val="23"/>
                <w:szCs w:val="23"/>
              </w:rPr>
            </w:pPr>
            <w:r w:rsidRPr="00EE0B71">
              <w:rPr>
                <w:b/>
                <w:spacing w:val="-8"/>
                <w:sz w:val="23"/>
                <w:szCs w:val="23"/>
              </w:rPr>
              <w:t>2010</w:t>
            </w:r>
            <w:r w:rsidR="00E8047B" w:rsidRPr="00EE0B71">
              <w:rPr>
                <w:b/>
                <w:spacing w:val="-8"/>
                <w:sz w:val="23"/>
                <w:szCs w:val="23"/>
              </w:rPr>
              <w:t xml:space="preserve"> </w:t>
            </w:r>
            <w:r w:rsidR="009A36C2" w:rsidRPr="00EE0B71">
              <w:rPr>
                <w:b/>
                <w:spacing w:val="-8"/>
                <w:sz w:val="23"/>
                <w:szCs w:val="23"/>
              </w:rPr>
              <w:t>год</w:t>
            </w:r>
          </w:p>
        </w:tc>
        <w:tc>
          <w:tcPr>
            <w:tcW w:w="979" w:type="dxa"/>
          </w:tcPr>
          <w:p w:rsidR="00295682" w:rsidRPr="00EE0B71" w:rsidRDefault="00295682" w:rsidP="00E37AE1">
            <w:pPr>
              <w:ind w:left="-33"/>
              <w:jc w:val="center"/>
              <w:rPr>
                <w:b/>
                <w:spacing w:val="-8"/>
                <w:sz w:val="23"/>
                <w:szCs w:val="23"/>
              </w:rPr>
            </w:pPr>
            <w:r w:rsidRPr="00EE0B71">
              <w:rPr>
                <w:b/>
                <w:spacing w:val="-8"/>
                <w:sz w:val="23"/>
                <w:szCs w:val="23"/>
              </w:rPr>
              <w:t>2015</w:t>
            </w:r>
            <w:r w:rsidR="00E8047B" w:rsidRPr="00EE0B71">
              <w:rPr>
                <w:b/>
                <w:spacing w:val="-8"/>
                <w:sz w:val="23"/>
                <w:szCs w:val="23"/>
              </w:rPr>
              <w:t xml:space="preserve"> </w:t>
            </w:r>
            <w:r w:rsidR="00813D89" w:rsidRPr="00EE0B71">
              <w:rPr>
                <w:b/>
                <w:spacing w:val="-8"/>
                <w:sz w:val="23"/>
                <w:szCs w:val="23"/>
              </w:rPr>
              <w:t>г</w:t>
            </w:r>
            <w:r w:rsidR="009A36C2" w:rsidRPr="00EE0B71">
              <w:rPr>
                <w:b/>
                <w:spacing w:val="-8"/>
                <w:sz w:val="23"/>
                <w:szCs w:val="23"/>
              </w:rPr>
              <w:t>од</w:t>
            </w:r>
          </w:p>
        </w:tc>
        <w:tc>
          <w:tcPr>
            <w:tcW w:w="940" w:type="dxa"/>
          </w:tcPr>
          <w:p w:rsidR="00295682" w:rsidRPr="00EE0B71" w:rsidRDefault="00295682" w:rsidP="00E37AE1">
            <w:pPr>
              <w:ind w:left="-133" w:right="-132"/>
              <w:jc w:val="center"/>
              <w:rPr>
                <w:b/>
                <w:spacing w:val="-8"/>
                <w:sz w:val="23"/>
                <w:szCs w:val="23"/>
              </w:rPr>
            </w:pPr>
            <w:r w:rsidRPr="00EE0B71">
              <w:rPr>
                <w:b/>
                <w:spacing w:val="-8"/>
                <w:sz w:val="23"/>
                <w:szCs w:val="23"/>
              </w:rPr>
              <w:t>201</w:t>
            </w:r>
            <w:r w:rsidR="00770686" w:rsidRPr="00EE0B71">
              <w:rPr>
                <w:b/>
                <w:spacing w:val="-8"/>
                <w:sz w:val="23"/>
                <w:szCs w:val="23"/>
              </w:rPr>
              <w:t>7</w:t>
            </w:r>
            <w:r w:rsidR="00E8047B" w:rsidRPr="00EE0B71">
              <w:rPr>
                <w:b/>
                <w:spacing w:val="-8"/>
                <w:sz w:val="23"/>
                <w:szCs w:val="23"/>
              </w:rPr>
              <w:t xml:space="preserve"> </w:t>
            </w:r>
            <w:r w:rsidR="00813D89" w:rsidRPr="00EE0B71">
              <w:rPr>
                <w:b/>
                <w:spacing w:val="-8"/>
                <w:sz w:val="23"/>
                <w:szCs w:val="23"/>
              </w:rPr>
              <w:t>г</w:t>
            </w:r>
            <w:r w:rsidR="009A36C2" w:rsidRPr="00EE0B71">
              <w:rPr>
                <w:b/>
                <w:spacing w:val="-8"/>
                <w:sz w:val="23"/>
                <w:szCs w:val="23"/>
              </w:rPr>
              <w:t>од</w:t>
            </w:r>
          </w:p>
        </w:tc>
      </w:tr>
      <w:tr w:rsidR="00295682" w:rsidRPr="00EE0B71" w:rsidTr="00E05173">
        <w:trPr>
          <w:trHeight w:val="255"/>
          <w:jc w:val="center"/>
        </w:trPr>
        <w:tc>
          <w:tcPr>
            <w:tcW w:w="5524" w:type="dxa"/>
          </w:tcPr>
          <w:p w:rsidR="00295682" w:rsidRPr="00EE0B71" w:rsidRDefault="00295682" w:rsidP="00E05173">
            <w:pPr>
              <w:ind w:left="-57"/>
              <w:rPr>
                <w:sz w:val="24"/>
                <w:szCs w:val="24"/>
              </w:rPr>
            </w:pPr>
            <w:r w:rsidRPr="00EE0B71">
              <w:rPr>
                <w:sz w:val="24"/>
                <w:szCs w:val="24"/>
              </w:rPr>
              <w:t xml:space="preserve">Численность постоянного населения на </w:t>
            </w:r>
            <w:r w:rsidR="00E05173" w:rsidRPr="00EE0B71">
              <w:rPr>
                <w:sz w:val="24"/>
                <w:szCs w:val="24"/>
              </w:rPr>
              <w:t>начало</w:t>
            </w:r>
            <w:r w:rsidRPr="00EE0B71">
              <w:rPr>
                <w:sz w:val="24"/>
                <w:szCs w:val="24"/>
              </w:rPr>
              <w:t xml:space="preserve"> года</w:t>
            </w:r>
          </w:p>
        </w:tc>
        <w:tc>
          <w:tcPr>
            <w:tcW w:w="2233" w:type="dxa"/>
          </w:tcPr>
          <w:p w:rsidR="00295682" w:rsidRPr="00EE0B71" w:rsidRDefault="001F16B4" w:rsidP="009A36C2">
            <w:pPr>
              <w:jc w:val="center"/>
              <w:rPr>
                <w:sz w:val="24"/>
                <w:szCs w:val="24"/>
              </w:rPr>
            </w:pPr>
            <w:r w:rsidRPr="00EE0B71">
              <w:rPr>
                <w:sz w:val="24"/>
                <w:szCs w:val="24"/>
              </w:rPr>
              <w:t>Тыс.</w:t>
            </w:r>
            <w:r w:rsidR="00295682" w:rsidRPr="00EE0B71">
              <w:rPr>
                <w:sz w:val="24"/>
                <w:szCs w:val="24"/>
              </w:rPr>
              <w:t xml:space="preserve"> человек</w:t>
            </w:r>
          </w:p>
        </w:tc>
        <w:tc>
          <w:tcPr>
            <w:tcW w:w="979" w:type="dxa"/>
            <w:noWrap/>
          </w:tcPr>
          <w:p w:rsidR="00295682" w:rsidRPr="00EE0B71" w:rsidRDefault="00295682" w:rsidP="002658AB">
            <w:pPr>
              <w:jc w:val="center"/>
              <w:rPr>
                <w:sz w:val="24"/>
                <w:szCs w:val="24"/>
              </w:rPr>
            </w:pPr>
            <w:r w:rsidRPr="00EE0B71">
              <w:rPr>
                <w:sz w:val="24"/>
                <w:szCs w:val="24"/>
              </w:rPr>
              <w:t>13</w:t>
            </w:r>
            <w:r w:rsidR="00BC2125" w:rsidRPr="00EE0B71">
              <w:rPr>
                <w:sz w:val="24"/>
                <w:szCs w:val="24"/>
              </w:rPr>
              <w:t>5</w:t>
            </w:r>
            <w:r w:rsidR="002658AB" w:rsidRPr="00EE0B71">
              <w:rPr>
                <w:sz w:val="24"/>
                <w:szCs w:val="24"/>
              </w:rPr>
              <w:t>2</w:t>
            </w:r>
            <w:r w:rsidRPr="00EE0B71">
              <w:rPr>
                <w:sz w:val="24"/>
                <w:szCs w:val="24"/>
              </w:rPr>
              <w:t>,</w:t>
            </w:r>
            <w:r w:rsidR="00BC2125" w:rsidRPr="00EE0B71">
              <w:rPr>
                <w:sz w:val="24"/>
                <w:szCs w:val="24"/>
              </w:rPr>
              <w:t>0</w:t>
            </w:r>
          </w:p>
        </w:tc>
        <w:tc>
          <w:tcPr>
            <w:tcW w:w="979" w:type="dxa"/>
            <w:noWrap/>
          </w:tcPr>
          <w:p w:rsidR="00295682" w:rsidRPr="00EE0B71" w:rsidRDefault="00295682" w:rsidP="002658AB">
            <w:pPr>
              <w:jc w:val="center"/>
              <w:rPr>
                <w:sz w:val="24"/>
                <w:szCs w:val="24"/>
              </w:rPr>
            </w:pPr>
            <w:r w:rsidRPr="00EE0B71">
              <w:rPr>
                <w:sz w:val="24"/>
                <w:szCs w:val="24"/>
              </w:rPr>
              <w:t>1</w:t>
            </w:r>
            <w:r w:rsidR="00BC2125" w:rsidRPr="00EE0B71">
              <w:rPr>
                <w:sz w:val="24"/>
                <w:szCs w:val="24"/>
              </w:rPr>
              <w:t>34</w:t>
            </w:r>
            <w:r w:rsidR="002658AB" w:rsidRPr="00EE0B71">
              <w:rPr>
                <w:sz w:val="24"/>
                <w:szCs w:val="24"/>
              </w:rPr>
              <w:t>5</w:t>
            </w:r>
            <w:r w:rsidRPr="00EE0B71">
              <w:rPr>
                <w:sz w:val="24"/>
                <w:szCs w:val="24"/>
              </w:rPr>
              <w:t>,</w:t>
            </w:r>
            <w:r w:rsidR="002658AB" w:rsidRPr="00EE0B71">
              <w:rPr>
                <w:sz w:val="24"/>
                <w:szCs w:val="24"/>
              </w:rPr>
              <w:t>1</w:t>
            </w:r>
          </w:p>
        </w:tc>
        <w:tc>
          <w:tcPr>
            <w:tcW w:w="979" w:type="dxa"/>
          </w:tcPr>
          <w:p w:rsidR="00295682" w:rsidRPr="00EE0B71" w:rsidRDefault="00295682" w:rsidP="002658AB">
            <w:pPr>
              <w:jc w:val="center"/>
              <w:rPr>
                <w:sz w:val="24"/>
                <w:szCs w:val="24"/>
              </w:rPr>
            </w:pPr>
            <w:r w:rsidRPr="00EE0B71">
              <w:rPr>
                <w:sz w:val="24"/>
                <w:szCs w:val="24"/>
              </w:rPr>
              <w:t>133</w:t>
            </w:r>
            <w:r w:rsidR="002658AB" w:rsidRPr="00EE0B71">
              <w:rPr>
                <w:sz w:val="24"/>
                <w:szCs w:val="24"/>
              </w:rPr>
              <w:t>9</w:t>
            </w:r>
            <w:r w:rsidRPr="00EE0B71">
              <w:rPr>
                <w:sz w:val="24"/>
                <w:szCs w:val="24"/>
              </w:rPr>
              <w:t>,</w:t>
            </w:r>
            <w:r w:rsidR="002658AB" w:rsidRPr="00EE0B71">
              <w:rPr>
                <w:sz w:val="24"/>
                <w:szCs w:val="24"/>
              </w:rPr>
              <w:t>7</w:t>
            </w:r>
          </w:p>
        </w:tc>
        <w:tc>
          <w:tcPr>
            <w:tcW w:w="980" w:type="dxa"/>
          </w:tcPr>
          <w:p w:rsidR="00295682" w:rsidRPr="00EE0B71" w:rsidRDefault="00295682" w:rsidP="00770686">
            <w:pPr>
              <w:jc w:val="center"/>
              <w:rPr>
                <w:sz w:val="24"/>
                <w:szCs w:val="24"/>
              </w:rPr>
            </w:pPr>
            <w:r w:rsidRPr="00EE0B71">
              <w:rPr>
                <w:sz w:val="24"/>
                <w:szCs w:val="24"/>
              </w:rPr>
              <w:t>133</w:t>
            </w:r>
            <w:r w:rsidR="00770686" w:rsidRPr="00EE0B71">
              <w:rPr>
                <w:sz w:val="24"/>
                <w:szCs w:val="24"/>
              </w:rPr>
              <w:t>5</w:t>
            </w:r>
            <w:r w:rsidRPr="00EE0B71">
              <w:rPr>
                <w:sz w:val="24"/>
                <w:szCs w:val="24"/>
              </w:rPr>
              <w:t>,</w:t>
            </w:r>
            <w:r w:rsidR="00770686" w:rsidRPr="00EE0B71">
              <w:rPr>
                <w:sz w:val="24"/>
                <w:szCs w:val="24"/>
              </w:rPr>
              <w:t>5</w:t>
            </w:r>
          </w:p>
        </w:tc>
        <w:tc>
          <w:tcPr>
            <w:tcW w:w="979" w:type="dxa"/>
            <w:noWrap/>
          </w:tcPr>
          <w:p w:rsidR="00295682" w:rsidRPr="00EE0B71" w:rsidRDefault="00295682" w:rsidP="00770686">
            <w:pPr>
              <w:ind w:left="-108" w:right="-108"/>
              <w:jc w:val="center"/>
              <w:rPr>
                <w:sz w:val="24"/>
                <w:szCs w:val="24"/>
              </w:rPr>
            </w:pPr>
            <w:r w:rsidRPr="00EE0B71">
              <w:rPr>
                <w:sz w:val="24"/>
                <w:szCs w:val="24"/>
              </w:rPr>
              <w:t>13</w:t>
            </w:r>
            <w:r w:rsidR="00770686" w:rsidRPr="00EE0B71">
              <w:rPr>
                <w:sz w:val="24"/>
                <w:szCs w:val="24"/>
              </w:rPr>
              <w:t>75</w:t>
            </w:r>
            <w:r w:rsidRPr="00EE0B71">
              <w:rPr>
                <w:sz w:val="24"/>
                <w:szCs w:val="24"/>
              </w:rPr>
              <w:t>,</w:t>
            </w:r>
            <w:r w:rsidR="00770686" w:rsidRPr="00EE0B71">
              <w:rPr>
                <w:sz w:val="24"/>
                <w:szCs w:val="24"/>
              </w:rPr>
              <w:t>4</w:t>
            </w:r>
          </w:p>
        </w:tc>
        <w:tc>
          <w:tcPr>
            <w:tcW w:w="979" w:type="dxa"/>
          </w:tcPr>
          <w:p w:rsidR="00295682" w:rsidRPr="00EE0B71" w:rsidRDefault="00295682" w:rsidP="00770686">
            <w:pPr>
              <w:ind w:left="-108" w:right="-108"/>
              <w:jc w:val="center"/>
              <w:rPr>
                <w:sz w:val="24"/>
                <w:szCs w:val="24"/>
              </w:rPr>
            </w:pPr>
            <w:r w:rsidRPr="00EE0B71">
              <w:rPr>
                <w:sz w:val="24"/>
                <w:szCs w:val="24"/>
              </w:rPr>
              <w:t>14</w:t>
            </w:r>
            <w:r w:rsidR="00770686" w:rsidRPr="00EE0B71">
              <w:rPr>
                <w:sz w:val="24"/>
                <w:szCs w:val="24"/>
              </w:rPr>
              <w:t>61</w:t>
            </w:r>
            <w:r w:rsidRPr="00EE0B71">
              <w:rPr>
                <w:sz w:val="24"/>
                <w:szCs w:val="24"/>
              </w:rPr>
              <w:t>,</w:t>
            </w:r>
            <w:r w:rsidR="00770686" w:rsidRPr="00EE0B71">
              <w:rPr>
                <w:sz w:val="24"/>
                <w:szCs w:val="24"/>
              </w:rPr>
              <w:t>4</w:t>
            </w:r>
          </w:p>
        </w:tc>
        <w:tc>
          <w:tcPr>
            <w:tcW w:w="940" w:type="dxa"/>
          </w:tcPr>
          <w:p w:rsidR="00295682" w:rsidRPr="00EE0B71" w:rsidRDefault="007F0525" w:rsidP="008A3591">
            <w:pPr>
              <w:ind w:left="-108" w:right="-108"/>
              <w:jc w:val="center"/>
              <w:rPr>
                <w:sz w:val="24"/>
                <w:szCs w:val="24"/>
              </w:rPr>
            </w:pPr>
            <w:r w:rsidRPr="00EE0B71">
              <w:rPr>
                <w:sz w:val="24"/>
                <w:szCs w:val="24"/>
              </w:rPr>
              <w:t>1488,4</w:t>
            </w:r>
          </w:p>
        </w:tc>
      </w:tr>
      <w:tr w:rsidR="00295682" w:rsidRPr="00EE0B71" w:rsidTr="00E05173">
        <w:trPr>
          <w:trHeight w:val="255"/>
          <w:jc w:val="center"/>
        </w:trPr>
        <w:tc>
          <w:tcPr>
            <w:tcW w:w="5524" w:type="dxa"/>
          </w:tcPr>
          <w:p w:rsidR="00295682" w:rsidRPr="00EE0B71" w:rsidRDefault="00295682" w:rsidP="00976F3E">
            <w:pPr>
              <w:ind w:left="-57"/>
              <w:rPr>
                <w:sz w:val="24"/>
                <w:szCs w:val="24"/>
              </w:rPr>
            </w:pPr>
            <w:r w:rsidRPr="00EE0B71">
              <w:rPr>
                <w:sz w:val="24"/>
                <w:szCs w:val="24"/>
              </w:rPr>
              <w:t>Численность населения в трудоспособном возрасте на начало года</w:t>
            </w:r>
          </w:p>
        </w:tc>
        <w:tc>
          <w:tcPr>
            <w:tcW w:w="2233" w:type="dxa"/>
          </w:tcPr>
          <w:p w:rsidR="00295682" w:rsidRPr="00EE0B71" w:rsidRDefault="001F16B4" w:rsidP="009A36C2">
            <w:pPr>
              <w:jc w:val="center"/>
              <w:rPr>
                <w:sz w:val="24"/>
                <w:szCs w:val="24"/>
              </w:rPr>
            </w:pPr>
            <w:r w:rsidRPr="00EE0B71">
              <w:rPr>
                <w:sz w:val="24"/>
                <w:szCs w:val="24"/>
              </w:rPr>
              <w:t>Тыс.</w:t>
            </w:r>
            <w:r w:rsidR="00295682" w:rsidRPr="00EE0B71">
              <w:rPr>
                <w:sz w:val="24"/>
                <w:szCs w:val="24"/>
              </w:rPr>
              <w:t xml:space="preserve"> человек</w:t>
            </w:r>
          </w:p>
        </w:tc>
        <w:tc>
          <w:tcPr>
            <w:tcW w:w="979" w:type="dxa"/>
            <w:noWrap/>
          </w:tcPr>
          <w:p w:rsidR="00295682" w:rsidRPr="00EE0B71" w:rsidRDefault="00295682" w:rsidP="00976F3E">
            <w:pPr>
              <w:jc w:val="center"/>
              <w:rPr>
                <w:sz w:val="24"/>
                <w:szCs w:val="24"/>
              </w:rPr>
            </w:pPr>
            <w:r w:rsidRPr="00EE0B71">
              <w:rPr>
                <w:sz w:val="24"/>
                <w:szCs w:val="24"/>
              </w:rPr>
              <w:t>815,8</w:t>
            </w:r>
          </w:p>
        </w:tc>
        <w:tc>
          <w:tcPr>
            <w:tcW w:w="979" w:type="dxa"/>
            <w:noWrap/>
          </w:tcPr>
          <w:p w:rsidR="00295682" w:rsidRPr="00EE0B71" w:rsidRDefault="000574FC" w:rsidP="00976F3E">
            <w:pPr>
              <w:jc w:val="center"/>
              <w:rPr>
                <w:sz w:val="24"/>
                <w:szCs w:val="24"/>
              </w:rPr>
            </w:pPr>
            <w:r w:rsidRPr="00EE0B71">
              <w:rPr>
                <w:sz w:val="24"/>
                <w:szCs w:val="24"/>
              </w:rPr>
              <w:t>826</w:t>
            </w:r>
            <w:r w:rsidR="00295682" w:rsidRPr="00EE0B71">
              <w:rPr>
                <w:sz w:val="24"/>
                <w:szCs w:val="24"/>
              </w:rPr>
              <w:t>,</w:t>
            </w:r>
            <w:r w:rsidRPr="00EE0B71">
              <w:rPr>
                <w:sz w:val="24"/>
                <w:szCs w:val="24"/>
              </w:rPr>
              <w:t>1</w:t>
            </w:r>
          </w:p>
        </w:tc>
        <w:tc>
          <w:tcPr>
            <w:tcW w:w="979" w:type="dxa"/>
          </w:tcPr>
          <w:p w:rsidR="00295682" w:rsidRPr="00EE0B71" w:rsidRDefault="00295682" w:rsidP="00976F3E">
            <w:pPr>
              <w:jc w:val="center"/>
              <w:rPr>
                <w:sz w:val="24"/>
                <w:szCs w:val="24"/>
              </w:rPr>
            </w:pPr>
            <w:r w:rsidRPr="00EE0B71">
              <w:rPr>
                <w:sz w:val="24"/>
                <w:szCs w:val="24"/>
              </w:rPr>
              <w:t>8</w:t>
            </w:r>
            <w:r w:rsidR="000574FC" w:rsidRPr="00EE0B71">
              <w:rPr>
                <w:sz w:val="24"/>
                <w:szCs w:val="24"/>
              </w:rPr>
              <w:t>67</w:t>
            </w:r>
            <w:r w:rsidRPr="00EE0B71">
              <w:rPr>
                <w:sz w:val="24"/>
                <w:szCs w:val="24"/>
              </w:rPr>
              <w:t>,</w:t>
            </w:r>
            <w:r w:rsidR="000574FC" w:rsidRPr="00EE0B71">
              <w:rPr>
                <w:sz w:val="24"/>
                <w:szCs w:val="24"/>
              </w:rPr>
              <w:t>6</w:t>
            </w:r>
          </w:p>
        </w:tc>
        <w:tc>
          <w:tcPr>
            <w:tcW w:w="980" w:type="dxa"/>
          </w:tcPr>
          <w:p w:rsidR="00295682" w:rsidRPr="00EE0B71" w:rsidRDefault="00295682" w:rsidP="00976F3E">
            <w:pPr>
              <w:jc w:val="center"/>
              <w:rPr>
                <w:sz w:val="24"/>
                <w:szCs w:val="24"/>
              </w:rPr>
            </w:pPr>
            <w:r w:rsidRPr="00EE0B71">
              <w:rPr>
                <w:sz w:val="24"/>
                <w:szCs w:val="24"/>
              </w:rPr>
              <w:t>8</w:t>
            </w:r>
            <w:r w:rsidR="000574FC" w:rsidRPr="00EE0B71">
              <w:rPr>
                <w:sz w:val="24"/>
                <w:szCs w:val="24"/>
              </w:rPr>
              <w:t>78</w:t>
            </w:r>
            <w:r w:rsidRPr="00EE0B71">
              <w:rPr>
                <w:sz w:val="24"/>
                <w:szCs w:val="24"/>
              </w:rPr>
              <w:t>,</w:t>
            </w:r>
            <w:r w:rsidR="000574FC" w:rsidRPr="00EE0B71">
              <w:rPr>
                <w:sz w:val="24"/>
                <w:szCs w:val="24"/>
              </w:rPr>
              <w:t>9</w:t>
            </w:r>
          </w:p>
        </w:tc>
        <w:tc>
          <w:tcPr>
            <w:tcW w:w="979" w:type="dxa"/>
            <w:noWrap/>
          </w:tcPr>
          <w:p w:rsidR="00295682" w:rsidRPr="00EE0B71" w:rsidRDefault="00295682" w:rsidP="00976F3E">
            <w:pPr>
              <w:ind w:left="-108" w:right="-108"/>
              <w:jc w:val="center"/>
              <w:rPr>
                <w:sz w:val="24"/>
                <w:szCs w:val="24"/>
                <w:vertAlign w:val="superscript"/>
              </w:rPr>
            </w:pPr>
            <w:r w:rsidRPr="00EE0B71">
              <w:rPr>
                <w:sz w:val="24"/>
                <w:szCs w:val="24"/>
              </w:rPr>
              <w:t>891,6</w:t>
            </w:r>
          </w:p>
        </w:tc>
        <w:tc>
          <w:tcPr>
            <w:tcW w:w="979" w:type="dxa"/>
          </w:tcPr>
          <w:p w:rsidR="00295682" w:rsidRPr="00EE0B71" w:rsidRDefault="00295682" w:rsidP="00976F3E">
            <w:pPr>
              <w:ind w:left="-108" w:right="-108"/>
              <w:jc w:val="center"/>
              <w:rPr>
                <w:sz w:val="24"/>
                <w:szCs w:val="24"/>
                <w:vertAlign w:val="superscript"/>
              </w:rPr>
            </w:pPr>
            <w:r w:rsidRPr="00EE0B71">
              <w:rPr>
                <w:sz w:val="24"/>
                <w:szCs w:val="24"/>
              </w:rPr>
              <w:t>900,0</w:t>
            </w:r>
          </w:p>
        </w:tc>
        <w:tc>
          <w:tcPr>
            <w:tcW w:w="940" w:type="dxa"/>
          </w:tcPr>
          <w:p w:rsidR="00295682" w:rsidRPr="00EE0B71" w:rsidRDefault="000574FC" w:rsidP="008A3591">
            <w:pPr>
              <w:ind w:left="-108" w:right="-108"/>
              <w:jc w:val="center"/>
              <w:rPr>
                <w:sz w:val="24"/>
                <w:szCs w:val="24"/>
              </w:rPr>
            </w:pPr>
            <w:r w:rsidRPr="00EE0B71">
              <w:rPr>
                <w:sz w:val="24"/>
                <w:szCs w:val="24"/>
              </w:rPr>
              <w:t>8</w:t>
            </w:r>
            <w:r w:rsidR="00452D7D" w:rsidRPr="00EE0B71">
              <w:rPr>
                <w:sz w:val="24"/>
                <w:szCs w:val="24"/>
              </w:rPr>
              <w:t>86,3</w:t>
            </w:r>
          </w:p>
        </w:tc>
      </w:tr>
      <w:tr w:rsidR="00295682" w:rsidRPr="00EE0B71" w:rsidTr="00E05173">
        <w:trPr>
          <w:trHeight w:val="255"/>
          <w:jc w:val="center"/>
        </w:trPr>
        <w:tc>
          <w:tcPr>
            <w:tcW w:w="5524" w:type="dxa"/>
          </w:tcPr>
          <w:p w:rsidR="00295682" w:rsidRPr="00EE0B71" w:rsidRDefault="00295682" w:rsidP="00976F3E">
            <w:pPr>
              <w:ind w:left="-57"/>
              <w:rPr>
                <w:sz w:val="24"/>
                <w:szCs w:val="24"/>
              </w:rPr>
            </w:pPr>
            <w:r w:rsidRPr="00EE0B71">
              <w:rPr>
                <w:sz w:val="24"/>
                <w:szCs w:val="24"/>
              </w:rPr>
              <w:t>Уровень безработицы</w:t>
            </w:r>
          </w:p>
        </w:tc>
        <w:tc>
          <w:tcPr>
            <w:tcW w:w="2233" w:type="dxa"/>
          </w:tcPr>
          <w:p w:rsidR="00295682" w:rsidRPr="00EE0B71" w:rsidRDefault="00295682" w:rsidP="00976F3E">
            <w:pPr>
              <w:jc w:val="center"/>
              <w:rPr>
                <w:sz w:val="24"/>
                <w:szCs w:val="24"/>
              </w:rPr>
            </w:pPr>
            <w:r w:rsidRPr="00EE0B71">
              <w:rPr>
                <w:sz w:val="24"/>
                <w:szCs w:val="24"/>
              </w:rPr>
              <w:t>Процент</w:t>
            </w:r>
          </w:p>
        </w:tc>
        <w:tc>
          <w:tcPr>
            <w:tcW w:w="979" w:type="dxa"/>
            <w:noWrap/>
          </w:tcPr>
          <w:p w:rsidR="00295682" w:rsidRPr="00EE0B71" w:rsidRDefault="00295682" w:rsidP="00976F3E">
            <w:pPr>
              <w:jc w:val="center"/>
              <w:rPr>
                <w:sz w:val="24"/>
                <w:szCs w:val="24"/>
              </w:rPr>
            </w:pPr>
            <w:r w:rsidRPr="00EE0B71">
              <w:rPr>
                <w:sz w:val="24"/>
                <w:szCs w:val="24"/>
              </w:rPr>
              <w:t>–</w:t>
            </w:r>
          </w:p>
        </w:tc>
        <w:tc>
          <w:tcPr>
            <w:tcW w:w="979" w:type="dxa"/>
            <w:noWrap/>
          </w:tcPr>
          <w:p w:rsidR="00295682" w:rsidRPr="00EE0B71" w:rsidRDefault="00295682" w:rsidP="00976F3E">
            <w:pPr>
              <w:jc w:val="center"/>
              <w:rPr>
                <w:sz w:val="24"/>
                <w:szCs w:val="24"/>
              </w:rPr>
            </w:pPr>
            <w:r w:rsidRPr="00EE0B71">
              <w:rPr>
                <w:sz w:val="24"/>
                <w:szCs w:val="24"/>
              </w:rPr>
              <w:t>0,9</w:t>
            </w:r>
            <w:r w:rsidR="00495AFE" w:rsidRPr="00EE0B71">
              <w:rPr>
                <w:sz w:val="24"/>
                <w:szCs w:val="24"/>
              </w:rPr>
              <w:t>2</w:t>
            </w:r>
          </w:p>
        </w:tc>
        <w:tc>
          <w:tcPr>
            <w:tcW w:w="979" w:type="dxa"/>
          </w:tcPr>
          <w:p w:rsidR="00295682" w:rsidRPr="00EE0B71" w:rsidRDefault="00295682" w:rsidP="00976F3E">
            <w:pPr>
              <w:jc w:val="center"/>
              <w:rPr>
                <w:sz w:val="24"/>
                <w:szCs w:val="24"/>
              </w:rPr>
            </w:pPr>
            <w:r w:rsidRPr="00EE0B71">
              <w:rPr>
                <w:sz w:val="24"/>
                <w:szCs w:val="24"/>
              </w:rPr>
              <w:t>0,9</w:t>
            </w:r>
            <w:r w:rsidR="00495AFE" w:rsidRPr="00EE0B71">
              <w:rPr>
                <w:sz w:val="24"/>
                <w:szCs w:val="24"/>
              </w:rPr>
              <w:t>0</w:t>
            </w:r>
          </w:p>
        </w:tc>
        <w:tc>
          <w:tcPr>
            <w:tcW w:w="980" w:type="dxa"/>
          </w:tcPr>
          <w:p w:rsidR="00295682" w:rsidRPr="00EE0B71" w:rsidRDefault="00295682" w:rsidP="00976F3E">
            <w:pPr>
              <w:jc w:val="center"/>
              <w:rPr>
                <w:sz w:val="24"/>
                <w:szCs w:val="24"/>
              </w:rPr>
            </w:pPr>
            <w:r w:rsidRPr="00EE0B71">
              <w:rPr>
                <w:sz w:val="24"/>
                <w:szCs w:val="24"/>
              </w:rPr>
              <w:t>0,9</w:t>
            </w:r>
            <w:r w:rsidR="00495AFE" w:rsidRPr="00EE0B71">
              <w:rPr>
                <w:sz w:val="24"/>
                <w:szCs w:val="24"/>
              </w:rPr>
              <w:t>0</w:t>
            </w:r>
          </w:p>
        </w:tc>
        <w:tc>
          <w:tcPr>
            <w:tcW w:w="979" w:type="dxa"/>
            <w:noWrap/>
          </w:tcPr>
          <w:p w:rsidR="00295682" w:rsidRPr="00EE0B71" w:rsidRDefault="00295682" w:rsidP="00976F3E">
            <w:pPr>
              <w:ind w:left="-108" w:right="-108"/>
              <w:jc w:val="center"/>
              <w:rPr>
                <w:sz w:val="24"/>
                <w:szCs w:val="24"/>
              </w:rPr>
            </w:pPr>
            <w:r w:rsidRPr="00EE0B71">
              <w:rPr>
                <w:sz w:val="24"/>
                <w:szCs w:val="24"/>
              </w:rPr>
              <w:t>1,13</w:t>
            </w:r>
          </w:p>
        </w:tc>
        <w:tc>
          <w:tcPr>
            <w:tcW w:w="979" w:type="dxa"/>
          </w:tcPr>
          <w:p w:rsidR="00295682" w:rsidRPr="00EE0B71" w:rsidRDefault="00295682" w:rsidP="00976F3E">
            <w:pPr>
              <w:ind w:left="-108" w:right="-108"/>
              <w:jc w:val="center"/>
              <w:rPr>
                <w:sz w:val="24"/>
                <w:szCs w:val="24"/>
              </w:rPr>
            </w:pPr>
            <w:r w:rsidRPr="00EE0B71">
              <w:rPr>
                <w:sz w:val="24"/>
                <w:szCs w:val="24"/>
              </w:rPr>
              <w:t>0,83</w:t>
            </w:r>
          </w:p>
        </w:tc>
        <w:tc>
          <w:tcPr>
            <w:tcW w:w="940" w:type="dxa"/>
          </w:tcPr>
          <w:p w:rsidR="00295682" w:rsidRPr="00EE0B71" w:rsidRDefault="00537104" w:rsidP="008A3591">
            <w:pPr>
              <w:ind w:left="-108" w:right="-108"/>
              <w:jc w:val="center"/>
              <w:rPr>
                <w:sz w:val="24"/>
                <w:szCs w:val="24"/>
              </w:rPr>
            </w:pPr>
            <w:r w:rsidRPr="00EE0B71">
              <w:rPr>
                <w:sz w:val="24"/>
                <w:szCs w:val="24"/>
              </w:rPr>
              <w:t>0,</w:t>
            </w:r>
            <w:r w:rsidR="008A3591" w:rsidRPr="00EE0B71">
              <w:rPr>
                <w:sz w:val="24"/>
                <w:szCs w:val="24"/>
              </w:rPr>
              <w:t>53</w:t>
            </w:r>
          </w:p>
        </w:tc>
      </w:tr>
      <w:tr w:rsidR="00295682" w:rsidRPr="00EE0B71" w:rsidTr="00E05173">
        <w:trPr>
          <w:trHeight w:val="231"/>
          <w:jc w:val="center"/>
        </w:trPr>
        <w:tc>
          <w:tcPr>
            <w:tcW w:w="5524" w:type="dxa"/>
          </w:tcPr>
          <w:p w:rsidR="00295682" w:rsidRPr="00EE0B71" w:rsidRDefault="00295682" w:rsidP="00976F3E">
            <w:pPr>
              <w:ind w:left="-57"/>
              <w:rPr>
                <w:sz w:val="24"/>
                <w:szCs w:val="24"/>
                <w:vertAlign w:val="superscript"/>
              </w:rPr>
            </w:pPr>
            <w:r w:rsidRPr="00EE0B71">
              <w:rPr>
                <w:sz w:val="24"/>
                <w:szCs w:val="24"/>
              </w:rPr>
              <w:t>Об</w:t>
            </w:r>
            <w:r w:rsidR="00495AFE" w:rsidRPr="00EE0B71">
              <w:rPr>
                <w:sz w:val="24"/>
                <w:szCs w:val="24"/>
              </w:rPr>
              <w:t xml:space="preserve">орот </w:t>
            </w:r>
            <w:r w:rsidRPr="00EE0B71">
              <w:rPr>
                <w:sz w:val="24"/>
                <w:szCs w:val="24"/>
              </w:rPr>
              <w:t>промышленного производства</w:t>
            </w:r>
          </w:p>
        </w:tc>
        <w:tc>
          <w:tcPr>
            <w:tcW w:w="2233" w:type="dxa"/>
          </w:tcPr>
          <w:p w:rsidR="00295682" w:rsidRPr="00EE0B71" w:rsidRDefault="009B5102" w:rsidP="00976F3E">
            <w:pPr>
              <w:jc w:val="center"/>
              <w:rPr>
                <w:sz w:val="24"/>
                <w:szCs w:val="24"/>
              </w:rPr>
            </w:pPr>
            <w:r w:rsidRPr="00EE0B71">
              <w:rPr>
                <w:sz w:val="24"/>
                <w:szCs w:val="24"/>
              </w:rPr>
              <w:t>Млрд</w:t>
            </w:r>
            <w:r w:rsidR="00295682" w:rsidRPr="00EE0B71">
              <w:rPr>
                <w:sz w:val="24"/>
                <w:szCs w:val="24"/>
              </w:rPr>
              <w:t xml:space="preserve"> рублей</w:t>
            </w:r>
          </w:p>
        </w:tc>
        <w:tc>
          <w:tcPr>
            <w:tcW w:w="979" w:type="dxa"/>
            <w:noWrap/>
          </w:tcPr>
          <w:p w:rsidR="00295682" w:rsidRPr="00EE0B71" w:rsidRDefault="00295682" w:rsidP="00976F3E">
            <w:pPr>
              <w:jc w:val="center"/>
              <w:rPr>
                <w:sz w:val="24"/>
                <w:szCs w:val="24"/>
              </w:rPr>
            </w:pPr>
            <w:r w:rsidRPr="00EE0B71">
              <w:rPr>
                <w:sz w:val="24"/>
                <w:szCs w:val="24"/>
              </w:rPr>
              <w:t>13,3</w:t>
            </w:r>
          </w:p>
        </w:tc>
        <w:tc>
          <w:tcPr>
            <w:tcW w:w="979" w:type="dxa"/>
            <w:noWrap/>
          </w:tcPr>
          <w:p w:rsidR="00295682" w:rsidRPr="00EE0B71" w:rsidRDefault="00295682" w:rsidP="00976F3E">
            <w:pPr>
              <w:jc w:val="center"/>
              <w:rPr>
                <w:sz w:val="24"/>
                <w:szCs w:val="24"/>
              </w:rPr>
            </w:pPr>
            <w:r w:rsidRPr="00EE0B71">
              <w:rPr>
                <w:sz w:val="24"/>
                <w:szCs w:val="24"/>
              </w:rPr>
              <w:t>39,7</w:t>
            </w:r>
          </w:p>
        </w:tc>
        <w:tc>
          <w:tcPr>
            <w:tcW w:w="979" w:type="dxa"/>
          </w:tcPr>
          <w:p w:rsidR="00295682" w:rsidRPr="00EE0B71" w:rsidRDefault="00295682" w:rsidP="00976F3E">
            <w:pPr>
              <w:jc w:val="center"/>
              <w:rPr>
                <w:sz w:val="24"/>
                <w:szCs w:val="24"/>
              </w:rPr>
            </w:pPr>
            <w:r w:rsidRPr="00EE0B71">
              <w:rPr>
                <w:sz w:val="24"/>
                <w:szCs w:val="24"/>
              </w:rPr>
              <w:t>53,5</w:t>
            </w:r>
          </w:p>
        </w:tc>
        <w:tc>
          <w:tcPr>
            <w:tcW w:w="980" w:type="dxa"/>
          </w:tcPr>
          <w:p w:rsidR="00295682" w:rsidRPr="00EE0B71" w:rsidRDefault="00495AFE" w:rsidP="00976F3E">
            <w:pPr>
              <w:jc w:val="center"/>
              <w:rPr>
                <w:sz w:val="24"/>
                <w:szCs w:val="24"/>
              </w:rPr>
            </w:pPr>
            <w:r w:rsidRPr="00EE0B71">
              <w:rPr>
                <w:sz w:val="24"/>
                <w:szCs w:val="24"/>
              </w:rPr>
              <w:t>92</w:t>
            </w:r>
            <w:r w:rsidR="00295682" w:rsidRPr="00EE0B71">
              <w:rPr>
                <w:sz w:val="24"/>
                <w:szCs w:val="24"/>
              </w:rPr>
              <w:t>,</w:t>
            </w:r>
            <w:r w:rsidRPr="00EE0B71">
              <w:rPr>
                <w:sz w:val="24"/>
                <w:szCs w:val="24"/>
              </w:rPr>
              <w:t>7</w:t>
            </w:r>
          </w:p>
        </w:tc>
        <w:tc>
          <w:tcPr>
            <w:tcW w:w="979" w:type="dxa"/>
            <w:noWrap/>
          </w:tcPr>
          <w:p w:rsidR="00295682" w:rsidRPr="00EE0B71" w:rsidRDefault="00495AFE" w:rsidP="00976F3E">
            <w:pPr>
              <w:ind w:left="-108" w:right="-108"/>
              <w:jc w:val="center"/>
              <w:rPr>
                <w:sz w:val="24"/>
                <w:szCs w:val="24"/>
              </w:rPr>
            </w:pPr>
            <w:r w:rsidRPr="00EE0B71">
              <w:rPr>
                <w:sz w:val="24"/>
                <w:szCs w:val="24"/>
              </w:rPr>
              <w:t>293,9</w:t>
            </w:r>
          </w:p>
        </w:tc>
        <w:tc>
          <w:tcPr>
            <w:tcW w:w="979" w:type="dxa"/>
          </w:tcPr>
          <w:p w:rsidR="00295682" w:rsidRPr="00EE0B71" w:rsidRDefault="00495AFE" w:rsidP="00976F3E">
            <w:pPr>
              <w:ind w:left="-108" w:right="-108"/>
              <w:jc w:val="center"/>
              <w:rPr>
                <w:sz w:val="24"/>
                <w:szCs w:val="24"/>
              </w:rPr>
            </w:pPr>
            <w:r w:rsidRPr="00EE0B71">
              <w:rPr>
                <w:sz w:val="24"/>
                <w:szCs w:val="24"/>
              </w:rPr>
              <w:t>497,5</w:t>
            </w:r>
          </w:p>
        </w:tc>
        <w:tc>
          <w:tcPr>
            <w:tcW w:w="940" w:type="dxa"/>
          </w:tcPr>
          <w:p w:rsidR="00295682" w:rsidRPr="00EE0B71" w:rsidRDefault="00495AFE" w:rsidP="008A3591">
            <w:pPr>
              <w:ind w:left="-108" w:right="-108"/>
              <w:jc w:val="center"/>
              <w:rPr>
                <w:sz w:val="24"/>
                <w:szCs w:val="24"/>
              </w:rPr>
            </w:pPr>
            <w:r w:rsidRPr="00EE0B71">
              <w:rPr>
                <w:sz w:val="24"/>
                <w:szCs w:val="24"/>
              </w:rPr>
              <w:t>5</w:t>
            </w:r>
            <w:r w:rsidR="008A3591" w:rsidRPr="00EE0B71">
              <w:rPr>
                <w:sz w:val="24"/>
                <w:szCs w:val="24"/>
              </w:rPr>
              <w:t>7</w:t>
            </w:r>
            <w:r w:rsidRPr="00EE0B71">
              <w:rPr>
                <w:sz w:val="24"/>
                <w:szCs w:val="24"/>
              </w:rPr>
              <w:t>3,</w:t>
            </w:r>
            <w:r w:rsidR="008A3591" w:rsidRPr="00EE0B71">
              <w:rPr>
                <w:sz w:val="24"/>
                <w:szCs w:val="24"/>
              </w:rPr>
              <w:t>1</w:t>
            </w:r>
          </w:p>
        </w:tc>
      </w:tr>
      <w:tr w:rsidR="00295682" w:rsidRPr="00EE0B71" w:rsidTr="00E05173">
        <w:trPr>
          <w:trHeight w:val="255"/>
          <w:jc w:val="center"/>
        </w:trPr>
        <w:tc>
          <w:tcPr>
            <w:tcW w:w="5524" w:type="dxa"/>
          </w:tcPr>
          <w:p w:rsidR="00295682" w:rsidRPr="00EE0B71" w:rsidRDefault="00295682" w:rsidP="00976F3E">
            <w:pPr>
              <w:ind w:left="-57"/>
              <w:rPr>
                <w:sz w:val="24"/>
                <w:szCs w:val="24"/>
              </w:rPr>
            </w:pPr>
            <w:r w:rsidRPr="00EE0B71">
              <w:rPr>
                <w:sz w:val="24"/>
                <w:szCs w:val="24"/>
              </w:rPr>
              <w:t>Оборот розничной торговли</w:t>
            </w:r>
          </w:p>
        </w:tc>
        <w:tc>
          <w:tcPr>
            <w:tcW w:w="2233" w:type="dxa"/>
          </w:tcPr>
          <w:p w:rsidR="00295682" w:rsidRPr="00EE0B71" w:rsidRDefault="009B5102" w:rsidP="00976F3E">
            <w:pPr>
              <w:jc w:val="center"/>
              <w:rPr>
                <w:sz w:val="24"/>
                <w:szCs w:val="24"/>
              </w:rPr>
            </w:pPr>
            <w:r w:rsidRPr="00EE0B71">
              <w:rPr>
                <w:sz w:val="24"/>
                <w:szCs w:val="24"/>
              </w:rPr>
              <w:t>Млрд</w:t>
            </w:r>
            <w:r w:rsidR="00295682" w:rsidRPr="00EE0B71">
              <w:rPr>
                <w:sz w:val="24"/>
                <w:szCs w:val="24"/>
              </w:rPr>
              <w:t xml:space="preserve"> рублей</w:t>
            </w:r>
          </w:p>
        </w:tc>
        <w:tc>
          <w:tcPr>
            <w:tcW w:w="979" w:type="dxa"/>
            <w:noWrap/>
          </w:tcPr>
          <w:p w:rsidR="00295682" w:rsidRPr="00EE0B71" w:rsidRDefault="00295682" w:rsidP="00976F3E">
            <w:pPr>
              <w:jc w:val="center"/>
              <w:rPr>
                <w:sz w:val="24"/>
                <w:szCs w:val="24"/>
              </w:rPr>
            </w:pPr>
            <w:r w:rsidRPr="00EE0B71">
              <w:rPr>
                <w:sz w:val="24"/>
                <w:szCs w:val="24"/>
              </w:rPr>
              <w:t>4,7</w:t>
            </w:r>
          </w:p>
        </w:tc>
        <w:tc>
          <w:tcPr>
            <w:tcW w:w="979" w:type="dxa"/>
            <w:noWrap/>
          </w:tcPr>
          <w:p w:rsidR="00295682" w:rsidRPr="00EE0B71" w:rsidRDefault="00295682" w:rsidP="00976F3E">
            <w:pPr>
              <w:jc w:val="center"/>
              <w:rPr>
                <w:sz w:val="24"/>
                <w:szCs w:val="24"/>
              </w:rPr>
            </w:pPr>
            <w:r w:rsidRPr="00EE0B71">
              <w:rPr>
                <w:sz w:val="24"/>
                <w:szCs w:val="24"/>
              </w:rPr>
              <w:t>48,1</w:t>
            </w:r>
          </w:p>
        </w:tc>
        <w:tc>
          <w:tcPr>
            <w:tcW w:w="979" w:type="dxa"/>
          </w:tcPr>
          <w:p w:rsidR="00295682" w:rsidRPr="00EE0B71" w:rsidRDefault="00295682" w:rsidP="00976F3E">
            <w:pPr>
              <w:jc w:val="center"/>
              <w:rPr>
                <w:sz w:val="24"/>
                <w:szCs w:val="24"/>
              </w:rPr>
            </w:pPr>
            <w:r w:rsidRPr="00EE0B71">
              <w:rPr>
                <w:sz w:val="24"/>
                <w:szCs w:val="24"/>
              </w:rPr>
              <w:t>82,3</w:t>
            </w:r>
          </w:p>
        </w:tc>
        <w:tc>
          <w:tcPr>
            <w:tcW w:w="980" w:type="dxa"/>
          </w:tcPr>
          <w:p w:rsidR="00295682" w:rsidRPr="00EE0B71" w:rsidRDefault="00295682" w:rsidP="00976F3E">
            <w:pPr>
              <w:jc w:val="center"/>
              <w:rPr>
                <w:sz w:val="24"/>
                <w:szCs w:val="24"/>
              </w:rPr>
            </w:pPr>
            <w:r w:rsidRPr="00EE0B71">
              <w:rPr>
                <w:sz w:val="24"/>
                <w:szCs w:val="24"/>
              </w:rPr>
              <w:t>154,8</w:t>
            </w:r>
          </w:p>
        </w:tc>
        <w:tc>
          <w:tcPr>
            <w:tcW w:w="979" w:type="dxa"/>
            <w:noWrap/>
          </w:tcPr>
          <w:p w:rsidR="00295682" w:rsidRPr="00EE0B71" w:rsidRDefault="00295682" w:rsidP="00976F3E">
            <w:pPr>
              <w:ind w:left="-108" w:right="-108"/>
              <w:jc w:val="center"/>
              <w:rPr>
                <w:sz w:val="24"/>
                <w:szCs w:val="24"/>
              </w:rPr>
            </w:pPr>
            <w:r w:rsidRPr="00EE0B71">
              <w:rPr>
                <w:sz w:val="24"/>
                <w:szCs w:val="24"/>
              </w:rPr>
              <w:t>450,7</w:t>
            </w:r>
          </w:p>
        </w:tc>
        <w:tc>
          <w:tcPr>
            <w:tcW w:w="979" w:type="dxa"/>
          </w:tcPr>
          <w:p w:rsidR="00295682" w:rsidRPr="00EE0B71" w:rsidRDefault="00295682" w:rsidP="00976F3E">
            <w:pPr>
              <w:ind w:left="-108" w:right="-108"/>
              <w:jc w:val="center"/>
              <w:rPr>
                <w:sz w:val="24"/>
                <w:szCs w:val="24"/>
              </w:rPr>
            </w:pPr>
            <w:r w:rsidRPr="00EE0B71">
              <w:rPr>
                <w:sz w:val="24"/>
                <w:szCs w:val="24"/>
              </w:rPr>
              <w:t>725,9</w:t>
            </w:r>
          </w:p>
        </w:tc>
        <w:tc>
          <w:tcPr>
            <w:tcW w:w="940" w:type="dxa"/>
          </w:tcPr>
          <w:p w:rsidR="00295682" w:rsidRPr="00EE0B71" w:rsidRDefault="006A7812" w:rsidP="008A3591">
            <w:pPr>
              <w:ind w:left="-108" w:right="-108"/>
              <w:jc w:val="center"/>
              <w:rPr>
                <w:sz w:val="24"/>
                <w:szCs w:val="24"/>
                <w:vertAlign w:val="superscript"/>
              </w:rPr>
            </w:pPr>
            <w:r w:rsidRPr="00EE0B71">
              <w:rPr>
                <w:sz w:val="24"/>
                <w:szCs w:val="24"/>
              </w:rPr>
              <w:t>7</w:t>
            </w:r>
            <w:r w:rsidR="008A3591" w:rsidRPr="00EE0B71">
              <w:rPr>
                <w:sz w:val="24"/>
                <w:szCs w:val="24"/>
              </w:rPr>
              <w:t>55,0</w:t>
            </w:r>
            <w:r w:rsidR="001B6383" w:rsidRPr="00EE0B71">
              <w:rPr>
                <w:sz w:val="24"/>
                <w:szCs w:val="24"/>
                <w:vertAlign w:val="superscript"/>
              </w:rPr>
              <w:t>1</w:t>
            </w:r>
          </w:p>
        </w:tc>
      </w:tr>
      <w:tr w:rsidR="00295682" w:rsidRPr="00EE0B71" w:rsidTr="00E05173">
        <w:trPr>
          <w:trHeight w:val="255"/>
          <w:jc w:val="center"/>
        </w:trPr>
        <w:tc>
          <w:tcPr>
            <w:tcW w:w="5524" w:type="dxa"/>
          </w:tcPr>
          <w:p w:rsidR="00295682" w:rsidRPr="00EE0B71" w:rsidRDefault="00295682" w:rsidP="00976F3E">
            <w:pPr>
              <w:ind w:left="-57"/>
              <w:rPr>
                <w:sz w:val="24"/>
                <w:szCs w:val="24"/>
              </w:rPr>
            </w:pPr>
            <w:r w:rsidRPr="00EE0B71">
              <w:rPr>
                <w:sz w:val="24"/>
                <w:szCs w:val="24"/>
              </w:rPr>
              <w:t>Объем платных услуг населению</w:t>
            </w:r>
            <w:r w:rsidR="00DF7F3F" w:rsidRPr="00EE0B71">
              <w:rPr>
                <w:sz w:val="24"/>
                <w:szCs w:val="24"/>
              </w:rPr>
              <w:t xml:space="preserve"> (по крупным и средним предприятиям)</w:t>
            </w:r>
          </w:p>
        </w:tc>
        <w:tc>
          <w:tcPr>
            <w:tcW w:w="2233" w:type="dxa"/>
          </w:tcPr>
          <w:p w:rsidR="00295682" w:rsidRPr="00EE0B71" w:rsidRDefault="009B5102" w:rsidP="00976F3E">
            <w:pPr>
              <w:jc w:val="center"/>
              <w:rPr>
                <w:sz w:val="24"/>
                <w:szCs w:val="24"/>
              </w:rPr>
            </w:pPr>
            <w:r w:rsidRPr="00EE0B71">
              <w:rPr>
                <w:sz w:val="24"/>
                <w:szCs w:val="24"/>
              </w:rPr>
              <w:t>Млрд</w:t>
            </w:r>
            <w:r w:rsidR="00295682" w:rsidRPr="00EE0B71">
              <w:rPr>
                <w:sz w:val="24"/>
                <w:szCs w:val="24"/>
              </w:rPr>
              <w:t xml:space="preserve"> рублей</w:t>
            </w:r>
          </w:p>
        </w:tc>
        <w:tc>
          <w:tcPr>
            <w:tcW w:w="979" w:type="dxa"/>
            <w:noWrap/>
          </w:tcPr>
          <w:p w:rsidR="00295682" w:rsidRPr="00EE0B71" w:rsidRDefault="00295682" w:rsidP="00976F3E">
            <w:pPr>
              <w:jc w:val="center"/>
              <w:rPr>
                <w:sz w:val="24"/>
                <w:szCs w:val="24"/>
              </w:rPr>
            </w:pPr>
            <w:r w:rsidRPr="00EE0B71">
              <w:rPr>
                <w:sz w:val="24"/>
                <w:szCs w:val="24"/>
              </w:rPr>
              <w:t>0,5</w:t>
            </w:r>
          </w:p>
        </w:tc>
        <w:tc>
          <w:tcPr>
            <w:tcW w:w="979" w:type="dxa"/>
            <w:noWrap/>
          </w:tcPr>
          <w:p w:rsidR="00295682" w:rsidRPr="00EE0B71" w:rsidRDefault="00295682" w:rsidP="00976F3E">
            <w:pPr>
              <w:jc w:val="center"/>
              <w:rPr>
                <w:sz w:val="24"/>
                <w:szCs w:val="24"/>
              </w:rPr>
            </w:pPr>
            <w:r w:rsidRPr="00EE0B71">
              <w:rPr>
                <w:sz w:val="24"/>
                <w:szCs w:val="24"/>
              </w:rPr>
              <w:t>10,2</w:t>
            </w:r>
          </w:p>
        </w:tc>
        <w:tc>
          <w:tcPr>
            <w:tcW w:w="979" w:type="dxa"/>
          </w:tcPr>
          <w:p w:rsidR="00295682" w:rsidRPr="00EE0B71" w:rsidRDefault="00F1098C" w:rsidP="00976F3E">
            <w:pPr>
              <w:jc w:val="center"/>
              <w:rPr>
                <w:sz w:val="24"/>
                <w:szCs w:val="24"/>
              </w:rPr>
            </w:pPr>
            <w:r w:rsidRPr="00EE0B71">
              <w:rPr>
                <w:sz w:val="24"/>
                <w:szCs w:val="24"/>
              </w:rPr>
              <w:t>15</w:t>
            </w:r>
            <w:r w:rsidR="00295682" w:rsidRPr="00EE0B71">
              <w:rPr>
                <w:sz w:val="24"/>
                <w:szCs w:val="24"/>
              </w:rPr>
              <w:t>,</w:t>
            </w:r>
            <w:r w:rsidRPr="00EE0B71">
              <w:rPr>
                <w:sz w:val="24"/>
                <w:szCs w:val="24"/>
              </w:rPr>
              <w:t>8</w:t>
            </w:r>
          </w:p>
        </w:tc>
        <w:tc>
          <w:tcPr>
            <w:tcW w:w="980" w:type="dxa"/>
          </w:tcPr>
          <w:p w:rsidR="00295682" w:rsidRPr="00EE0B71" w:rsidRDefault="00F1098C" w:rsidP="00976F3E">
            <w:pPr>
              <w:jc w:val="center"/>
              <w:rPr>
                <w:sz w:val="24"/>
                <w:szCs w:val="24"/>
              </w:rPr>
            </w:pPr>
            <w:r w:rsidRPr="00EE0B71">
              <w:rPr>
                <w:sz w:val="24"/>
                <w:szCs w:val="24"/>
              </w:rPr>
              <w:t>26</w:t>
            </w:r>
            <w:r w:rsidR="00295682" w:rsidRPr="00EE0B71">
              <w:rPr>
                <w:sz w:val="24"/>
                <w:szCs w:val="24"/>
              </w:rPr>
              <w:t>,</w:t>
            </w:r>
            <w:r w:rsidRPr="00EE0B71">
              <w:rPr>
                <w:sz w:val="24"/>
                <w:szCs w:val="24"/>
              </w:rPr>
              <w:t>8</w:t>
            </w:r>
          </w:p>
        </w:tc>
        <w:tc>
          <w:tcPr>
            <w:tcW w:w="979" w:type="dxa"/>
            <w:noWrap/>
          </w:tcPr>
          <w:p w:rsidR="00295682" w:rsidRPr="00EE0B71" w:rsidRDefault="00F1098C" w:rsidP="00976F3E">
            <w:pPr>
              <w:ind w:left="-108" w:right="-108"/>
              <w:jc w:val="center"/>
              <w:rPr>
                <w:sz w:val="24"/>
                <w:szCs w:val="24"/>
              </w:rPr>
            </w:pPr>
            <w:r w:rsidRPr="00EE0B71">
              <w:rPr>
                <w:sz w:val="24"/>
                <w:szCs w:val="24"/>
              </w:rPr>
              <w:t>48</w:t>
            </w:r>
            <w:r w:rsidR="00295682" w:rsidRPr="00EE0B71">
              <w:rPr>
                <w:sz w:val="24"/>
                <w:szCs w:val="24"/>
              </w:rPr>
              <w:t>,</w:t>
            </w:r>
            <w:r w:rsidRPr="00EE0B71">
              <w:rPr>
                <w:sz w:val="24"/>
                <w:szCs w:val="24"/>
              </w:rPr>
              <w:t>4</w:t>
            </w:r>
          </w:p>
        </w:tc>
        <w:tc>
          <w:tcPr>
            <w:tcW w:w="979" w:type="dxa"/>
          </w:tcPr>
          <w:p w:rsidR="00295682" w:rsidRPr="00EE0B71" w:rsidRDefault="00F1098C" w:rsidP="00976F3E">
            <w:pPr>
              <w:ind w:left="-108" w:right="-108"/>
              <w:jc w:val="center"/>
              <w:rPr>
                <w:sz w:val="24"/>
                <w:szCs w:val="24"/>
              </w:rPr>
            </w:pPr>
            <w:r w:rsidRPr="00EE0B71">
              <w:rPr>
                <w:sz w:val="24"/>
                <w:szCs w:val="24"/>
              </w:rPr>
              <w:t>90</w:t>
            </w:r>
            <w:r w:rsidR="00295682" w:rsidRPr="00EE0B71">
              <w:rPr>
                <w:sz w:val="24"/>
                <w:szCs w:val="24"/>
              </w:rPr>
              <w:t>,</w:t>
            </w:r>
            <w:r w:rsidRPr="00EE0B71">
              <w:rPr>
                <w:sz w:val="24"/>
                <w:szCs w:val="24"/>
              </w:rPr>
              <w:t>1</w:t>
            </w:r>
          </w:p>
        </w:tc>
        <w:tc>
          <w:tcPr>
            <w:tcW w:w="940" w:type="dxa"/>
          </w:tcPr>
          <w:p w:rsidR="00295682" w:rsidRPr="00EE0B71" w:rsidRDefault="00F1098C" w:rsidP="008A3591">
            <w:pPr>
              <w:ind w:left="-108" w:right="-108"/>
              <w:jc w:val="center"/>
              <w:rPr>
                <w:sz w:val="24"/>
                <w:szCs w:val="24"/>
                <w:vertAlign w:val="superscript"/>
              </w:rPr>
            </w:pPr>
            <w:r w:rsidRPr="00EE0B71">
              <w:rPr>
                <w:sz w:val="24"/>
                <w:szCs w:val="24"/>
              </w:rPr>
              <w:t>9</w:t>
            </w:r>
            <w:r w:rsidR="008A3591" w:rsidRPr="00EE0B71">
              <w:rPr>
                <w:sz w:val="24"/>
                <w:szCs w:val="24"/>
              </w:rPr>
              <w:t>6</w:t>
            </w:r>
            <w:r w:rsidRPr="00EE0B71">
              <w:rPr>
                <w:sz w:val="24"/>
                <w:szCs w:val="24"/>
              </w:rPr>
              <w:t>,</w:t>
            </w:r>
            <w:r w:rsidR="008A3591" w:rsidRPr="00EE0B71">
              <w:rPr>
                <w:sz w:val="24"/>
                <w:szCs w:val="24"/>
              </w:rPr>
              <w:t>8</w:t>
            </w:r>
            <w:r w:rsidR="001B6383" w:rsidRPr="00EE0B71">
              <w:rPr>
                <w:sz w:val="24"/>
                <w:szCs w:val="24"/>
                <w:vertAlign w:val="superscript"/>
              </w:rPr>
              <w:t>1</w:t>
            </w:r>
          </w:p>
        </w:tc>
      </w:tr>
      <w:tr w:rsidR="00295682" w:rsidRPr="00EE0B71" w:rsidTr="00E05173">
        <w:trPr>
          <w:trHeight w:val="255"/>
          <w:jc w:val="center"/>
        </w:trPr>
        <w:tc>
          <w:tcPr>
            <w:tcW w:w="5524" w:type="dxa"/>
          </w:tcPr>
          <w:p w:rsidR="00295682" w:rsidRPr="00EE0B71" w:rsidRDefault="00295682" w:rsidP="00976F3E">
            <w:pPr>
              <w:ind w:left="-57"/>
              <w:rPr>
                <w:sz w:val="24"/>
                <w:szCs w:val="24"/>
              </w:rPr>
            </w:pPr>
            <w:r w:rsidRPr="00EE0B71">
              <w:rPr>
                <w:sz w:val="24"/>
                <w:szCs w:val="24"/>
              </w:rPr>
              <w:t>Инвестиции в основной капитал (по крупным и средним предприятиям)</w:t>
            </w:r>
          </w:p>
        </w:tc>
        <w:tc>
          <w:tcPr>
            <w:tcW w:w="2233" w:type="dxa"/>
          </w:tcPr>
          <w:p w:rsidR="00295682" w:rsidRPr="00EE0B71" w:rsidRDefault="009B5102" w:rsidP="00976F3E">
            <w:pPr>
              <w:jc w:val="center"/>
              <w:rPr>
                <w:sz w:val="24"/>
                <w:szCs w:val="24"/>
              </w:rPr>
            </w:pPr>
            <w:r w:rsidRPr="00EE0B71">
              <w:rPr>
                <w:sz w:val="24"/>
                <w:szCs w:val="24"/>
              </w:rPr>
              <w:t>Млрд</w:t>
            </w:r>
            <w:r w:rsidR="00295682" w:rsidRPr="00EE0B71">
              <w:rPr>
                <w:sz w:val="24"/>
                <w:szCs w:val="24"/>
              </w:rPr>
              <w:t xml:space="preserve"> рублей</w:t>
            </w:r>
          </w:p>
        </w:tc>
        <w:tc>
          <w:tcPr>
            <w:tcW w:w="979" w:type="dxa"/>
            <w:noWrap/>
          </w:tcPr>
          <w:p w:rsidR="00295682" w:rsidRPr="00EE0B71" w:rsidRDefault="00295682" w:rsidP="00976F3E">
            <w:pPr>
              <w:jc w:val="center"/>
              <w:rPr>
                <w:sz w:val="24"/>
                <w:szCs w:val="24"/>
              </w:rPr>
            </w:pPr>
            <w:r w:rsidRPr="00EE0B71">
              <w:rPr>
                <w:sz w:val="24"/>
                <w:szCs w:val="24"/>
              </w:rPr>
              <w:t>1,1</w:t>
            </w:r>
          </w:p>
        </w:tc>
        <w:tc>
          <w:tcPr>
            <w:tcW w:w="979" w:type="dxa"/>
            <w:noWrap/>
          </w:tcPr>
          <w:p w:rsidR="00295682" w:rsidRPr="00EE0B71" w:rsidRDefault="00295682" w:rsidP="00976F3E">
            <w:pPr>
              <w:jc w:val="center"/>
              <w:rPr>
                <w:sz w:val="24"/>
                <w:szCs w:val="24"/>
              </w:rPr>
            </w:pPr>
            <w:r w:rsidRPr="00EE0B71">
              <w:rPr>
                <w:sz w:val="24"/>
                <w:szCs w:val="24"/>
              </w:rPr>
              <w:t>8,8</w:t>
            </w:r>
          </w:p>
        </w:tc>
        <w:tc>
          <w:tcPr>
            <w:tcW w:w="979" w:type="dxa"/>
          </w:tcPr>
          <w:p w:rsidR="00295682" w:rsidRPr="00EE0B71" w:rsidRDefault="00295682" w:rsidP="00976F3E">
            <w:pPr>
              <w:jc w:val="center"/>
              <w:rPr>
                <w:sz w:val="24"/>
                <w:szCs w:val="24"/>
              </w:rPr>
            </w:pPr>
            <w:r w:rsidRPr="00EE0B71">
              <w:rPr>
                <w:sz w:val="24"/>
                <w:szCs w:val="24"/>
              </w:rPr>
              <w:t>13,7</w:t>
            </w:r>
          </w:p>
        </w:tc>
        <w:tc>
          <w:tcPr>
            <w:tcW w:w="980" w:type="dxa"/>
          </w:tcPr>
          <w:p w:rsidR="00295682" w:rsidRPr="00EE0B71" w:rsidRDefault="00295682" w:rsidP="00976F3E">
            <w:pPr>
              <w:jc w:val="center"/>
              <w:rPr>
                <w:sz w:val="24"/>
                <w:szCs w:val="24"/>
              </w:rPr>
            </w:pPr>
            <w:r w:rsidRPr="00EE0B71">
              <w:rPr>
                <w:sz w:val="24"/>
                <w:szCs w:val="24"/>
              </w:rPr>
              <w:t>23,8</w:t>
            </w:r>
          </w:p>
        </w:tc>
        <w:tc>
          <w:tcPr>
            <w:tcW w:w="979" w:type="dxa"/>
            <w:noWrap/>
          </w:tcPr>
          <w:p w:rsidR="00295682" w:rsidRPr="00EE0B71" w:rsidRDefault="00295682" w:rsidP="00976F3E">
            <w:pPr>
              <w:ind w:left="-108" w:right="-108"/>
              <w:jc w:val="center"/>
              <w:rPr>
                <w:sz w:val="24"/>
                <w:szCs w:val="24"/>
              </w:rPr>
            </w:pPr>
            <w:r w:rsidRPr="00EE0B71">
              <w:rPr>
                <w:sz w:val="24"/>
                <w:szCs w:val="24"/>
              </w:rPr>
              <w:t>62,2</w:t>
            </w:r>
          </w:p>
        </w:tc>
        <w:tc>
          <w:tcPr>
            <w:tcW w:w="979" w:type="dxa"/>
          </w:tcPr>
          <w:p w:rsidR="00295682" w:rsidRPr="00EE0B71" w:rsidRDefault="00295682" w:rsidP="00976F3E">
            <w:pPr>
              <w:ind w:left="-108" w:right="-108"/>
              <w:jc w:val="center"/>
              <w:rPr>
                <w:sz w:val="24"/>
                <w:szCs w:val="24"/>
              </w:rPr>
            </w:pPr>
            <w:r w:rsidRPr="00EE0B71">
              <w:rPr>
                <w:sz w:val="24"/>
                <w:szCs w:val="24"/>
              </w:rPr>
              <w:t>94,3</w:t>
            </w:r>
          </w:p>
        </w:tc>
        <w:tc>
          <w:tcPr>
            <w:tcW w:w="940" w:type="dxa"/>
          </w:tcPr>
          <w:p w:rsidR="00295682" w:rsidRPr="00EE0B71" w:rsidRDefault="00971246" w:rsidP="008A3591">
            <w:pPr>
              <w:ind w:left="-108" w:right="-108"/>
              <w:jc w:val="center"/>
              <w:rPr>
                <w:sz w:val="24"/>
                <w:szCs w:val="24"/>
              </w:rPr>
            </w:pPr>
            <w:r w:rsidRPr="00EE0B71">
              <w:rPr>
                <w:sz w:val="24"/>
                <w:szCs w:val="24"/>
              </w:rPr>
              <w:t>1</w:t>
            </w:r>
            <w:r w:rsidR="008A3591" w:rsidRPr="00EE0B71">
              <w:rPr>
                <w:sz w:val="24"/>
                <w:szCs w:val="24"/>
              </w:rPr>
              <w:t>19</w:t>
            </w:r>
            <w:r w:rsidRPr="00EE0B71">
              <w:rPr>
                <w:sz w:val="24"/>
                <w:szCs w:val="24"/>
              </w:rPr>
              <w:t>,</w:t>
            </w:r>
            <w:r w:rsidR="008A3591" w:rsidRPr="00EE0B71">
              <w:rPr>
                <w:sz w:val="24"/>
                <w:szCs w:val="24"/>
              </w:rPr>
              <w:t>4</w:t>
            </w:r>
          </w:p>
        </w:tc>
      </w:tr>
      <w:tr w:rsidR="00295682" w:rsidRPr="00EE0B71" w:rsidTr="00E05173">
        <w:trPr>
          <w:trHeight w:val="255"/>
          <w:jc w:val="center"/>
        </w:trPr>
        <w:tc>
          <w:tcPr>
            <w:tcW w:w="5524" w:type="dxa"/>
          </w:tcPr>
          <w:p w:rsidR="00295682" w:rsidRPr="00EE0B71" w:rsidRDefault="00295682" w:rsidP="00976F3E">
            <w:pPr>
              <w:ind w:left="-57"/>
              <w:rPr>
                <w:sz w:val="24"/>
                <w:szCs w:val="24"/>
              </w:rPr>
            </w:pPr>
            <w:r w:rsidRPr="00EE0B71">
              <w:rPr>
                <w:sz w:val="24"/>
                <w:szCs w:val="24"/>
              </w:rPr>
              <w:t>Ввод жилья</w:t>
            </w:r>
          </w:p>
        </w:tc>
        <w:tc>
          <w:tcPr>
            <w:tcW w:w="2233" w:type="dxa"/>
          </w:tcPr>
          <w:p w:rsidR="00295682" w:rsidRPr="00EE0B71" w:rsidRDefault="001F16B4" w:rsidP="009A36C2">
            <w:pPr>
              <w:jc w:val="center"/>
              <w:rPr>
                <w:sz w:val="24"/>
                <w:szCs w:val="24"/>
              </w:rPr>
            </w:pPr>
            <w:r w:rsidRPr="00EE0B71">
              <w:rPr>
                <w:sz w:val="24"/>
                <w:szCs w:val="24"/>
              </w:rPr>
              <w:t>Тыс.</w:t>
            </w:r>
            <w:r w:rsidR="00295682" w:rsidRPr="00EE0B71">
              <w:rPr>
                <w:sz w:val="24"/>
                <w:szCs w:val="24"/>
              </w:rPr>
              <w:t xml:space="preserve"> кв</w:t>
            </w:r>
            <w:r w:rsidR="009A36C2" w:rsidRPr="00EE0B71">
              <w:rPr>
                <w:sz w:val="24"/>
                <w:szCs w:val="24"/>
              </w:rPr>
              <w:t>. м</w:t>
            </w:r>
          </w:p>
        </w:tc>
        <w:tc>
          <w:tcPr>
            <w:tcW w:w="979" w:type="dxa"/>
            <w:noWrap/>
          </w:tcPr>
          <w:p w:rsidR="00295682" w:rsidRPr="00EE0B71" w:rsidRDefault="00295682" w:rsidP="00976F3E">
            <w:pPr>
              <w:jc w:val="center"/>
              <w:rPr>
                <w:sz w:val="24"/>
                <w:szCs w:val="24"/>
              </w:rPr>
            </w:pPr>
            <w:r w:rsidRPr="00EE0B71">
              <w:rPr>
                <w:sz w:val="24"/>
                <w:szCs w:val="24"/>
              </w:rPr>
              <w:t>5</w:t>
            </w:r>
            <w:r w:rsidR="00E65CD4" w:rsidRPr="00EE0B71">
              <w:rPr>
                <w:sz w:val="24"/>
                <w:szCs w:val="24"/>
              </w:rPr>
              <w:t>00</w:t>
            </w:r>
            <w:r w:rsidRPr="00EE0B71">
              <w:rPr>
                <w:sz w:val="24"/>
                <w:szCs w:val="24"/>
              </w:rPr>
              <w:t>,</w:t>
            </w:r>
            <w:r w:rsidR="00E65CD4" w:rsidRPr="00EE0B71">
              <w:rPr>
                <w:sz w:val="24"/>
                <w:szCs w:val="24"/>
              </w:rPr>
              <w:t>8</w:t>
            </w:r>
          </w:p>
        </w:tc>
        <w:tc>
          <w:tcPr>
            <w:tcW w:w="979" w:type="dxa"/>
            <w:noWrap/>
          </w:tcPr>
          <w:p w:rsidR="00295682" w:rsidRPr="00EE0B71" w:rsidRDefault="00295682" w:rsidP="00976F3E">
            <w:pPr>
              <w:jc w:val="center"/>
              <w:rPr>
                <w:sz w:val="24"/>
                <w:szCs w:val="24"/>
              </w:rPr>
            </w:pPr>
            <w:r w:rsidRPr="00EE0B71">
              <w:rPr>
                <w:sz w:val="24"/>
                <w:szCs w:val="24"/>
              </w:rPr>
              <w:t>310,7</w:t>
            </w:r>
          </w:p>
        </w:tc>
        <w:tc>
          <w:tcPr>
            <w:tcW w:w="979" w:type="dxa"/>
          </w:tcPr>
          <w:p w:rsidR="00295682" w:rsidRPr="00EE0B71" w:rsidRDefault="00295682" w:rsidP="00976F3E">
            <w:pPr>
              <w:jc w:val="center"/>
              <w:rPr>
                <w:sz w:val="24"/>
                <w:szCs w:val="24"/>
              </w:rPr>
            </w:pPr>
            <w:r w:rsidRPr="00EE0B71">
              <w:rPr>
                <w:sz w:val="24"/>
                <w:szCs w:val="24"/>
              </w:rPr>
              <w:t>412,8</w:t>
            </w:r>
          </w:p>
        </w:tc>
        <w:tc>
          <w:tcPr>
            <w:tcW w:w="980" w:type="dxa"/>
          </w:tcPr>
          <w:p w:rsidR="00295682" w:rsidRPr="00EE0B71" w:rsidRDefault="00295682" w:rsidP="00976F3E">
            <w:pPr>
              <w:jc w:val="center"/>
              <w:rPr>
                <w:sz w:val="24"/>
                <w:szCs w:val="24"/>
              </w:rPr>
            </w:pPr>
            <w:r w:rsidRPr="00EE0B71">
              <w:rPr>
                <w:sz w:val="24"/>
                <w:szCs w:val="24"/>
              </w:rPr>
              <w:t>643,6</w:t>
            </w:r>
          </w:p>
        </w:tc>
        <w:tc>
          <w:tcPr>
            <w:tcW w:w="979" w:type="dxa"/>
            <w:noWrap/>
          </w:tcPr>
          <w:p w:rsidR="00295682" w:rsidRPr="00EE0B71" w:rsidRDefault="00295682" w:rsidP="00976F3E">
            <w:pPr>
              <w:ind w:left="-108" w:right="-108"/>
              <w:jc w:val="center"/>
              <w:rPr>
                <w:sz w:val="24"/>
                <w:szCs w:val="24"/>
              </w:rPr>
            </w:pPr>
            <w:r w:rsidRPr="00EE0B71">
              <w:rPr>
                <w:sz w:val="24"/>
                <w:szCs w:val="24"/>
              </w:rPr>
              <w:t>1026,8</w:t>
            </w:r>
          </w:p>
        </w:tc>
        <w:tc>
          <w:tcPr>
            <w:tcW w:w="979" w:type="dxa"/>
          </w:tcPr>
          <w:p w:rsidR="00295682" w:rsidRPr="00EE0B71" w:rsidRDefault="00295682" w:rsidP="00976F3E">
            <w:pPr>
              <w:ind w:left="-108" w:right="-108"/>
              <w:jc w:val="center"/>
              <w:rPr>
                <w:sz w:val="24"/>
                <w:szCs w:val="24"/>
              </w:rPr>
            </w:pPr>
            <w:r w:rsidRPr="00EE0B71">
              <w:rPr>
                <w:sz w:val="24"/>
                <w:szCs w:val="24"/>
              </w:rPr>
              <w:t>1196,9</w:t>
            </w:r>
          </w:p>
        </w:tc>
        <w:tc>
          <w:tcPr>
            <w:tcW w:w="940" w:type="dxa"/>
          </w:tcPr>
          <w:p w:rsidR="00295682" w:rsidRPr="00EE0B71" w:rsidRDefault="001E142A" w:rsidP="00941B31">
            <w:pPr>
              <w:ind w:left="-108" w:right="-108"/>
              <w:jc w:val="center"/>
              <w:rPr>
                <w:sz w:val="24"/>
                <w:szCs w:val="24"/>
              </w:rPr>
            </w:pPr>
            <w:r w:rsidRPr="00EE0B71">
              <w:rPr>
                <w:sz w:val="24"/>
                <w:szCs w:val="24"/>
              </w:rPr>
              <w:t>10</w:t>
            </w:r>
            <w:r w:rsidR="00941B31">
              <w:rPr>
                <w:sz w:val="24"/>
                <w:szCs w:val="24"/>
              </w:rPr>
              <w:t>3</w:t>
            </w:r>
            <w:r w:rsidR="008A3591" w:rsidRPr="00EE0B71">
              <w:rPr>
                <w:sz w:val="24"/>
                <w:szCs w:val="24"/>
              </w:rPr>
              <w:t>0</w:t>
            </w:r>
            <w:r w:rsidRPr="00EE0B71">
              <w:rPr>
                <w:sz w:val="24"/>
                <w:szCs w:val="24"/>
              </w:rPr>
              <w:t>,</w:t>
            </w:r>
            <w:r w:rsidR="00941B31">
              <w:rPr>
                <w:sz w:val="24"/>
                <w:szCs w:val="24"/>
              </w:rPr>
              <w:t>0</w:t>
            </w:r>
          </w:p>
        </w:tc>
      </w:tr>
      <w:tr w:rsidR="00295682" w:rsidRPr="00EE0B71" w:rsidTr="00E05173">
        <w:trPr>
          <w:trHeight w:val="576"/>
          <w:jc w:val="center"/>
        </w:trPr>
        <w:tc>
          <w:tcPr>
            <w:tcW w:w="5524" w:type="dxa"/>
          </w:tcPr>
          <w:p w:rsidR="00295682" w:rsidRPr="00EE0B71" w:rsidRDefault="00295682" w:rsidP="00976F3E">
            <w:pPr>
              <w:ind w:left="-57"/>
              <w:rPr>
                <w:sz w:val="24"/>
                <w:szCs w:val="24"/>
              </w:rPr>
            </w:pPr>
            <w:r w:rsidRPr="00EE0B71">
              <w:rPr>
                <w:sz w:val="24"/>
                <w:szCs w:val="24"/>
              </w:rPr>
              <w:t>Средняя заработная плата (по крупным и средним предприятиям)</w:t>
            </w:r>
          </w:p>
        </w:tc>
        <w:tc>
          <w:tcPr>
            <w:tcW w:w="2233" w:type="dxa"/>
          </w:tcPr>
          <w:p w:rsidR="00295682" w:rsidRPr="00EE0B71" w:rsidRDefault="00295682" w:rsidP="00976F3E">
            <w:pPr>
              <w:jc w:val="center"/>
              <w:rPr>
                <w:sz w:val="24"/>
                <w:szCs w:val="24"/>
              </w:rPr>
            </w:pPr>
            <w:r w:rsidRPr="00EE0B71">
              <w:rPr>
                <w:sz w:val="24"/>
                <w:szCs w:val="24"/>
              </w:rPr>
              <w:t>Рубль</w:t>
            </w:r>
          </w:p>
        </w:tc>
        <w:tc>
          <w:tcPr>
            <w:tcW w:w="979" w:type="dxa"/>
            <w:noWrap/>
          </w:tcPr>
          <w:p w:rsidR="00295682" w:rsidRPr="00EE0B71" w:rsidRDefault="00295682" w:rsidP="00976F3E">
            <w:pPr>
              <w:jc w:val="center"/>
              <w:rPr>
                <w:sz w:val="24"/>
                <w:szCs w:val="24"/>
              </w:rPr>
            </w:pPr>
            <w:r w:rsidRPr="00EE0B71">
              <w:rPr>
                <w:sz w:val="24"/>
                <w:szCs w:val="24"/>
              </w:rPr>
              <w:t>2058</w:t>
            </w:r>
          </w:p>
        </w:tc>
        <w:tc>
          <w:tcPr>
            <w:tcW w:w="979" w:type="dxa"/>
            <w:noWrap/>
          </w:tcPr>
          <w:p w:rsidR="00295682" w:rsidRPr="00EE0B71" w:rsidRDefault="00295682" w:rsidP="00976F3E">
            <w:pPr>
              <w:jc w:val="center"/>
              <w:rPr>
                <w:sz w:val="24"/>
                <w:szCs w:val="24"/>
              </w:rPr>
            </w:pPr>
            <w:r w:rsidRPr="00EE0B71">
              <w:rPr>
                <w:sz w:val="24"/>
                <w:szCs w:val="24"/>
              </w:rPr>
              <w:t>3575</w:t>
            </w:r>
          </w:p>
        </w:tc>
        <w:tc>
          <w:tcPr>
            <w:tcW w:w="979" w:type="dxa"/>
          </w:tcPr>
          <w:p w:rsidR="00295682" w:rsidRPr="00EE0B71" w:rsidRDefault="00295682" w:rsidP="00976F3E">
            <w:pPr>
              <w:jc w:val="center"/>
              <w:rPr>
                <w:sz w:val="24"/>
                <w:szCs w:val="24"/>
              </w:rPr>
            </w:pPr>
            <w:r w:rsidRPr="00EE0B71">
              <w:rPr>
                <w:sz w:val="24"/>
                <w:szCs w:val="24"/>
              </w:rPr>
              <w:t>6022</w:t>
            </w:r>
          </w:p>
        </w:tc>
        <w:tc>
          <w:tcPr>
            <w:tcW w:w="980" w:type="dxa"/>
          </w:tcPr>
          <w:p w:rsidR="00295682" w:rsidRPr="00EE0B71" w:rsidRDefault="00295682" w:rsidP="00976F3E">
            <w:pPr>
              <w:jc w:val="center"/>
              <w:rPr>
                <w:sz w:val="24"/>
                <w:szCs w:val="24"/>
              </w:rPr>
            </w:pPr>
            <w:r w:rsidRPr="00EE0B71">
              <w:rPr>
                <w:sz w:val="24"/>
                <w:szCs w:val="24"/>
              </w:rPr>
              <w:t>1</w:t>
            </w:r>
            <w:r w:rsidR="00FF24DF" w:rsidRPr="00EE0B71">
              <w:rPr>
                <w:sz w:val="24"/>
                <w:szCs w:val="24"/>
              </w:rPr>
              <w:t>0735</w:t>
            </w:r>
          </w:p>
        </w:tc>
        <w:tc>
          <w:tcPr>
            <w:tcW w:w="979" w:type="dxa"/>
            <w:noWrap/>
          </w:tcPr>
          <w:p w:rsidR="00295682" w:rsidRPr="00EE0B71" w:rsidRDefault="00295682" w:rsidP="00976F3E">
            <w:pPr>
              <w:ind w:left="-108" w:right="-108"/>
              <w:jc w:val="center"/>
              <w:rPr>
                <w:sz w:val="24"/>
                <w:szCs w:val="24"/>
              </w:rPr>
            </w:pPr>
            <w:r w:rsidRPr="00EE0B71">
              <w:rPr>
                <w:sz w:val="24"/>
                <w:szCs w:val="24"/>
              </w:rPr>
              <w:t>26097</w:t>
            </w:r>
          </w:p>
        </w:tc>
        <w:tc>
          <w:tcPr>
            <w:tcW w:w="979" w:type="dxa"/>
          </w:tcPr>
          <w:p w:rsidR="00295682" w:rsidRPr="00EE0B71" w:rsidRDefault="00295682" w:rsidP="00976F3E">
            <w:pPr>
              <w:ind w:left="-108" w:right="-108"/>
              <w:jc w:val="center"/>
              <w:rPr>
                <w:sz w:val="24"/>
                <w:szCs w:val="24"/>
              </w:rPr>
            </w:pPr>
            <w:r w:rsidRPr="00EE0B71">
              <w:rPr>
                <w:sz w:val="24"/>
                <w:szCs w:val="24"/>
              </w:rPr>
              <w:t>41492</w:t>
            </w:r>
          </w:p>
        </w:tc>
        <w:tc>
          <w:tcPr>
            <w:tcW w:w="940" w:type="dxa"/>
          </w:tcPr>
          <w:p w:rsidR="00295682" w:rsidRPr="00EE0B71" w:rsidRDefault="003446D5" w:rsidP="008A3591">
            <w:pPr>
              <w:ind w:left="-108" w:right="-108"/>
              <w:jc w:val="center"/>
              <w:rPr>
                <w:sz w:val="24"/>
                <w:szCs w:val="24"/>
              </w:rPr>
            </w:pPr>
            <w:r w:rsidRPr="00EE0B71">
              <w:rPr>
                <w:sz w:val="24"/>
                <w:szCs w:val="24"/>
              </w:rPr>
              <w:t>4</w:t>
            </w:r>
            <w:r w:rsidR="008A3591" w:rsidRPr="00EE0B71">
              <w:rPr>
                <w:sz w:val="24"/>
                <w:szCs w:val="24"/>
              </w:rPr>
              <w:t>7292</w:t>
            </w:r>
          </w:p>
        </w:tc>
      </w:tr>
      <w:tr w:rsidR="00295682" w:rsidRPr="00EE0B71" w:rsidTr="00E05173">
        <w:trPr>
          <w:trHeight w:val="255"/>
          <w:jc w:val="center"/>
        </w:trPr>
        <w:tc>
          <w:tcPr>
            <w:tcW w:w="5524" w:type="dxa"/>
          </w:tcPr>
          <w:p w:rsidR="00295682" w:rsidRPr="00EE0B71" w:rsidRDefault="00295682" w:rsidP="00941B31">
            <w:pPr>
              <w:ind w:left="-57"/>
              <w:rPr>
                <w:sz w:val="24"/>
                <w:szCs w:val="24"/>
              </w:rPr>
            </w:pPr>
            <w:r w:rsidRPr="00EE0B71">
              <w:rPr>
                <w:sz w:val="24"/>
                <w:szCs w:val="24"/>
              </w:rPr>
              <w:t xml:space="preserve">Прожиточный минимум </w:t>
            </w:r>
            <w:r w:rsidR="00941B31">
              <w:rPr>
                <w:sz w:val="24"/>
                <w:szCs w:val="24"/>
              </w:rPr>
              <w:t>на конец</w:t>
            </w:r>
            <w:r w:rsidRPr="00EE0B71">
              <w:rPr>
                <w:sz w:val="24"/>
                <w:szCs w:val="24"/>
              </w:rPr>
              <w:t xml:space="preserve"> период</w:t>
            </w:r>
            <w:r w:rsidR="00941B31">
              <w:rPr>
                <w:sz w:val="24"/>
                <w:szCs w:val="24"/>
              </w:rPr>
              <w:t>а</w:t>
            </w:r>
          </w:p>
        </w:tc>
        <w:tc>
          <w:tcPr>
            <w:tcW w:w="2233" w:type="dxa"/>
          </w:tcPr>
          <w:p w:rsidR="00295682" w:rsidRPr="00EE0B71" w:rsidRDefault="00295682" w:rsidP="00976F3E">
            <w:pPr>
              <w:jc w:val="center"/>
              <w:rPr>
                <w:sz w:val="24"/>
                <w:szCs w:val="24"/>
              </w:rPr>
            </w:pPr>
            <w:r w:rsidRPr="00EE0B71">
              <w:rPr>
                <w:sz w:val="24"/>
                <w:szCs w:val="24"/>
              </w:rPr>
              <w:t>Рубль</w:t>
            </w:r>
          </w:p>
        </w:tc>
        <w:tc>
          <w:tcPr>
            <w:tcW w:w="979" w:type="dxa"/>
            <w:noWrap/>
          </w:tcPr>
          <w:p w:rsidR="00295682" w:rsidRPr="00EE0B71" w:rsidRDefault="00295682" w:rsidP="00976F3E">
            <w:pPr>
              <w:jc w:val="center"/>
              <w:rPr>
                <w:sz w:val="24"/>
                <w:szCs w:val="24"/>
              </w:rPr>
            </w:pPr>
            <w:r w:rsidRPr="00EE0B71">
              <w:rPr>
                <w:sz w:val="24"/>
                <w:szCs w:val="24"/>
              </w:rPr>
              <w:t>–</w:t>
            </w:r>
          </w:p>
        </w:tc>
        <w:tc>
          <w:tcPr>
            <w:tcW w:w="979" w:type="dxa"/>
            <w:noWrap/>
          </w:tcPr>
          <w:p w:rsidR="00295682" w:rsidRPr="00EE0B71" w:rsidRDefault="00FF24DF" w:rsidP="00976F3E">
            <w:pPr>
              <w:jc w:val="center"/>
              <w:rPr>
                <w:sz w:val="24"/>
                <w:szCs w:val="24"/>
              </w:rPr>
            </w:pPr>
            <w:r w:rsidRPr="00EE0B71">
              <w:rPr>
                <w:sz w:val="24"/>
                <w:szCs w:val="24"/>
              </w:rPr>
              <w:t>1703</w:t>
            </w:r>
          </w:p>
        </w:tc>
        <w:tc>
          <w:tcPr>
            <w:tcW w:w="979" w:type="dxa"/>
          </w:tcPr>
          <w:p w:rsidR="00295682" w:rsidRPr="00EE0B71" w:rsidRDefault="00FF24DF" w:rsidP="00976F3E">
            <w:pPr>
              <w:jc w:val="center"/>
              <w:rPr>
                <w:sz w:val="24"/>
                <w:szCs w:val="24"/>
              </w:rPr>
            </w:pPr>
            <w:r w:rsidRPr="00EE0B71">
              <w:rPr>
                <w:sz w:val="24"/>
                <w:szCs w:val="24"/>
              </w:rPr>
              <w:t>2173</w:t>
            </w:r>
          </w:p>
        </w:tc>
        <w:tc>
          <w:tcPr>
            <w:tcW w:w="980" w:type="dxa"/>
          </w:tcPr>
          <w:p w:rsidR="00295682" w:rsidRPr="00EE0B71" w:rsidRDefault="00FF24DF" w:rsidP="00976F3E">
            <w:pPr>
              <w:jc w:val="center"/>
              <w:rPr>
                <w:sz w:val="24"/>
                <w:szCs w:val="24"/>
              </w:rPr>
            </w:pPr>
            <w:r w:rsidRPr="00EE0B71">
              <w:rPr>
                <w:sz w:val="24"/>
                <w:szCs w:val="24"/>
              </w:rPr>
              <w:t>2891</w:t>
            </w:r>
          </w:p>
        </w:tc>
        <w:tc>
          <w:tcPr>
            <w:tcW w:w="979" w:type="dxa"/>
            <w:noWrap/>
          </w:tcPr>
          <w:p w:rsidR="00295682" w:rsidRPr="00EE0B71" w:rsidRDefault="00FF24DF" w:rsidP="00976F3E">
            <w:pPr>
              <w:ind w:left="-108" w:right="-108"/>
              <w:jc w:val="center"/>
              <w:rPr>
                <w:sz w:val="24"/>
                <w:szCs w:val="24"/>
              </w:rPr>
            </w:pPr>
            <w:r w:rsidRPr="00EE0B71">
              <w:rPr>
                <w:sz w:val="24"/>
                <w:szCs w:val="24"/>
              </w:rPr>
              <w:t>5771</w:t>
            </w:r>
          </w:p>
        </w:tc>
        <w:tc>
          <w:tcPr>
            <w:tcW w:w="979" w:type="dxa"/>
          </w:tcPr>
          <w:p w:rsidR="00295682" w:rsidRPr="00EE0B71" w:rsidRDefault="00295682" w:rsidP="00976F3E">
            <w:pPr>
              <w:ind w:left="-108" w:right="-108"/>
              <w:jc w:val="center"/>
              <w:rPr>
                <w:sz w:val="24"/>
                <w:szCs w:val="24"/>
              </w:rPr>
            </w:pPr>
            <w:r w:rsidRPr="00EE0B71">
              <w:rPr>
                <w:sz w:val="24"/>
                <w:szCs w:val="24"/>
              </w:rPr>
              <w:t>10120</w:t>
            </w:r>
          </w:p>
        </w:tc>
        <w:tc>
          <w:tcPr>
            <w:tcW w:w="940" w:type="dxa"/>
          </w:tcPr>
          <w:p w:rsidR="00295682" w:rsidRPr="00EE0B71" w:rsidRDefault="0032627B" w:rsidP="00941B31">
            <w:pPr>
              <w:ind w:left="-108" w:right="-108"/>
              <w:jc w:val="center"/>
              <w:rPr>
                <w:sz w:val="24"/>
                <w:szCs w:val="24"/>
              </w:rPr>
            </w:pPr>
            <w:r w:rsidRPr="00EE0B71">
              <w:rPr>
                <w:sz w:val="24"/>
                <w:szCs w:val="24"/>
              </w:rPr>
              <w:t>10</w:t>
            </w:r>
            <w:r w:rsidR="008A3591" w:rsidRPr="00EE0B71">
              <w:rPr>
                <w:sz w:val="24"/>
                <w:szCs w:val="24"/>
              </w:rPr>
              <w:t>0</w:t>
            </w:r>
            <w:r w:rsidR="00941B31">
              <w:rPr>
                <w:sz w:val="24"/>
                <w:szCs w:val="24"/>
              </w:rPr>
              <w:t>3</w:t>
            </w:r>
            <w:r w:rsidR="008A3591" w:rsidRPr="00EE0B71">
              <w:rPr>
                <w:sz w:val="24"/>
                <w:szCs w:val="24"/>
              </w:rPr>
              <w:t>1</w:t>
            </w:r>
          </w:p>
        </w:tc>
      </w:tr>
      <w:tr w:rsidR="00295682" w:rsidRPr="00EE0B71" w:rsidTr="00E05173">
        <w:trPr>
          <w:trHeight w:val="255"/>
          <w:jc w:val="center"/>
        </w:trPr>
        <w:tc>
          <w:tcPr>
            <w:tcW w:w="5524" w:type="dxa"/>
          </w:tcPr>
          <w:p w:rsidR="009A36C2" w:rsidRPr="00EE0B71" w:rsidRDefault="00295682" w:rsidP="00976F3E">
            <w:pPr>
              <w:ind w:left="-57"/>
              <w:rPr>
                <w:sz w:val="24"/>
                <w:szCs w:val="24"/>
              </w:rPr>
            </w:pPr>
            <w:r w:rsidRPr="00EE0B71">
              <w:rPr>
                <w:sz w:val="24"/>
                <w:szCs w:val="24"/>
              </w:rPr>
              <w:t xml:space="preserve">Покупательная способность заработной платы </w:t>
            </w:r>
          </w:p>
          <w:p w:rsidR="00295682" w:rsidRPr="00EE0B71" w:rsidRDefault="00295682" w:rsidP="00976F3E">
            <w:pPr>
              <w:ind w:left="-57"/>
              <w:rPr>
                <w:sz w:val="24"/>
                <w:szCs w:val="24"/>
              </w:rPr>
            </w:pPr>
            <w:r w:rsidRPr="00EE0B71">
              <w:rPr>
                <w:sz w:val="24"/>
                <w:szCs w:val="24"/>
              </w:rPr>
              <w:t xml:space="preserve">по отношению к прожиточному минимуму </w:t>
            </w:r>
          </w:p>
        </w:tc>
        <w:tc>
          <w:tcPr>
            <w:tcW w:w="2233" w:type="dxa"/>
          </w:tcPr>
          <w:p w:rsidR="00295682" w:rsidRPr="00EE0B71" w:rsidRDefault="00295682" w:rsidP="00976F3E">
            <w:pPr>
              <w:jc w:val="center"/>
              <w:rPr>
                <w:sz w:val="24"/>
                <w:szCs w:val="24"/>
              </w:rPr>
            </w:pPr>
            <w:r w:rsidRPr="00EE0B71">
              <w:rPr>
                <w:sz w:val="24"/>
                <w:szCs w:val="24"/>
              </w:rPr>
              <w:t>Единица</w:t>
            </w:r>
          </w:p>
        </w:tc>
        <w:tc>
          <w:tcPr>
            <w:tcW w:w="979" w:type="dxa"/>
            <w:noWrap/>
          </w:tcPr>
          <w:p w:rsidR="00295682" w:rsidRPr="00EE0B71" w:rsidRDefault="00295682" w:rsidP="00976F3E">
            <w:pPr>
              <w:jc w:val="center"/>
              <w:rPr>
                <w:sz w:val="24"/>
                <w:szCs w:val="24"/>
              </w:rPr>
            </w:pPr>
            <w:r w:rsidRPr="00EE0B71">
              <w:rPr>
                <w:sz w:val="24"/>
                <w:szCs w:val="24"/>
              </w:rPr>
              <w:t>–</w:t>
            </w:r>
          </w:p>
        </w:tc>
        <w:tc>
          <w:tcPr>
            <w:tcW w:w="979" w:type="dxa"/>
            <w:noWrap/>
          </w:tcPr>
          <w:p w:rsidR="00295682" w:rsidRPr="00EE0B71" w:rsidRDefault="00FF24DF" w:rsidP="00976F3E">
            <w:pPr>
              <w:jc w:val="center"/>
              <w:rPr>
                <w:sz w:val="24"/>
                <w:szCs w:val="24"/>
              </w:rPr>
            </w:pPr>
            <w:r w:rsidRPr="00EE0B71">
              <w:rPr>
                <w:sz w:val="24"/>
                <w:szCs w:val="24"/>
              </w:rPr>
              <w:t>2,1</w:t>
            </w:r>
          </w:p>
        </w:tc>
        <w:tc>
          <w:tcPr>
            <w:tcW w:w="979" w:type="dxa"/>
          </w:tcPr>
          <w:p w:rsidR="00295682" w:rsidRPr="00EE0B71" w:rsidRDefault="00295682" w:rsidP="00976F3E">
            <w:pPr>
              <w:jc w:val="center"/>
              <w:rPr>
                <w:sz w:val="24"/>
                <w:szCs w:val="24"/>
              </w:rPr>
            </w:pPr>
            <w:r w:rsidRPr="00EE0B71">
              <w:rPr>
                <w:sz w:val="24"/>
                <w:szCs w:val="24"/>
              </w:rPr>
              <w:t>2,8</w:t>
            </w:r>
          </w:p>
        </w:tc>
        <w:tc>
          <w:tcPr>
            <w:tcW w:w="980" w:type="dxa"/>
          </w:tcPr>
          <w:p w:rsidR="00295682" w:rsidRPr="00EE0B71" w:rsidRDefault="00295682" w:rsidP="00976F3E">
            <w:pPr>
              <w:jc w:val="center"/>
              <w:rPr>
                <w:sz w:val="24"/>
                <w:szCs w:val="24"/>
              </w:rPr>
            </w:pPr>
            <w:r w:rsidRPr="00EE0B71">
              <w:rPr>
                <w:sz w:val="24"/>
                <w:szCs w:val="24"/>
              </w:rPr>
              <w:t>4,0</w:t>
            </w:r>
          </w:p>
        </w:tc>
        <w:tc>
          <w:tcPr>
            <w:tcW w:w="979" w:type="dxa"/>
            <w:noWrap/>
          </w:tcPr>
          <w:p w:rsidR="00295682" w:rsidRPr="00EE0B71" w:rsidRDefault="00295682" w:rsidP="00976F3E">
            <w:pPr>
              <w:ind w:left="-108" w:right="-108"/>
              <w:jc w:val="center"/>
              <w:rPr>
                <w:sz w:val="24"/>
                <w:szCs w:val="24"/>
              </w:rPr>
            </w:pPr>
            <w:r w:rsidRPr="00EE0B71">
              <w:rPr>
                <w:sz w:val="24"/>
                <w:szCs w:val="24"/>
              </w:rPr>
              <w:t>4,0</w:t>
            </w:r>
          </w:p>
        </w:tc>
        <w:tc>
          <w:tcPr>
            <w:tcW w:w="979" w:type="dxa"/>
          </w:tcPr>
          <w:p w:rsidR="00295682" w:rsidRPr="00EE0B71" w:rsidRDefault="00295682" w:rsidP="00976F3E">
            <w:pPr>
              <w:ind w:left="-108" w:right="-108"/>
              <w:jc w:val="center"/>
              <w:rPr>
                <w:sz w:val="24"/>
                <w:szCs w:val="24"/>
              </w:rPr>
            </w:pPr>
            <w:r w:rsidRPr="00EE0B71">
              <w:rPr>
                <w:sz w:val="24"/>
                <w:szCs w:val="24"/>
              </w:rPr>
              <w:t>4,1</w:t>
            </w:r>
          </w:p>
        </w:tc>
        <w:tc>
          <w:tcPr>
            <w:tcW w:w="940" w:type="dxa"/>
          </w:tcPr>
          <w:p w:rsidR="00295682" w:rsidRPr="00EE0B71" w:rsidRDefault="008A3591" w:rsidP="008A3591">
            <w:pPr>
              <w:ind w:left="-108" w:right="-108"/>
              <w:jc w:val="center"/>
              <w:rPr>
                <w:sz w:val="24"/>
                <w:szCs w:val="24"/>
              </w:rPr>
            </w:pPr>
            <w:r w:rsidRPr="00EE0B71">
              <w:rPr>
                <w:sz w:val="24"/>
                <w:szCs w:val="24"/>
              </w:rPr>
              <w:t>4,7</w:t>
            </w:r>
          </w:p>
        </w:tc>
      </w:tr>
      <w:tr w:rsidR="00295682" w:rsidRPr="00EE0B71" w:rsidTr="00E05173">
        <w:trPr>
          <w:trHeight w:val="255"/>
          <w:jc w:val="center"/>
        </w:trPr>
        <w:tc>
          <w:tcPr>
            <w:tcW w:w="5524" w:type="dxa"/>
          </w:tcPr>
          <w:p w:rsidR="00295682" w:rsidRPr="00EE0B71" w:rsidRDefault="00295682" w:rsidP="00976F3E">
            <w:pPr>
              <w:ind w:left="-57"/>
              <w:rPr>
                <w:sz w:val="24"/>
                <w:szCs w:val="24"/>
              </w:rPr>
            </w:pPr>
            <w:r w:rsidRPr="00EE0B71">
              <w:rPr>
                <w:sz w:val="24"/>
                <w:szCs w:val="24"/>
              </w:rPr>
              <w:t xml:space="preserve">Рождаемость </w:t>
            </w:r>
          </w:p>
        </w:tc>
        <w:tc>
          <w:tcPr>
            <w:tcW w:w="2233" w:type="dxa"/>
          </w:tcPr>
          <w:p w:rsidR="00295682" w:rsidRPr="00EE0B71" w:rsidRDefault="00295682" w:rsidP="00976F3E">
            <w:pPr>
              <w:jc w:val="center"/>
              <w:rPr>
                <w:sz w:val="24"/>
                <w:szCs w:val="24"/>
              </w:rPr>
            </w:pPr>
            <w:r w:rsidRPr="00EE0B71">
              <w:rPr>
                <w:sz w:val="24"/>
                <w:szCs w:val="24"/>
              </w:rPr>
              <w:t>Промилле</w:t>
            </w:r>
          </w:p>
        </w:tc>
        <w:tc>
          <w:tcPr>
            <w:tcW w:w="979" w:type="dxa"/>
            <w:noWrap/>
          </w:tcPr>
          <w:p w:rsidR="00295682" w:rsidRPr="00EE0B71" w:rsidRDefault="003B4BA5" w:rsidP="00976F3E">
            <w:pPr>
              <w:jc w:val="center"/>
              <w:rPr>
                <w:sz w:val="24"/>
                <w:szCs w:val="24"/>
              </w:rPr>
            </w:pPr>
            <w:r w:rsidRPr="00EE0B71">
              <w:rPr>
                <w:sz w:val="24"/>
                <w:szCs w:val="24"/>
              </w:rPr>
              <w:t>10,5</w:t>
            </w:r>
          </w:p>
        </w:tc>
        <w:tc>
          <w:tcPr>
            <w:tcW w:w="979" w:type="dxa"/>
            <w:noWrap/>
          </w:tcPr>
          <w:p w:rsidR="00295682" w:rsidRPr="00EE0B71" w:rsidRDefault="003B4BA5" w:rsidP="00976F3E">
            <w:pPr>
              <w:jc w:val="center"/>
              <w:rPr>
                <w:sz w:val="24"/>
                <w:szCs w:val="24"/>
              </w:rPr>
            </w:pPr>
            <w:r w:rsidRPr="00EE0B71">
              <w:rPr>
                <w:sz w:val="24"/>
                <w:szCs w:val="24"/>
              </w:rPr>
              <w:t>8,6</w:t>
            </w:r>
          </w:p>
        </w:tc>
        <w:tc>
          <w:tcPr>
            <w:tcW w:w="979" w:type="dxa"/>
          </w:tcPr>
          <w:p w:rsidR="00295682" w:rsidRPr="00EE0B71" w:rsidRDefault="00295682" w:rsidP="00976F3E">
            <w:pPr>
              <w:jc w:val="center"/>
              <w:rPr>
                <w:sz w:val="24"/>
                <w:szCs w:val="24"/>
              </w:rPr>
            </w:pPr>
            <w:r w:rsidRPr="00EE0B71">
              <w:rPr>
                <w:sz w:val="24"/>
                <w:szCs w:val="24"/>
              </w:rPr>
              <w:t>10,1</w:t>
            </w:r>
          </w:p>
        </w:tc>
        <w:tc>
          <w:tcPr>
            <w:tcW w:w="980" w:type="dxa"/>
          </w:tcPr>
          <w:p w:rsidR="00295682" w:rsidRPr="00EE0B71" w:rsidRDefault="00295682" w:rsidP="00976F3E">
            <w:pPr>
              <w:jc w:val="center"/>
              <w:rPr>
                <w:sz w:val="24"/>
                <w:szCs w:val="24"/>
              </w:rPr>
            </w:pPr>
            <w:r w:rsidRPr="00EE0B71">
              <w:rPr>
                <w:sz w:val="24"/>
                <w:szCs w:val="24"/>
              </w:rPr>
              <w:t>10,0</w:t>
            </w:r>
          </w:p>
        </w:tc>
        <w:tc>
          <w:tcPr>
            <w:tcW w:w="979" w:type="dxa"/>
            <w:noWrap/>
          </w:tcPr>
          <w:p w:rsidR="00295682" w:rsidRPr="00EE0B71" w:rsidRDefault="00295682" w:rsidP="00976F3E">
            <w:pPr>
              <w:ind w:left="-108" w:right="-108"/>
              <w:jc w:val="center"/>
              <w:rPr>
                <w:sz w:val="24"/>
                <w:szCs w:val="24"/>
              </w:rPr>
            </w:pPr>
            <w:r w:rsidRPr="00EE0B71">
              <w:rPr>
                <w:sz w:val="24"/>
                <w:szCs w:val="24"/>
              </w:rPr>
              <w:t>13,0</w:t>
            </w:r>
          </w:p>
        </w:tc>
        <w:tc>
          <w:tcPr>
            <w:tcW w:w="979" w:type="dxa"/>
          </w:tcPr>
          <w:p w:rsidR="00295682" w:rsidRPr="00EE0B71" w:rsidRDefault="00295682" w:rsidP="00976F3E">
            <w:pPr>
              <w:ind w:left="-108" w:right="-108"/>
              <w:jc w:val="center"/>
              <w:rPr>
                <w:sz w:val="24"/>
                <w:szCs w:val="24"/>
              </w:rPr>
            </w:pPr>
            <w:r w:rsidRPr="00EE0B71">
              <w:rPr>
                <w:sz w:val="24"/>
                <w:szCs w:val="24"/>
              </w:rPr>
              <w:t>15,8</w:t>
            </w:r>
          </w:p>
        </w:tc>
        <w:tc>
          <w:tcPr>
            <w:tcW w:w="940" w:type="dxa"/>
          </w:tcPr>
          <w:p w:rsidR="00295682" w:rsidRPr="00EE0B71" w:rsidRDefault="003446D5" w:rsidP="008A3591">
            <w:pPr>
              <w:ind w:left="-108" w:right="-108"/>
              <w:jc w:val="center"/>
              <w:rPr>
                <w:sz w:val="24"/>
                <w:szCs w:val="24"/>
              </w:rPr>
            </w:pPr>
            <w:r w:rsidRPr="00EE0B71">
              <w:rPr>
                <w:sz w:val="24"/>
                <w:szCs w:val="24"/>
              </w:rPr>
              <w:t>1</w:t>
            </w:r>
            <w:r w:rsidR="008A3591" w:rsidRPr="00EE0B71">
              <w:rPr>
                <w:sz w:val="24"/>
                <w:szCs w:val="24"/>
              </w:rPr>
              <w:t>3</w:t>
            </w:r>
            <w:r w:rsidRPr="00EE0B71">
              <w:rPr>
                <w:sz w:val="24"/>
                <w:szCs w:val="24"/>
              </w:rPr>
              <w:t>,</w:t>
            </w:r>
            <w:r w:rsidR="00941B31">
              <w:rPr>
                <w:sz w:val="24"/>
                <w:szCs w:val="24"/>
              </w:rPr>
              <w:t>4</w:t>
            </w:r>
          </w:p>
        </w:tc>
      </w:tr>
      <w:tr w:rsidR="00295682" w:rsidRPr="00EE0B71" w:rsidTr="00E05173">
        <w:trPr>
          <w:trHeight w:val="58"/>
          <w:jc w:val="center"/>
        </w:trPr>
        <w:tc>
          <w:tcPr>
            <w:tcW w:w="5524" w:type="dxa"/>
            <w:tcBorders>
              <w:bottom w:val="single" w:sz="4" w:space="0" w:color="auto"/>
            </w:tcBorders>
          </w:tcPr>
          <w:p w:rsidR="00295682" w:rsidRPr="00EE0B71" w:rsidRDefault="00295682" w:rsidP="00976F3E">
            <w:pPr>
              <w:ind w:left="-57"/>
              <w:rPr>
                <w:sz w:val="24"/>
                <w:szCs w:val="24"/>
              </w:rPr>
            </w:pPr>
            <w:r w:rsidRPr="00EE0B71">
              <w:rPr>
                <w:sz w:val="24"/>
                <w:szCs w:val="24"/>
              </w:rPr>
              <w:t xml:space="preserve">Смертность </w:t>
            </w:r>
          </w:p>
        </w:tc>
        <w:tc>
          <w:tcPr>
            <w:tcW w:w="2233" w:type="dxa"/>
            <w:tcBorders>
              <w:bottom w:val="single" w:sz="4" w:space="0" w:color="auto"/>
            </w:tcBorders>
          </w:tcPr>
          <w:p w:rsidR="00295682" w:rsidRPr="00EE0B71" w:rsidRDefault="00295682" w:rsidP="00976F3E">
            <w:pPr>
              <w:jc w:val="center"/>
              <w:rPr>
                <w:sz w:val="24"/>
                <w:szCs w:val="24"/>
              </w:rPr>
            </w:pPr>
            <w:r w:rsidRPr="00EE0B71">
              <w:rPr>
                <w:sz w:val="24"/>
                <w:szCs w:val="24"/>
              </w:rPr>
              <w:t>Промилле</w:t>
            </w:r>
          </w:p>
        </w:tc>
        <w:tc>
          <w:tcPr>
            <w:tcW w:w="979" w:type="dxa"/>
            <w:tcBorders>
              <w:bottom w:val="single" w:sz="4" w:space="0" w:color="auto"/>
            </w:tcBorders>
            <w:noWrap/>
          </w:tcPr>
          <w:p w:rsidR="00295682" w:rsidRPr="00EE0B71" w:rsidRDefault="003B4BA5" w:rsidP="00976F3E">
            <w:pPr>
              <w:jc w:val="center"/>
              <w:rPr>
                <w:sz w:val="24"/>
                <w:szCs w:val="24"/>
              </w:rPr>
            </w:pPr>
            <w:r w:rsidRPr="00EE0B71">
              <w:rPr>
                <w:sz w:val="24"/>
                <w:szCs w:val="24"/>
              </w:rPr>
              <w:t>10,7</w:t>
            </w:r>
          </w:p>
        </w:tc>
        <w:tc>
          <w:tcPr>
            <w:tcW w:w="979" w:type="dxa"/>
            <w:tcBorders>
              <w:bottom w:val="single" w:sz="4" w:space="0" w:color="auto"/>
            </w:tcBorders>
            <w:noWrap/>
          </w:tcPr>
          <w:p w:rsidR="00295682" w:rsidRPr="00EE0B71" w:rsidRDefault="00295682" w:rsidP="00976F3E">
            <w:pPr>
              <w:jc w:val="center"/>
              <w:rPr>
                <w:sz w:val="24"/>
                <w:szCs w:val="24"/>
              </w:rPr>
            </w:pPr>
            <w:r w:rsidRPr="00EE0B71">
              <w:rPr>
                <w:sz w:val="24"/>
                <w:szCs w:val="24"/>
              </w:rPr>
              <w:t>14,</w:t>
            </w:r>
            <w:r w:rsidR="003B4BA5" w:rsidRPr="00EE0B71">
              <w:rPr>
                <w:sz w:val="24"/>
                <w:szCs w:val="24"/>
              </w:rPr>
              <w:t>0</w:t>
            </w:r>
          </w:p>
        </w:tc>
        <w:tc>
          <w:tcPr>
            <w:tcW w:w="979" w:type="dxa"/>
            <w:tcBorders>
              <w:bottom w:val="single" w:sz="4" w:space="0" w:color="auto"/>
            </w:tcBorders>
          </w:tcPr>
          <w:p w:rsidR="00295682" w:rsidRPr="00EE0B71" w:rsidRDefault="00295682" w:rsidP="00976F3E">
            <w:pPr>
              <w:jc w:val="center"/>
              <w:rPr>
                <w:sz w:val="24"/>
                <w:szCs w:val="24"/>
              </w:rPr>
            </w:pPr>
            <w:r w:rsidRPr="00EE0B71">
              <w:rPr>
                <w:sz w:val="24"/>
                <w:szCs w:val="24"/>
              </w:rPr>
              <w:t>14,4</w:t>
            </w:r>
          </w:p>
        </w:tc>
        <w:tc>
          <w:tcPr>
            <w:tcW w:w="980" w:type="dxa"/>
            <w:tcBorders>
              <w:bottom w:val="single" w:sz="4" w:space="0" w:color="auto"/>
            </w:tcBorders>
          </w:tcPr>
          <w:p w:rsidR="00295682" w:rsidRPr="00EE0B71" w:rsidRDefault="00295682" w:rsidP="00976F3E">
            <w:pPr>
              <w:jc w:val="center"/>
              <w:rPr>
                <w:sz w:val="24"/>
                <w:szCs w:val="24"/>
              </w:rPr>
            </w:pPr>
            <w:r w:rsidRPr="00EE0B71">
              <w:rPr>
                <w:sz w:val="24"/>
                <w:szCs w:val="24"/>
              </w:rPr>
              <w:t>13,6</w:t>
            </w:r>
          </w:p>
        </w:tc>
        <w:tc>
          <w:tcPr>
            <w:tcW w:w="979" w:type="dxa"/>
            <w:tcBorders>
              <w:bottom w:val="single" w:sz="4" w:space="0" w:color="auto"/>
            </w:tcBorders>
            <w:noWrap/>
          </w:tcPr>
          <w:p w:rsidR="00295682" w:rsidRPr="00EE0B71" w:rsidRDefault="00295682" w:rsidP="00976F3E">
            <w:pPr>
              <w:ind w:left="-108" w:right="-108"/>
              <w:jc w:val="center"/>
              <w:rPr>
                <w:sz w:val="24"/>
                <w:szCs w:val="24"/>
              </w:rPr>
            </w:pPr>
            <w:r w:rsidRPr="00EE0B71">
              <w:rPr>
                <w:sz w:val="24"/>
                <w:szCs w:val="24"/>
              </w:rPr>
              <w:t>11,</w:t>
            </w:r>
            <w:r w:rsidR="003B4BA5" w:rsidRPr="00EE0B71">
              <w:rPr>
                <w:sz w:val="24"/>
                <w:szCs w:val="24"/>
              </w:rPr>
              <w:t>7</w:t>
            </w:r>
          </w:p>
        </w:tc>
        <w:tc>
          <w:tcPr>
            <w:tcW w:w="979" w:type="dxa"/>
            <w:tcBorders>
              <w:bottom w:val="single" w:sz="4" w:space="0" w:color="auto"/>
            </w:tcBorders>
          </w:tcPr>
          <w:p w:rsidR="00295682" w:rsidRPr="00EE0B71" w:rsidRDefault="00295682" w:rsidP="00976F3E">
            <w:pPr>
              <w:ind w:left="-108" w:right="-108"/>
              <w:jc w:val="center"/>
              <w:rPr>
                <w:sz w:val="24"/>
                <w:szCs w:val="24"/>
              </w:rPr>
            </w:pPr>
            <w:r w:rsidRPr="00EE0B71">
              <w:rPr>
                <w:sz w:val="24"/>
                <w:szCs w:val="24"/>
              </w:rPr>
              <w:t>11,2</w:t>
            </w:r>
          </w:p>
        </w:tc>
        <w:tc>
          <w:tcPr>
            <w:tcW w:w="940" w:type="dxa"/>
            <w:tcBorders>
              <w:bottom w:val="single" w:sz="4" w:space="0" w:color="auto"/>
            </w:tcBorders>
          </w:tcPr>
          <w:p w:rsidR="00295682" w:rsidRPr="00EE0B71" w:rsidRDefault="006B6EA9" w:rsidP="008A3591">
            <w:pPr>
              <w:ind w:left="-108" w:right="-108"/>
              <w:jc w:val="center"/>
              <w:rPr>
                <w:sz w:val="24"/>
                <w:szCs w:val="24"/>
              </w:rPr>
            </w:pPr>
            <w:r w:rsidRPr="00EE0B71">
              <w:rPr>
                <w:sz w:val="24"/>
                <w:szCs w:val="24"/>
              </w:rPr>
              <w:t>1</w:t>
            </w:r>
            <w:r w:rsidR="008A3591" w:rsidRPr="00EE0B71">
              <w:rPr>
                <w:sz w:val="24"/>
                <w:szCs w:val="24"/>
              </w:rPr>
              <w:t>0</w:t>
            </w:r>
            <w:r w:rsidRPr="00EE0B71">
              <w:rPr>
                <w:sz w:val="24"/>
                <w:szCs w:val="24"/>
              </w:rPr>
              <w:t>,</w:t>
            </w:r>
            <w:r w:rsidR="008A3591" w:rsidRPr="00EE0B71">
              <w:rPr>
                <w:sz w:val="24"/>
                <w:szCs w:val="24"/>
              </w:rPr>
              <w:t>7</w:t>
            </w:r>
          </w:p>
        </w:tc>
      </w:tr>
      <w:tr w:rsidR="00295682" w:rsidRPr="00EE0B71" w:rsidTr="00E05173">
        <w:trPr>
          <w:trHeight w:val="92"/>
          <w:jc w:val="center"/>
        </w:trPr>
        <w:tc>
          <w:tcPr>
            <w:tcW w:w="5524" w:type="dxa"/>
            <w:tcBorders>
              <w:bottom w:val="single" w:sz="4" w:space="0" w:color="auto"/>
            </w:tcBorders>
          </w:tcPr>
          <w:p w:rsidR="00295682" w:rsidRPr="00EE0B71" w:rsidRDefault="00295682" w:rsidP="00976F3E">
            <w:pPr>
              <w:ind w:left="-57"/>
              <w:rPr>
                <w:sz w:val="24"/>
                <w:szCs w:val="24"/>
              </w:rPr>
            </w:pPr>
            <w:r w:rsidRPr="00EE0B71">
              <w:rPr>
                <w:sz w:val="24"/>
                <w:szCs w:val="24"/>
              </w:rPr>
              <w:t>Объем выбросов вредных веществ в атмосферу:</w:t>
            </w:r>
          </w:p>
        </w:tc>
        <w:tc>
          <w:tcPr>
            <w:tcW w:w="2233" w:type="dxa"/>
            <w:tcBorders>
              <w:bottom w:val="single" w:sz="4" w:space="0" w:color="auto"/>
            </w:tcBorders>
          </w:tcPr>
          <w:p w:rsidR="00295682" w:rsidRPr="00EE0B71" w:rsidRDefault="00295682" w:rsidP="00976F3E">
            <w:pPr>
              <w:jc w:val="center"/>
              <w:rPr>
                <w:sz w:val="24"/>
                <w:szCs w:val="24"/>
              </w:rPr>
            </w:pPr>
          </w:p>
        </w:tc>
        <w:tc>
          <w:tcPr>
            <w:tcW w:w="979" w:type="dxa"/>
            <w:tcBorders>
              <w:bottom w:val="single" w:sz="4" w:space="0" w:color="auto"/>
            </w:tcBorders>
            <w:noWrap/>
          </w:tcPr>
          <w:p w:rsidR="00295682" w:rsidRPr="00EE0B71" w:rsidRDefault="00295682" w:rsidP="00976F3E">
            <w:pPr>
              <w:jc w:val="center"/>
              <w:rPr>
                <w:sz w:val="24"/>
                <w:szCs w:val="24"/>
              </w:rPr>
            </w:pPr>
          </w:p>
        </w:tc>
        <w:tc>
          <w:tcPr>
            <w:tcW w:w="979" w:type="dxa"/>
            <w:tcBorders>
              <w:bottom w:val="single" w:sz="4" w:space="0" w:color="auto"/>
            </w:tcBorders>
            <w:noWrap/>
          </w:tcPr>
          <w:p w:rsidR="00295682" w:rsidRPr="00EE0B71" w:rsidRDefault="00295682" w:rsidP="00976F3E">
            <w:pPr>
              <w:jc w:val="center"/>
              <w:rPr>
                <w:sz w:val="24"/>
                <w:szCs w:val="24"/>
              </w:rPr>
            </w:pPr>
          </w:p>
        </w:tc>
        <w:tc>
          <w:tcPr>
            <w:tcW w:w="979" w:type="dxa"/>
            <w:tcBorders>
              <w:bottom w:val="single" w:sz="4" w:space="0" w:color="auto"/>
            </w:tcBorders>
          </w:tcPr>
          <w:p w:rsidR="00295682" w:rsidRPr="00EE0B71" w:rsidRDefault="00295682" w:rsidP="00976F3E">
            <w:pPr>
              <w:jc w:val="center"/>
              <w:rPr>
                <w:sz w:val="24"/>
                <w:szCs w:val="24"/>
              </w:rPr>
            </w:pPr>
          </w:p>
        </w:tc>
        <w:tc>
          <w:tcPr>
            <w:tcW w:w="980" w:type="dxa"/>
            <w:tcBorders>
              <w:bottom w:val="single" w:sz="4" w:space="0" w:color="auto"/>
            </w:tcBorders>
          </w:tcPr>
          <w:p w:rsidR="00295682" w:rsidRPr="00EE0B71" w:rsidRDefault="00295682" w:rsidP="00976F3E">
            <w:pPr>
              <w:jc w:val="center"/>
              <w:rPr>
                <w:sz w:val="24"/>
                <w:szCs w:val="24"/>
              </w:rPr>
            </w:pPr>
          </w:p>
        </w:tc>
        <w:tc>
          <w:tcPr>
            <w:tcW w:w="979" w:type="dxa"/>
            <w:tcBorders>
              <w:bottom w:val="single" w:sz="4" w:space="0" w:color="auto"/>
            </w:tcBorders>
            <w:noWrap/>
          </w:tcPr>
          <w:p w:rsidR="00295682" w:rsidRPr="00EE0B71" w:rsidRDefault="00295682" w:rsidP="00976F3E">
            <w:pPr>
              <w:ind w:left="-108" w:right="-108"/>
              <w:jc w:val="center"/>
              <w:rPr>
                <w:sz w:val="24"/>
                <w:szCs w:val="24"/>
              </w:rPr>
            </w:pPr>
          </w:p>
        </w:tc>
        <w:tc>
          <w:tcPr>
            <w:tcW w:w="979" w:type="dxa"/>
            <w:tcBorders>
              <w:bottom w:val="single" w:sz="4" w:space="0" w:color="auto"/>
            </w:tcBorders>
          </w:tcPr>
          <w:p w:rsidR="00295682" w:rsidRPr="00EE0B71" w:rsidRDefault="00295682" w:rsidP="00976F3E">
            <w:pPr>
              <w:ind w:left="-108" w:right="-108"/>
              <w:jc w:val="center"/>
              <w:rPr>
                <w:sz w:val="24"/>
                <w:szCs w:val="24"/>
              </w:rPr>
            </w:pPr>
          </w:p>
        </w:tc>
        <w:tc>
          <w:tcPr>
            <w:tcW w:w="940" w:type="dxa"/>
            <w:tcBorders>
              <w:bottom w:val="single" w:sz="4" w:space="0" w:color="auto"/>
            </w:tcBorders>
          </w:tcPr>
          <w:p w:rsidR="00295682" w:rsidRPr="00EE0B71" w:rsidRDefault="00295682" w:rsidP="008A3591">
            <w:pPr>
              <w:ind w:left="-108" w:right="-108"/>
              <w:jc w:val="center"/>
              <w:rPr>
                <w:sz w:val="24"/>
                <w:szCs w:val="24"/>
              </w:rPr>
            </w:pPr>
          </w:p>
        </w:tc>
      </w:tr>
      <w:tr w:rsidR="00295682" w:rsidRPr="00EE0B71" w:rsidTr="007512A7">
        <w:trPr>
          <w:trHeight w:val="58"/>
          <w:jc w:val="center"/>
        </w:trPr>
        <w:tc>
          <w:tcPr>
            <w:tcW w:w="5524" w:type="dxa"/>
            <w:tcBorders>
              <w:top w:val="single" w:sz="4" w:space="0" w:color="auto"/>
              <w:bottom w:val="single" w:sz="4" w:space="0" w:color="auto"/>
            </w:tcBorders>
          </w:tcPr>
          <w:p w:rsidR="00295682" w:rsidRPr="00EE0B71" w:rsidRDefault="00295682" w:rsidP="00976F3E">
            <w:pPr>
              <w:ind w:left="198"/>
              <w:rPr>
                <w:sz w:val="24"/>
                <w:szCs w:val="24"/>
              </w:rPr>
            </w:pPr>
            <w:r w:rsidRPr="00EE0B71">
              <w:rPr>
                <w:sz w:val="24"/>
                <w:szCs w:val="24"/>
              </w:rPr>
              <w:t xml:space="preserve">передвижными источниками </w:t>
            </w:r>
          </w:p>
        </w:tc>
        <w:tc>
          <w:tcPr>
            <w:tcW w:w="2233" w:type="dxa"/>
            <w:tcBorders>
              <w:top w:val="single" w:sz="4" w:space="0" w:color="auto"/>
              <w:bottom w:val="single" w:sz="4" w:space="0" w:color="auto"/>
            </w:tcBorders>
          </w:tcPr>
          <w:p w:rsidR="00295682" w:rsidRPr="00EE0B71" w:rsidRDefault="001F16B4" w:rsidP="009A36C2">
            <w:pPr>
              <w:jc w:val="center"/>
              <w:rPr>
                <w:sz w:val="24"/>
                <w:szCs w:val="24"/>
              </w:rPr>
            </w:pPr>
            <w:r w:rsidRPr="00EE0B71">
              <w:rPr>
                <w:sz w:val="24"/>
                <w:szCs w:val="24"/>
              </w:rPr>
              <w:t>Тыс.</w:t>
            </w:r>
            <w:r w:rsidR="00295682" w:rsidRPr="00EE0B71">
              <w:rPr>
                <w:sz w:val="24"/>
                <w:szCs w:val="24"/>
              </w:rPr>
              <w:t xml:space="preserve"> тонн</w:t>
            </w:r>
          </w:p>
        </w:tc>
        <w:tc>
          <w:tcPr>
            <w:tcW w:w="979" w:type="dxa"/>
            <w:tcBorders>
              <w:top w:val="single" w:sz="4" w:space="0" w:color="auto"/>
              <w:bottom w:val="single" w:sz="4" w:space="0" w:color="auto"/>
            </w:tcBorders>
            <w:noWrap/>
          </w:tcPr>
          <w:p w:rsidR="00295682" w:rsidRPr="00EE0B71" w:rsidRDefault="00295682" w:rsidP="00976F3E">
            <w:pPr>
              <w:jc w:val="center"/>
              <w:rPr>
                <w:sz w:val="24"/>
                <w:szCs w:val="24"/>
              </w:rPr>
            </w:pPr>
            <w:r w:rsidRPr="00EE0B71">
              <w:rPr>
                <w:sz w:val="24"/>
                <w:szCs w:val="24"/>
              </w:rPr>
              <w:t>–</w:t>
            </w:r>
          </w:p>
        </w:tc>
        <w:tc>
          <w:tcPr>
            <w:tcW w:w="979" w:type="dxa"/>
            <w:tcBorders>
              <w:top w:val="single" w:sz="4" w:space="0" w:color="auto"/>
              <w:bottom w:val="single" w:sz="4" w:space="0" w:color="auto"/>
            </w:tcBorders>
            <w:noWrap/>
          </w:tcPr>
          <w:p w:rsidR="00295682" w:rsidRPr="00EE0B71" w:rsidRDefault="00295682" w:rsidP="00976F3E">
            <w:pPr>
              <w:jc w:val="center"/>
              <w:rPr>
                <w:sz w:val="24"/>
                <w:szCs w:val="24"/>
              </w:rPr>
            </w:pPr>
            <w:r w:rsidRPr="00EE0B71">
              <w:rPr>
                <w:sz w:val="24"/>
                <w:szCs w:val="24"/>
              </w:rPr>
              <w:t>110,0</w:t>
            </w:r>
          </w:p>
        </w:tc>
        <w:tc>
          <w:tcPr>
            <w:tcW w:w="979" w:type="dxa"/>
            <w:tcBorders>
              <w:top w:val="single" w:sz="4" w:space="0" w:color="auto"/>
              <w:bottom w:val="single" w:sz="4" w:space="0" w:color="auto"/>
            </w:tcBorders>
          </w:tcPr>
          <w:p w:rsidR="00295682" w:rsidRPr="00EE0B71" w:rsidRDefault="00295682" w:rsidP="00976F3E">
            <w:pPr>
              <w:jc w:val="center"/>
              <w:rPr>
                <w:sz w:val="24"/>
                <w:szCs w:val="24"/>
              </w:rPr>
            </w:pPr>
            <w:r w:rsidRPr="00EE0B71">
              <w:rPr>
                <w:sz w:val="24"/>
                <w:szCs w:val="24"/>
              </w:rPr>
              <w:t>140,0</w:t>
            </w:r>
          </w:p>
        </w:tc>
        <w:tc>
          <w:tcPr>
            <w:tcW w:w="980" w:type="dxa"/>
            <w:tcBorders>
              <w:top w:val="single" w:sz="4" w:space="0" w:color="auto"/>
              <w:bottom w:val="single" w:sz="4" w:space="0" w:color="auto"/>
            </w:tcBorders>
          </w:tcPr>
          <w:p w:rsidR="00295682" w:rsidRPr="00EE0B71" w:rsidRDefault="00295682" w:rsidP="00976F3E">
            <w:pPr>
              <w:jc w:val="center"/>
              <w:rPr>
                <w:sz w:val="24"/>
                <w:szCs w:val="24"/>
              </w:rPr>
            </w:pPr>
            <w:r w:rsidRPr="00EE0B71">
              <w:rPr>
                <w:sz w:val="24"/>
                <w:szCs w:val="24"/>
              </w:rPr>
              <w:t>190,0</w:t>
            </w:r>
          </w:p>
        </w:tc>
        <w:tc>
          <w:tcPr>
            <w:tcW w:w="979" w:type="dxa"/>
            <w:tcBorders>
              <w:top w:val="single" w:sz="4" w:space="0" w:color="auto"/>
              <w:bottom w:val="single" w:sz="4" w:space="0" w:color="auto"/>
            </w:tcBorders>
            <w:noWrap/>
          </w:tcPr>
          <w:p w:rsidR="00295682" w:rsidRPr="00EE0B71" w:rsidRDefault="00295682" w:rsidP="00976F3E">
            <w:pPr>
              <w:ind w:left="-108" w:right="-108"/>
              <w:jc w:val="center"/>
              <w:rPr>
                <w:sz w:val="24"/>
                <w:szCs w:val="24"/>
              </w:rPr>
            </w:pPr>
            <w:r w:rsidRPr="00EE0B71">
              <w:rPr>
                <w:sz w:val="24"/>
                <w:szCs w:val="24"/>
              </w:rPr>
              <w:t>254,0</w:t>
            </w:r>
          </w:p>
        </w:tc>
        <w:tc>
          <w:tcPr>
            <w:tcW w:w="979" w:type="dxa"/>
            <w:tcBorders>
              <w:top w:val="single" w:sz="4" w:space="0" w:color="auto"/>
              <w:bottom w:val="single" w:sz="4" w:space="0" w:color="auto"/>
            </w:tcBorders>
          </w:tcPr>
          <w:p w:rsidR="00295682" w:rsidRPr="00EE0B71" w:rsidRDefault="00295682" w:rsidP="00976F3E">
            <w:pPr>
              <w:ind w:left="-108" w:right="-108"/>
              <w:jc w:val="center"/>
              <w:rPr>
                <w:sz w:val="24"/>
                <w:szCs w:val="24"/>
              </w:rPr>
            </w:pPr>
            <w:r w:rsidRPr="00EE0B71">
              <w:rPr>
                <w:sz w:val="24"/>
                <w:szCs w:val="24"/>
              </w:rPr>
              <w:t>19</w:t>
            </w:r>
            <w:r w:rsidR="00AC44A2" w:rsidRPr="00EE0B71">
              <w:rPr>
                <w:sz w:val="24"/>
                <w:szCs w:val="24"/>
              </w:rPr>
              <w:t>4</w:t>
            </w:r>
            <w:r w:rsidRPr="00EE0B71">
              <w:rPr>
                <w:sz w:val="24"/>
                <w:szCs w:val="24"/>
              </w:rPr>
              <w:t>,</w:t>
            </w:r>
            <w:r w:rsidR="00AC44A2" w:rsidRPr="00EE0B71">
              <w:rPr>
                <w:sz w:val="24"/>
                <w:szCs w:val="24"/>
              </w:rPr>
              <w:t>5</w:t>
            </w:r>
          </w:p>
        </w:tc>
        <w:tc>
          <w:tcPr>
            <w:tcW w:w="940" w:type="dxa"/>
            <w:tcBorders>
              <w:top w:val="single" w:sz="4" w:space="0" w:color="auto"/>
              <w:bottom w:val="single" w:sz="4" w:space="0" w:color="auto"/>
            </w:tcBorders>
          </w:tcPr>
          <w:p w:rsidR="00295682" w:rsidRPr="00EE0B71" w:rsidRDefault="005A0BF1" w:rsidP="008A3591">
            <w:pPr>
              <w:ind w:left="-108" w:right="-108"/>
              <w:jc w:val="center"/>
              <w:rPr>
                <w:sz w:val="24"/>
                <w:szCs w:val="24"/>
              </w:rPr>
            </w:pPr>
            <w:r w:rsidRPr="00EE0B71">
              <w:rPr>
                <w:sz w:val="24"/>
                <w:szCs w:val="24"/>
              </w:rPr>
              <w:t>194,</w:t>
            </w:r>
            <w:r w:rsidR="008A3591" w:rsidRPr="00EE0B71">
              <w:rPr>
                <w:sz w:val="24"/>
                <w:szCs w:val="24"/>
              </w:rPr>
              <w:t>8</w:t>
            </w:r>
            <w:r w:rsidR="00D954A1" w:rsidRPr="00EE0B71">
              <w:rPr>
                <w:sz w:val="24"/>
                <w:szCs w:val="24"/>
                <w:vertAlign w:val="superscript"/>
              </w:rPr>
              <w:t>1</w:t>
            </w:r>
          </w:p>
        </w:tc>
      </w:tr>
      <w:tr w:rsidR="00295682" w:rsidRPr="00EE0B71" w:rsidTr="00E05173">
        <w:trPr>
          <w:trHeight w:val="275"/>
          <w:jc w:val="center"/>
        </w:trPr>
        <w:tc>
          <w:tcPr>
            <w:tcW w:w="5524" w:type="dxa"/>
            <w:tcBorders>
              <w:top w:val="single" w:sz="4" w:space="0" w:color="auto"/>
            </w:tcBorders>
          </w:tcPr>
          <w:p w:rsidR="00295682" w:rsidRPr="00EE0B71" w:rsidRDefault="00295682" w:rsidP="00976F3E">
            <w:pPr>
              <w:ind w:left="198"/>
              <w:rPr>
                <w:sz w:val="24"/>
                <w:szCs w:val="24"/>
              </w:rPr>
            </w:pPr>
            <w:r w:rsidRPr="00EE0B71">
              <w:rPr>
                <w:sz w:val="24"/>
                <w:szCs w:val="24"/>
              </w:rPr>
              <w:t>стационарными источниками</w:t>
            </w:r>
          </w:p>
        </w:tc>
        <w:tc>
          <w:tcPr>
            <w:tcW w:w="2233" w:type="dxa"/>
            <w:tcBorders>
              <w:top w:val="single" w:sz="4" w:space="0" w:color="auto"/>
            </w:tcBorders>
          </w:tcPr>
          <w:p w:rsidR="00295682" w:rsidRPr="00EE0B71" w:rsidRDefault="001F16B4" w:rsidP="009A36C2">
            <w:pPr>
              <w:jc w:val="center"/>
              <w:rPr>
                <w:sz w:val="24"/>
                <w:szCs w:val="24"/>
              </w:rPr>
            </w:pPr>
            <w:r w:rsidRPr="00EE0B71">
              <w:rPr>
                <w:sz w:val="24"/>
                <w:szCs w:val="24"/>
              </w:rPr>
              <w:t>Тыс.</w:t>
            </w:r>
            <w:r w:rsidR="00295682" w:rsidRPr="00EE0B71">
              <w:rPr>
                <w:sz w:val="24"/>
                <w:szCs w:val="24"/>
              </w:rPr>
              <w:t xml:space="preserve"> тонн</w:t>
            </w:r>
          </w:p>
        </w:tc>
        <w:tc>
          <w:tcPr>
            <w:tcW w:w="979" w:type="dxa"/>
            <w:tcBorders>
              <w:top w:val="single" w:sz="4" w:space="0" w:color="auto"/>
            </w:tcBorders>
            <w:noWrap/>
          </w:tcPr>
          <w:p w:rsidR="00295682" w:rsidRPr="00EE0B71" w:rsidRDefault="00295682" w:rsidP="00976F3E">
            <w:pPr>
              <w:jc w:val="center"/>
              <w:rPr>
                <w:sz w:val="24"/>
                <w:szCs w:val="24"/>
              </w:rPr>
            </w:pPr>
            <w:r w:rsidRPr="00EE0B71">
              <w:rPr>
                <w:sz w:val="24"/>
                <w:szCs w:val="24"/>
              </w:rPr>
              <w:t>50,0</w:t>
            </w:r>
          </w:p>
        </w:tc>
        <w:tc>
          <w:tcPr>
            <w:tcW w:w="979" w:type="dxa"/>
            <w:tcBorders>
              <w:top w:val="single" w:sz="4" w:space="0" w:color="auto"/>
            </w:tcBorders>
            <w:noWrap/>
          </w:tcPr>
          <w:p w:rsidR="00295682" w:rsidRPr="00EE0B71" w:rsidRDefault="00295682" w:rsidP="00976F3E">
            <w:pPr>
              <w:jc w:val="center"/>
              <w:rPr>
                <w:sz w:val="24"/>
                <w:szCs w:val="24"/>
              </w:rPr>
            </w:pPr>
            <w:r w:rsidRPr="00EE0B71">
              <w:rPr>
                <w:sz w:val="24"/>
                <w:szCs w:val="24"/>
              </w:rPr>
              <w:t>25,0</w:t>
            </w:r>
          </w:p>
        </w:tc>
        <w:tc>
          <w:tcPr>
            <w:tcW w:w="979" w:type="dxa"/>
            <w:tcBorders>
              <w:top w:val="single" w:sz="4" w:space="0" w:color="auto"/>
            </w:tcBorders>
          </w:tcPr>
          <w:p w:rsidR="00295682" w:rsidRPr="00EE0B71" w:rsidRDefault="00295682" w:rsidP="00976F3E">
            <w:pPr>
              <w:jc w:val="center"/>
              <w:rPr>
                <w:sz w:val="24"/>
                <w:szCs w:val="24"/>
              </w:rPr>
            </w:pPr>
            <w:r w:rsidRPr="00EE0B71">
              <w:rPr>
                <w:sz w:val="24"/>
                <w:szCs w:val="24"/>
              </w:rPr>
              <w:t>20,0</w:t>
            </w:r>
          </w:p>
        </w:tc>
        <w:tc>
          <w:tcPr>
            <w:tcW w:w="980" w:type="dxa"/>
            <w:tcBorders>
              <w:top w:val="single" w:sz="4" w:space="0" w:color="auto"/>
            </w:tcBorders>
          </w:tcPr>
          <w:p w:rsidR="00295682" w:rsidRPr="00EE0B71" w:rsidRDefault="00295682" w:rsidP="00976F3E">
            <w:pPr>
              <w:jc w:val="center"/>
              <w:rPr>
                <w:sz w:val="24"/>
                <w:szCs w:val="24"/>
              </w:rPr>
            </w:pPr>
            <w:r w:rsidRPr="00EE0B71">
              <w:rPr>
                <w:sz w:val="24"/>
                <w:szCs w:val="24"/>
              </w:rPr>
              <w:t>17,4</w:t>
            </w:r>
          </w:p>
        </w:tc>
        <w:tc>
          <w:tcPr>
            <w:tcW w:w="979" w:type="dxa"/>
            <w:tcBorders>
              <w:top w:val="single" w:sz="4" w:space="0" w:color="auto"/>
            </w:tcBorders>
            <w:noWrap/>
          </w:tcPr>
          <w:p w:rsidR="00295682" w:rsidRPr="00EE0B71" w:rsidRDefault="00295682" w:rsidP="00976F3E">
            <w:pPr>
              <w:ind w:left="-108" w:right="-108"/>
              <w:jc w:val="center"/>
              <w:rPr>
                <w:sz w:val="24"/>
                <w:szCs w:val="24"/>
              </w:rPr>
            </w:pPr>
            <w:r w:rsidRPr="00EE0B71">
              <w:rPr>
                <w:sz w:val="24"/>
                <w:szCs w:val="24"/>
              </w:rPr>
              <w:t>25,0</w:t>
            </w:r>
          </w:p>
        </w:tc>
        <w:tc>
          <w:tcPr>
            <w:tcW w:w="979" w:type="dxa"/>
            <w:tcBorders>
              <w:top w:val="single" w:sz="4" w:space="0" w:color="auto"/>
            </w:tcBorders>
          </w:tcPr>
          <w:p w:rsidR="00295682" w:rsidRPr="00EE0B71" w:rsidRDefault="00295682" w:rsidP="00976F3E">
            <w:pPr>
              <w:ind w:left="-108" w:right="-108"/>
              <w:jc w:val="center"/>
              <w:rPr>
                <w:sz w:val="24"/>
                <w:szCs w:val="24"/>
              </w:rPr>
            </w:pPr>
            <w:r w:rsidRPr="00EE0B71">
              <w:rPr>
                <w:sz w:val="24"/>
                <w:szCs w:val="24"/>
              </w:rPr>
              <w:t>2</w:t>
            </w:r>
            <w:r w:rsidR="00AC44A2" w:rsidRPr="00EE0B71">
              <w:rPr>
                <w:sz w:val="24"/>
                <w:szCs w:val="24"/>
              </w:rPr>
              <w:t>4</w:t>
            </w:r>
            <w:r w:rsidRPr="00EE0B71">
              <w:rPr>
                <w:sz w:val="24"/>
                <w:szCs w:val="24"/>
              </w:rPr>
              <w:t>,</w:t>
            </w:r>
            <w:r w:rsidR="00AC44A2" w:rsidRPr="00EE0B71">
              <w:rPr>
                <w:sz w:val="24"/>
                <w:szCs w:val="24"/>
              </w:rPr>
              <w:t>3</w:t>
            </w:r>
          </w:p>
        </w:tc>
        <w:tc>
          <w:tcPr>
            <w:tcW w:w="940" w:type="dxa"/>
            <w:tcBorders>
              <w:top w:val="single" w:sz="4" w:space="0" w:color="auto"/>
            </w:tcBorders>
          </w:tcPr>
          <w:p w:rsidR="00295682" w:rsidRPr="00EE0B71" w:rsidRDefault="005A0BF1" w:rsidP="00941B31">
            <w:pPr>
              <w:ind w:left="-108" w:right="-108"/>
              <w:jc w:val="center"/>
              <w:rPr>
                <w:sz w:val="24"/>
                <w:szCs w:val="24"/>
              </w:rPr>
            </w:pPr>
            <w:r w:rsidRPr="00EE0B71">
              <w:rPr>
                <w:sz w:val="24"/>
                <w:szCs w:val="24"/>
              </w:rPr>
              <w:t>24,</w:t>
            </w:r>
            <w:r w:rsidR="00941B31">
              <w:rPr>
                <w:sz w:val="24"/>
                <w:szCs w:val="24"/>
              </w:rPr>
              <w:t>7</w:t>
            </w:r>
          </w:p>
        </w:tc>
      </w:tr>
      <w:tr w:rsidR="00295682" w:rsidRPr="00EE0B71" w:rsidTr="00E05173">
        <w:trPr>
          <w:trHeight w:val="410"/>
          <w:jc w:val="center"/>
        </w:trPr>
        <w:tc>
          <w:tcPr>
            <w:tcW w:w="5524" w:type="dxa"/>
          </w:tcPr>
          <w:p w:rsidR="009A36C2" w:rsidRPr="00EE0B71" w:rsidRDefault="00295682" w:rsidP="009A36C2">
            <w:pPr>
              <w:ind w:left="-57"/>
              <w:rPr>
                <w:sz w:val="24"/>
                <w:szCs w:val="24"/>
              </w:rPr>
            </w:pPr>
            <w:r w:rsidRPr="00EE0B71">
              <w:rPr>
                <w:sz w:val="24"/>
                <w:szCs w:val="24"/>
              </w:rPr>
              <w:t xml:space="preserve">Число зарегистрированных преступлений </w:t>
            </w:r>
          </w:p>
          <w:p w:rsidR="00295682" w:rsidRPr="00EE0B71" w:rsidRDefault="00295682" w:rsidP="001F16B4">
            <w:pPr>
              <w:ind w:left="-57"/>
              <w:rPr>
                <w:sz w:val="24"/>
                <w:szCs w:val="24"/>
              </w:rPr>
            </w:pPr>
            <w:r w:rsidRPr="00EE0B71">
              <w:rPr>
                <w:sz w:val="24"/>
                <w:szCs w:val="24"/>
              </w:rPr>
              <w:t xml:space="preserve">на </w:t>
            </w:r>
            <w:r w:rsidR="005020BD" w:rsidRPr="00EE0B71">
              <w:rPr>
                <w:sz w:val="24"/>
                <w:szCs w:val="24"/>
              </w:rPr>
              <w:t>тыс</w:t>
            </w:r>
            <w:r w:rsidR="001F16B4" w:rsidRPr="00EE0B71">
              <w:rPr>
                <w:sz w:val="24"/>
                <w:szCs w:val="24"/>
              </w:rPr>
              <w:t>.</w:t>
            </w:r>
            <w:r w:rsidRPr="00EE0B71">
              <w:rPr>
                <w:sz w:val="24"/>
                <w:szCs w:val="24"/>
              </w:rPr>
              <w:t xml:space="preserve"> жителей</w:t>
            </w:r>
          </w:p>
        </w:tc>
        <w:tc>
          <w:tcPr>
            <w:tcW w:w="2233" w:type="dxa"/>
          </w:tcPr>
          <w:p w:rsidR="00295682" w:rsidRPr="00EE0B71" w:rsidRDefault="00295682" w:rsidP="00976F3E">
            <w:pPr>
              <w:jc w:val="center"/>
              <w:rPr>
                <w:sz w:val="24"/>
                <w:szCs w:val="24"/>
              </w:rPr>
            </w:pPr>
            <w:r w:rsidRPr="00EE0B71">
              <w:rPr>
                <w:sz w:val="24"/>
                <w:szCs w:val="24"/>
              </w:rPr>
              <w:t>Единица</w:t>
            </w:r>
          </w:p>
        </w:tc>
        <w:tc>
          <w:tcPr>
            <w:tcW w:w="979" w:type="dxa"/>
            <w:noWrap/>
          </w:tcPr>
          <w:p w:rsidR="00295682" w:rsidRPr="00EE0B71" w:rsidRDefault="00295682" w:rsidP="00976F3E">
            <w:pPr>
              <w:jc w:val="center"/>
              <w:rPr>
                <w:sz w:val="24"/>
                <w:szCs w:val="24"/>
              </w:rPr>
            </w:pPr>
            <w:r w:rsidRPr="00EE0B71">
              <w:rPr>
                <w:sz w:val="24"/>
                <w:szCs w:val="24"/>
              </w:rPr>
              <w:t>26,6</w:t>
            </w:r>
          </w:p>
        </w:tc>
        <w:tc>
          <w:tcPr>
            <w:tcW w:w="979" w:type="dxa"/>
            <w:noWrap/>
          </w:tcPr>
          <w:p w:rsidR="00295682" w:rsidRPr="00EE0B71" w:rsidRDefault="00295682" w:rsidP="00976F3E">
            <w:pPr>
              <w:jc w:val="center"/>
              <w:rPr>
                <w:sz w:val="24"/>
                <w:szCs w:val="24"/>
              </w:rPr>
            </w:pPr>
            <w:r w:rsidRPr="00EE0B71">
              <w:rPr>
                <w:sz w:val="24"/>
                <w:szCs w:val="24"/>
              </w:rPr>
              <w:t>32,7</w:t>
            </w:r>
          </w:p>
        </w:tc>
        <w:tc>
          <w:tcPr>
            <w:tcW w:w="979" w:type="dxa"/>
          </w:tcPr>
          <w:p w:rsidR="00295682" w:rsidRPr="00EE0B71" w:rsidRDefault="00295682" w:rsidP="00976F3E">
            <w:pPr>
              <w:jc w:val="center"/>
              <w:rPr>
                <w:sz w:val="24"/>
                <w:szCs w:val="24"/>
              </w:rPr>
            </w:pPr>
            <w:r w:rsidRPr="00EE0B71">
              <w:rPr>
                <w:sz w:val="24"/>
                <w:szCs w:val="24"/>
              </w:rPr>
              <w:t>31,3</w:t>
            </w:r>
          </w:p>
        </w:tc>
        <w:tc>
          <w:tcPr>
            <w:tcW w:w="980" w:type="dxa"/>
          </w:tcPr>
          <w:p w:rsidR="00295682" w:rsidRPr="00EE0B71" w:rsidRDefault="00295682" w:rsidP="00976F3E">
            <w:pPr>
              <w:jc w:val="center"/>
              <w:rPr>
                <w:sz w:val="24"/>
                <w:szCs w:val="24"/>
              </w:rPr>
            </w:pPr>
            <w:r w:rsidRPr="00EE0B71">
              <w:rPr>
                <w:sz w:val="24"/>
                <w:szCs w:val="24"/>
              </w:rPr>
              <w:t>45,3</w:t>
            </w:r>
          </w:p>
        </w:tc>
        <w:tc>
          <w:tcPr>
            <w:tcW w:w="979" w:type="dxa"/>
            <w:noWrap/>
          </w:tcPr>
          <w:p w:rsidR="00295682" w:rsidRPr="00EE0B71" w:rsidRDefault="00295682" w:rsidP="00976F3E">
            <w:pPr>
              <w:ind w:left="-108" w:right="-108"/>
              <w:jc w:val="center"/>
              <w:rPr>
                <w:sz w:val="24"/>
                <w:szCs w:val="24"/>
              </w:rPr>
            </w:pPr>
            <w:r w:rsidRPr="00EE0B71">
              <w:rPr>
                <w:sz w:val="24"/>
                <w:szCs w:val="24"/>
              </w:rPr>
              <w:t>25,3</w:t>
            </w:r>
          </w:p>
        </w:tc>
        <w:tc>
          <w:tcPr>
            <w:tcW w:w="979" w:type="dxa"/>
          </w:tcPr>
          <w:p w:rsidR="00295682" w:rsidRPr="00EE0B71" w:rsidRDefault="00295682" w:rsidP="00976F3E">
            <w:pPr>
              <w:jc w:val="center"/>
              <w:rPr>
                <w:sz w:val="24"/>
                <w:szCs w:val="24"/>
              </w:rPr>
            </w:pPr>
            <w:r w:rsidRPr="00EE0B71">
              <w:rPr>
                <w:sz w:val="24"/>
                <w:szCs w:val="24"/>
              </w:rPr>
              <w:t>15,5</w:t>
            </w:r>
          </w:p>
        </w:tc>
        <w:tc>
          <w:tcPr>
            <w:tcW w:w="940" w:type="dxa"/>
          </w:tcPr>
          <w:p w:rsidR="00295682" w:rsidRPr="00EE0B71" w:rsidRDefault="007B39F0" w:rsidP="001B6383">
            <w:pPr>
              <w:ind w:left="-108" w:right="-108"/>
              <w:jc w:val="center"/>
              <w:rPr>
                <w:sz w:val="24"/>
                <w:szCs w:val="24"/>
              </w:rPr>
            </w:pPr>
            <w:r w:rsidRPr="00EE0B71">
              <w:rPr>
                <w:sz w:val="24"/>
                <w:szCs w:val="24"/>
              </w:rPr>
              <w:t>1</w:t>
            </w:r>
            <w:r w:rsidR="008A3591" w:rsidRPr="00EE0B71">
              <w:rPr>
                <w:sz w:val="24"/>
                <w:szCs w:val="24"/>
              </w:rPr>
              <w:t>2</w:t>
            </w:r>
            <w:r w:rsidRPr="00EE0B71">
              <w:rPr>
                <w:sz w:val="24"/>
                <w:szCs w:val="24"/>
              </w:rPr>
              <w:t>,</w:t>
            </w:r>
            <w:r w:rsidR="008A3591" w:rsidRPr="00EE0B71">
              <w:rPr>
                <w:sz w:val="24"/>
                <w:szCs w:val="24"/>
              </w:rPr>
              <w:t>6</w:t>
            </w:r>
          </w:p>
        </w:tc>
      </w:tr>
      <w:tr w:rsidR="001B6383" w:rsidRPr="00EE0B71" w:rsidTr="00597C49">
        <w:trPr>
          <w:trHeight w:val="410"/>
          <w:jc w:val="center"/>
        </w:trPr>
        <w:tc>
          <w:tcPr>
            <w:tcW w:w="14572" w:type="dxa"/>
            <w:gridSpan w:val="9"/>
          </w:tcPr>
          <w:p w:rsidR="00E37AE1" w:rsidRPr="00EE0B71" w:rsidRDefault="00E37AE1" w:rsidP="001B6383">
            <w:pPr>
              <w:ind w:right="-108"/>
              <w:jc w:val="both"/>
              <w:rPr>
                <w:sz w:val="16"/>
                <w:szCs w:val="16"/>
                <w:vertAlign w:val="superscript"/>
              </w:rPr>
            </w:pPr>
          </w:p>
          <w:p w:rsidR="001B6383" w:rsidRPr="00EE0B71" w:rsidRDefault="007C47E6" w:rsidP="001B6383">
            <w:pPr>
              <w:ind w:right="-108"/>
              <w:jc w:val="both"/>
              <w:rPr>
                <w:sz w:val="20"/>
                <w:szCs w:val="20"/>
              </w:rPr>
            </w:pPr>
            <w:r w:rsidRPr="00EE0B71">
              <w:rPr>
                <w:sz w:val="20"/>
                <w:szCs w:val="20"/>
                <w:vertAlign w:val="superscript"/>
              </w:rPr>
              <w:t>1</w:t>
            </w:r>
            <w:r w:rsidRPr="00EE0B71">
              <w:rPr>
                <w:sz w:val="20"/>
                <w:szCs w:val="20"/>
              </w:rPr>
              <w:t> </w:t>
            </w:r>
            <w:r w:rsidR="00032749" w:rsidRPr="00EE0B71">
              <w:rPr>
                <w:sz w:val="20"/>
                <w:szCs w:val="20"/>
              </w:rPr>
              <w:t>Приводятся о</w:t>
            </w:r>
            <w:r w:rsidR="001B6383" w:rsidRPr="00EE0B71">
              <w:rPr>
                <w:sz w:val="20"/>
                <w:szCs w:val="20"/>
              </w:rPr>
              <w:t>ценочные данные.</w:t>
            </w:r>
          </w:p>
        </w:tc>
      </w:tr>
    </w:tbl>
    <w:p w:rsidR="00BA2E4B" w:rsidRPr="00EE0B71" w:rsidRDefault="00BA2E4B" w:rsidP="00976F3E">
      <w:pPr>
        <w:jc w:val="center"/>
        <w:rPr>
          <w:sz w:val="14"/>
          <w:szCs w:val="14"/>
        </w:rPr>
      </w:pPr>
    </w:p>
    <w:p w:rsidR="00AC5DA6" w:rsidRPr="00EE0B71" w:rsidRDefault="00AC5DA6" w:rsidP="00976F3E">
      <w:pPr>
        <w:widowControl w:val="0"/>
        <w:spacing w:before="180"/>
        <w:ind w:firstLine="709"/>
        <w:jc w:val="both"/>
        <w:rPr>
          <w:szCs w:val="28"/>
        </w:rPr>
        <w:sectPr w:rsidR="00AC5DA6" w:rsidRPr="00EE0B71" w:rsidSect="007C47E6">
          <w:headerReference w:type="first" r:id="rId27"/>
          <w:footerReference w:type="first" r:id="rId28"/>
          <w:footnotePr>
            <w:numRestart w:val="eachPage"/>
          </w:footnotePr>
          <w:pgSz w:w="16838" w:h="11906" w:orient="landscape" w:code="9"/>
          <w:pgMar w:top="1134" w:right="851" w:bottom="1134" w:left="1134" w:header="510" w:footer="454" w:gutter="0"/>
          <w:cols w:space="708"/>
          <w:titlePg/>
          <w:docGrid w:linePitch="381"/>
        </w:sectPr>
      </w:pPr>
    </w:p>
    <w:p w:rsidR="00D91660" w:rsidRPr="00EE0B71" w:rsidRDefault="007C47E6" w:rsidP="007C47E6">
      <w:pPr>
        <w:pStyle w:val="af7"/>
        <w:spacing w:before="0" w:after="0"/>
        <w:jc w:val="right"/>
        <w:rPr>
          <w:rFonts w:cs="Times New Roman"/>
          <w:noProof/>
        </w:rPr>
      </w:pPr>
      <w:r w:rsidRPr="00EE0B71">
        <w:rPr>
          <w:rFonts w:cs="Times New Roman"/>
        </w:rPr>
        <w:lastRenderedPageBreak/>
        <w:t>Таблица</w:t>
      </w:r>
      <w:r w:rsidR="00BA2E4B" w:rsidRPr="00EE0B71">
        <w:rPr>
          <w:rFonts w:cs="Times New Roman"/>
        </w:rPr>
        <w:t xml:space="preserve"> </w:t>
      </w:r>
      <w:r w:rsidR="00AC5DA6" w:rsidRPr="00EE0B71">
        <w:rPr>
          <w:rFonts w:cs="Times New Roman"/>
        </w:rPr>
        <w:fldChar w:fldCharType="begin"/>
      </w:r>
      <w:r w:rsidR="00AC5DA6" w:rsidRPr="00EE0B71">
        <w:rPr>
          <w:rFonts w:cs="Times New Roman"/>
        </w:rPr>
        <w:instrText xml:space="preserve"> SEQ Таблица \* ARABIC </w:instrText>
      </w:r>
      <w:r w:rsidR="00AC5DA6" w:rsidRPr="00EE0B71">
        <w:rPr>
          <w:rFonts w:cs="Times New Roman"/>
        </w:rPr>
        <w:fldChar w:fldCharType="separate"/>
      </w:r>
      <w:r w:rsidR="00D42203">
        <w:rPr>
          <w:rFonts w:cs="Times New Roman"/>
          <w:noProof/>
        </w:rPr>
        <w:t>2</w:t>
      </w:r>
      <w:r w:rsidR="00AC5DA6" w:rsidRPr="00EE0B71">
        <w:rPr>
          <w:rFonts w:cs="Times New Roman"/>
          <w:noProof/>
        </w:rPr>
        <w:fldChar w:fldCharType="end"/>
      </w:r>
    </w:p>
    <w:p w:rsidR="006457DD" w:rsidRPr="00EE0B71" w:rsidRDefault="006457DD" w:rsidP="00D232FF">
      <w:pPr>
        <w:pStyle w:val="af7"/>
        <w:spacing w:before="0" w:after="240"/>
        <w:rPr>
          <w:rFonts w:cs="Times New Roman"/>
        </w:rPr>
      </w:pPr>
    </w:p>
    <w:p w:rsidR="00BA2E4B" w:rsidRPr="00EE0B71" w:rsidRDefault="00612A74" w:rsidP="00976F3E">
      <w:pPr>
        <w:widowControl w:val="0"/>
        <w:jc w:val="center"/>
        <w:rPr>
          <w:b/>
          <w:szCs w:val="28"/>
        </w:rPr>
      </w:pPr>
      <w:r w:rsidRPr="00EE0B71">
        <w:rPr>
          <w:b/>
          <w:szCs w:val="28"/>
        </w:rPr>
        <w:t>Общая информация об административных районах</w:t>
      </w:r>
      <w:r w:rsidR="00BA2E4B" w:rsidRPr="00EE0B71">
        <w:rPr>
          <w:b/>
          <w:szCs w:val="28"/>
        </w:rPr>
        <w:t xml:space="preserve"> </w:t>
      </w:r>
      <w:r w:rsidR="00BA2E4B" w:rsidRPr="00EE0B71">
        <w:rPr>
          <w:b/>
          <w:szCs w:val="28"/>
        </w:rPr>
        <w:br/>
      </w:r>
      <w:r w:rsidR="00ED19BC" w:rsidRPr="00EE0B71">
        <w:rPr>
          <w:b/>
          <w:szCs w:val="28"/>
        </w:rPr>
        <w:t>муниципального образования «</w:t>
      </w:r>
      <w:r w:rsidR="00BA2E4B" w:rsidRPr="00EE0B71">
        <w:rPr>
          <w:b/>
          <w:szCs w:val="28"/>
        </w:rPr>
        <w:t>город Екатеринбург</w:t>
      </w:r>
      <w:r w:rsidR="00ED19BC" w:rsidRPr="00EE0B71">
        <w:rPr>
          <w:b/>
          <w:szCs w:val="28"/>
        </w:rPr>
        <w:t>»</w:t>
      </w:r>
    </w:p>
    <w:p w:rsidR="00BA2E4B" w:rsidRPr="00EE0B71" w:rsidRDefault="00BA2E4B" w:rsidP="00976F3E">
      <w:pPr>
        <w:widowControl w:val="0"/>
        <w:jc w:val="center"/>
        <w:rPr>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235"/>
        <w:gridCol w:w="2930"/>
        <w:gridCol w:w="2746"/>
      </w:tblGrid>
      <w:tr w:rsidR="00EE7F1E" w:rsidRPr="00EE0B71" w:rsidTr="0065265F">
        <w:trPr>
          <w:tblHeader/>
          <w:jc w:val="center"/>
        </w:trPr>
        <w:tc>
          <w:tcPr>
            <w:tcW w:w="4159" w:type="dxa"/>
            <w:tcMar>
              <w:top w:w="15" w:type="dxa"/>
              <w:left w:w="48" w:type="dxa"/>
              <w:bottom w:w="15" w:type="dxa"/>
              <w:right w:w="48" w:type="dxa"/>
            </w:tcMar>
          </w:tcPr>
          <w:p w:rsidR="00BA2E4B" w:rsidRPr="00EE0B71" w:rsidRDefault="00BA2E4B" w:rsidP="00ED19BC">
            <w:pPr>
              <w:jc w:val="center"/>
              <w:rPr>
                <w:b/>
                <w:bCs/>
                <w:sz w:val="24"/>
                <w:szCs w:val="24"/>
              </w:rPr>
            </w:pPr>
            <w:r w:rsidRPr="00EE0B71">
              <w:rPr>
                <w:b/>
                <w:bCs/>
                <w:sz w:val="24"/>
                <w:szCs w:val="24"/>
              </w:rPr>
              <w:t>Район</w:t>
            </w:r>
          </w:p>
        </w:tc>
        <w:tc>
          <w:tcPr>
            <w:tcW w:w="2878" w:type="dxa"/>
            <w:tcMar>
              <w:top w:w="15" w:type="dxa"/>
              <w:left w:w="48" w:type="dxa"/>
              <w:bottom w:w="15" w:type="dxa"/>
              <w:right w:w="48" w:type="dxa"/>
            </w:tcMar>
          </w:tcPr>
          <w:p w:rsidR="00BA2E4B" w:rsidRPr="00EE0B71" w:rsidRDefault="00BA2E4B" w:rsidP="00ED19BC">
            <w:pPr>
              <w:jc w:val="center"/>
              <w:rPr>
                <w:b/>
                <w:bCs/>
                <w:sz w:val="24"/>
                <w:szCs w:val="24"/>
              </w:rPr>
            </w:pPr>
            <w:r w:rsidRPr="00EE0B71">
              <w:rPr>
                <w:b/>
                <w:bCs/>
                <w:sz w:val="24"/>
                <w:szCs w:val="24"/>
              </w:rPr>
              <w:t>Площадь,</w:t>
            </w:r>
          </w:p>
          <w:p w:rsidR="00BA2E4B" w:rsidRPr="00EE0B71" w:rsidRDefault="001F16B4" w:rsidP="00E37AE1">
            <w:pPr>
              <w:jc w:val="center"/>
              <w:rPr>
                <w:b/>
                <w:bCs/>
                <w:sz w:val="24"/>
                <w:szCs w:val="24"/>
              </w:rPr>
            </w:pPr>
            <w:r w:rsidRPr="00EE0B71">
              <w:rPr>
                <w:b/>
                <w:bCs/>
                <w:sz w:val="24"/>
                <w:szCs w:val="24"/>
              </w:rPr>
              <w:t>тыс.</w:t>
            </w:r>
            <w:r w:rsidR="00BA2E4B" w:rsidRPr="00EE0B71">
              <w:rPr>
                <w:b/>
                <w:bCs/>
                <w:sz w:val="24"/>
                <w:szCs w:val="24"/>
              </w:rPr>
              <w:t xml:space="preserve"> кв</w:t>
            </w:r>
            <w:r w:rsidR="00E37AE1" w:rsidRPr="00EE0B71">
              <w:rPr>
                <w:b/>
                <w:bCs/>
                <w:sz w:val="24"/>
                <w:szCs w:val="24"/>
              </w:rPr>
              <w:t xml:space="preserve">. </w:t>
            </w:r>
            <w:r w:rsidR="00BA2E4B" w:rsidRPr="00EE0B71">
              <w:rPr>
                <w:b/>
                <w:bCs/>
                <w:sz w:val="24"/>
                <w:szCs w:val="24"/>
              </w:rPr>
              <w:t>м</w:t>
            </w:r>
            <w:r w:rsidR="00E37AE1" w:rsidRPr="00EE0B71">
              <w:rPr>
                <w:b/>
                <w:bCs/>
                <w:sz w:val="24"/>
                <w:szCs w:val="24"/>
              </w:rPr>
              <w:t xml:space="preserve"> </w:t>
            </w:r>
          </w:p>
        </w:tc>
        <w:tc>
          <w:tcPr>
            <w:tcW w:w="2697" w:type="dxa"/>
            <w:tcMar>
              <w:top w:w="15" w:type="dxa"/>
              <w:left w:w="48" w:type="dxa"/>
              <w:bottom w:w="15" w:type="dxa"/>
              <w:right w:w="48" w:type="dxa"/>
            </w:tcMar>
          </w:tcPr>
          <w:p w:rsidR="00E37AE1" w:rsidRPr="00EE0B71" w:rsidRDefault="00BA2E4B" w:rsidP="00ED19BC">
            <w:pPr>
              <w:jc w:val="center"/>
              <w:rPr>
                <w:b/>
                <w:bCs/>
                <w:sz w:val="24"/>
                <w:szCs w:val="24"/>
              </w:rPr>
            </w:pPr>
            <w:r w:rsidRPr="00EE0B71">
              <w:rPr>
                <w:b/>
                <w:bCs/>
                <w:sz w:val="24"/>
                <w:szCs w:val="24"/>
              </w:rPr>
              <w:t xml:space="preserve">Население </w:t>
            </w:r>
          </w:p>
          <w:p w:rsidR="00BA2E4B" w:rsidRPr="00EE0B71" w:rsidRDefault="00BA2E4B" w:rsidP="00ED19BC">
            <w:pPr>
              <w:jc w:val="center"/>
              <w:rPr>
                <w:b/>
                <w:bCs/>
                <w:sz w:val="24"/>
                <w:szCs w:val="24"/>
              </w:rPr>
            </w:pPr>
            <w:r w:rsidRPr="00EE0B71">
              <w:rPr>
                <w:b/>
                <w:bCs/>
                <w:sz w:val="24"/>
                <w:szCs w:val="24"/>
              </w:rPr>
              <w:t>на 01.01.201</w:t>
            </w:r>
            <w:r w:rsidR="006271BD" w:rsidRPr="00EE0B71">
              <w:rPr>
                <w:b/>
                <w:bCs/>
                <w:sz w:val="24"/>
                <w:szCs w:val="24"/>
              </w:rPr>
              <w:t>7</w:t>
            </w:r>
            <w:r w:rsidRPr="00EE0B71">
              <w:rPr>
                <w:b/>
                <w:bCs/>
                <w:sz w:val="24"/>
                <w:szCs w:val="24"/>
              </w:rPr>
              <w:t>,</w:t>
            </w:r>
          </w:p>
          <w:p w:rsidR="00BA2E4B" w:rsidRPr="00EE0B71" w:rsidRDefault="001F16B4" w:rsidP="00E37AE1">
            <w:pPr>
              <w:jc w:val="center"/>
              <w:rPr>
                <w:b/>
                <w:bCs/>
                <w:sz w:val="24"/>
                <w:szCs w:val="24"/>
              </w:rPr>
            </w:pPr>
            <w:r w:rsidRPr="00EE0B71">
              <w:rPr>
                <w:b/>
                <w:bCs/>
                <w:sz w:val="24"/>
                <w:szCs w:val="24"/>
              </w:rPr>
              <w:t>тыс.</w:t>
            </w:r>
            <w:r w:rsidR="00BA2E4B" w:rsidRPr="00EE0B71">
              <w:rPr>
                <w:b/>
                <w:bCs/>
                <w:sz w:val="24"/>
                <w:szCs w:val="24"/>
              </w:rPr>
              <w:t xml:space="preserve"> человек</w:t>
            </w:r>
          </w:p>
        </w:tc>
      </w:tr>
      <w:tr w:rsidR="00EE7F1E" w:rsidRPr="00EE0B71" w:rsidTr="0065265F">
        <w:trPr>
          <w:jc w:val="center"/>
        </w:trPr>
        <w:tc>
          <w:tcPr>
            <w:tcW w:w="4159" w:type="dxa"/>
            <w:tcMar>
              <w:top w:w="15" w:type="dxa"/>
              <w:left w:w="48" w:type="dxa"/>
              <w:bottom w:w="15" w:type="dxa"/>
              <w:right w:w="48" w:type="dxa"/>
            </w:tcMar>
            <w:vAlign w:val="center"/>
          </w:tcPr>
          <w:p w:rsidR="00BA2E4B" w:rsidRPr="00EE0B71" w:rsidRDefault="00BA2E4B" w:rsidP="00976F3E">
            <w:pPr>
              <w:jc w:val="both"/>
              <w:rPr>
                <w:sz w:val="24"/>
                <w:szCs w:val="24"/>
              </w:rPr>
            </w:pPr>
            <w:r w:rsidRPr="00EE0B71">
              <w:rPr>
                <w:sz w:val="24"/>
                <w:szCs w:val="24"/>
              </w:rPr>
              <w:t xml:space="preserve">1. </w:t>
            </w:r>
            <w:hyperlink r:id="rId29" w:tooltip="Верх-Исетский район Екатеринбурга" w:history="1">
              <w:r w:rsidRPr="00EE0B71">
                <w:rPr>
                  <w:sz w:val="24"/>
                  <w:szCs w:val="24"/>
                </w:rPr>
                <w:t>Верх-Исетский</w:t>
              </w:r>
            </w:hyperlink>
          </w:p>
        </w:tc>
        <w:tc>
          <w:tcPr>
            <w:tcW w:w="2878" w:type="dxa"/>
            <w:tcMar>
              <w:top w:w="15" w:type="dxa"/>
              <w:left w:w="48" w:type="dxa"/>
              <w:bottom w:w="15" w:type="dxa"/>
              <w:right w:w="48" w:type="dxa"/>
            </w:tcMar>
            <w:vAlign w:val="center"/>
          </w:tcPr>
          <w:p w:rsidR="00BA2E4B" w:rsidRPr="00EE0B71" w:rsidRDefault="00BA2E4B" w:rsidP="00976F3E">
            <w:pPr>
              <w:jc w:val="center"/>
              <w:rPr>
                <w:sz w:val="24"/>
                <w:szCs w:val="24"/>
              </w:rPr>
            </w:pPr>
            <w:r w:rsidRPr="00EE0B71">
              <w:rPr>
                <w:sz w:val="24"/>
                <w:szCs w:val="24"/>
              </w:rPr>
              <w:t>240</w:t>
            </w:r>
          </w:p>
        </w:tc>
        <w:tc>
          <w:tcPr>
            <w:tcW w:w="2697" w:type="dxa"/>
            <w:tcMar>
              <w:top w:w="15" w:type="dxa"/>
              <w:left w:w="48" w:type="dxa"/>
              <w:bottom w:w="15" w:type="dxa"/>
              <w:right w:w="48" w:type="dxa"/>
            </w:tcMar>
            <w:vAlign w:val="center"/>
          </w:tcPr>
          <w:p w:rsidR="00BA2E4B" w:rsidRPr="00EE0B71" w:rsidRDefault="00F61244" w:rsidP="00976F3E">
            <w:pPr>
              <w:jc w:val="center"/>
              <w:rPr>
                <w:sz w:val="24"/>
                <w:szCs w:val="24"/>
              </w:rPr>
            </w:pPr>
            <w:r w:rsidRPr="00EE0B71">
              <w:rPr>
                <w:sz w:val="24"/>
                <w:szCs w:val="24"/>
              </w:rPr>
              <w:t>21</w:t>
            </w:r>
            <w:r w:rsidR="006271BD" w:rsidRPr="00EE0B71">
              <w:rPr>
                <w:sz w:val="24"/>
                <w:szCs w:val="24"/>
              </w:rPr>
              <w:t>5</w:t>
            </w:r>
            <w:r w:rsidRPr="00EE0B71">
              <w:rPr>
                <w:sz w:val="24"/>
                <w:szCs w:val="24"/>
              </w:rPr>
              <w:t>,</w:t>
            </w:r>
            <w:r w:rsidR="006271BD" w:rsidRPr="00EE0B71">
              <w:rPr>
                <w:sz w:val="24"/>
                <w:szCs w:val="24"/>
              </w:rPr>
              <w:t>3</w:t>
            </w:r>
          </w:p>
        </w:tc>
      </w:tr>
      <w:tr w:rsidR="00EE7F1E" w:rsidRPr="00EE0B71" w:rsidTr="0065265F">
        <w:trPr>
          <w:jc w:val="center"/>
        </w:trPr>
        <w:tc>
          <w:tcPr>
            <w:tcW w:w="4159" w:type="dxa"/>
            <w:tcMar>
              <w:top w:w="15" w:type="dxa"/>
              <w:left w:w="48" w:type="dxa"/>
              <w:bottom w:w="15" w:type="dxa"/>
              <w:right w:w="48" w:type="dxa"/>
            </w:tcMar>
            <w:vAlign w:val="center"/>
          </w:tcPr>
          <w:p w:rsidR="00BA2E4B" w:rsidRPr="00EE0B71" w:rsidRDefault="00BA2E4B" w:rsidP="00976F3E">
            <w:pPr>
              <w:jc w:val="both"/>
              <w:rPr>
                <w:sz w:val="24"/>
                <w:szCs w:val="24"/>
              </w:rPr>
            </w:pPr>
            <w:r w:rsidRPr="00EE0B71">
              <w:rPr>
                <w:sz w:val="24"/>
                <w:szCs w:val="24"/>
              </w:rPr>
              <w:t xml:space="preserve">2. </w:t>
            </w:r>
            <w:hyperlink r:id="rId30" w:tooltip="Железнодорожный район Екатеринбурга" w:history="1">
              <w:r w:rsidRPr="00EE0B71">
                <w:rPr>
                  <w:sz w:val="24"/>
                  <w:szCs w:val="24"/>
                </w:rPr>
                <w:t>Железнодорожный</w:t>
              </w:r>
            </w:hyperlink>
          </w:p>
        </w:tc>
        <w:tc>
          <w:tcPr>
            <w:tcW w:w="2878" w:type="dxa"/>
            <w:tcMar>
              <w:top w:w="15" w:type="dxa"/>
              <w:left w:w="48" w:type="dxa"/>
              <w:bottom w:w="15" w:type="dxa"/>
              <w:right w:w="48" w:type="dxa"/>
            </w:tcMar>
            <w:vAlign w:val="center"/>
          </w:tcPr>
          <w:p w:rsidR="00BA2E4B" w:rsidRPr="00EE0B71" w:rsidRDefault="00BA2E4B" w:rsidP="00976F3E">
            <w:pPr>
              <w:jc w:val="center"/>
              <w:rPr>
                <w:sz w:val="24"/>
                <w:szCs w:val="24"/>
              </w:rPr>
            </w:pPr>
            <w:r w:rsidRPr="00EE0B71">
              <w:rPr>
                <w:sz w:val="24"/>
                <w:szCs w:val="24"/>
              </w:rPr>
              <w:t>126</w:t>
            </w:r>
          </w:p>
        </w:tc>
        <w:tc>
          <w:tcPr>
            <w:tcW w:w="2697" w:type="dxa"/>
            <w:tcMar>
              <w:top w:w="15" w:type="dxa"/>
              <w:left w:w="48" w:type="dxa"/>
              <w:bottom w:w="15" w:type="dxa"/>
              <w:right w:w="48" w:type="dxa"/>
            </w:tcMar>
            <w:vAlign w:val="center"/>
          </w:tcPr>
          <w:p w:rsidR="00BA2E4B" w:rsidRPr="00EE0B71" w:rsidRDefault="00F61244" w:rsidP="00976F3E">
            <w:pPr>
              <w:jc w:val="center"/>
              <w:rPr>
                <w:sz w:val="24"/>
                <w:szCs w:val="24"/>
              </w:rPr>
            </w:pPr>
            <w:r w:rsidRPr="00EE0B71">
              <w:rPr>
                <w:sz w:val="24"/>
                <w:szCs w:val="24"/>
              </w:rPr>
              <w:t>16</w:t>
            </w:r>
            <w:r w:rsidR="006271BD" w:rsidRPr="00EE0B71">
              <w:rPr>
                <w:sz w:val="24"/>
                <w:szCs w:val="24"/>
              </w:rPr>
              <w:t>6</w:t>
            </w:r>
            <w:r w:rsidRPr="00EE0B71">
              <w:rPr>
                <w:sz w:val="24"/>
                <w:szCs w:val="24"/>
              </w:rPr>
              <w:t>,</w:t>
            </w:r>
            <w:r w:rsidR="006271BD" w:rsidRPr="00EE0B71">
              <w:rPr>
                <w:sz w:val="24"/>
                <w:szCs w:val="24"/>
              </w:rPr>
              <w:t>9</w:t>
            </w:r>
          </w:p>
        </w:tc>
      </w:tr>
      <w:tr w:rsidR="00EE7F1E" w:rsidRPr="00EE0B71" w:rsidTr="0065265F">
        <w:trPr>
          <w:jc w:val="center"/>
        </w:trPr>
        <w:tc>
          <w:tcPr>
            <w:tcW w:w="4159" w:type="dxa"/>
            <w:tcMar>
              <w:top w:w="15" w:type="dxa"/>
              <w:left w:w="48" w:type="dxa"/>
              <w:bottom w:w="15" w:type="dxa"/>
              <w:right w:w="48" w:type="dxa"/>
            </w:tcMar>
            <w:vAlign w:val="center"/>
          </w:tcPr>
          <w:p w:rsidR="00BA2E4B" w:rsidRPr="00EE0B71" w:rsidRDefault="00BA2E4B" w:rsidP="00976F3E">
            <w:pPr>
              <w:jc w:val="both"/>
              <w:rPr>
                <w:sz w:val="24"/>
                <w:szCs w:val="24"/>
              </w:rPr>
            </w:pPr>
            <w:r w:rsidRPr="00EE0B71">
              <w:rPr>
                <w:sz w:val="24"/>
                <w:szCs w:val="24"/>
              </w:rPr>
              <w:t xml:space="preserve">3. </w:t>
            </w:r>
            <w:hyperlink r:id="rId31" w:tooltip="Кировский район Екатеринбурга" w:history="1">
              <w:r w:rsidRPr="00EE0B71">
                <w:rPr>
                  <w:sz w:val="24"/>
                  <w:szCs w:val="24"/>
                </w:rPr>
                <w:t xml:space="preserve">Кировский </w:t>
              </w:r>
            </w:hyperlink>
          </w:p>
        </w:tc>
        <w:tc>
          <w:tcPr>
            <w:tcW w:w="2878" w:type="dxa"/>
            <w:tcMar>
              <w:top w:w="15" w:type="dxa"/>
              <w:left w:w="48" w:type="dxa"/>
              <w:bottom w:w="15" w:type="dxa"/>
              <w:right w:w="48" w:type="dxa"/>
            </w:tcMar>
            <w:vAlign w:val="center"/>
          </w:tcPr>
          <w:p w:rsidR="00BA2E4B" w:rsidRPr="00EE0B71" w:rsidRDefault="00BA2E4B" w:rsidP="00976F3E">
            <w:pPr>
              <w:jc w:val="center"/>
              <w:rPr>
                <w:sz w:val="24"/>
                <w:szCs w:val="24"/>
              </w:rPr>
            </w:pPr>
            <w:r w:rsidRPr="00EE0B71">
              <w:rPr>
                <w:sz w:val="24"/>
                <w:szCs w:val="24"/>
              </w:rPr>
              <w:t>72</w:t>
            </w:r>
          </w:p>
        </w:tc>
        <w:tc>
          <w:tcPr>
            <w:tcW w:w="2697" w:type="dxa"/>
            <w:tcMar>
              <w:top w:w="15" w:type="dxa"/>
              <w:left w:w="48" w:type="dxa"/>
              <w:bottom w:w="15" w:type="dxa"/>
              <w:right w:w="48" w:type="dxa"/>
            </w:tcMar>
            <w:vAlign w:val="center"/>
          </w:tcPr>
          <w:p w:rsidR="00BA2E4B" w:rsidRPr="00EE0B71" w:rsidRDefault="006271BD" w:rsidP="00976F3E">
            <w:pPr>
              <w:jc w:val="center"/>
              <w:rPr>
                <w:sz w:val="24"/>
                <w:szCs w:val="24"/>
              </w:rPr>
            </w:pPr>
            <w:r w:rsidRPr="00EE0B71">
              <w:rPr>
                <w:sz w:val="24"/>
                <w:szCs w:val="24"/>
              </w:rPr>
              <w:t>225</w:t>
            </w:r>
            <w:r w:rsidR="00F61244" w:rsidRPr="00EE0B71">
              <w:rPr>
                <w:sz w:val="24"/>
                <w:szCs w:val="24"/>
              </w:rPr>
              <w:t>,</w:t>
            </w:r>
            <w:r w:rsidRPr="00EE0B71">
              <w:rPr>
                <w:sz w:val="24"/>
                <w:szCs w:val="24"/>
              </w:rPr>
              <w:t>7</w:t>
            </w:r>
          </w:p>
        </w:tc>
      </w:tr>
      <w:tr w:rsidR="00EE7F1E" w:rsidRPr="00EE0B71" w:rsidTr="0065265F">
        <w:trPr>
          <w:jc w:val="center"/>
        </w:trPr>
        <w:tc>
          <w:tcPr>
            <w:tcW w:w="4159" w:type="dxa"/>
            <w:tcMar>
              <w:top w:w="15" w:type="dxa"/>
              <w:left w:w="48" w:type="dxa"/>
              <w:bottom w:w="15" w:type="dxa"/>
              <w:right w:w="48" w:type="dxa"/>
            </w:tcMar>
            <w:vAlign w:val="center"/>
          </w:tcPr>
          <w:p w:rsidR="00BA2E4B" w:rsidRPr="00EE0B71" w:rsidRDefault="00BA2E4B" w:rsidP="00976F3E">
            <w:pPr>
              <w:jc w:val="both"/>
              <w:rPr>
                <w:sz w:val="24"/>
                <w:szCs w:val="24"/>
              </w:rPr>
            </w:pPr>
            <w:r w:rsidRPr="00EE0B71">
              <w:rPr>
                <w:sz w:val="24"/>
                <w:szCs w:val="24"/>
              </w:rPr>
              <w:t xml:space="preserve">4. </w:t>
            </w:r>
            <w:hyperlink r:id="rId32" w:tooltip="Ленинский район Екатеринбурга" w:history="1">
              <w:r w:rsidRPr="00EE0B71">
                <w:rPr>
                  <w:sz w:val="24"/>
                  <w:szCs w:val="24"/>
                </w:rPr>
                <w:t xml:space="preserve">Ленинский </w:t>
              </w:r>
            </w:hyperlink>
          </w:p>
        </w:tc>
        <w:tc>
          <w:tcPr>
            <w:tcW w:w="2878" w:type="dxa"/>
            <w:tcMar>
              <w:top w:w="15" w:type="dxa"/>
              <w:left w:w="48" w:type="dxa"/>
              <w:bottom w:w="15" w:type="dxa"/>
              <w:right w:w="48" w:type="dxa"/>
            </w:tcMar>
            <w:vAlign w:val="center"/>
          </w:tcPr>
          <w:p w:rsidR="00BA2E4B" w:rsidRPr="00EE0B71" w:rsidRDefault="00BA2E4B" w:rsidP="00976F3E">
            <w:pPr>
              <w:jc w:val="center"/>
              <w:rPr>
                <w:sz w:val="24"/>
                <w:szCs w:val="24"/>
              </w:rPr>
            </w:pPr>
            <w:r w:rsidRPr="00EE0B71">
              <w:rPr>
                <w:sz w:val="24"/>
                <w:szCs w:val="24"/>
              </w:rPr>
              <w:t>25</w:t>
            </w:r>
          </w:p>
        </w:tc>
        <w:tc>
          <w:tcPr>
            <w:tcW w:w="2697" w:type="dxa"/>
            <w:tcMar>
              <w:top w:w="15" w:type="dxa"/>
              <w:left w:w="48" w:type="dxa"/>
              <w:bottom w:w="15" w:type="dxa"/>
              <w:right w:w="48" w:type="dxa"/>
            </w:tcMar>
            <w:vAlign w:val="center"/>
          </w:tcPr>
          <w:p w:rsidR="00BA2E4B" w:rsidRPr="00EE0B71" w:rsidRDefault="00F61244" w:rsidP="00976F3E">
            <w:pPr>
              <w:jc w:val="center"/>
              <w:rPr>
                <w:sz w:val="24"/>
                <w:szCs w:val="24"/>
              </w:rPr>
            </w:pPr>
            <w:r w:rsidRPr="00EE0B71">
              <w:rPr>
                <w:sz w:val="24"/>
                <w:szCs w:val="24"/>
              </w:rPr>
              <w:t>16</w:t>
            </w:r>
            <w:r w:rsidR="006271BD" w:rsidRPr="00EE0B71">
              <w:rPr>
                <w:sz w:val="24"/>
                <w:szCs w:val="24"/>
              </w:rPr>
              <w:t>2</w:t>
            </w:r>
            <w:r w:rsidRPr="00EE0B71">
              <w:rPr>
                <w:sz w:val="24"/>
                <w:szCs w:val="24"/>
              </w:rPr>
              <w:t>,</w:t>
            </w:r>
            <w:r w:rsidR="006271BD" w:rsidRPr="00EE0B71">
              <w:rPr>
                <w:sz w:val="24"/>
                <w:szCs w:val="24"/>
              </w:rPr>
              <w:t>7</w:t>
            </w:r>
          </w:p>
        </w:tc>
      </w:tr>
      <w:tr w:rsidR="00EE7F1E" w:rsidRPr="00EE0B71" w:rsidTr="0065265F">
        <w:trPr>
          <w:jc w:val="center"/>
        </w:trPr>
        <w:tc>
          <w:tcPr>
            <w:tcW w:w="4159" w:type="dxa"/>
            <w:tcMar>
              <w:top w:w="15" w:type="dxa"/>
              <w:left w:w="48" w:type="dxa"/>
              <w:bottom w:w="15" w:type="dxa"/>
              <w:right w:w="48" w:type="dxa"/>
            </w:tcMar>
            <w:vAlign w:val="center"/>
          </w:tcPr>
          <w:p w:rsidR="00BA2E4B" w:rsidRPr="00EE0B71" w:rsidRDefault="00BA2E4B" w:rsidP="00976F3E">
            <w:pPr>
              <w:jc w:val="both"/>
              <w:rPr>
                <w:sz w:val="24"/>
                <w:szCs w:val="24"/>
              </w:rPr>
            </w:pPr>
            <w:r w:rsidRPr="00EE0B71">
              <w:rPr>
                <w:sz w:val="24"/>
                <w:szCs w:val="24"/>
              </w:rPr>
              <w:t xml:space="preserve">5. </w:t>
            </w:r>
            <w:hyperlink r:id="rId33" w:tooltip="Октябрьский район Екатеринбурга" w:history="1">
              <w:r w:rsidRPr="00EE0B71">
                <w:rPr>
                  <w:sz w:val="24"/>
                  <w:szCs w:val="24"/>
                </w:rPr>
                <w:t xml:space="preserve">Октябрьский </w:t>
              </w:r>
            </w:hyperlink>
          </w:p>
        </w:tc>
        <w:tc>
          <w:tcPr>
            <w:tcW w:w="2878" w:type="dxa"/>
            <w:tcMar>
              <w:top w:w="15" w:type="dxa"/>
              <w:left w:w="48" w:type="dxa"/>
              <w:bottom w:w="15" w:type="dxa"/>
              <w:right w:w="48" w:type="dxa"/>
            </w:tcMar>
            <w:vAlign w:val="center"/>
          </w:tcPr>
          <w:p w:rsidR="00BA2E4B" w:rsidRPr="00EE0B71" w:rsidRDefault="00BA2E4B" w:rsidP="00976F3E">
            <w:pPr>
              <w:jc w:val="center"/>
              <w:rPr>
                <w:sz w:val="24"/>
                <w:szCs w:val="24"/>
              </w:rPr>
            </w:pPr>
            <w:r w:rsidRPr="00EE0B71">
              <w:rPr>
                <w:sz w:val="24"/>
                <w:szCs w:val="24"/>
              </w:rPr>
              <w:t>176</w:t>
            </w:r>
          </w:p>
        </w:tc>
        <w:tc>
          <w:tcPr>
            <w:tcW w:w="2697" w:type="dxa"/>
            <w:tcMar>
              <w:top w:w="15" w:type="dxa"/>
              <w:left w:w="48" w:type="dxa"/>
              <w:bottom w:w="15" w:type="dxa"/>
              <w:right w:w="48" w:type="dxa"/>
            </w:tcMar>
            <w:vAlign w:val="center"/>
          </w:tcPr>
          <w:p w:rsidR="00BA2E4B" w:rsidRPr="00EE0B71" w:rsidRDefault="00F61244" w:rsidP="00976F3E">
            <w:pPr>
              <w:jc w:val="center"/>
              <w:rPr>
                <w:sz w:val="24"/>
                <w:szCs w:val="24"/>
              </w:rPr>
            </w:pPr>
            <w:r w:rsidRPr="00EE0B71">
              <w:rPr>
                <w:sz w:val="24"/>
                <w:szCs w:val="24"/>
              </w:rPr>
              <w:t>15</w:t>
            </w:r>
            <w:r w:rsidR="006271BD" w:rsidRPr="00EE0B71">
              <w:rPr>
                <w:sz w:val="24"/>
                <w:szCs w:val="24"/>
              </w:rPr>
              <w:t>2</w:t>
            </w:r>
            <w:r w:rsidRPr="00EE0B71">
              <w:rPr>
                <w:sz w:val="24"/>
                <w:szCs w:val="24"/>
              </w:rPr>
              <w:t>,</w:t>
            </w:r>
            <w:r w:rsidR="006271BD" w:rsidRPr="00EE0B71">
              <w:rPr>
                <w:sz w:val="24"/>
                <w:szCs w:val="24"/>
              </w:rPr>
              <w:t>4</w:t>
            </w:r>
          </w:p>
        </w:tc>
      </w:tr>
      <w:tr w:rsidR="00EE7F1E" w:rsidRPr="00EE0B71" w:rsidTr="0065265F">
        <w:trPr>
          <w:jc w:val="center"/>
        </w:trPr>
        <w:tc>
          <w:tcPr>
            <w:tcW w:w="4159" w:type="dxa"/>
            <w:tcMar>
              <w:top w:w="15" w:type="dxa"/>
              <w:left w:w="48" w:type="dxa"/>
              <w:bottom w:w="15" w:type="dxa"/>
              <w:right w:w="48" w:type="dxa"/>
            </w:tcMar>
            <w:vAlign w:val="center"/>
          </w:tcPr>
          <w:p w:rsidR="00BA2E4B" w:rsidRPr="00EE0B71" w:rsidRDefault="00BA2E4B" w:rsidP="00976F3E">
            <w:pPr>
              <w:jc w:val="both"/>
              <w:rPr>
                <w:sz w:val="24"/>
                <w:szCs w:val="24"/>
              </w:rPr>
            </w:pPr>
            <w:r w:rsidRPr="00EE0B71">
              <w:rPr>
                <w:sz w:val="24"/>
                <w:szCs w:val="24"/>
              </w:rPr>
              <w:t xml:space="preserve">6. </w:t>
            </w:r>
            <w:hyperlink r:id="rId34" w:tooltip="Орджоникидзевский район Екатеринбурга" w:history="1">
              <w:r w:rsidRPr="00EE0B71">
                <w:rPr>
                  <w:sz w:val="24"/>
                  <w:szCs w:val="24"/>
                </w:rPr>
                <w:t xml:space="preserve">Орджоникидзевский </w:t>
              </w:r>
            </w:hyperlink>
          </w:p>
        </w:tc>
        <w:tc>
          <w:tcPr>
            <w:tcW w:w="2878" w:type="dxa"/>
            <w:tcMar>
              <w:top w:w="15" w:type="dxa"/>
              <w:left w:w="48" w:type="dxa"/>
              <w:bottom w:w="15" w:type="dxa"/>
              <w:right w:w="48" w:type="dxa"/>
            </w:tcMar>
            <w:vAlign w:val="center"/>
          </w:tcPr>
          <w:p w:rsidR="00BA2E4B" w:rsidRPr="00EE0B71" w:rsidRDefault="00BA2E4B" w:rsidP="00976F3E">
            <w:pPr>
              <w:jc w:val="center"/>
              <w:rPr>
                <w:sz w:val="24"/>
                <w:szCs w:val="24"/>
              </w:rPr>
            </w:pPr>
            <w:r w:rsidRPr="00EE0B71">
              <w:rPr>
                <w:sz w:val="24"/>
                <w:szCs w:val="24"/>
              </w:rPr>
              <w:t>102</w:t>
            </w:r>
          </w:p>
        </w:tc>
        <w:tc>
          <w:tcPr>
            <w:tcW w:w="2697" w:type="dxa"/>
            <w:tcMar>
              <w:top w:w="15" w:type="dxa"/>
              <w:left w:w="48" w:type="dxa"/>
              <w:bottom w:w="15" w:type="dxa"/>
              <w:right w:w="48" w:type="dxa"/>
            </w:tcMar>
            <w:vAlign w:val="center"/>
          </w:tcPr>
          <w:p w:rsidR="00BA2E4B" w:rsidRPr="00EE0B71" w:rsidRDefault="00F61244" w:rsidP="00976F3E">
            <w:pPr>
              <w:jc w:val="center"/>
              <w:rPr>
                <w:sz w:val="24"/>
                <w:szCs w:val="24"/>
              </w:rPr>
            </w:pPr>
            <w:r w:rsidRPr="00EE0B71">
              <w:rPr>
                <w:sz w:val="24"/>
                <w:szCs w:val="24"/>
              </w:rPr>
              <w:t>28</w:t>
            </w:r>
            <w:r w:rsidR="006271BD" w:rsidRPr="00EE0B71">
              <w:rPr>
                <w:sz w:val="24"/>
                <w:szCs w:val="24"/>
              </w:rPr>
              <w:t>7</w:t>
            </w:r>
            <w:r w:rsidRPr="00EE0B71">
              <w:rPr>
                <w:sz w:val="24"/>
                <w:szCs w:val="24"/>
              </w:rPr>
              <w:t>,</w:t>
            </w:r>
            <w:r w:rsidR="006271BD" w:rsidRPr="00EE0B71">
              <w:rPr>
                <w:sz w:val="24"/>
                <w:szCs w:val="24"/>
              </w:rPr>
              <w:t>9</w:t>
            </w:r>
          </w:p>
        </w:tc>
      </w:tr>
      <w:tr w:rsidR="00C60D9F" w:rsidRPr="00EE0B71" w:rsidTr="0065265F">
        <w:trPr>
          <w:jc w:val="center"/>
        </w:trPr>
        <w:tc>
          <w:tcPr>
            <w:tcW w:w="4159" w:type="dxa"/>
            <w:tcMar>
              <w:top w:w="15" w:type="dxa"/>
              <w:left w:w="48" w:type="dxa"/>
              <w:bottom w:w="15" w:type="dxa"/>
              <w:right w:w="48" w:type="dxa"/>
            </w:tcMar>
            <w:vAlign w:val="center"/>
          </w:tcPr>
          <w:p w:rsidR="00BA2E4B" w:rsidRPr="00EE0B71" w:rsidRDefault="00BA2E4B" w:rsidP="00976F3E">
            <w:pPr>
              <w:jc w:val="both"/>
              <w:rPr>
                <w:sz w:val="24"/>
                <w:szCs w:val="24"/>
              </w:rPr>
            </w:pPr>
            <w:r w:rsidRPr="00EE0B71">
              <w:rPr>
                <w:sz w:val="24"/>
                <w:szCs w:val="24"/>
              </w:rPr>
              <w:t xml:space="preserve">7. </w:t>
            </w:r>
            <w:hyperlink r:id="rId35" w:tooltip="Чкаловский район Екатеринбурга" w:history="1">
              <w:r w:rsidRPr="00EE0B71">
                <w:rPr>
                  <w:sz w:val="24"/>
                  <w:szCs w:val="24"/>
                </w:rPr>
                <w:t>Чкаловский</w:t>
              </w:r>
            </w:hyperlink>
          </w:p>
        </w:tc>
        <w:tc>
          <w:tcPr>
            <w:tcW w:w="2878" w:type="dxa"/>
            <w:tcMar>
              <w:top w:w="15" w:type="dxa"/>
              <w:left w:w="48" w:type="dxa"/>
              <w:bottom w:w="15" w:type="dxa"/>
              <w:right w:w="48" w:type="dxa"/>
            </w:tcMar>
            <w:vAlign w:val="center"/>
          </w:tcPr>
          <w:p w:rsidR="00BA2E4B" w:rsidRPr="00EE0B71" w:rsidRDefault="00BA2E4B" w:rsidP="00976F3E">
            <w:pPr>
              <w:jc w:val="center"/>
              <w:rPr>
                <w:sz w:val="24"/>
                <w:szCs w:val="24"/>
              </w:rPr>
            </w:pPr>
            <w:r w:rsidRPr="00EE0B71">
              <w:rPr>
                <w:sz w:val="24"/>
                <w:szCs w:val="24"/>
              </w:rPr>
              <w:t>402</w:t>
            </w:r>
          </w:p>
        </w:tc>
        <w:tc>
          <w:tcPr>
            <w:tcW w:w="2697" w:type="dxa"/>
            <w:tcMar>
              <w:top w:w="15" w:type="dxa"/>
              <w:left w:w="48" w:type="dxa"/>
              <w:bottom w:w="15" w:type="dxa"/>
              <w:right w:w="48" w:type="dxa"/>
            </w:tcMar>
            <w:vAlign w:val="center"/>
          </w:tcPr>
          <w:p w:rsidR="00BA2E4B" w:rsidRPr="00EE0B71" w:rsidRDefault="00F61244" w:rsidP="00976F3E">
            <w:pPr>
              <w:jc w:val="center"/>
              <w:rPr>
                <w:sz w:val="24"/>
                <w:szCs w:val="24"/>
              </w:rPr>
            </w:pPr>
            <w:r w:rsidRPr="00EE0B71">
              <w:rPr>
                <w:sz w:val="24"/>
                <w:szCs w:val="24"/>
              </w:rPr>
              <w:t>27</w:t>
            </w:r>
            <w:r w:rsidR="006271BD" w:rsidRPr="00EE0B71">
              <w:rPr>
                <w:sz w:val="24"/>
                <w:szCs w:val="24"/>
              </w:rPr>
              <w:t>7</w:t>
            </w:r>
            <w:r w:rsidRPr="00EE0B71">
              <w:rPr>
                <w:sz w:val="24"/>
                <w:szCs w:val="24"/>
              </w:rPr>
              <w:t>,</w:t>
            </w:r>
            <w:r w:rsidR="00D63B7E" w:rsidRPr="00EE0B71">
              <w:rPr>
                <w:sz w:val="24"/>
                <w:szCs w:val="24"/>
              </w:rPr>
              <w:t>5</w:t>
            </w:r>
          </w:p>
        </w:tc>
      </w:tr>
    </w:tbl>
    <w:p w:rsidR="00BA2E4B" w:rsidRPr="00EE0B71" w:rsidRDefault="00BA2E4B" w:rsidP="00976F3E">
      <w:pPr>
        <w:jc w:val="both"/>
        <w:rPr>
          <w:szCs w:val="28"/>
        </w:rPr>
      </w:pPr>
    </w:p>
    <w:p w:rsidR="00BA2E4B" w:rsidRPr="00EE0B71" w:rsidRDefault="00ED19BC" w:rsidP="00E37AE1">
      <w:pPr>
        <w:pStyle w:val="2"/>
        <w:ind w:left="709"/>
        <w:jc w:val="left"/>
        <w:rPr>
          <w:rFonts w:cs="Times New Roman"/>
        </w:rPr>
      </w:pPr>
      <w:bookmarkStart w:id="70" w:name="_Toc271291202"/>
      <w:bookmarkStart w:id="71" w:name="_Toc271291521"/>
      <w:bookmarkStart w:id="72" w:name="_Toc271293566"/>
      <w:bookmarkStart w:id="73" w:name="_Toc271293903"/>
      <w:bookmarkStart w:id="74" w:name="_Toc273716394"/>
      <w:bookmarkStart w:id="75" w:name="_Toc501527565"/>
      <w:bookmarkStart w:id="76" w:name="_Toc510186670"/>
      <w:r w:rsidRPr="00EE0B71">
        <w:rPr>
          <w:rFonts w:cs="Times New Roman"/>
        </w:rPr>
        <w:t xml:space="preserve">История </w:t>
      </w:r>
      <w:bookmarkEnd w:id="70"/>
      <w:bookmarkEnd w:id="71"/>
      <w:bookmarkEnd w:id="72"/>
      <w:bookmarkEnd w:id="73"/>
      <w:bookmarkEnd w:id="74"/>
      <w:bookmarkEnd w:id="75"/>
      <w:r w:rsidRPr="00EE0B71">
        <w:rPr>
          <w:rFonts w:cs="Times New Roman"/>
        </w:rPr>
        <w:t>Екатеринбурга</w:t>
      </w:r>
      <w:bookmarkEnd w:id="76"/>
    </w:p>
    <w:p w:rsidR="00531E8F" w:rsidRPr="00EE0B71" w:rsidRDefault="00531E8F" w:rsidP="00976F3E">
      <w:pPr>
        <w:ind w:firstLine="709"/>
        <w:rPr>
          <w:szCs w:val="28"/>
        </w:rPr>
      </w:pPr>
    </w:p>
    <w:p w:rsidR="00BA2E4B" w:rsidRPr="00EE0B71" w:rsidRDefault="00BA2E4B" w:rsidP="00976F3E">
      <w:pPr>
        <w:ind w:firstLine="709"/>
        <w:jc w:val="both"/>
        <w:rPr>
          <w:szCs w:val="28"/>
        </w:rPr>
      </w:pPr>
      <w:r w:rsidRPr="00EE0B71">
        <w:rPr>
          <w:szCs w:val="28"/>
        </w:rPr>
        <w:t>Екатеринбург основан как завод-крепость в 1723 году, в период промышленного освоения Урала и Сибири. Строительство завода осуществлялось под непосредственным руководством двух государственных деяте</w:t>
      </w:r>
      <w:r w:rsidR="00813D89" w:rsidRPr="00EE0B71">
        <w:rPr>
          <w:szCs w:val="28"/>
        </w:rPr>
        <w:t xml:space="preserve">лей: историка, географа Василия Никитича Татищева </w:t>
      </w:r>
      <w:r w:rsidRPr="00EE0B71">
        <w:rPr>
          <w:szCs w:val="28"/>
        </w:rPr>
        <w:t xml:space="preserve">и </w:t>
      </w:r>
      <w:r w:rsidR="00813D89" w:rsidRPr="00EE0B71">
        <w:rPr>
          <w:szCs w:val="28"/>
        </w:rPr>
        <w:t xml:space="preserve">генерал-лейтенанта, специалиста </w:t>
      </w:r>
      <w:r w:rsidR="00D37B75">
        <w:rPr>
          <w:szCs w:val="28"/>
        </w:rPr>
        <w:br/>
      </w:r>
      <w:r w:rsidR="00813D89" w:rsidRPr="00EE0B71">
        <w:rPr>
          <w:szCs w:val="28"/>
        </w:rPr>
        <w:t>в области горного дела и металлургического производства Георга Вильгельма де Геннина.</w:t>
      </w:r>
      <w:r w:rsidRPr="00EE0B71">
        <w:rPr>
          <w:szCs w:val="28"/>
        </w:rPr>
        <w:t xml:space="preserve"> Завод-крепость был назван Екатеринбургом в честь покровительницы горного дела святой великомученицы Екатерины Александрийской и императрицы Екатерины</w:t>
      </w:r>
      <w:r w:rsidR="00E37AE1" w:rsidRPr="00EE0B71">
        <w:rPr>
          <w:szCs w:val="28"/>
        </w:rPr>
        <w:t> </w:t>
      </w:r>
      <w:r w:rsidRPr="00EE0B71">
        <w:rPr>
          <w:szCs w:val="28"/>
        </w:rPr>
        <w:t xml:space="preserve">I. Датой </w:t>
      </w:r>
      <w:r w:rsidR="00553829" w:rsidRPr="00EE0B71">
        <w:rPr>
          <w:szCs w:val="28"/>
        </w:rPr>
        <w:t>основания</w:t>
      </w:r>
      <w:r w:rsidR="008134E1" w:rsidRPr="00EE0B71">
        <w:rPr>
          <w:szCs w:val="28"/>
        </w:rPr>
        <w:t xml:space="preserve"> города считается 7 </w:t>
      </w:r>
      <w:r w:rsidRPr="00EE0B71">
        <w:rPr>
          <w:szCs w:val="28"/>
        </w:rPr>
        <w:t xml:space="preserve">(18) ноября 1723 года, когда </w:t>
      </w:r>
      <w:r w:rsidR="00D37B75">
        <w:rPr>
          <w:szCs w:val="28"/>
        </w:rPr>
        <w:br/>
      </w:r>
      <w:r w:rsidRPr="00EE0B71">
        <w:rPr>
          <w:szCs w:val="28"/>
        </w:rPr>
        <w:t>на заводе был осуществлен пробный пуск ковочных молотов.</w:t>
      </w:r>
    </w:p>
    <w:p w:rsidR="00BA2E4B" w:rsidRPr="00EE0B71" w:rsidRDefault="00612A74" w:rsidP="00976F3E">
      <w:pPr>
        <w:ind w:firstLine="709"/>
        <w:jc w:val="both"/>
        <w:rPr>
          <w:szCs w:val="28"/>
        </w:rPr>
      </w:pPr>
      <w:r w:rsidRPr="00EE0B71">
        <w:rPr>
          <w:szCs w:val="28"/>
        </w:rPr>
        <w:t>Г</w:t>
      </w:r>
      <w:r w:rsidR="00BA2E4B" w:rsidRPr="00EE0B71">
        <w:rPr>
          <w:szCs w:val="28"/>
        </w:rPr>
        <w:t>ород развивался быстрыми темпами. В 1734 году Екатеринбург стал административным центром горной промышленности Урала и Сибири</w:t>
      </w:r>
      <w:r w:rsidR="00553829" w:rsidRPr="00EE0B71">
        <w:rPr>
          <w:szCs w:val="28"/>
        </w:rPr>
        <w:t xml:space="preserve"> в связи </w:t>
      </w:r>
      <w:r w:rsidR="00E37AE1" w:rsidRPr="00EE0B71">
        <w:rPr>
          <w:szCs w:val="28"/>
        </w:rPr>
        <w:br/>
      </w:r>
      <w:r w:rsidR="00553829" w:rsidRPr="00EE0B71">
        <w:rPr>
          <w:szCs w:val="28"/>
        </w:rPr>
        <w:t xml:space="preserve">с </w:t>
      </w:r>
      <w:r w:rsidR="00BA2E4B" w:rsidRPr="00EE0B71">
        <w:rPr>
          <w:szCs w:val="28"/>
        </w:rPr>
        <w:t xml:space="preserve">его </w:t>
      </w:r>
      <w:r w:rsidR="00553829" w:rsidRPr="00EE0B71">
        <w:rPr>
          <w:szCs w:val="28"/>
        </w:rPr>
        <w:t xml:space="preserve">ведущими </w:t>
      </w:r>
      <w:r w:rsidR="00BA2E4B" w:rsidRPr="00EE0B71">
        <w:rPr>
          <w:szCs w:val="28"/>
        </w:rPr>
        <w:t>позициями в производстве чугуна и меди, литье пушек и ядер, изготовлении холодного оружия. В 1735 году</w:t>
      </w:r>
      <w:r w:rsidR="00553829" w:rsidRPr="00EE0B71">
        <w:rPr>
          <w:szCs w:val="28"/>
        </w:rPr>
        <w:t xml:space="preserve"> в Екатеринбурге</w:t>
      </w:r>
      <w:r w:rsidR="00BA2E4B" w:rsidRPr="00EE0B71">
        <w:rPr>
          <w:szCs w:val="28"/>
        </w:rPr>
        <w:t xml:space="preserve"> разворачивает свою деятельность Монетный двор, производивший до 80</w:t>
      </w:r>
      <w:r w:rsidR="005020BD" w:rsidRPr="00EE0B71">
        <w:rPr>
          <w:szCs w:val="28"/>
        </w:rPr>
        <w:t>%</w:t>
      </w:r>
      <w:r w:rsidR="00BA2E4B" w:rsidRPr="00EE0B71">
        <w:rPr>
          <w:szCs w:val="28"/>
        </w:rPr>
        <w:t xml:space="preserve"> медной монеты </w:t>
      </w:r>
      <w:r w:rsidR="00E37AE1" w:rsidRPr="00EE0B71">
        <w:rPr>
          <w:szCs w:val="28"/>
        </w:rPr>
        <w:br/>
      </w:r>
      <w:r w:rsidR="00BA2E4B" w:rsidRPr="00EE0B71">
        <w:rPr>
          <w:szCs w:val="28"/>
        </w:rPr>
        <w:t xml:space="preserve">в России. </w:t>
      </w:r>
    </w:p>
    <w:p w:rsidR="00BA2E4B" w:rsidRPr="00EE0B71" w:rsidRDefault="00BA2E4B" w:rsidP="007512A7">
      <w:pPr>
        <w:widowControl w:val="0"/>
        <w:ind w:firstLine="709"/>
        <w:jc w:val="both"/>
        <w:rPr>
          <w:szCs w:val="28"/>
        </w:rPr>
      </w:pPr>
      <w:r w:rsidRPr="00EE0B71">
        <w:rPr>
          <w:szCs w:val="28"/>
        </w:rPr>
        <w:t>В 1763 году</w:t>
      </w:r>
      <w:r w:rsidR="00612A74" w:rsidRPr="00EE0B71">
        <w:rPr>
          <w:szCs w:val="28"/>
        </w:rPr>
        <w:t xml:space="preserve"> </w:t>
      </w:r>
      <w:r w:rsidR="00E37AE1" w:rsidRPr="00EE0B71">
        <w:rPr>
          <w:szCs w:val="28"/>
        </w:rPr>
        <w:t xml:space="preserve">через </w:t>
      </w:r>
      <w:r w:rsidRPr="00EE0B71">
        <w:rPr>
          <w:szCs w:val="28"/>
        </w:rPr>
        <w:t xml:space="preserve">Екатеринбург был проложен Сибирский тракт </w:t>
      </w:r>
      <w:r w:rsidRPr="00EE0B71">
        <w:rPr>
          <w:szCs w:val="28"/>
        </w:rPr>
        <w:sym w:font="Symbol" w:char="F02D"/>
      </w:r>
      <w:r w:rsidRPr="00EE0B71">
        <w:rPr>
          <w:szCs w:val="28"/>
        </w:rPr>
        <w:t xml:space="preserve"> главная дорога Российской империи, </w:t>
      </w:r>
      <w:r w:rsidR="004A55EE" w:rsidRPr="00EE0B71">
        <w:rPr>
          <w:szCs w:val="28"/>
        </w:rPr>
        <w:t>соединившая европейскую и азиат</w:t>
      </w:r>
      <w:r w:rsidR="009C7553" w:rsidRPr="00EE0B71">
        <w:rPr>
          <w:szCs w:val="28"/>
        </w:rPr>
        <w:t>скую части страны. К</w:t>
      </w:r>
      <w:r w:rsidRPr="00EE0B71">
        <w:rPr>
          <w:szCs w:val="28"/>
        </w:rPr>
        <w:t xml:space="preserve"> западу от Екатеринбурга </w:t>
      </w:r>
      <w:r w:rsidR="009C7553" w:rsidRPr="00EE0B71">
        <w:rPr>
          <w:szCs w:val="28"/>
        </w:rPr>
        <w:t>дорога называлась Московским трактом,</w:t>
      </w:r>
      <w:r w:rsidRPr="00EE0B71">
        <w:rPr>
          <w:szCs w:val="28"/>
        </w:rPr>
        <w:t xml:space="preserve"> к востоку </w:t>
      </w:r>
      <w:r w:rsidRPr="00EE0B71">
        <w:rPr>
          <w:szCs w:val="28"/>
        </w:rPr>
        <w:sym w:font="Symbol" w:char="F02D"/>
      </w:r>
      <w:r w:rsidRPr="00EE0B71">
        <w:rPr>
          <w:szCs w:val="28"/>
        </w:rPr>
        <w:t xml:space="preserve"> Большим Сибирским трактом, соединивш</w:t>
      </w:r>
      <w:r w:rsidR="00032CD3" w:rsidRPr="00EE0B71">
        <w:rPr>
          <w:szCs w:val="28"/>
        </w:rPr>
        <w:t>им</w:t>
      </w:r>
      <w:r w:rsidRPr="00EE0B71">
        <w:rPr>
          <w:szCs w:val="28"/>
        </w:rPr>
        <w:t xml:space="preserve"> европейскую и азиатскую части Российской империи. </w:t>
      </w:r>
    </w:p>
    <w:p w:rsidR="00BA2E4B" w:rsidRPr="00EE0B71" w:rsidRDefault="00BA2E4B" w:rsidP="007512A7">
      <w:pPr>
        <w:widowControl w:val="0"/>
        <w:ind w:firstLine="709"/>
        <w:jc w:val="both"/>
        <w:rPr>
          <w:szCs w:val="28"/>
        </w:rPr>
      </w:pPr>
      <w:r w:rsidRPr="00EE0B71">
        <w:rPr>
          <w:szCs w:val="28"/>
        </w:rPr>
        <w:t xml:space="preserve">С начала XIX века промышленность Екатеринбурга начала </w:t>
      </w:r>
      <w:r w:rsidR="00C10EF3" w:rsidRPr="00EE0B71">
        <w:rPr>
          <w:szCs w:val="28"/>
        </w:rPr>
        <w:t xml:space="preserve">развиваться </w:t>
      </w:r>
      <w:r w:rsidR="00E37AE1" w:rsidRPr="00EE0B71">
        <w:rPr>
          <w:szCs w:val="28"/>
        </w:rPr>
        <w:br/>
      </w:r>
      <w:r w:rsidR="00C10EF3" w:rsidRPr="00EE0B71">
        <w:rPr>
          <w:szCs w:val="28"/>
        </w:rPr>
        <w:t xml:space="preserve">в новом направлении </w:t>
      </w:r>
      <w:r w:rsidRPr="00EE0B71">
        <w:rPr>
          <w:szCs w:val="28"/>
        </w:rPr>
        <w:sym w:font="Symbol" w:char="F02D"/>
      </w:r>
      <w:r w:rsidRPr="00EE0B71">
        <w:rPr>
          <w:szCs w:val="28"/>
        </w:rPr>
        <w:t xml:space="preserve"> машиностроени</w:t>
      </w:r>
      <w:r w:rsidR="00C10EF3" w:rsidRPr="00EE0B71">
        <w:rPr>
          <w:szCs w:val="28"/>
        </w:rPr>
        <w:t>и</w:t>
      </w:r>
      <w:r w:rsidRPr="00EE0B71">
        <w:rPr>
          <w:szCs w:val="28"/>
        </w:rPr>
        <w:t>. В 1805 году на базе Монетного двора была образована Екатеринбургская казенная механическая фабрика.</w:t>
      </w:r>
    </w:p>
    <w:p w:rsidR="00BA2E4B" w:rsidRPr="00EE0B71" w:rsidRDefault="00BA2E4B" w:rsidP="007512A7">
      <w:pPr>
        <w:widowControl w:val="0"/>
        <w:ind w:firstLine="709"/>
        <w:jc w:val="both"/>
        <w:rPr>
          <w:szCs w:val="28"/>
        </w:rPr>
      </w:pPr>
      <w:r w:rsidRPr="00EE0B71">
        <w:rPr>
          <w:szCs w:val="28"/>
        </w:rPr>
        <w:t xml:space="preserve">В период с 1878 по 1888 годы Уральская горнозаводская железная дорога соединила Екатеринбург с Пермью, Тюменью и Челябинском. Строительство сети железных дорог оказало существенное влияние на развитие экономики города. </w:t>
      </w:r>
      <w:r w:rsidR="00D37B75">
        <w:rPr>
          <w:szCs w:val="28"/>
        </w:rPr>
        <w:br/>
      </w:r>
      <w:r w:rsidRPr="00EE0B71">
        <w:rPr>
          <w:szCs w:val="28"/>
        </w:rPr>
        <w:lastRenderedPageBreak/>
        <w:t>В это время открываются крупные кредитно-финансовые учреждения: Сибирский торговый и Волжско-Камский банки, отделения Русского внешнеторгового и Русско-Азиатского банков. Население города с 1897 по</w:t>
      </w:r>
      <w:r w:rsidR="00244D1F" w:rsidRPr="00EE0B71">
        <w:rPr>
          <w:szCs w:val="28"/>
        </w:rPr>
        <w:t xml:space="preserve"> </w:t>
      </w:r>
      <w:r w:rsidRPr="00EE0B71">
        <w:rPr>
          <w:szCs w:val="28"/>
        </w:rPr>
        <w:t xml:space="preserve">1917 годы выросло с 42,2 до 71,5 </w:t>
      </w:r>
      <w:r w:rsidR="005020BD" w:rsidRPr="00EE0B71">
        <w:rPr>
          <w:szCs w:val="28"/>
        </w:rPr>
        <w:t>тыс.</w:t>
      </w:r>
      <w:r w:rsidRPr="00EE0B71">
        <w:rPr>
          <w:szCs w:val="28"/>
        </w:rPr>
        <w:t xml:space="preserve"> человек. Екатеринбург становится крупным промышленным центром страны. </w:t>
      </w:r>
    </w:p>
    <w:p w:rsidR="00BA2E4B" w:rsidRPr="00EE0B71" w:rsidRDefault="00032CD3" w:rsidP="00976F3E">
      <w:pPr>
        <w:ind w:firstLine="709"/>
        <w:jc w:val="both"/>
        <w:rPr>
          <w:szCs w:val="28"/>
        </w:rPr>
      </w:pPr>
      <w:r w:rsidRPr="00EE0B71">
        <w:rPr>
          <w:szCs w:val="28"/>
        </w:rPr>
        <w:t>Тенденции</w:t>
      </w:r>
      <w:r w:rsidR="00C10EF3" w:rsidRPr="00EE0B71">
        <w:rPr>
          <w:szCs w:val="28"/>
        </w:rPr>
        <w:t xml:space="preserve"> </w:t>
      </w:r>
      <w:r w:rsidR="00BA2E4B" w:rsidRPr="00EE0B71">
        <w:rPr>
          <w:szCs w:val="28"/>
        </w:rPr>
        <w:t>развития экономики и промышленности города создали необходимые предпосылки для проведения в Екатеринбурге в 1887 году первой Урало-Сибирской научно-промышленной выставки</w:t>
      </w:r>
      <w:r w:rsidR="00280A8A" w:rsidRPr="00EE0B71">
        <w:rPr>
          <w:szCs w:val="28"/>
        </w:rPr>
        <w:t>,</w:t>
      </w:r>
      <w:r w:rsidR="00BA2E4B" w:rsidRPr="00EE0B71">
        <w:rPr>
          <w:szCs w:val="28"/>
        </w:rPr>
        <w:t xml:space="preserve"> </w:t>
      </w:r>
      <w:r w:rsidR="009C7553" w:rsidRPr="00EE0B71">
        <w:rPr>
          <w:szCs w:val="28"/>
        </w:rPr>
        <w:t xml:space="preserve">на которой </w:t>
      </w:r>
      <w:r w:rsidR="00BA2E4B" w:rsidRPr="00EE0B71">
        <w:rPr>
          <w:szCs w:val="28"/>
        </w:rPr>
        <w:t xml:space="preserve">были объединены научная и промышленная экспозиции. </w:t>
      </w:r>
      <w:r w:rsidR="00280A8A" w:rsidRPr="00EE0B71">
        <w:rPr>
          <w:szCs w:val="28"/>
        </w:rPr>
        <w:t xml:space="preserve">За три месяца </w:t>
      </w:r>
      <w:r w:rsidR="00BA2E4B" w:rsidRPr="00EE0B71">
        <w:rPr>
          <w:szCs w:val="28"/>
        </w:rPr>
        <w:t>выставку посетили более</w:t>
      </w:r>
      <w:r w:rsidR="00280A8A" w:rsidRPr="00EE0B71">
        <w:rPr>
          <w:szCs w:val="28"/>
        </w:rPr>
        <w:t xml:space="preserve"> </w:t>
      </w:r>
      <w:r w:rsidR="00D37B75">
        <w:rPr>
          <w:szCs w:val="28"/>
        </w:rPr>
        <w:t>80 </w:t>
      </w:r>
      <w:r w:rsidR="005020BD" w:rsidRPr="00EE0B71">
        <w:rPr>
          <w:szCs w:val="28"/>
        </w:rPr>
        <w:t>тыс.</w:t>
      </w:r>
      <w:r w:rsidR="00BA2E4B" w:rsidRPr="00EE0B71">
        <w:rPr>
          <w:szCs w:val="28"/>
        </w:rPr>
        <w:t xml:space="preserve"> человек.</w:t>
      </w:r>
    </w:p>
    <w:p w:rsidR="00BA2E4B" w:rsidRPr="00EE0B71" w:rsidRDefault="00BA2E4B" w:rsidP="00976F3E">
      <w:pPr>
        <w:ind w:firstLine="709"/>
        <w:jc w:val="both"/>
        <w:rPr>
          <w:szCs w:val="28"/>
        </w:rPr>
      </w:pPr>
      <w:r w:rsidRPr="00EE0B71">
        <w:rPr>
          <w:szCs w:val="28"/>
        </w:rPr>
        <w:t xml:space="preserve">К началу XX века в Екатеринбурге (без пригородов) насчитывалось </w:t>
      </w:r>
      <w:r w:rsidRPr="00EE0B71">
        <w:rPr>
          <w:szCs w:val="28"/>
        </w:rPr>
        <w:br/>
        <w:t>49 промышленных предприятий и более 300</w:t>
      </w:r>
      <w:r w:rsidR="00280A8A" w:rsidRPr="00EE0B71">
        <w:rPr>
          <w:szCs w:val="28"/>
        </w:rPr>
        <w:t xml:space="preserve"> </w:t>
      </w:r>
      <w:r w:rsidRPr="00EE0B71">
        <w:rPr>
          <w:szCs w:val="28"/>
        </w:rPr>
        <w:t xml:space="preserve">кустарных заведений и мастерских. </w:t>
      </w:r>
    </w:p>
    <w:p w:rsidR="00BA2E4B" w:rsidRPr="00EE0B71" w:rsidRDefault="00280A8A" w:rsidP="00976F3E">
      <w:pPr>
        <w:widowControl w:val="0"/>
        <w:ind w:firstLine="709"/>
        <w:jc w:val="both"/>
        <w:rPr>
          <w:szCs w:val="28"/>
        </w:rPr>
      </w:pPr>
      <w:r w:rsidRPr="00EE0B71">
        <w:rPr>
          <w:szCs w:val="28"/>
        </w:rPr>
        <w:t xml:space="preserve">После революции </w:t>
      </w:r>
      <w:r w:rsidR="00BA2E4B" w:rsidRPr="00EE0B71">
        <w:rPr>
          <w:szCs w:val="28"/>
        </w:rPr>
        <w:t xml:space="preserve">в октябре </w:t>
      </w:r>
      <w:hyperlink r:id="rId36" w:tooltip="1917" w:history="1">
        <w:r w:rsidR="00BA2E4B" w:rsidRPr="00EE0B71">
          <w:rPr>
            <w:szCs w:val="28"/>
          </w:rPr>
          <w:t>1917</w:t>
        </w:r>
      </w:hyperlink>
      <w:r w:rsidR="00BA2E4B" w:rsidRPr="00EE0B71">
        <w:rPr>
          <w:szCs w:val="28"/>
        </w:rPr>
        <w:t xml:space="preserve"> года в городе установилась советская власть. В апреле 1918 года </w:t>
      </w:r>
      <w:r w:rsidRPr="00EE0B71">
        <w:rPr>
          <w:szCs w:val="28"/>
        </w:rPr>
        <w:t>р</w:t>
      </w:r>
      <w:r w:rsidR="00BA2E4B" w:rsidRPr="00EE0B71">
        <w:rPr>
          <w:szCs w:val="28"/>
        </w:rPr>
        <w:t>оссийск</w:t>
      </w:r>
      <w:r w:rsidRPr="00EE0B71">
        <w:rPr>
          <w:szCs w:val="28"/>
        </w:rPr>
        <w:t xml:space="preserve">ого </w:t>
      </w:r>
      <w:r w:rsidR="00BA2E4B" w:rsidRPr="00EE0B71">
        <w:rPr>
          <w:szCs w:val="28"/>
        </w:rPr>
        <w:t>император</w:t>
      </w:r>
      <w:r w:rsidRPr="00EE0B71">
        <w:rPr>
          <w:szCs w:val="28"/>
        </w:rPr>
        <w:t>а</w:t>
      </w:r>
      <w:r w:rsidR="00BA2E4B" w:rsidRPr="00EE0B71">
        <w:rPr>
          <w:szCs w:val="28"/>
        </w:rPr>
        <w:t xml:space="preserve"> </w:t>
      </w:r>
      <w:hyperlink r:id="rId37" w:tooltip="Николай II" w:history="1">
        <w:r w:rsidR="00BA2E4B" w:rsidRPr="00EE0B71">
          <w:rPr>
            <w:szCs w:val="28"/>
          </w:rPr>
          <w:t>Никола</w:t>
        </w:r>
        <w:r w:rsidRPr="00EE0B71">
          <w:rPr>
            <w:szCs w:val="28"/>
          </w:rPr>
          <w:t>я</w:t>
        </w:r>
        <w:r w:rsidR="00BA2E4B" w:rsidRPr="00EE0B71">
          <w:rPr>
            <w:szCs w:val="28"/>
          </w:rPr>
          <w:t xml:space="preserve"> II</w:t>
        </w:r>
      </w:hyperlink>
      <w:r w:rsidR="00BA2E4B" w:rsidRPr="00EE0B71">
        <w:rPr>
          <w:szCs w:val="28"/>
        </w:rPr>
        <w:t xml:space="preserve"> с семьей</w:t>
      </w:r>
      <w:r w:rsidRPr="00EE0B71">
        <w:rPr>
          <w:szCs w:val="28"/>
        </w:rPr>
        <w:t xml:space="preserve"> </w:t>
      </w:r>
      <w:r w:rsidR="00BA2E4B" w:rsidRPr="00EE0B71">
        <w:rPr>
          <w:szCs w:val="28"/>
        </w:rPr>
        <w:t>перевез</w:t>
      </w:r>
      <w:r w:rsidRPr="00EE0B71">
        <w:rPr>
          <w:szCs w:val="28"/>
        </w:rPr>
        <w:t xml:space="preserve">ли </w:t>
      </w:r>
      <w:r w:rsidR="00BA2E4B" w:rsidRPr="00EE0B71">
        <w:rPr>
          <w:szCs w:val="28"/>
        </w:rPr>
        <w:t xml:space="preserve">в Екатеринбург </w:t>
      </w:r>
      <w:r w:rsidRPr="00EE0B71">
        <w:rPr>
          <w:szCs w:val="28"/>
        </w:rPr>
        <w:t xml:space="preserve">и </w:t>
      </w:r>
      <w:r w:rsidR="00BA2E4B" w:rsidRPr="00EE0B71">
        <w:rPr>
          <w:szCs w:val="28"/>
        </w:rPr>
        <w:t xml:space="preserve">в июле </w:t>
      </w:r>
      <w:hyperlink r:id="rId38" w:tooltip="1918" w:history="1">
        <w:r w:rsidR="00BA2E4B" w:rsidRPr="00EE0B71">
          <w:rPr>
            <w:szCs w:val="28"/>
          </w:rPr>
          <w:t>1918</w:t>
        </w:r>
      </w:hyperlink>
      <w:r w:rsidR="00BA2E4B" w:rsidRPr="00EE0B71">
        <w:rPr>
          <w:szCs w:val="28"/>
        </w:rPr>
        <w:t xml:space="preserve"> года расстреля</w:t>
      </w:r>
      <w:r w:rsidRPr="00EE0B71">
        <w:rPr>
          <w:szCs w:val="28"/>
        </w:rPr>
        <w:t>ли</w:t>
      </w:r>
      <w:r w:rsidR="00BA2E4B" w:rsidRPr="00EE0B71">
        <w:rPr>
          <w:szCs w:val="28"/>
        </w:rPr>
        <w:t xml:space="preserve">. В 2003 году на </w:t>
      </w:r>
      <w:r w:rsidRPr="00EE0B71">
        <w:rPr>
          <w:szCs w:val="28"/>
        </w:rPr>
        <w:t xml:space="preserve">месте расстрела царской семьи </w:t>
      </w:r>
      <w:r w:rsidR="00BA2E4B" w:rsidRPr="00EE0B71">
        <w:rPr>
          <w:szCs w:val="28"/>
        </w:rPr>
        <w:t xml:space="preserve">построен </w:t>
      </w:r>
      <w:hyperlink r:id="rId39" w:tooltip="Храм на Крови (Екатеринбург)" w:history="1">
        <w:r w:rsidR="00BA2E4B" w:rsidRPr="00EE0B71">
          <w:rPr>
            <w:szCs w:val="28"/>
          </w:rPr>
          <w:t>Храм-на-Крови</w:t>
        </w:r>
      </w:hyperlink>
      <w:r w:rsidR="00BA2E4B" w:rsidRPr="00EE0B71">
        <w:rPr>
          <w:szCs w:val="28"/>
        </w:rPr>
        <w:t xml:space="preserve">. </w:t>
      </w:r>
    </w:p>
    <w:p w:rsidR="00BA2E4B" w:rsidRPr="00EE0B71" w:rsidRDefault="00BA2E4B" w:rsidP="00976F3E">
      <w:pPr>
        <w:widowControl w:val="0"/>
        <w:ind w:firstLine="709"/>
        <w:jc w:val="both"/>
        <w:rPr>
          <w:szCs w:val="28"/>
        </w:rPr>
      </w:pPr>
      <w:r w:rsidRPr="00EE0B71">
        <w:rPr>
          <w:szCs w:val="28"/>
        </w:rPr>
        <w:t xml:space="preserve">В январе 1919 года </w:t>
      </w:r>
      <w:r w:rsidR="00280A8A" w:rsidRPr="00EE0B71">
        <w:rPr>
          <w:szCs w:val="28"/>
        </w:rPr>
        <w:t xml:space="preserve">была </w:t>
      </w:r>
      <w:r w:rsidRPr="00EE0B71">
        <w:rPr>
          <w:szCs w:val="28"/>
        </w:rPr>
        <w:t>учреждена Екатеринбургская губерния,</w:t>
      </w:r>
      <w:r w:rsidR="00D37B75">
        <w:rPr>
          <w:szCs w:val="28"/>
        </w:rPr>
        <w:t xml:space="preserve"> </w:t>
      </w:r>
      <w:r w:rsidRPr="00EE0B71">
        <w:rPr>
          <w:szCs w:val="28"/>
        </w:rPr>
        <w:t xml:space="preserve">а в 1923 году Екатеринбург стал административным центром Уральской области, объединившей Екатеринбургскую, Пермскую, Тюменскую и Челябинскую губернии. По своим размерам это территориальное образование превосходило современный Уральский федеральный округ. В 1924 году Екатеринбург был переименован в Свердловск </w:t>
      </w:r>
      <w:r w:rsidR="00D37B75">
        <w:rPr>
          <w:szCs w:val="28"/>
        </w:rPr>
        <w:br/>
      </w:r>
      <w:r w:rsidRPr="00EE0B71">
        <w:rPr>
          <w:szCs w:val="28"/>
        </w:rPr>
        <w:t>в честь председателя Всероссийского Центрального Исполнительного Комитета (ВЦИК) Свердлова Я.М.</w:t>
      </w:r>
    </w:p>
    <w:p w:rsidR="00BA2E4B" w:rsidRPr="00EE0B71" w:rsidRDefault="00BA2E4B" w:rsidP="009429AB">
      <w:pPr>
        <w:widowControl w:val="0"/>
        <w:ind w:firstLine="709"/>
        <w:jc w:val="both"/>
        <w:rPr>
          <w:szCs w:val="28"/>
        </w:rPr>
      </w:pPr>
      <w:r w:rsidRPr="00EE0B71">
        <w:rPr>
          <w:spacing w:val="-4"/>
          <w:szCs w:val="28"/>
        </w:rPr>
        <w:t>Город становится научно-образовательным центром. В 1920 году основан Уральский государственный университет, факультеты которого в дальнейшем были преобразованы в отдельные кр</w:t>
      </w:r>
      <w:r w:rsidR="00280A8A" w:rsidRPr="00EE0B71">
        <w:rPr>
          <w:spacing w:val="-4"/>
          <w:szCs w:val="28"/>
        </w:rPr>
        <w:t>упные высшие учебные заведения.</w:t>
      </w:r>
      <w:r w:rsidR="00244D1F" w:rsidRPr="00EE0B71">
        <w:rPr>
          <w:spacing w:val="-4"/>
          <w:szCs w:val="28"/>
        </w:rPr>
        <w:t xml:space="preserve"> </w:t>
      </w:r>
      <w:r w:rsidRPr="00EE0B71">
        <w:rPr>
          <w:spacing w:val="-4"/>
          <w:szCs w:val="28"/>
        </w:rPr>
        <w:t xml:space="preserve">В 1932 году </w:t>
      </w:r>
      <w:r w:rsidRPr="00EE0B71">
        <w:rPr>
          <w:szCs w:val="28"/>
        </w:rPr>
        <w:t>открылся Уральский филиал Академи</w:t>
      </w:r>
      <w:r w:rsidR="00244D1F" w:rsidRPr="00EE0B71">
        <w:rPr>
          <w:szCs w:val="28"/>
        </w:rPr>
        <w:t>и наук СССР, функционировало 27 </w:t>
      </w:r>
      <w:r w:rsidRPr="00EE0B71">
        <w:rPr>
          <w:szCs w:val="28"/>
        </w:rPr>
        <w:t>отраслевых научно-исследовательских институтов.</w:t>
      </w:r>
    </w:p>
    <w:p w:rsidR="00BA2E4B" w:rsidRPr="00D37B75" w:rsidRDefault="00BA2E4B" w:rsidP="009429AB">
      <w:pPr>
        <w:widowControl w:val="0"/>
        <w:ind w:firstLine="709"/>
        <w:jc w:val="both"/>
        <w:rPr>
          <w:spacing w:val="-4"/>
          <w:szCs w:val="28"/>
        </w:rPr>
      </w:pPr>
      <w:r w:rsidRPr="00D37B75">
        <w:rPr>
          <w:spacing w:val="-4"/>
          <w:szCs w:val="28"/>
        </w:rPr>
        <w:t xml:space="preserve">В 1930 году </w:t>
      </w:r>
      <w:r w:rsidR="00280A8A" w:rsidRPr="00D37B75">
        <w:rPr>
          <w:spacing w:val="-4"/>
          <w:szCs w:val="28"/>
        </w:rPr>
        <w:t xml:space="preserve">в Свердловске </w:t>
      </w:r>
      <w:r w:rsidRPr="00D37B75">
        <w:rPr>
          <w:spacing w:val="-4"/>
          <w:szCs w:val="28"/>
        </w:rPr>
        <w:t xml:space="preserve">создан военный аэродром Кольцово, который </w:t>
      </w:r>
      <w:r w:rsidR="00244D1F" w:rsidRPr="00D37B75">
        <w:rPr>
          <w:spacing w:val="-4"/>
          <w:szCs w:val="28"/>
        </w:rPr>
        <w:br/>
      </w:r>
      <w:r w:rsidRPr="00D37B75">
        <w:rPr>
          <w:spacing w:val="-4"/>
          <w:szCs w:val="28"/>
        </w:rPr>
        <w:t>в 1943 году преобразован в аэропорт для осуществления гражданских авиаперевозок (с</w:t>
      </w:r>
      <w:r w:rsidR="00531E8F" w:rsidRPr="00D37B75">
        <w:rPr>
          <w:spacing w:val="-4"/>
          <w:szCs w:val="28"/>
        </w:rPr>
        <w:t> </w:t>
      </w:r>
      <w:r w:rsidRPr="00D37B75">
        <w:rPr>
          <w:spacing w:val="-4"/>
          <w:szCs w:val="28"/>
        </w:rPr>
        <w:t xml:space="preserve">1993 года имеет статус международного аэропорта). </w:t>
      </w:r>
    </w:p>
    <w:p w:rsidR="00BA2E4B" w:rsidRPr="00EE0B71" w:rsidRDefault="00BA2E4B" w:rsidP="0069401D">
      <w:pPr>
        <w:widowControl w:val="0"/>
        <w:ind w:firstLine="709"/>
        <w:jc w:val="both"/>
        <w:rPr>
          <w:szCs w:val="28"/>
        </w:rPr>
      </w:pPr>
      <w:r w:rsidRPr="00EE0B71">
        <w:rPr>
          <w:szCs w:val="28"/>
        </w:rPr>
        <w:t>В 1930-е годы прои</w:t>
      </w:r>
      <w:r w:rsidR="00280A8A" w:rsidRPr="00EE0B71">
        <w:rPr>
          <w:szCs w:val="28"/>
        </w:rPr>
        <w:t xml:space="preserve">зошла </w:t>
      </w:r>
      <w:r w:rsidRPr="00EE0B71">
        <w:rPr>
          <w:szCs w:val="28"/>
        </w:rPr>
        <w:t>масштабная реконструкция предприятий города, были построены новые заводы: Уральский завод тяжелого машиностроения (1933 год), Уралэлектромашина (1934 год), преобразованный в Уральский турбомоторный завод (1939 год)</w:t>
      </w:r>
      <w:r w:rsidR="0023463C" w:rsidRPr="00EE0B71">
        <w:rPr>
          <w:szCs w:val="28"/>
        </w:rPr>
        <w:t>,</w:t>
      </w:r>
      <w:r w:rsidRPr="00EE0B71">
        <w:rPr>
          <w:szCs w:val="28"/>
        </w:rPr>
        <w:t xml:space="preserve"> и другие. К началу 1940-х годов в городе действовал</w:t>
      </w:r>
      <w:r w:rsidR="00244D1F" w:rsidRPr="00EE0B71">
        <w:rPr>
          <w:szCs w:val="28"/>
        </w:rPr>
        <w:t>о</w:t>
      </w:r>
      <w:r w:rsidRPr="00EE0B71">
        <w:rPr>
          <w:szCs w:val="28"/>
        </w:rPr>
        <w:t xml:space="preserve"> 85 государственных предприятий союзного и республиканского значения, 40</w:t>
      </w:r>
      <w:r w:rsidR="005020BD" w:rsidRPr="00EE0B71">
        <w:rPr>
          <w:szCs w:val="28"/>
        </w:rPr>
        <w:t>%</w:t>
      </w:r>
      <w:r w:rsidRPr="00EE0B71">
        <w:rPr>
          <w:szCs w:val="28"/>
        </w:rPr>
        <w:t xml:space="preserve"> от объема всей производимой продукции приходилось </w:t>
      </w:r>
      <w:r w:rsidR="00244D1F" w:rsidRPr="00EE0B71">
        <w:rPr>
          <w:szCs w:val="28"/>
        </w:rPr>
        <w:br/>
      </w:r>
      <w:r w:rsidRPr="00EE0B71">
        <w:rPr>
          <w:szCs w:val="28"/>
        </w:rPr>
        <w:t xml:space="preserve">на машиностроение и металлообработку. </w:t>
      </w:r>
    </w:p>
    <w:p w:rsidR="00BA2E4B" w:rsidRPr="00EE0B71" w:rsidRDefault="00BA2E4B" w:rsidP="0069401D">
      <w:pPr>
        <w:widowControl w:val="0"/>
        <w:ind w:firstLine="709"/>
        <w:jc w:val="both"/>
        <w:rPr>
          <w:szCs w:val="28"/>
        </w:rPr>
      </w:pPr>
      <w:r w:rsidRPr="00EE0B71">
        <w:rPr>
          <w:szCs w:val="28"/>
        </w:rPr>
        <w:t>В период Великой Отечественной войны 1941–1945 годов в Свердловск эвакуирован</w:t>
      </w:r>
      <w:r w:rsidR="00244D1F" w:rsidRPr="00EE0B71">
        <w:rPr>
          <w:szCs w:val="28"/>
        </w:rPr>
        <w:t>о</w:t>
      </w:r>
      <w:r w:rsidRPr="00EE0B71">
        <w:rPr>
          <w:szCs w:val="28"/>
        </w:rPr>
        <w:t xml:space="preserve"> более 50 крупных предприятий, на базе которых были созданы новые и расширены </w:t>
      </w:r>
      <w:r w:rsidR="00DD5589" w:rsidRPr="00EE0B71">
        <w:rPr>
          <w:szCs w:val="28"/>
        </w:rPr>
        <w:t xml:space="preserve">уже </w:t>
      </w:r>
      <w:r w:rsidRPr="00EE0B71">
        <w:rPr>
          <w:szCs w:val="28"/>
        </w:rPr>
        <w:t xml:space="preserve">имеющиеся заводы, </w:t>
      </w:r>
      <w:r w:rsidR="00DD5589" w:rsidRPr="00EE0B71">
        <w:rPr>
          <w:szCs w:val="28"/>
        </w:rPr>
        <w:t xml:space="preserve">выпускающие </w:t>
      </w:r>
      <w:r w:rsidRPr="00EE0B71">
        <w:rPr>
          <w:szCs w:val="28"/>
        </w:rPr>
        <w:t>военную продукцию.</w:t>
      </w:r>
    </w:p>
    <w:p w:rsidR="00BA2E4B" w:rsidRPr="00EE0B71" w:rsidRDefault="00BA2E4B" w:rsidP="0069401D">
      <w:pPr>
        <w:widowControl w:val="0"/>
        <w:ind w:firstLine="709"/>
        <w:jc w:val="both"/>
        <w:rPr>
          <w:szCs w:val="28"/>
        </w:rPr>
      </w:pPr>
      <w:r w:rsidRPr="00EE0B71">
        <w:rPr>
          <w:szCs w:val="28"/>
        </w:rPr>
        <w:t>В послевоенные годы Свердловск стал одн</w:t>
      </w:r>
      <w:r w:rsidR="00925BAE" w:rsidRPr="00EE0B71">
        <w:rPr>
          <w:szCs w:val="28"/>
        </w:rPr>
        <w:t xml:space="preserve">им </w:t>
      </w:r>
      <w:r w:rsidRPr="00EE0B71">
        <w:rPr>
          <w:szCs w:val="28"/>
        </w:rPr>
        <w:t xml:space="preserve">из </w:t>
      </w:r>
      <w:r w:rsidR="00925BAE" w:rsidRPr="00EE0B71">
        <w:rPr>
          <w:szCs w:val="28"/>
        </w:rPr>
        <w:t xml:space="preserve">центров </w:t>
      </w:r>
      <w:r w:rsidRPr="00EE0B71">
        <w:rPr>
          <w:szCs w:val="28"/>
        </w:rPr>
        <w:t>восстановления промышленн</w:t>
      </w:r>
      <w:r w:rsidR="00BF3720" w:rsidRPr="00EE0B71">
        <w:rPr>
          <w:szCs w:val="28"/>
        </w:rPr>
        <w:t xml:space="preserve">ости </w:t>
      </w:r>
      <w:r w:rsidRPr="00EE0B71">
        <w:rPr>
          <w:szCs w:val="28"/>
        </w:rPr>
        <w:t xml:space="preserve">страны. В экономике города продолжали преобладать машиностроение и металлообработка, стали развиваться предприятия пищевой и строительной промышленности. </w:t>
      </w:r>
    </w:p>
    <w:p w:rsidR="00BA2E4B" w:rsidRPr="00EE0B71" w:rsidRDefault="00BA2E4B" w:rsidP="0069401D">
      <w:pPr>
        <w:widowControl w:val="0"/>
        <w:ind w:firstLine="709"/>
        <w:jc w:val="both"/>
        <w:rPr>
          <w:szCs w:val="28"/>
        </w:rPr>
      </w:pPr>
      <w:r w:rsidRPr="00EE0B71">
        <w:rPr>
          <w:szCs w:val="28"/>
        </w:rPr>
        <w:lastRenderedPageBreak/>
        <w:t xml:space="preserve">В 1991 году решением Городского </w:t>
      </w:r>
      <w:r w:rsidR="00244D1F" w:rsidRPr="00EE0B71">
        <w:rPr>
          <w:szCs w:val="28"/>
        </w:rPr>
        <w:t>с</w:t>
      </w:r>
      <w:r w:rsidRPr="00EE0B71">
        <w:rPr>
          <w:szCs w:val="28"/>
        </w:rPr>
        <w:t xml:space="preserve">овета городу возвращено историческое имя – Екатеринбург. </w:t>
      </w:r>
    </w:p>
    <w:p w:rsidR="00BA2E4B" w:rsidRPr="00EE0B71" w:rsidRDefault="00BA2E4B" w:rsidP="0069401D">
      <w:pPr>
        <w:widowControl w:val="0"/>
        <w:ind w:firstLine="709"/>
        <w:jc w:val="both"/>
        <w:rPr>
          <w:szCs w:val="28"/>
        </w:rPr>
      </w:pPr>
      <w:r w:rsidRPr="00EE0B71">
        <w:rPr>
          <w:szCs w:val="28"/>
        </w:rPr>
        <w:t>Экономические реформы, проводимые в России с начала 1990</w:t>
      </w:r>
      <w:r w:rsidR="003C0EBF" w:rsidRPr="00EE0B71">
        <w:rPr>
          <w:szCs w:val="28"/>
        </w:rPr>
        <w:t>-х</w:t>
      </w:r>
      <w:r w:rsidRPr="00EE0B71">
        <w:rPr>
          <w:szCs w:val="28"/>
        </w:rPr>
        <w:t xml:space="preserve"> годов, внесли существенные изменения в основы экономического устройства и </w:t>
      </w:r>
      <w:r w:rsidR="00BF3720" w:rsidRPr="00EE0B71">
        <w:rPr>
          <w:szCs w:val="28"/>
        </w:rPr>
        <w:t xml:space="preserve">повлияли </w:t>
      </w:r>
      <w:r w:rsidRPr="00EE0B71">
        <w:rPr>
          <w:szCs w:val="28"/>
        </w:rPr>
        <w:t xml:space="preserve">на развитие сфер, удельный вес которых ранее не был столь значительным </w:t>
      </w:r>
      <w:r w:rsidR="00D37B75">
        <w:rPr>
          <w:szCs w:val="28"/>
        </w:rPr>
        <w:br/>
      </w:r>
      <w:r w:rsidRPr="00EE0B71">
        <w:rPr>
          <w:szCs w:val="28"/>
        </w:rPr>
        <w:t>в городской экономике: розничная торговля и услуги, связь и информационные технологии, туризм.</w:t>
      </w:r>
    </w:p>
    <w:p w:rsidR="00BA2E4B" w:rsidRPr="00EE0B71" w:rsidRDefault="00BA2E4B" w:rsidP="00D232FF">
      <w:pPr>
        <w:widowControl w:val="0"/>
        <w:ind w:firstLine="709"/>
        <w:jc w:val="both"/>
        <w:rPr>
          <w:szCs w:val="28"/>
        </w:rPr>
      </w:pPr>
      <w:r w:rsidRPr="00EE0B71">
        <w:rPr>
          <w:szCs w:val="28"/>
        </w:rPr>
        <w:t>В 2001 году Екатеринбург стал административным центром Ур</w:t>
      </w:r>
      <w:r w:rsidR="00244D1F" w:rsidRPr="00EE0B71">
        <w:rPr>
          <w:szCs w:val="28"/>
        </w:rPr>
        <w:t>альского федерального округа, здесь</w:t>
      </w:r>
      <w:r w:rsidR="00BF3720" w:rsidRPr="00EE0B71">
        <w:rPr>
          <w:szCs w:val="28"/>
        </w:rPr>
        <w:t xml:space="preserve"> размещаются о</w:t>
      </w:r>
      <w:r w:rsidRPr="00EE0B71">
        <w:rPr>
          <w:szCs w:val="28"/>
        </w:rPr>
        <w:t xml:space="preserve">сновные территориальные органы федеральной и региональной власти. Развитие торговли, бизнеса и туризма вышло на качественно новый уровень, стали появляться крупные торговые и бизнес-центры. </w:t>
      </w:r>
    </w:p>
    <w:p w:rsidR="0050328C" w:rsidRPr="00EE0B71" w:rsidRDefault="00BA2E4B" w:rsidP="00976F3E">
      <w:pPr>
        <w:ind w:firstLine="709"/>
        <w:jc w:val="both"/>
        <w:rPr>
          <w:szCs w:val="28"/>
        </w:rPr>
      </w:pPr>
      <w:r w:rsidRPr="00EE0B71">
        <w:rPr>
          <w:szCs w:val="28"/>
        </w:rPr>
        <w:t>В 2009 году в Екатеринбурге состоялся саммит Шанхайской организации сотрудничества (</w:t>
      </w:r>
      <w:r w:rsidR="00076CFD" w:rsidRPr="00EE0B71">
        <w:rPr>
          <w:szCs w:val="28"/>
        </w:rPr>
        <w:t xml:space="preserve">далее – </w:t>
      </w:r>
      <w:r w:rsidRPr="00EE0B71">
        <w:rPr>
          <w:szCs w:val="28"/>
        </w:rPr>
        <w:t xml:space="preserve">ШОС), на котором участники подписали Екатеринбургскую декларацию, конвенцию ШОС против терроризма и приняли Совместное коммюнике глав государств </w:t>
      </w:r>
      <w:r w:rsidR="00076CFD" w:rsidRPr="00EE0B71">
        <w:rPr>
          <w:szCs w:val="28"/>
        </w:rPr>
        <w:t>–</w:t>
      </w:r>
      <w:r w:rsidRPr="00EE0B71">
        <w:rPr>
          <w:szCs w:val="28"/>
        </w:rPr>
        <w:t xml:space="preserve"> членов</w:t>
      </w:r>
      <w:r w:rsidR="00076CFD" w:rsidRPr="00EE0B71">
        <w:rPr>
          <w:szCs w:val="28"/>
        </w:rPr>
        <w:t xml:space="preserve"> </w:t>
      </w:r>
      <w:r w:rsidRPr="00EE0B71">
        <w:rPr>
          <w:szCs w:val="28"/>
        </w:rPr>
        <w:t>ШОС. В это же время прошло первое заседание глав государств экономического блока БРИК (</w:t>
      </w:r>
      <w:r w:rsidR="003F7618" w:rsidRPr="00EE0B71">
        <w:rPr>
          <w:szCs w:val="28"/>
        </w:rPr>
        <w:t xml:space="preserve">в настоящее время БРИКС – </w:t>
      </w:r>
      <w:hyperlink r:id="rId40" w:tooltip="Бразилия" w:history="1">
        <w:r w:rsidR="003F7618" w:rsidRPr="00EE0B71">
          <w:rPr>
            <w:szCs w:val="28"/>
          </w:rPr>
          <w:t>Бразилия</w:t>
        </w:r>
      </w:hyperlink>
      <w:r w:rsidR="003F7618" w:rsidRPr="00EE0B71">
        <w:rPr>
          <w:szCs w:val="28"/>
        </w:rPr>
        <w:t xml:space="preserve">, </w:t>
      </w:r>
      <w:hyperlink r:id="rId41" w:tooltip="Россия" w:history="1">
        <w:r w:rsidR="003F7618" w:rsidRPr="00EE0B71">
          <w:rPr>
            <w:szCs w:val="28"/>
          </w:rPr>
          <w:t>Россия</w:t>
        </w:r>
      </w:hyperlink>
      <w:r w:rsidR="003F7618" w:rsidRPr="00EE0B71">
        <w:rPr>
          <w:szCs w:val="28"/>
        </w:rPr>
        <w:t xml:space="preserve">, </w:t>
      </w:r>
      <w:hyperlink r:id="rId42" w:tooltip="Индия" w:history="1">
        <w:r w:rsidR="003F7618" w:rsidRPr="00EE0B71">
          <w:rPr>
            <w:szCs w:val="28"/>
          </w:rPr>
          <w:t>Индия</w:t>
        </w:r>
      </w:hyperlink>
      <w:r w:rsidR="003F7618" w:rsidRPr="00EE0B71">
        <w:rPr>
          <w:szCs w:val="28"/>
        </w:rPr>
        <w:t xml:space="preserve">, </w:t>
      </w:r>
      <w:hyperlink r:id="rId43" w:tooltip="Китай" w:history="1">
        <w:r w:rsidR="003F7618" w:rsidRPr="00EE0B71">
          <w:rPr>
            <w:szCs w:val="28"/>
          </w:rPr>
          <w:t>Китай</w:t>
        </w:r>
      </w:hyperlink>
      <w:r w:rsidR="003F7618" w:rsidRPr="00EE0B71">
        <w:rPr>
          <w:szCs w:val="28"/>
        </w:rPr>
        <w:t xml:space="preserve">, </w:t>
      </w:r>
      <w:hyperlink r:id="rId44" w:tooltip="Южно-Африканская Республика" w:history="1">
        <w:r w:rsidR="003F7618" w:rsidRPr="00EE0B71">
          <w:rPr>
            <w:szCs w:val="28"/>
          </w:rPr>
          <w:t>Южно-Африканская Республика</w:t>
        </w:r>
      </w:hyperlink>
      <w:r w:rsidRPr="00EE0B71">
        <w:rPr>
          <w:szCs w:val="28"/>
        </w:rPr>
        <w:t>).</w:t>
      </w:r>
      <w:r w:rsidR="0050328C" w:rsidRPr="00EE0B71">
        <w:rPr>
          <w:szCs w:val="28"/>
        </w:rPr>
        <w:t xml:space="preserve"> </w:t>
      </w:r>
    </w:p>
    <w:p w:rsidR="0050328C" w:rsidRPr="00EE0B71" w:rsidRDefault="0050328C" w:rsidP="00976F3E">
      <w:pPr>
        <w:ind w:firstLine="709"/>
        <w:jc w:val="both"/>
        <w:rPr>
          <w:szCs w:val="28"/>
        </w:rPr>
      </w:pPr>
      <w:r w:rsidRPr="00EE0B71">
        <w:rPr>
          <w:szCs w:val="28"/>
        </w:rPr>
        <w:t xml:space="preserve">С 2010 года в Екатеринбурге ежегодно </w:t>
      </w:r>
      <w:r w:rsidR="00BF3720" w:rsidRPr="00EE0B71">
        <w:rPr>
          <w:szCs w:val="28"/>
        </w:rPr>
        <w:t>провод</w:t>
      </w:r>
      <w:r w:rsidR="00CA6C0F" w:rsidRPr="00EE0B71">
        <w:rPr>
          <w:szCs w:val="28"/>
        </w:rPr>
        <w:t>и</w:t>
      </w:r>
      <w:r w:rsidRPr="00EE0B71">
        <w:rPr>
          <w:szCs w:val="28"/>
        </w:rPr>
        <w:t>тся</w:t>
      </w:r>
      <w:r w:rsidR="00CA4904" w:rsidRPr="00EE0B71">
        <w:rPr>
          <w:szCs w:val="28"/>
        </w:rPr>
        <w:t xml:space="preserve"> </w:t>
      </w:r>
      <w:r w:rsidRPr="00EE0B71">
        <w:rPr>
          <w:szCs w:val="28"/>
        </w:rPr>
        <w:t xml:space="preserve">международная </w:t>
      </w:r>
      <w:r w:rsidR="00CA6C0F" w:rsidRPr="00EE0B71">
        <w:rPr>
          <w:szCs w:val="28"/>
        </w:rPr>
        <w:t xml:space="preserve">промышленная </w:t>
      </w:r>
      <w:r w:rsidRPr="00EE0B71">
        <w:rPr>
          <w:szCs w:val="28"/>
        </w:rPr>
        <w:t>выставка ИННОПРОМ, посвященн</w:t>
      </w:r>
      <w:r w:rsidR="00CA6C0F" w:rsidRPr="00EE0B71">
        <w:rPr>
          <w:szCs w:val="28"/>
        </w:rPr>
        <w:t>ая</w:t>
      </w:r>
      <w:r w:rsidRPr="00EE0B71">
        <w:rPr>
          <w:szCs w:val="28"/>
        </w:rPr>
        <w:t xml:space="preserve"> новейшим технологиям и разработкам в зарубежной и рос</w:t>
      </w:r>
      <w:r w:rsidR="00CA6C0F" w:rsidRPr="00EE0B71">
        <w:rPr>
          <w:szCs w:val="28"/>
        </w:rPr>
        <w:t>сийской промышленной индустрии.</w:t>
      </w:r>
      <w:r w:rsidR="00244D1F" w:rsidRPr="00EE0B71">
        <w:rPr>
          <w:szCs w:val="28"/>
        </w:rPr>
        <w:t xml:space="preserve"> </w:t>
      </w:r>
      <w:r w:rsidRPr="00EE0B71">
        <w:rPr>
          <w:szCs w:val="28"/>
        </w:rPr>
        <w:t>В 2012 году Правительство России присвоило выставке</w:t>
      </w:r>
      <w:r w:rsidR="00CA6C0F" w:rsidRPr="00EE0B71">
        <w:rPr>
          <w:szCs w:val="28"/>
        </w:rPr>
        <w:t xml:space="preserve"> </w:t>
      </w:r>
      <w:r w:rsidRPr="00EE0B71">
        <w:rPr>
          <w:szCs w:val="28"/>
        </w:rPr>
        <w:t>федеральный статус.</w:t>
      </w:r>
    </w:p>
    <w:p w:rsidR="00653BA5" w:rsidRPr="00EE0B71" w:rsidRDefault="00081A71" w:rsidP="00976F3E">
      <w:pPr>
        <w:ind w:firstLine="709"/>
        <w:jc w:val="both"/>
        <w:rPr>
          <w:szCs w:val="28"/>
        </w:rPr>
      </w:pPr>
      <w:r w:rsidRPr="00EE0B71">
        <w:rPr>
          <w:szCs w:val="28"/>
        </w:rPr>
        <w:t xml:space="preserve">В 2012 году решением Исполнительного комитета Международной Федерации футбола Екатеринбург включен в число 11 городов Российской Федерации, </w:t>
      </w:r>
      <w:r w:rsidR="001572C7" w:rsidRPr="00EE0B71">
        <w:rPr>
          <w:szCs w:val="28"/>
        </w:rPr>
        <w:t>где</w:t>
      </w:r>
      <w:r w:rsidRPr="00EE0B71">
        <w:rPr>
          <w:szCs w:val="28"/>
        </w:rPr>
        <w:t xml:space="preserve"> в 2018 году состоятся матчи </w:t>
      </w:r>
      <w:r w:rsidR="0002614E" w:rsidRPr="00EE0B71">
        <w:rPr>
          <w:szCs w:val="28"/>
        </w:rPr>
        <w:t>ч</w:t>
      </w:r>
      <w:r w:rsidRPr="00EE0B71">
        <w:rPr>
          <w:szCs w:val="28"/>
        </w:rPr>
        <w:t>емпионата мира по футболу, на время проведения которых город станет центром притяжения всего мирового сообщества, что сделает его более узнаваемым и привлекательным для российских и зарубежных инвесторов.</w:t>
      </w:r>
    </w:p>
    <w:p w:rsidR="0018796D" w:rsidRPr="00EE0B71" w:rsidRDefault="0018796D" w:rsidP="00976F3E">
      <w:pPr>
        <w:ind w:firstLine="709"/>
        <w:jc w:val="both"/>
        <w:rPr>
          <w:szCs w:val="28"/>
        </w:rPr>
      </w:pPr>
    </w:p>
    <w:p w:rsidR="00BA2E4B" w:rsidRPr="00EE0B71" w:rsidRDefault="0018796D" w:rsidP="0002614E">
      <w:pPr>
        <w:pStyle w:val="2"/>
        <w:ind w:firstLine="709"/>
        <w:jc w:val="left"/>
        <w:rPr>
          <w:rFonts w:cs="Times New Roman"/>
        </w:rPr>
      </w:pPr>
      <w:bookmarkStart w:id="77" w:name="_Toc271291203"/>
      <w:bookmarkStart w:id="78" w:name="_Toc271291522"/>
      <w:bookmarkStart w:id="79" w:name="_Toc271293567"/>
      <w:bookmarkStart w:id="80" w:name="_Toc271293904"/>
      <w:bookmarkStart w:id="81" w:name="_Toc273716395"/>
      <w:bookmarkStart w:id="82" w:name="_Toc501527566"/>
      <w:bookmarkStart w:id="83" w:name="_Toc510186671"/>
      <w:r w:rsidRPr="00EE0B71">
        <w:rPr>
          <w:rFonts w:cs="Times New Roman"/>
        </w:rPr>
        <w:t>Внешние факторы</w:t>
      </w:r>
      <w:bookmarkEnd w:id="77"/>
      <w:bookmarkEnd w:id="78"/>
      <w:bookmarkEnd w:id="79"/>
      <w:bookmarkEnd w:id="80"/>
      <w:bookmarkEnd w:id="81"/>
      <w:bookmarkEnd w:id="82"/>
      <w:bookmarkEnd w:id="83"/>
    </w:p>
    <w:p w:rsidR="00715FBF" w:rsidRPr="00EE0B71" w:rsidRDefault="00715FBF" w:rsidP="0002614E">
      <w:pPr>
        <w:ind w:firstLine="709"/>
      </w:pPr>
    </w:p>
    <w:p w:rsidR="00BA2E4B" w:rsidRPr="00EE0B71" w:rsidRDefault="00172D0E" w:rsidP="0002614E">
      <w:pPr>
        <w:ind w:firstLine="709"/>
        <w:rPr>
          <w:b/>
        </w:rPr>
      </w:pPr>
      <w:bookmarkStart w:id="84" w:name="_Toc271291204"/>
      <w:bookmarkStart w:id="85" w:name="_Toc271291523"/>
      <w:bookmarkStart w:id="86" w:name="_Toc271293568"/>
      <w:bookmarkStart w:id="87" w:name="_Toc271293905"/>
      <w:r w:rsidRPr="00EE0B71">
        <w:rPr>
          <w:b/>
        </w:rPr>
        <w:t>Экономико-географическое положение</w:t>
      </w:r>
      <w:bookmarkEnd w:id="84"/>
      <w:bookmarkEnd w:id="85"/>
      <w:bookmarkEnd w:id="86"/>
      <w:bookmarkEnd w:id="87"/>
    </w:p>
    <w:p w:rsidR="00BA2E4B" w:rsidRPr="00EE0B71" w:rsidRDefault="00BA2E4B" w:rsidP="007512A7">
      <w:pPr>
        <w:widowControl w:val="0"/>
        <w:ind w:firstLine="709"/>
        <w:jc w:val="both"/>
        <w:rPr>
          <w:szCs w:val="28"/>
        </w:rPr>
      </w:pPr>
      <w:r w:rsidRPr="00EE0B71">
        <w:rPr>
          <w:szCs w:val="28"/>
        </w:rPr>
        <w:t xml:space="preserve">Город Екатеринбург находится в центральной части Евразийского материка, на границе Европы и Азии, в срединной части Уральского хребта, </w:t>
      </w:r>
      <w:r w:rsidR="0002614E" w:rsidRPr="00EE0B71">
        <w:rPr>
          <w:szCs w:val="28"/>
        </w:rPr>
        <w:br/>
      </w:r>
      <w:r w:rsidRPr="00EE0B71">
        <w:rPr>
          <w:szCs w:val="28"/>
        </w:rPr>
        <w:t>на северной широт</w:t>
      </w:r>
      <w:r w:rsidR="00172D0E" w:rsidRPr="00EE0B71">
        <w:rPr>
          <w:szCs w:val="28"/>
        </w:rPr>
        <w:t>е 56 градусов 51 минута</w:t>
      </w:r>
      <w:r w:rsidRPr="00EE0B71">
        <w:rPr>
          <w:szCs w:val="28"/>
        </w:rPr>
        <w:t>,</w:t>
      </w:r>
      <w:r w:rsidR="00172D0E" w:rsidRPr="00EE0B71">
        <w:rPr>
          <w:szCs w:val="28"/>
        </w:rPr>
        <w:t xml:space="preserve"> на восточной долготе </w:t>
      </w:r>
      <w:r w:rsidRPr="00EE0B71">
        <w:rPr>
          <w:szCs w:val="28"/>
        </w:rPr>
        <w:t>60</w:t>
      </w:r>
      <w:r w:rsidR="008809C8" w:rsidRPr="00EE0B71">
        <w:rPr>
          <w:szCs w:val="28"/>
        </w:rPr>
        <w:t xml:space="preserve"> градусов</w:t>
      </w:r>
      <w:r w:rsidR="0002614E" w:rsidRPr="00EE0B71">
        <w:rPr>
          <w:szCs w:val="28"/>
        </w:rPr>
        <w:t xml:space="preserve"> </w:t>
      </w:r>
      <w:r w:rsidRPr="00EE0B71">
        <w:rPr>
          <w:szCs w:val="28"/>
        </w:rPr>
        <w:t>36</w:t>
      </w:r>
      <w:r w:rsidR="0002614E" w:rsidRPr="00EE0B71">
        <w:rPr>
          <w:szCs w:val="28"/>
        </w:rPr>
        <w:t> </w:t>
      </w:r>
      <w:r w:rsidR="00172D0E" w:rsidRPr="00EE0B71">
        <w:rPr>
          <w:szCs w:val="28"/>
        </w:rPr>
        <w:t>минут</w:t>
      </w:r>
      <w:r w:rsidRPr="00EE0B71">
        <w:rPr>
          <w:szCs w:val="28"/>
        </w:rPr>
        <w:t>. Город расположен на восточном склоне Уральских гор, в пойме реки Исет</w:t>
      </w:r>
      <w:r w:rsidR="00C81F9F" w:rsidRPr="00EE0B71">
        <w:rPr>
          <w:szCs w:val="28"/>
        </w:rPr>
        <w:t>и</w:t>
      </w:r>
      <w:r w:rsidRPr="00EE0B71">
        <w:rPr>
          <w:szCs w:val="28"/>
        </w:rPr>
        <w:t xml:space="preserve"> (приток Тобола). Муниципальное образование «город Екатеринбург» занимает площадь</w:t>
      </w:r>
      <w:r w:rsidR="00C81F9F" w:rsidRPr="00EE0B71">
        <w:rPr>
          <w:szCs w:val="28"/>
        </w:rPr>
        <w:t xml:space="preserve"> </w:t>
      </w:r>
      <w:r w:rsidRPr="00EE0B71">
        <w:rPr>
          <w:szCs w:val="28"/>
        </w:rPr>
        <w:t>114</w:t>
      </w:r>
      <w:r w:rsidR="00131CDF" w:rsidRPr="00EE0B71">
        <w:rPr>
          <w:szCs w:val="28"/>
        </w:rPr>
        <w:t>,</w:t>
      </w:r>
      <w:r w:rsidRPr="00EE0B71">
        <w:rPr>
          <w:szCs w:val="28"/>
        </w:rPr>
        <w:t>3</w:t>
      </w:r>
      <w:r w:rsidR="00131CDF" w:rsidRPr="00EE0B71">
        <w:rPr>
          <w:szCs w:val="28"/>
        </w:rPr>
        <w:t xml:space="preserve"> </w:t>
      </w:r>
      <w:r w:rsidR="005020BD" w:rsidRPr="00EE0B71">
        <w:rPr>
          <w:szCs w:val="28"/>
        </w:rPr>
        <w:t>тыс.</w:t>
      </w:r>
      <w:r w:rsidR="00131CDF" w:rsidRPr="00EE0B71">
        <w:rPr>
          <w:szCs w:val="28"/>
        </w:rPr>
        <w:t xml:space="preserve"> </w:t>
      </w:r>
      <w:r w:rsidR="0002614E" w:rsidRPr="00EE0B71">
        <w:rPr>
          <w:szCs w:val="28"/>
        </w:rPr>
        <w:t>га</w:t>
      </w:r>
      <w:r w:rsidRPr="00EE0B71">
        <w:rPr>
          <w:szCs w:val="28"/>
        </w:rPr>
        <w:t xml:space="preserve">. </w:t>
      </w:r>
    </w:p>
    <w:p w:rsidR="00BA2E4B" w:rsidRPr="00EE0B71" w:rsidRDefault="00BA2E4B" w:rsidP="007512A7">
      <w:pPr>
        <w:widowControl w:val="0"/>
        <w:ind w:firstLine="709"/>
        <w:jc w:val="both"/>
        <w:rPr>
          <w:szCs w:val="28"/>
        </w:rPr>
      </w:pPr>
      <w:r w:rsidRPr="00EE0B71">
        <w:rPr>
          <w:szCs w:val="28"/>
        </w:rPr>
        <w:t>Расстояние от Екатеринбурга до Москвы составляет 1</w:t>
      </w:r>
      <w:r w:rsidR="0002614E" w:rsidRPr="00EE0B71">
        <w:rPr>
          <w:szCs w:val="28"/>
        </w:rPr>
        <w:t> </w:t>
      </w:r>
      <w:r w:rsidRPr="00EE0B71">
        <w:rPr>
          <w:szCs w:val="28"/>
        </w:rPr>
        <w:t>4</w:t>
      </w:r>
      <w:r w:rsidR="003D520E" w:rsidRPr="00EE0B71">
        <w:rPr>
          <w:szCs w:val="28"/>
        </w:rPr>
        <w:t>17</w:t>
      </w:r>
      <w:r w:rsidRPr="00EE0B71">
        <w:rPr>
          <w:szCs w:val="28"/>
        </w:rPr>
        <w:t xml:space="preserve"> </w:t>
      </w:r>
      <w:r w:rsidR="0002614E" w:rsidRPr="00EE0B71">
        <w:rPr>
          <w:szCs w:val="28"/>
        </w:rPr>
        <w:t>км</w:t>
      </w:r>
      <w:r w:rsidRPr="00EE0B71">
        <w:rPr>
          <w:szCs w:val="28"/>
        </w:rPr>
        <w:t>,</w:t>
      </w:r>
      <w:r w:rsidR="0002614E" w:rsidRPr="00EE0B71">
        <w:rPr>
          <w:szCs w:val="28"/>
        </w:rPr>
        <w:t xml:space="preserve"> </w:t>
      </w:r>
      <w:r w:rsidR="00221DD9" w:rsidRPr="00EE0B71">
        <w:rPr>
          <w:szCs w:val="28"/>
        </w:rPr>
        <w:t xml:space="preserve">до </w:t>
      </w:r>
      <w:r w:rsidRPr="00EE0B71">
        <w:rPr>
          <w:szCs w:val="28"/>
        </w:rPr>
        <w:t>Санкт-Петербурга –</w:t>
      </w:r>
      <w:r w:rsidR="00076CFD" w:rsidRPr="00EE0B71">
        <w:rPr>
          <w:szCs w:val="28"/>
        </w:rPr>
        <w:t xml:space="preserve"> </w:t>
      </w:r>
      <w:r w:rsidRPr="00EE0B71">
        <w:rPr>
          <w:szCs w:val="28"/>
        </w:rPr>
        <w:t>1</w:t>
      </w:r>
      <w:r w:rsidR="0002614E" w:rsidRPr="00EE0B71">
        <w:rPr>
          <w:szCs w:val="28"/>
        </w:rPr>
        <w:t> </w:t>
      </w:r>
      <w:r w:rsidRPr="00EE0B71">
        <w:rPr>
          <w:szCs w:val="28"/>
        </w:rPr>
        <w:t>78</w:t>
      </w:r>
      <w:r w:rsidR="003D520E" w:rsidRPr="00EE0B71">
        <w:rPr>
          <w:szCs w:val="28"/>
        </w:rPr>
        <w:t>3</w:t>
      </w:r>
      <w:r w:rsidRPr="00EE0B71">
        <w:rPr>
          <w:szCs w:val="28"/>
        </w:rPr>
        <w:t xml:space="preserve"> </w:t>
      </w:r>
      <w:r w:rsidR="0002614E" w:rsidRPr="00EE0B71">
        <w:rPr>
          <w:szCs w:val="28"/>
        </w:rPr>
        <w:t>км</w:t>
      </w:r>
      <w:r w:rsidRPr="00EE0B71">
        <w:rPr>
          <w:szCs w:val="28"/>
        </w:rPr>
        <w:t xml:space="preserve">, </w:t>
      </w:r>
      <w:r w:rsidR="00221DD9" w:rsidRPr="00EE0B71">
        <w:rPr>
          <w:szCs w:val="28"/>
        </w:rPr>
        <w:t xml:space="preserve">до </w:t>
      </w:r>
      <w:r w:rsidRPr="00EE0B71">
        <w:rPr>
          <w:szCs w:val="28"/>
        </w:rPr>
        <w:t xml:space="preserve">Владивостока – </w:t>
      </w:r>
      <w:r w:rsidR="003D520E" w:rsidRPr="00EE0B71">
        <w:rPr>
          <w:szCs w:val="28"/>
        </w:rPr>
        <w:t>5</w:t>
      </w:r>
      <w:r w:rsidR="0002614E" w:rsidRPr="00EE0B71">
        <w:rPr>
          <w:szCs w:val="28"/>
        </w:rPr>
        <w:t> </w:t>
      </w:r>
      <w:r w:rsidR="003D520E" w:rsidRPr="00EE0B71">
        <w:rPr>
          <w:szCs w:val="28"/>
        </w:rPr>
        <w:t xml:space="preserve">067 </w:t>
      </w:r>
      <w:r w:rsidR="0002614E" w:rsidRPr="00EE0B71">
        <w:rPr>
          <w:szCs w:val="28"/>
        </w:rPr>
        <w:t>км</w:t>
      </w:r>
      <w:r w:rsidRPr="00EE0B71">
        <w:rPr>
          <w:szCs w:val="28"/>
        </w:rPr>
        <w:t>,</w:t>
      </w:r>
      <w:r w:rsidR="0002614E" w:rsidRPr="00EE0B71">
        <w:rPr>
          <w:szCs w:val="28"/>
        </w:rPr>
        <w:t xml:space="preserve"> </w:t>
      </w:r>
      <w:r w:rsidR="00221DD9" w:rsidRPr="00EE0B71">
        <w:rPr>
          <w:szCs w:val="28"/>
        </w:rPr>
        <w:t xml:space="preserve">до </w:t>
      </w:r>
      <w:r w:rsidRPr="00EE0B71">
        <w:rPr>
          <w:szCs w:val="28"/>
        </w:rPr>
        <w:t>Амстердама – 3</w:t>
      </w:r>
      <w:r w:rsidR="0002614E" w:rsidRPr="00EE0B71">
        <w:rPr>
          <w:szCs w:val="28"/>
        </w:rPr>
        <w:t> </w:t>
      </w:r>
      <w:r w:rsidRPr="00EE0B71">
        <w:rPr>
          <w:szCs w:val="28"/>
        </w:rPr>
        <w:t>5</w:t>
      </w:r>
      <w:r w:rsidR="003D520E" w:rsidRPr="00EE0B71">
        <w:rPr>
          <w:szCs w:val="28"/>
        </w:rPr>
        <w:t>22</w:t>
      </w:r>
      <w:r w:rsidRPr="00EE0B71">
        <w:rPr>
          <w:szCs w:val="28"/>
        </w:rPr>
        <w:t xml:space="preserve"> </w:t>
      </w:r>
      <w:r w:rsidR="0002614E" w:rsidRPr="00EE0B71">
        <w:rPr>
          <w:szCs w:val="28"/>
        </w:rPr>
        <w:t>км</w:t>
      </w:r>
      <w:r w:rsidRPr="00EE0B71">
        <w:rPr>
          <w:szCs w:val="28"/>
        </w:rPr>
        <w:t xml:space="preserve">, </w:t>
      </w:r>
      <w:r w:rsidR="00221DD9" w:rsidRPr="00EE0B71">
        <w:rPr>
          <w:szCs w:val="28"/>
        </w:rPr>
        <w:t xml:space="preserve">до </w:t>
      </w:r>
      <w:r w:rsidRPr="00EE0B71">
        <w:rPr>
          <w:szCs w:val="28"/>
        </w:rPr>
        <w:t>Берлина – 3</w:t>
      </w:r>
      <w:r w:rsidR="0002614E" w:rsidRPr="00EE0B71">
        <w:rPr>
          <w:szCs w:val="28"/>
        </w:rPr>
        <w:t> </w:t>
      </w:r>
      <w:r w:rsidRPr="00EE0B71">
        <w:rPr>
          <w:szCs w:val="28"/>
        </w:rPr>
        <w:t>01</w:t>
      </w:r>
      <w:r w:rsidR="003D520E" w:rsidRPr="00EE0B71">
        <w:rPr>
          <w:szCs w:val="28"/>
        </w:rPr>
        <w:t>0</w:t>
      </w:r>
      <w:r w:rsidRPr="00EE0B71">
        <w:rPr>
          <w:szCs w:val="28"/>
        </w:rPr>
        <w:t xml:space="preserve"> </w:t>
      </w:r>
      <w:r w:rsidR="0002614E" w:rsidRPr="00EE0B71">
        <w:rPr>
          <w:szCs w:val="28"/>
        </w:rPr>
        <w:t>км</w:t>
      </w:r>
      <w:r w:rsidRPr="00EE0B71">
        <w:rPr>
          <w:szCs w:val="28"/>
        </w:rPr>
        <w:t xml:space="preserve">, </w:t>
      </w:r>
      <w:r w:rsidR="00221DD9" w:rsidRPr="00EE0B71">
        <w:rPr>
          <w:szCs w:val="28"/>
        </w:rPr>
        <w:t xml:space="preserve">до </w:t>
      </w:r>
      <w:r w:rsidRPr="00EE0B71">
        <w:rPr>
          <w:szCs w:val="28"/>
        </w:rPr>
        <w:t>Дели –</w:t>
      </w:r>
      <w:r w:rsidR="0002614E" w:rsidRPr="00EE0B71">
        <w:rPr>
          <w:szCs w:val="28"/>
        </w:rPr>
        <w:t xml:space="preserve"> </w:t>
      </w:r>
      <w:r w:rsidRPr="00EE0B71">
        <w:rPr>
          <w:szCs w:val="28"/>
        </w:rPr>
        <w:t>3</w:t>
      </w:r>
      <w:r w:rsidR="0002614E" w:rsidRPr="00EE0B71">
        <w:rPr>
          <w:szCs w:val="28"/>
        </w:rPr>
        <w:t> </w:t>
      </w:r>
      <w:r w:rsidRPr="00EE0B71">
        <w:rPr>
          <w:szCs w:val="28"/>
        </w:rPr>
        <w:t>39</w:t>
      </w:r>
      <w:r w:rsidR="003D520E" w:rsidRPr="00EE0B71">
        <w:rPr>
          <w:szCs w:val="28"/>
        </w:rPr>
        <w:t>6</w:t>
      </w:r>
      <w:r w:rsidR="00221DD9" w:rsidRPr="00EE0B71">
        <w:rPr>
          <w:szCs w:val="28"/>
        </w:rPr>
        <w:t xml:space="preserve"> </w:t>
      </w:r>
      <w:r w:rsidR="0002614E" w:rsidRPr="00EE0B71">
        <w:rPr>
          <w:szCs w:val="28"/>
        </w:rPr>
        <w:t>км</w:t>
      </w:r>
      <w:r w:rsidRPr="00EE0B71">
        <w:rPr>
          <w:szCs w:val="28"/>
        </w:rPr>
        <w:t>,</w:t>
      </w:r>
      <w:r w:rsidR="00221DD9" w:rsidRPr="00EE0B71">
        <w:rPr>
          <w:szCs w:val="28"/>
        </w:rPr>
        <w:t xml:space="preserve"> до </w:t>
      </w:r>
      <w:r w:rsidRPr="00EE0B71">
        <w:rPr>
          <w:szCs w:val="28"/>
        </w:rPr>
        <w:t>Лондона – 3</w:t>
      </w:r>
      <w:r w:rsidR="0002614E" w:rsidRPr="00EE0B71">
        <w:rPr>
          <w:szCs w:val="28"/>
        </w:rPr>
        <w:t> </w:t>
      </w:r>
      <w:r w:rsidRPr="00EE0B71">
        <w:rPr>
          <w:szCs w:val="28"/>
        </w:rPr>
        <w:t>8</w:t>
      </w:r>
      <w:r w:rsidR="003D520E" w:rsidRPr="00EE0B71">
        <w:rPr>
          <w:szCs w:val="28"/>
        </w:rPr>
        <w:t>65</w:t>
      </w:r>
      <w:r w:rsidRPr="00EE0B71">
        <w:rPr>
          <w:szCs w:val="28"/>
        </w:rPr>
        <w:t xml:space="preserve"> </w:t>
      </w:r>
      <w:r w:rsidR="0002614E" w:rsidRPr="00EE0B71">
        <w:rPr>
          <w:szCs w:val="28"/>
        </w:rPr>
        <w:t>км</w:t>
      </w:r>
      <w:r w:rsidRPr="00EE0B71">
        <w:rPr>
          <w:szCs w:val="28"/>
        </w:rPr>
        <w:t xml:space="preserve">, </w:t>
      </w:r>
      <w:r w:rsidR="00221DD9" w:rsidRPr="00EE0B71">
        <w:rPr>
          <w:szCs w:val="28"/>
        </w:rPr>
        <w:t xml:space="preserve">до </w:t>
      </w:r>
      <w:r w:rsidRPr="00EE0B71">
        <w:rPr>
          <w:szCs w:val="28"/>
        </w:rPr>
        <w:t>Парижа – 3</w:t>
      </w:r>
      <w:r w:rsidR="0002614E" w:rsidRPr="00EE0B71">
        <w:rPr>
          <w:szCs w:val="28"/>
        </w:rPr>
        <w:t> </w:t>
      </w:r>
      <w:r w:rsidRPr="00EE0B71">
        <w:rPr>
          <w:szCs w:val="28"/>
        </w:rPr>
        <w:t>8</w:t>
      </w:r>
      <w:r w:rsidR="003D520E" w:rsidRPr="00EE0B71">
        <w:rPr>
          <w:szCs w:val="28"/>
        </w:rPr>
        <w:t xml:space="preserve">87 </w:t>
      </w:r>
      <w:r w:rsidR="0002614E" w:rsidRPr="00EE0B71">
        <w:rPr>
          <w:szCs w:val="28"/>
        </w:rPr>
        <w:t>км</w:t>
      </w:r>
      <w:r w:rsidRPr="00EE0B71">
        <w:rPr>
          <w:szCs w:val="28"/>
        </w:rPr>
        <w:t>,</w:t>
      </w:r>
      <w:r w:rsidR="0002614E" w:rsidRPr="00EE0B71">
        <w:rPr>
          <w:szCs w:val="28"/>
        </w:rPr>
        <w:t xml:space="preserve"> </w:t>
      </w:r>
      <w:r w:rsidR="00221DD9" w:rsidRPr="00EE0B71">
        <w:rPr>
          <w:szCs w:val="28"/>
        </w:rPr>
        <w:t xml:space="preserve">до </w:t>
      </w:r>
      <w:r w:rsidRPr="00EE0B71">
        <w:rPr>
          <w:szCs w:val="28"/>
        </w:rPr>
        <w:t>Пекина</w:t>
      </w:r>
      <w:r w:rsidR="00221DD9" w:rsidRPr="00EE0B71">
        <w:rPr>
          <w:szCs w:val="28"/>
        </w:rPr>
        <w:t xml:space="preserve"> </w:t>
      </w:r>
      <w:r w:rsidRPr="00EE0B71">
        <w:rPr>
          <w:szCs w:val="28"/>
        </w:rPr>
        <w:t>– 4</w:t>
      </w:r>
      <w:r w:rsidR="0002614E" w:rsidRPr="00EE0B71">
        <w:rPr>
          <w:szCs w:val="28"/>
        </w:rPr>
        <w:t> </w:t>
      </w:r>
      <w:r w:rsidRPr="00EE0B71">
        <w:rPr>
          <w:szCs w:val="28"/>
        </w:rPr>
        <w:t>38</w:t>
      </w:r>
      <w:r w:rsidR="003D520E" w:rsidRPr="00EE0B71">
        <w:rPr>
          <w:szCs w:val="28"/>
        </w:rPr>
        <w:t>1</w:t>
      </w:r>
      <w:r w:rsidRPr="00EE0B71">
        <w:rPr>
          <w:szCs w:val="28"/>
        </w:rPr>
        <w:t xml:space="preserve"> </w:t>
      </w:r>
      <w:r w:rsidR="0002614E" w:rsidRPr="00EE0B71">
        <w:rPr>
          <w:szCs w:val="28"/>
        </w:rPr>
        <w:t>км</w:t>
      </w:r>
      <w:r w:rsidRPr="00EE0B71">
        <w:rPr>
          <w:szCs w:val="28"/>
        </w:rPr>
        <w:t xml:space="preserve">, </w:t>
      </w:r>
      <w:r w:rsidR="00221DD9" w:rsidRPr="00EE0B71">
        <w:rPr>
          <w:szCs w:val="28"/>
        </w:rPr>
        <w:t xml:space="preserve">до </w:t>
      </w:r>
      <w:r w:rsidRPr="00EE0B71">
        <w:rPr>
          <w:szCs w:val="28"/>
        </w:rPr>
        <w:t>Праги – 3</w:t>
      </w:r>
      <w:r w:rsidR="0002614E" w:rsidRPr="00EE0B71">
        <w:rPr>
          <w:szCs w:val="28"/>
        </w:rPr>
        <w:t> </w:t>
      </w:r>
      <w:r w:rsidRPr="00EE0B71">
        <w:rPr>
          <w:szCs w:val="28"/>
        </w:rPr>
        <w:t>0</w:t>
      </w:r>
      <w:r w:rsidR="003D520E" w:rsidRPr="00EE0B71">
        <w:rPr>
          <w:szCs w:val="28"/>
        </w:rPr>
        <w:t>85</w:t>
      </w:r>
      <w:r w:rsidRPr="00EE0B71">
        <w:rPr>
          <w:szCs w:val="28"/>
        </w:rPr>
        <w:t xml:space="preserve"> </w:t>
      </w:r>
      <w:r w:rsidR="0002614E" w:rsidRPr="00EE0B71">
        <w:rPr>
          <w:szCs w:val="28"/>
        </w:rPr>
        <w:t>км</w:t>
      </w:r>
      <w:r w:rsidRPr="00EE0B71">
        <w:rPr>
          <w:szCs w:val="28"/>
        </w:rPr>
        <w:t xml:space="preserve">, </w:t>
      </w:r>
      <w:r w:rsidR="00221DD9" w:rsidRPr="00EE0B71">
        <w:rPr>
          <w:szCs w:val="28"/>
        </w:rPr>
        <w:t xml:space="preserve">до </w:t>
      </w:r>
      <w:r w:rsidRPr="00EE0B71">
        <w:rPr>
          <w:szCs w:val="28"/>
        </w:rPr>
        <w:t>Токио –</w:t>
      </w:r>
      <w:r w:rsidR="0002614E" w:rsidRPr="00EE0B71">
        <w:rPr>
          <w:szCs w:val="28"/>
        </w:rPr>
        <w:t xml:space="preserve"> </w:t>
      </w:r>
      <w:r w:rsidRPr="00EE0B71">
        <w:rPr>
          <w:szCs w:val="28"/>
        </w:rPr>
        <w:t>6</w:t>
      </w:r>
      <w:r w:rsidR="0002614E" w:rsidRPr="00EE0B71">
        <w:rPr>
          <w:szCs w:val="28"/>
        </w:rPr>
        <w:t> </w:t>
      </w:r>
      <w:r w:rsidRPr="00EE0B71">
        <w:rPr>
          <w:szCs w:val="28"/>
        </w:rPr>
        <w:t>1</w:t>
      </w:r>
      <w:r w:rsidR="003D520E" w:rsidRPr="00EE0B71">
        <w:rPr>
          <w:szCs w:val="28"/>
        </w:rPr>
        <w:t>27</w:t>
      </w:r>
      <w:r w:rsidRPr="00EE0B71">
        <w:rPr>
          <w:szCs w:val="28"/>
        </w:rPr>
        <w:t xml:space="preserve"> </w:t>
      </w:r>
      <w:r w:rsidR="0002614E" w:rsidRPr="00EE0B71">
        <w:rPr>
          <w:szCs w:val="28"/>
        </w:rPr>
        <w:t>км</w:t>
      </w:r>
      <w:r w:rsidRPr="00EE0B71">
        <w:rPr>
          <w:szCs w:val="28"/>
        </w:rPr>
        <w:t xml:space="preserve">. </w:t>
      </w:r>
    </w:p>
    <w:p w:rsidR="00BA2E4B" w:rsidRPr="00EE0B71" w:rsidRDefault="00BA2E4B" w:rsidP="007512A7">
      <w:pPr>
        <w:widowControl w:val="0"/>
        <w:ind w:firstLine="709"/>
        <w:jc w:val="both"/>
        <w:rPr>
          <w:szCs w:val="28"/>
        </w:rPr>
      </w:pPr>
      <w:r w:rsidRPr="00EE0B71">
        <w:rPr>
          <w:szCs w:val="28"/>
        </w:rPr>
        <w:t xml:space="preserve">Размещение </w:t>
      </w:r>
      <w:r w:rsidR="0002614E" w:rsidRPr="00EE0B71">
        <w:rPr>
          <w:szCs w:val="28"/>
        </w:rPr>
        <w:t xml:space="preserve">Екатеринбурга </w:t>
      </w:r>
      <w:r w:rsidRPr="00EE0B71">
        <w:rPr>
          <w:szCs w:val="28"/>
        </w:rPr>
        <w:t xml:space="preserve">в центре </w:t>
      </w:r>
      <w:r w:rsidR="0023463C" w:rsidRPr="00EE0B71">
        <w:rPr>
          <w:szCs w:val="28"/>
        </w:rPr>
        <w:t>у</w:t>
      </w:r>
      <w:r w:rsidRPr="00EE0B71">
        <w:rPr>
          <w:szCs w:val="28"/>
        </w:rPr>
        <w:t xml:space="preserve">ральского экономического района, </w:t>
      </w:r>
      <w:r w:rsidR="0002614E" w:rsidRPr="00EE0B71">
        <w:rPr>
          <w:szCs w:val="28"/>
        </w:rPr>
        <w:br/>
      </w:r>
      <w:r w:rsidRPr="00EE0B71">
        <w:rPr>
          <w:szCs w:val="28"/>
        </w:rPr>
        <w:t xml:space="preserve">в южной, наиболее хозяйственно освоенной и заселенной части Свердловской области, является долговременным благоприятным фактором устойчивого </w:t>
      </w:r>
      <w:r w:rsidRPr="00EE0B71">
        <w:rPr>
          <w:szCs w:val="28"/>
        </w:rPr>
        <w:lastRenderedPageBreak/>
        <w:t xml:space="preserve">социально-экономического развития. </w:t>
      </w:r>
    </w:p>
    <w:p w:rsidR="00BA2E4B" w:rsidRPr="00EE0B71" w:rsidRDefault="00BA2E4B" w:rsidP="007512A7">
      <w:pPr>
        <w:widowControl w:val="0"/>
        <w:ind w:firstLine="709"/>
        <w:jc w:val="both"/>
        <w:rPr>
          <w:szCs w:val="28"/>
        </w:rPr>
      </w:pPr>
      <w:r w:rsidRPr="00EE0B71">
        <w:rPr>
          <w:szCs w:val="28"/>
        </w:rPr>
        <w:t xml:space="preserve">Срединное местоположение города определяет его ключевую роль </w:t>
      </w:r>
      <w:r w:rsidR="00D37B75">
        <w:rPr>
          <w:szCs w:val="28"/>
        </w:rPr>
        <w:br/>
      </w:r>
      <w:r w:rsidRPr="00EE0B71">
        <w:rPr>
          <w:szCs w:val="28"/>
        </w:rPr>
        <w:t>в обеспечении евроазиатских транспортно-торговых связей, что способствует развитию Екатеринбурга как крупного транспортно-распределительного и торгово-посреднического центра регионального и международного значения.</w:t>
      </w:r>
    </w:p>
    <w:p w:rsidR="00BA2E4B" w:rsidRPr="00EE0B71" w:rsidRDefault="00BA2E4B" w:rsidP="00976F3E">
      <w:pPr>
        <w:ind w:firstLine="709"/>
        <w:jc w:val="both"/>
        <w:rPr>
          <w:szCs w:val="28"/>
        </w:rPr>
      </w:pPr>
      <w:r w:rsidRPr="00EE0B71">
        <w:rPr>
          <w:szCs w:val="28"/>
        </w:rPr>
        <w:t>Благоприятное экономико-географическое положение, высокий промышленный, научный, трудовой и инженерно-творческий, культурный потенциал позволяют Екатеринбургу выполнять важные геополитические функции.</w:t>
      </w:r>
    </w:p>
    <w:p w:rsidR="00BA2E4B" w:rsidRPr="00EE0B71" w:rsidRDefault="00BA2E4B" w:rsidP="00976F3E">
      <w:pPr>
        <w:widowControl w:val="0"/>
        <w:ind w:firstLine="709"/>
        <w:jc w:val="both"/>
        <w:rPr>
          <w:szCs w:val="28"/>
        </w:rPr>
      </w:pPr>
      <w:r w:rsidRPr="00EE0B71">
        <w:rPr>
          <w:szCs w:val="28"/>
        </w:rPr>
        <w:t xml:space="preserve">Удаленное положение относительно важных российских, европейских и мировых центров усложняет процессы включения Екатеринбурга в мировую экономическую систему, однако благодаря развитию информационных технологий влияние этого фактора становится менее значимым. </w:t>
      </w:r>
    </w:p>
    <w:p w:rsidR="00BA2E4B" w:rsidRPr="00EE0B71" w:rsidRDefault="00BA2E4B" w:rsidP="00976F3E">
      <w:pPr>
        <w:widowControl w:val="0"/>
        <w:jc w:val="both"/>
        <w:rPr>
          <w:szCs w:val="28"/>
        </w:rPr>
      </w:pPr>
    </w:p>
    <w:p w:rsidR="00BA2E4B" w:rsidRPr="00EE0B71" w:rsidRDefault="00C9205C" w:rsidP="0002614E">
      <w:pPr>
        <w:ind w:firstLine="709"/>
        <w:rPr>
          <w:b/>
        </w:rPr>
      </w:pPr>
      <w:bookmarkStart w:id="88" w:name="_Toc271291205"/>
      <w:bookmarkStart w:id="89" w:name="_Toc271291524"/>
      <w:bookmarkStart w:id="90" w:name="_Toc271293569"/>
      <w:bookmarkStart w:id="91" w:name="_Toc271293906"/>
      <w:r w:rsidRPr="00EE0B71">
        <w:rPr>
          <w:b/>
        </w:rPr>
        <w:t xml:space="preserve">Роль </w:t>
      </w:r>
      <w:r w:rsidR="00D40BB3" w:rsidRPr="00EE0B71">
        <w:rPr>
          <w:b/>
        </w:rPr>
        <w:t>Екатеринбурга в мировой экономике</w:t>
      </w:r>
      <w:bookmarkEnd w:id="88"/>
      <w:bookmarkEnd w:id="89"/>
      <w:bookmarkEnd w:id="90"/>
      <w:bookmarkEnd w:id="91"/>
    </w:p>
    <w:p w:rsidR="00BA2E4B" w:rsidRPr="00EE0B71" w:rsidRDefault="00BA2E4B" w:rsidP="00976F3E">
      <w:pPr>
        <w:widowControl w:val="0"/>
        <w:ind w:firstLine="709"/>
        <w:jc w:val="both"/>
        <w:rPr>
          <w:szCs w:val="28"/>
        </w:rPr>
      </w:pPr>
      <w:r w:rsidRPr="00EE0B71">
        <w:rPr>
          <w:szCs w:val="28"/>
        </w:rPr>
        <w:t xml:space="preserve">Со времени основания Екатеринбург выполнял значимые внешние функции, являясь специализированным центром, </w:t>
      </w:r>
      <w:r w:rsidR="00F13516" w:rsidRPr="00EE0B71">
        <w:rPr>
          <w:szCs w:val="28"/>
        </w:rPr>
        <w:t xml:space="preserve">в котором </w:t>
      </w:r>
      <w:r w:rsidRPr="00EE0B71">
        <w:rPr>
          <w:szCs w:val="28"/>
        </w:rPr>
        <w:t>производ</w:t>
      </w:r>
      <w:r w:rsidR="00F13516" w:rsidRPr="00EE0B71">
        <w:rPr>
          <w:szCs w:val="28"/>
        </w:rPr>
        <w:t xml:space="preserve">ился </w:t>
      </w:r>
      <w:r w:rsidRPr="00EE0B71">
        <w:rPr>
          <w:szCs w:val="28"/>
        </w:rPr>
        <w:t xml:space="preserve">широкий спектр промышленной продукции, </w:t>
      </w:r>
      <w:r w:rsidR="00F13516" w:rsidRPr="00EE0B71">
        <w:rPr>
          <w:szCs w:val="28"/>
        </w:rPr>
        <w:t xml:space="preserve">пользующейся </w:t>
      </w:r>
      <w:r w:rsidRPr="00EE0B71">
        <w:rPr>
          <w:szCs w:val="28"/>
        </w:rPr>
        <w:t xml:space="preserve">спросом на мировом рынке. </w:t>
      </w:r>
    </w:p>
    <w:p w:rsidR="00BA2E4B" w:rsidRPr="00EE0B71" w:rsidRDefault="00BA2E4B" w:rsidP="00976F3E">
      <w:pPr>
        <w:ind w:firstLine="709"/>
        <w:jc w:val="both"/>
        <w:rPr>
          <w:szCs w:val="28"/>
        </w:rPr>
      </w:pPr>
      <w:r w:rsidRPr="00EE0B71">
        <w:rPr>
          <w:szCs w:val="28"/>
        </w:rPr>
        <w:t>Однако активное развитие международных связей Екатеринбурга началось сравнительно недавно</w:t>
      </w:r>
      <w:r w:rsidR="00056767" w:rsidRPr="00EE0B71">
        <w:rPr>
          <w:szCs w:val="28"/>
        </w:rPr>
        <w:t>:</w:t>
      </w:r>
      <w:r w:rsidRPr="00EE0B71">
        <w:rPr>
          <w:szCs w:val="28"/>
        </w:rPr>
        <w:t xml:space="preserve"> до 1991 года Екатеринбург имел статус «закрытого» города. </w:t>
      </w:r>
    </w:p>
    <w:p w:rsidR="00BA2E4B" w:rsidRPr="00EE0B71" w:rsidRDefault="00BA2E4B" w:rsidP="001246E0">
      <w:pPr>
        <w:widowControl w:val="0"/>
        <w:ind w:firstLine="709"/>
        <w:jc w:val="both"/>
        <w:rPr>
          <w:szCs w:val="28"/>
        </w:rPr>
      </w:pPr>
      <w:r w:rsidRPr="00EE0B71">
        <w:rPr>
          <w:szCs w:val="28"/>
        </w:rPr>
        <w:t>Сегодня Екатеринбург выполняет международные функции транспортно-логистического, промышленного, научно-образовательного, туристического и бизнес-центра. В городе сформировалась инфраструктура внешнеэкономической деятельности: функциониру</w:t>
      </w:r>
      <w:r w:rsidR="006C0997" w:rsidRPr="00EE0B71">
        <w:rPr>
          <w:szCs w:val="28"/>
        </w:rPr>
        <w:t>ю</w:t>
      </w:r>
      <w:r w:rsidRPr="00EE0B71">
        <w:rPr>
          <w:szCs w:val="28"/>
        </w:rPr>
        <w:t xml:space="preserve">т представительство Министерства иностранных дел Российской Федерации, Управление </w:t>
      </w:r>
      <w:r w:rsidR="00DE5C65" w:rsidRPr="00EE0B71">
        <w:rPr>
          <w:szCs w:val="28"/>
        </w:rPr>
        <w:t>у</w:t>
      </w:r>
      <w:r w:rsidRPr="00EE0B71">
        <w:rPr>
          <w:szCs w:val="28"/>
        </w:rPr>
        <w:t>полномоченного Министерства экономического развития</w:t>
      </w:r>
      <w:r w:rsidR="00734C82" w:rsidRPr="00EE0B71">
        <w:rPr>
          <w:szCs w:val="28"/>
        </w:rPr>
        <w:t xml:space="preserve"> </w:t>
      </w:r>
      <w:r w:rsidRPr="00EE0B71">
        <w:rPr>
          <w:szCs w:val="28"/>
        </w:rPr>
        <w:t xml:space="preserve">Российской Федерации по </w:t>
      </w:r>
      <w:r w:rsidR="00DE5C65" w:rsidRPr="00EE0B71">
        <w:rPr>
          <w:szCs w:val="28"/>
        </w:rPr>
        <w:t>У</w:t>
      </w:r>
      <w:r w:rsidRPr="00EE0B71">
        <w:rPr>
          <w:szCs w:val="28"/>
        </w:rPr>
        <w:t xml:space="preserve">ральскому </w:t>
      </w:r>
      <w:r w:rsidR="00C6050F">
        <w:rPr>
          <w:szCs w:val="28"/>
        </w:rPr>
        <w:t>федеральному округу</w:t>
      </w:r>
      <w:r w:rsidRPr="00EE0B71">
        <w:rPr>
          <w:szCs w:val="28"/>
        </w:rPr>
        <w:t xml:space="preserve">, Уральское </w:t>
      </w:r>
      <w:r w:rsidR="00402B1B" w:rsidRPr="00EE0B71">
        <w:rPr>
          <w:szCs w:val="28"/>
        </w:rPr>
        <w:t xml:space="preserve">таможенное </w:t>
      </w:r>
      <w:r w:rsidRPr="00EE0B71">
        <w:rPr>
          <w:szCs w:val="28"/>
        </w:rPr>
        <w:t xml:space="preserve">управление Федеральной </w:t>
      </w:r>
      <w:r w:rsidR="00783048" w:rsidRPr="00EE0B71">
        <w:rPr>
          <w:szCs w:val="28"/>
        </w:rPr>
        <w:t>т</w:t>
      </w:r>
      <w:r w:rsidRPr="00EE0B71">
        <w:rPr>
          <w:szCs w:val="28"/>
        </w:rPr>
        <w:t>аможенной службы Российской Федерации</w:t>
      </w:r>
      <w:r w:rsidR="00DE5C65" w:rsidRPr="00EE0B71">
        <w:rPr>
          <w:szCs w:val="28"/>
        </w:rPr>
        <w:t>;</w:t>
      </w:r>
      <w:r w:rsidR="006E74E3" w:rsidRPr="00EE0B71">
        <w:rPr>
          <w:szCs w:val="28"/>
        </w:rPr>
        <w:t xml:space="preserve"> </w:t>
      </w:r>
      <w:r w:rsidRPr="00EE0B71">
        <w:rPr>
          <w:szCs w:val="28"/>
        </w:rPr>
        <w:t xml:space="preserve">большинство банков Екатеринбурга имеют лицензию </w:t>
      </w:r>
      <w:r w:rsidR="00D37B75">
        <w:rPr>
          <w:szCs w:val="28"/>
        </w:rPr>
        <w:br/>
      </w:r>
      <w:r w:rsidRPr="00EE0B71">
        <w:rPr>
          <w:szCs w:val="28"/>
        </w:rPr>
        <w:t xml:space="preserve">на обслуживание внешнеэкономической деятельности, функционируют филиалы и представительства международных банков, Центр </w:t>
      </w:r>
      <w:r w:rsidR="00DE5C65" w:rsidRPr="00EE0B71">
        <w:rPr>
          <w:szCs w:val="28"/>
        </w:rPr>
        <w:t>М</w:t>
      </w:r>
      <w:r w:rsidRPr="00EE0B71">
        <w:rPr>
          <w:szCs w:val="28"/>
        </w:rPr>
        <w:t>еждународной Торговли</w:t>
      </w:r>
      <w:r w:rsidRPr="00EE0B71">
        <w:rPr>
          <w:szCs w:val="28"/>
          <w:vertAlign w:val="superscript"/>
        </w:rPr>
        <w:footnoteReference w:id="14"/>
      </w:r>
      <w:r w:rsidRPr="00EE0B71">
        <w:rPr>
          <w:szCs w:val="28"/>
        </w:rPr>
        <w:t xml:space="preserve">. </w:t>
      </w:r>
    </w:p>
    <w:p w:rsidR="00BA2E4B" w:rsidRPr="00EE0B71" w:rsidRDefault="00BA2E4B" w:rsidP="00DA30BE">
      <w:pPr>
        <w:widowControl w:val="0"/>
        <w:ind w:firstLine="709"/>
        <w:jc w:val="both"/>
        <w:rPr>
          <w:szCs w:val="28"/>
        </w:rPr>
      </w:pPr>
      <w:r w:rsidRPr="00EE0B71">
        <w:rPr>
          <w:szCs w:val="28"/>
        </w:rPr>
        <w:t xml:space="preserve">На базе высших учебных заведений и научных учреждений города активно развиваются связи в сфере международного гуманитарного сотрудничества и </w:t>
      </w:r>
      <w:r w:rsidR="001246E0" w:rsidRPr="00EE0B71">
        <w:rPr>
          <w:szCs w:val="28"/>
        </w:rPr>
        <w:t xml:space="preserve">международные программы </w:t>
      </w:r>
      <w:r w:rsidRPr="00EE0B71">
        <w:rPr>
          <w:szCs w:val="28"/>
        </w:rPr>
        <w:t>студенческ</w:t>
      </w:r>
      <w:r w:rsidR="001246E0" w:rsidRPr="00EE0B71">
        <w:rPr>
          <w:szCs w:val="28"/>
        </w:rPr>
        <w:t>ого</w:t>
      </w:r>
      <w:r w:rsidRPr="00EE0B71">
        <w:rPr>
          <w:szCs w:val="28"/>
        </w:rPr>
        <w:t xml:space="preserve"> обмен</w:t>
      </w:r>
      <w:r w:rsidR="001246E0" w:rsidRPr="00EE0B71">
        <w:rPr>
          <w:szCs w:val="28"/>
        </w:rPr>
        <w:t>а</w:t>
      </w:r>
      <w:r w:rsidR="00DA30BE" w:rsidRPr="00EE0B71">
        <w:rPr>
          <w:szCs w:val="28"/>
        </w:rPr>
        <w:t>.</w:t>
      </w:r>
      <w:r w:rsidR="00515FF1" w:rsidRPr="00EE0B71">
        <w:rPr>
          <w:szCs w:val="28"/>
        </w:rPr>
        <w:t xml:space="preserve"> </w:t>
      </w:r>
      <w:r w:rsidR="00783048" w:rsidRPr="00EE0B71">
        <w:rPr>
          <w:szCs w:val="28"/>
        </w:rPr>
        <w:t>В</w:t>
      </w:r>
      <w:r w:rsidRPr="00EE0B71">
        <w:rPr>
          <w:szCs w:val="28"/>
        </w:rPr>
        <w:t>о многих высших учебных заведениях города реализуются образовательные программы для иностранных студентов.</w:t>
      </w:r>
    </w:p>
    <w:p w:rsidR="004E0535" w:rsidRPr="00EE0B71" w:rsidRDefault="00BA2E4B" w:rsidP="00DA30BE">
      <w:pPr>
        <w:widowControl w:val="0"/>
        <w:ind w:firstLine="709"/>
        <w:jc w:val="both"/>
        <w:rPr>
          <w:szCs w:val="28"/>
        </w:rPr>
      </w:pPr>
      <w:r w:rsidRPr="00EE0B71">
        <w:rPr>
          <w:szCs w:val="28"/>
        </w:rPr>
        <w:t>По количеству официально аккредитованных консульских представительств и иностранных дипломатов</w:t>
      </w:r>
      <w:r w:rsidRPr="00EE0B71">
        <w:rPr>
          <w:szCs w:val="28"/>
          <w:vertAlign w:val="superscript"/>
        </w:rPr>
        <w:footnoteReference w:id="15"/>
      </w:r>
      <w:r w:rsidRPr="00EE0B71">
        <w:rPr>
          <w:szCs w:val="28"/>
        </w:rPr>
        <w:t xml:space="preserve"> Екатеринбург занимает третье место в России после Москвы и Санкт-Петербурга.</w:t>
      </w:r>
      <w:r w:rsidR="004E0535" w:rsidRPr="00EE0B71">
        <w:rPr>
          <w:szCs w:val="28"/>
        </w:rPr>
        <w:t xml:space="preserve"> На </w:t>
      </w:r>
      <w:r w:rsidR="00530687" w:rsidRPr="00EE0B71">
        <w:rPr>
          <w:szCs w:val="28"/>
        </w:rPr>
        <w:t xml:space="preserve">конец </w:t>
      </w:r>
      <w:r w:rsidR="004E0535" w:rsidRPr="00EE0B71">
        <w:rPr>
          <w:szCs w:val="28"/>
        </w:rPr>
        <w:t>201</w:t>
      </w:r>
      <w:r w:rsidR="00597C49" w:rsidRPr="00EE0B71">
        <w:rPr>
          <w:szCs w:val="28"/>
        </w:rPr>
        <w:t>7</w:t>
      </w:r>
      <w:r w:rsidR="004E0535" w:rsidRPr="00EE0B71">
        <w:rPr>
          <w:szCs w:val="28"/>
        </w:rPr>
        <w:t xml:space="preserve"> года Екатеринбург имеет 14 городов-</w:t>
      </w:r>
      <w:r w:rsidR="004E0535" w:rsidRPr="00EE0B71">
        <w:rPr>
          <w:szCs w:val="28"/>
        </w:rPr>
        <w:lastRenderedPageBreak/>
        <w:t>партнеров</w:t>
      </w:r>
      <w:r w:rsidR="004E0535" w:rsidRPr="00EE0B71">
        <w:rPr>
          <w:rStyle w:val="aff"/>
          <w:szCs w:val="28"/>
        </w:rPr>
        <w:footnoteReference w:id="16"/>
      </w:r>
      <w:r w:rsidR="004E0535" w:rsidRPr="00EE0B71">
        <w:rPr>
          <w:szCs w:val="28"/>
        </w:rPr>
        <w:t>.</w:t>
      </w:r>
    </w:p>
    <w:p w:rsidR="00BA2E4B" w:rsidRPr="00EE0B71" w:rsidRDefault="00BA2E4B" w:rsidP="00DA30BE">
      <w:pPr>
        <w:widowControl w:val="0"/>
        <w:ind w:firstLine="709"/>
        <w:jc w:val="both"/>
        <w:rPr>
          <w:szCs w:val="28"/>
        </w:rPr>
      </w:pPr>
      <w:r w:rsidRPr="00EE0B71">
        <w:rPr>
          <w:szCs w:val="28"/>
        </w:rPr>
        <w:t xml:space="preserve">На начало </w:t>
      </w:r>
      <w:r w:rsidR="00ED00AD" w:rsidRPr="00EE0B71">
        <w:rPr>
          <w:szCs w:val="28"/>
        </w:rPr>
        <w:t>201</w:t>
      </w:r>
      <w:r w:rsidR="00597C49" w:rsidRPr="00EE0B71">
        <w:rPr>
          <w:szCs w:val="28"/>
        </w:rPr>
        <w:t>8</w:t>
      </w:r>
      <w:r w:rsidRPr="00EE0B71">
        <w:rPr>
          <w:szCs w:val="28"/>
        </w:rPr>
        <w:t xml:space="preserve"> года на территории Екатеринбурга было зарегистрировано </w:t>
      </w:r>
      <w:r w:rsidR="00015D8F" w:rsidRPr="00EE0B71">
        <w:rPr>
          <w:szCs w:val="28"/>
        </w:rPr>
        <w:t>1</w:t>
      </w:r>
      <w:r w:rsidR="008C0C10">
        <w:rPr>
          <w:szCs w:val="28"/>
        </w:rPr>
        <w:t> </w:t>
      </w:r>
      <w:r w:rsidR="00015D8F" w:rsidRPr="00EE0B71">
        <w:rPr>
          <w:szCs w:val="28"/>
        </w:rPr>
        <w:t>4</w:t>
      </w:r>
      <w:r w:rsidR="00597C49" w:rsidRPr="00EE0B71">
        <w:rPr>
          <w:szCs w:val="28"/>
        </w:rPr>
        <w:t>49</w:t>
      </w:r>
      <w:r w:rsidR="00015D8F" w:rsidRPr="00EE0B71">
        <w:rPr>
          <w:szCs w:val="28"/>
        </w:rPr>
        <w:t xml:space="preserve"> организаций </w:t>
      </w:r>
      <w:r w:rsidRPr="00EE0B71">
        <w:rPr>
          <w:szCs w:val="28"/>
        </w:rPr>
        <w:t>с участием иностранных инвестиций.</w:t>
      </w:r>
      <w:r w:rsidR="00597C49" w:rsidRPr="00EE0B71">
        <w:rPr>
          <w:szCs w:val="28"/>
        </w:rPr>
        <w:t xml:space="preserve"> </w:t>
      </w:r>
      <w:r w:rsidRPr="00EE0B71">
        <w:rPr>
          <w:szCs w:val="28"/>
        </w:rPr>
        <w:t>На</w:t>
      </w:r>
      <w:r w:rsidR="00015D8F" w:rsidRPr="00EE0B71">
        <w:rPr>
          <w:szCs w:val="28"/>
        </w:rPr>
        <w:t xml:space="preserve"> </w:t>
      </w:r>
      <w:r w:rsidRPr="00EE0B71">
        <w:rPr>
          <w:szCs w:val="28"/>
        </w:rPr>
        <w:t>территории города действуют</w:t>
      </w:r>
      <w:r w:rsidR="00015D8F" w:rsidRPr="00EE0B71">
        <w:rPr>
          <w:szCs w:val="28"/>
        </w:rPr>
        <w:t xml:space="preserve"> </w:t>
      </w:r>
      <w:r w:rsidR="006427B0" w:rsidRPr="00EE0B71">
        <w:rPr>
          <w:szCs w:val="28"/>
        </w:rPr>
        <w:t>3</w:t>
      </w:r>
      <w:r w:rsidR="00597C49" w:rsidRPr="00EE0B71">
        <w:rPr>
          <w:szCs w:val="28"/>
        </w:rPr>
        <w:t>60</w:t>
      </w:r>
      <w:r w:rsidR="00992890" w:rsidRPr="00EE0B71">
        <w:rPr>
          <w:szCs w:val="28"/>
        </w:rPr>
        <w:t xml:space="preserve"> </w:t>
      </w:r>
      <w:r w:rsidRPr="00EE0B71">
        <w:rPr>
          <w:szCs w:val="28"/>
        </w:rPr>
        <w:t xml:space="preserve">представительств </w:t>
      </w:r>
      <w:r w:rsidR="006427B0" w:rsidRPr="00EE0B71">
        <w:rPr>
          <w:szCs w:val="28"/>
        </w:rPr>
        <w:t>иностранных компаний, офисов официальных дистрибьютеров и дилеров</w:t>
      </w:r>
      <w:r w:rsidRPr="00EE0B71">
        <w:rPr>
          <w:szCs w:val="28"/>
        </w:rPr>
        <w:t>, в их числе и широко известные во всем мире</w:t>
      </w:r>
      <w:r w:rsidR="00597C49" w:rsidRPr="00EE0B71">
        <w:rPr>
          <w:szCs w:val="28"/>
        </w:rPr>
        <w:t>.</w:t>
      </w:r>
      <w:r w:rsidR="00D37B75">
        <w:rPr>
          <w:szCs w:val="28"/>
        </w:rPr>
        <w:t xml:space="preserve"> </w:t>
      </w:r>
      <w:r w:rsidR="00624166" w:rsidRPr="00EE0B71">
        <w:rPr>
          <w:szCs w:val="28"/>
        </w:rPr>
        <w:t>В 201</w:t>
      </w:r>
      <w:r w:rsidR="00597C49" w:rsidRPr="00EE0B71">
        <w:rPr>
          <w:szCs w:val="28"/>
        </w:rPr>
        <w:t>7</w:t>
      </w:r>
      <w:r w:rsidR="00624166" w:rsidRPr="00EE0B71">
        <w:rPr>
          <w:szCs w:val="28"/>
        </w:rPr>
        <w:t xml:space="preserve"> году </w:t>
      </w:r>
      <w:r w:rsidRPr="00EE0B71">
        <w:rPr>
          <w:szCs w:val="28"/>
        </w:rPr>
        <w:t xml:space="preserve">Екатеринбург </w:t>
      </w:r>
      <w:r w:rsidR="00624166" w:rsidRPr="00EE0B71">
        <w:rPr>
          <w:szCs w:val="28"/>
        </w:rPr>
        <w:t>официально посетили</w:t>
      </w:r>
      <w:r w:rsidR="00597C49" w:rsidRPr="00EE0B71">
        <w:rPr>
          <w:szCs w:val="28"/>
        </w:rPr>
        <w:t xml:space="preserve"> </w:t>
      </w:r>
      <w:r w:rsidR="00624166" w:rsidRPr="00EE0B71">
        <w:rPr>
          <w:szCs w:val="28"/>
        </w:rPr>
        <w:t>16</w:t>
      </w:r>
      <w:r w:rsidR="006870DE" w:rsidRPr="00EE0B71">
        <w:rPr>
          <w:szCs w:val="28"/>
        </w:rPr>
        <w:t>5</w:t>
      </w:r>
      <w:r w:rsidR="00624166" w:rsidRPr="00EE0B71">
        <w:rPr>
          <w:szCs w:val="28"/>
        </w:rPr>
        <w:t xml:space="preserve"> </w:t>
      </w:r>
      <w:r w:rsidRPr="00EE0B71">
        <w:rPr>
          <w:szCs w:val="28"/>
        </w:rPr>
        <w:t>бизнес-делегаци</w:t>
      </w:r>
      <w:r w:rsidR="00624166" w:rsidRPr="00EE0B71">
        <w:rPr>
          <w:szCs w:val="28"/>
        </w:rPr>
        <w:t>й</w:t>
      </w:r>
      <w:r w:rsidR="00D37B75">
        <w:rPr>
          <w:szCs w:val="28"/>
        </w:rPr>
        <w:t xml:space="preserve"> </w:t>
      </w:r>
      <w:r w:rsidRPr="00EE0B71">
        <w:rPr>
          <w:szCs w:val="28"/>
        </w:rPr>
        <w:t>(в 200</w:t>
      </w:r>
      <w:r w:rsidR="004E0535" w:rsidRPr="00EE0B71">
        <w:rPr>
          <w:szCs w:val="28"/>
        </w:rPr>
        <w:t>5</w:t>
      </w:r>
      <w:r w:rsidRPr="00EE0B71">
        <w:rPr>
          <w:szCs w:val="28"/>
        </w:rPr>
        <w:t xml:space="preserve"> году – </w:t>
      </w:r>
      <w:r w:rsidR="004E0535" w:rsidRPr="00EE0B71">
        <w:rPr>
          <w:szCs w:val="28"/>
        </w:rPr>
        <w:t>82</w:t>
      </w:r>
      <w:r w:rsidRPr="00EE0B71">
        <w:rPr>
          <w:szCs w:val="28"/>
        </w:rPr>
        <w:t xml:space="preserve">, </w:t>
      </w:r>
      <w:r w:rsidR="00783048" w:rsidRPr="00EE0B71">
        <w:rPr>
          <w:szCs w:val="28"/>
        </w:rPr>
        <w:t>в 20</w:t>
      </w:r>
      <w:r w:rsidR="00E17E26" w:rsidRPr="00EE0B71">
        <w:rPr>
          <w:szCs w:val="28"/>
        </w:rPr>
        <w:t>10</w:t>
      </w:r>
      <w:r w:rsidR="00783048" w:rsidRPr="00EE0B71">
        <w:rPr>
          <w:szCs w:val="28"/>
        </w:rPr>
        <w:t xml:space="preserve"> </w:t>
      </w:r>
      <w:r w:rsidR="00DA30BE" w:rsidRPr="00EE0B71">
        <w:rPr>
          <w:szCs w:val="28"/>
        </w:rPr>
        <w:t xml:space="preserve">году </w:t>
      </w:r>
      <w:r w:rsidR="00783048" w:rsidRPr="00EE0B71">
        <w:rPr>
          <w:szCs w:val="28"/>
        </w:rPr>
        <w:t xml:space="preserve">– </w:t>
      </w:r>
      <w:r w:rsidR="00E17E26" w:rsidRPr="00EE0B71">
        <w:rPr>
          <w:szCs w:val="28"/>
        </w:rPr>
        <w:t>1</w:t>
      </w:r>
      <w:r w:rsidR="00015D8F" w:rsidRPr="00EE0B71">
        <w:rPr>
          <w:szCs w:val="28"/>
        </w:rPr>
        <w:t>26</w:t>
      </w:r>
      <w:r w:rsidRPr="00EE0B71">
        <w:rPr>
          <w:szCs w:val="28"/>
        </w:rPr>
        <w:t xml:space="preserve">). </w:t>
      </w:r>
    </w:p>
    <w:p w:rsidR="00EB2E60" w:rsidRPr="00EE0B71" w:rsidRDefault="00BA2E4B" w:rsidP="00EB2E60">
      <w:pPr>
        <w:widowControl w:val="0"/>
        <w:ind w:firstLine="709"/>
        <w:jc w:val="both"/>
        <w:rPr>
          <w:szCs w:val="28"/>
        </w:rPr>
      </w:pPr>
      <w:r w:rsidRPr="00EE0B71">
        <w:rPr>
          <w:szCs w:val="28"/>
        </w:rPr>
        <w:t xml:space="preserve">Екатеринбург обладает необходимой инфраструктурой и опытом </w:t>
      </w:r>
      <w:r w:rsidR="00D37B75">
        <w:rPr>
          <w:szCs w:val="28"/>
        </w:rPr>
        <w:br/>
      </w:r>
      <w:r w:rsidRPr="00EE0B71">
        <w:rPr>
          <w:szCs w:val="28"/>
        </w:rPr>
        <w:t>для проведения крупных международных мероприятий (2003 год – встреча глав государств России и Германии, 2009 год – саммиты ШОС и экономического блока БРИК</w:t>
      </w:r>
      <w:r w:rsidR="00066C5D" w:rsidRPr="00EE0B71">
        <w:rPr>
          <w:szCs w:val="28"/>
        </w:rPr>
        <w:t>С</w:t>
      </w:r>
      <w:r w:rsidR="00EB2E60" w:rsidRPr="00EE0B71">
        <w:rPr>
          <w:szCs w:val="28"/>
        </w:rPr>
        <w:t xml:space="preserve">, 2018 год </w:t>
      </w:r>
      <w:r w:rsidR="009A7B27" w:rsidRPr="00EE0B71">
        <w:rPr>
          <w:szCs w:val="28"/>
        </w:rPr>
        <w:t>–</w:t>
      </w:r>
      <w:r w:rsidR="0002614E" w:rsidRPr="00EE0B71">
        <w:rPr>
          <w:szCs w:val="28"/>
        </w:rPr>
        <w:t xml:space="preserve"> матчи ч</w:t>
      </w:r>
      <w:r w:rsidR="00EB2E60" w:rsidRPr="00EE0B71">
        <w:rPr>
          <w:szCs w:val="28"/>
        </w:rPr>
        <w:t>емпионата мира по футболу FIFA 2018 года</w:t>
      </w:r>
      <w:r w:rsidRPr="00EE0B71">
        <w:rPr>
          <w:szCs w:val="28"/>
        </w:rPr>
        <w:t xml:space="preserve">). </w:t>
      </w:r>
      <w:r w:rsidR="00EB2E60" w:rsidRPr="00EE0B71">
        <w:rPr>
          <w:szCs w:val="28"/>
        </w:rPr>
        <w:t xml:space="preserve">Екатеринбург является городом-кандидатом на право проведения Всемирной выставки ЭКСПО в 2025 году. </w:t>
      </w:r>
      <w:r w:rsidRPr="00EE0B71">
        <w:rPr>
          <w:szCs w:val="28"/>
        </w:rPr>
        <w:t xml:space="preserve">Ежегодно в городе проводятся более </w:t>
      </w:r>
      <w:r w:rsidR="002E141A" w:rsidRPr="00EE0B71">
        <w:rPr>
          <w:szCs w:val="28"/>
        </w:rPr>
        <w:t>90</w:t>
      </w:r>
      <w:r w:rsidRPr="00EE0B71">
        <w:rPr>
          <w:szCs w:val="28"/>
        </w:rPr>
        <w:t xml:space="preserve"> выставок, около</w:t>
      </w:r>
      <w:r w:rsidR="00EB2E60" w:rsidRPr="00EE0B71">
        <w:rPr>
          <w:szCs w:val="28"/>
        </w:rPr>
        <w:t xml:space="preserve"> </w:t>
      </w:r>
      <w:r w:rsidRPr="00EE0B71">
        <w:rPr>
          <w:szCs w:val="28"/>
        </w:rPr>
        <w:t>1</w:t>
      </w:r>
      <w:r w:rsidR="00597C49" w:rsidRPr="00EE0B71">
        <w:rPr>
          <w:szCs w:val="28"/>
        </w:rPr>
        <w:t>8</w:t>
      </w:r>
      <w:r w:rsidR="002E141A" w:rsidRPr="00EE0B71">
        <w:rPr>
          <w:szCs w:val="28"/>
        </w:rPr>
        <w:t>,</w:t>
      </w:r>
      <w:r w:rsidR="00597C49" w:rsidRPr="00EE0B71">
        <w:rPr>
          <w:szCs w:val="28"/>
        </w:rPr>
        <w:t>9</w:t>
      </w:r>
      <w:r w:rsidR="005020BD" w:rsidRPr="00EE0B71">
        <w:rPr>
          <w:szCs w:val="28"/>
        </w:rPr>
        <w:t>%</w:t>
      </w:r>
      <w:r w:rsidRPr="00EE0B71">
        <w:rPr>
          <w:szCs w:val="28"/>
        </w:rPr>
        <w:t xml:space="preserve"> из них – международного уровня</w:t>
      </w:r>
      <w:r w:rsidR="00FF478F" w:rsidRPr="00EE0B71">
        <w:rPr>
          <w:szCs w:val="28"/>
        </w:rPr>
        <w:t xml:space="preserve">, в том числе международная </w:t>
      </w:r>
      <w:r w:rsidR="00B11D3C" w:rsidRPr="00EE0B71">
        <w:rPr>
          <w:szCs w:val="28"/>
        </w:rPr>
        <w:t xml:space="preserve">промышленная </w:t>
      </w:r>
      <w:r w:rsidR="00FF478F" w:rsidRPr="00EE0B71">
        <w:rPr>
          <w:szCs w:val="28"/>
        </w:rPr>
        <w:t xml:space="preserve">выставка </w:t>
      </w:r>
      <w:r w:rsidR="00B11D3C" w:rsidRPr="00EE0B71">
        <w:rPr>
          <w:szCs w:val="28"/>
        </w:rPr>
        <w:t>ИННОПРОМ</w:t>
      </w:r>
      <w:r w:rsidR="00FF478F" w:rsidRPr="00EE0B71">
        <w:rPr>
          <w:szCs w:val="28"/>
        </w:rPr>
        <w:t xml:space="preserve"> (</w:t>
      </w:r>
      <w:r w:rsidR="00597C49" w:rsidRPr="00EE0B71">
        <w:rPr>
          <w:szCs w:val="28"/>
        </w:rPr>
        <w:t xml:space="preserve">в </w:t>
      </w:r>
      <w:r w:rsidR="00FF478F" w:rsidRPr="00EE0B71">
        <w:rPr>
          <w:szCs w:val="28"/>
        </w:rPr>
        <w:t>201</w:t>
      </w:r>
      <w:r w:rsidR="00597C49" w:rsidRPr="00EE0B71">
        <w:rPr>
          <w:szCs w:val="28"/>
        </w:rPr>
        <w:t>7</w:t>
      </w:r>
      <w:r w:rsidR="00FF478F" w:rsidRPr="00EE0B71">
        <w:rPr>
          <w:szCs w:val="28"/>
        </w:rPr>
        <w:t xml:space="preserve"> год</w:t>
      </w:r>
      <w:r w:rsidR="00597C49" w:rsidRPr="00EE0B71">
        <w:rPr>
          <w:szCs w:val="28"/>
        </w:rPr>
        <w:t>у</w:t>
      </w:r>
      <w:r w:rsidR="00FF478F" w:rsidRPr="00EE0B71">
        <w:rPr>
          <w:szCs w:val="28"/>
        </w:rPr>
        <w:t xml:space="preserve"> выставку посетило около </w:t>
      </w:r>
      <w:r w:rsidR="00597C49" w:rsidRPr="00EE0B71">
        <w:rPr>
          <w:szCs w:val="28"/>
        </w:rPr>
        <w:t>5</w:t>
      </w:r>
      <w:r w:rsidR="009A3085" w:rsidRPr="00EE0B71">
        <w:rPr>
          <w:szCs w:val="28"/>
        </w:rPr>
        <w:t>0</w:t>
      </w:r>
      <w:r w:rsidR="0002614E" w:rsidRPr="00EE0B71">
        <w:rPr>
          <w:szCs w:val="28"/>
        </w:rPr>
        <w:t> </w:t>
      </w:r>
      <w:r w:rsidR="00FF478F" w:rsidRPr="00EE0B71">
        <w:rPr>
          <w:szCs w:val="28"/>
        </w:rPr>
        <w:t>000 участников)</w:t>
      </w:r>
      <w:r w:rsidR="00E14ED1" w:rsidRPr="00EE0B71">
        <w:rPr>
          <w:szCs w:val="28"/>
        </w:rPr>
        <w:t>.</w:t>
      </w:r>
      <w:r w:rsidR="00EB2E60" w:rsidRPr="00EE0B71">
        <w:rPr>
          <w:szCs w:val="28"/>
        </w:rPr>
        <w:t xml:space="preserve"> </w:t>
      </w:r>
    </w:p>
    <w:p w:rsidR="00BA2E4B" w:rsidRDefault="00BA2E4B" w:rsidP="00D37B75">
      <w:pPr>
        <w:widowControl w:val="0"/>
        <w:ind w:firstLine="709"/>
        <w:jc w:val="both"/>
        <w:rPr>
          <w:szCs w:val="28"/>
        </w:rPr>
      </w:pPr>
      <w:r w:rsidRPr="00EE0B71">
        <w:rPr>
          <w:szCs w:val="28"/>
        </w:rPr>
        <w:t>Обозначенные тенденции развития Екатеринбурга открывают перед ним новые возможности для дальнейшего развития международного сотрудничества, привлечения иностранных инвестиций и обеспечивают реализацию стратегической геоэкономической роли Екатеринбурга как международного торгового, научного, транспортного, финансового и логистического центра, связывающего две ведущие мировые торгово-экономические зоны – Европейскую и Азиатско-Тихоокеанскую.</w:t>
      </w:r>
      <w:r w:rsidR="00D37B75">
        <w:rPr>
          <w:szCs w:val="28"/>
        </w:rPr>
        <w:t xml:space="preserve"> </w:t>
      </w:r>
    </w:p>
    <w:p w:rsidR="00D37B75" w:rsidRPr="00EE0B71" w:rsidRDefault="00D37B75" w:rsidP="00D37B75">
      <w:pPr>
        <w:widowControl w:val="0"/>
        <w:ind w:firstLine="709"/>
        <w:jc w:val="both"/>
        <w:rPr>
          <w:szCs w:val="28"/>
        </w:rPr>
      </w:pPr>
    </w:p>
    <w:p w:rsidR="00BA2E4B" w:rsidRPr="00EE0B71" w:rsidRDefault="00C9205C" w:rsidP="0002614E">
      <w:pPr>
        <w:ind w:firstLine="709"/>
        <w:rPr>
          <w:b/>
        </w:rPr>
      </w:pPr>
      <w:bookmarkStart w:id="92" w:name="_Toc271291206"/>
      <w:bookmarkStart w:id="93" w:name="_Toc271291525"/>
      <w:bookmarkStart w:id="94" w:name="_Toc271293570"/>
      <w:bookmarkStart w:id="95" w:name="_Toc271293907"/>
      <w:r w:rsidRPr="00EE0B71">
        <w:rPr>
          <w:b/>
        </w:rPr>
        <w:t>Роль</w:t>
      </w:r>
      <w:r w:rsidR="00B11D3C" w:rsidRPr="00EE0B71">
        <w:rPr>
          <w:b/>
        </w:rPr>
        <w:t xml:space="preserve"> Екатеринбург</w:t>
      </w:r>
      <w:r w:rsidRPr="00EE0B71">
        <w:rPr>
          <w:b/>
        </w:rPr>
        <w:t>а</w:t>
      </w:r>
      <w:r w:rsidR="00B11D3C" w:rsidRPr="00EE0B71">
        <w:rPr>
          <w:b/>
        </w:rPr>
        <w:t xml:space="preserve"> в национальной экономике</w:t>
      </w:r>
      <w:bookmarkEnd w:id="92"/>
      <w:bookmarkEnd w:id="93"/>
      <w:bookmarkEnd w:id="94"/>
      <w:bookmarkEnd w:id="95"/>
    </w:p>
    <w:p w:rsidR="00BA2E4B" w:rsidRPr="00EE0B71" w:rsidRDefault="00BA2E4B" w:rsidP="00D232FF">
      <w:pPr>
        <w:widowControl w:val="0"/>
        <w:ind w:firstLine="709"/>
        <w:jc w:val="both"/>
        <w:rPr>
          <w:szCs w:val="28"/>
        </w:rPr>
      </w:pPr>
      <w:r w:rsidRPr="00EE0B71">
        <w:rPr>
          <w:szCs w:val="28"/>
        </w:rPr>
        <w:t>Екатеринбург – один из наиболее динамично развивающихся промышленных, научно-образовательных, транспортно-логистических и финансовых центров страны, в котором располагаются крупные научные, производственные объединения военно-промышленного комплекса</w:t>
      </w:r>
      <w:r w:rsidR="009B5102" w:rsidRPr="00EE0B71">
        <w:rPr>
          <w:szCs w:val="28"/>
        </w:rPr>
        <w:t xml:space="preserve">, </w:t>
      </w:r>
      <w:r w:rsidRPr="00EE0B71">
        <w:rPr>
          <w:szCs w:val="28"/>
        </w:rPr>
        <w:t xml:space="preserve">является центром Екатеринбургской агломерации, которая по своей значимости относится к перспективным центрам опережающего экономического роста страны. </w:t>
      </w:r>
    </w:p>
    <w:p w:rsidR="00AC5897" w:rsidRPr="00EE0B71" w:rsidRDefault="00BA2E4B" w:rsidP="00976F3E">
      <w:pPr>
        <w:widowControl w:val="0"/>
        <w:ind w:firstLine="709"/>
        <w:jc w:val="both"/>
        <w:rPr>
          <w:szCs w:val="28"/>
        </w:rPr>
      </w:pPr>
      <w:r w:rsidRPr="00EE0B71">
        <w:rPr>
          <w:szCs w:val="28"/>
        </w:rPr>
        <w:t xml:space="preserve">Наиболее интенсивные агломерационные связи Екатеринбурга развиваются с муниципальными образованиями Березовский городской округ, </w:t>
      </w:r>
      <w:r w:rsidR="00D617BD" w:rsidRPr="00EE0B71">
        <w:rPr>
          <w:szCs w:val="28"/>
        </w:rPr>
        <w:t xml:space="preserve">Арамильский городской округ, </w:t>
      </w:r>
      <w:r w:rsidRPr="00EE0B71">
        <w:rPr>
          <w:szCs w:val="28"/>
        </w:rPr>
        <w:t xml:space="preserve">городской округ Верхняя Пышма, </w:t>
      </w:r>
      <w:r w:rsidR="00D617BD" w:rsidRPr="00EE0B71">
        <w:rPr>
          <w:szCs w:val="28"/>
        </w:rPr>
        <w:t>городской округ Среднеуральск, Белоярский городской округ, Сысертский городской округ</w:t>
      </w:r>
      <w:r w:rsidR="00AC5897" w:rsidRPr="00EE0B71">
        <w:rPr>
          <w:szCs w:val="28"/>
        </w:rPr>
        <w:t xml:space="preserve">, </w:t>
      </w:r>
      <w:r w:rsidR="00F04C63" w:rsidRPr="00EE0B71">
        <w:rPr>
          <w:szCs w:val="28"/>
        </w:rPr>
        <w:t xml:space="preserve">Полевской городской округ, </w:t>
      </w:r>
      <w:r w:rsidR="00AC5897" w:rsidRPr="00EE0B71">
        <w:rPr>
          <w:szCs w:val="28"/>
        </w:rPr>
        <w:t>городской округ Первоуральск, городской округ Ревда,</w:t>
      </w:r>
      <w:r w:rsidR="00F04C63" w:rsidRPr="00EE0B71">
        <w:rPr>
          <w:szCs w:val="28"/>
        </w:rPr>
        <w:t xml:space="preserve"> городской округ Заречный</w:t>
      </w:r>
      <w:r w:rsidR="002A456C">
        <w:rPr>
          <w:szCs w:val="28"/>
        </w:rPr>
        <w:t>, городской округ Дегтярск</w:t>
      </w:r>
      <w:r w:rsidR="001F2818" w:rsidRPr="00EE0B71">
        <w:rPr>
          <w:rStyle w:val="aff"/>
          <w:szCs w:val="28"/>
        </w:rPr>
        <w:footnoteReference w:id="17"/>
      </w:r>
      <w:r w:rsidR="005F002B" w:rsidRPr="00EE0B71">
        <w:rPr>
          <w:szCs w:val="28"/>
        </w:rPr>
        <w:t>.</w:t>
      </w:r>
      <w:r w:rsidR="00F04C63" w:rsidRPr="00EE0B71">
        <w:rPr>
          <w:szCs w:val="28"/>
        </w:rPr>
        <w:t xml:space="preserve"> </w:t>
      </w:r>
    </w:p>
    <w:p w:rsidR="00BA2E4B" w:rsidRPr="00EE0B71" w:rsidRDefault="00BA2E4B" w:rsidP="0026767E">
      <w:pPr>
        <w:widowControl w:val="0"/>
        <w:ind w:firstLine="709"/>
        <w:jc w:val="both"/>
        <w:rPr>
          <w:szCs w:val="28"/>
        </w:rPr>
      </w:pPr>
      <w:r w:rsidRPr="00EE0B71">
        <w:rPr>
          <w:szCs w:val="28"/>
        </w:rPr>
        <w:t xml:space="preserve">Екатеринбургская агломерация является ядром экономической системы Свердловской области и значимым межрегиональным центром социально-экономического развития для всего </w:t>
      </w:r>
      <w:hyperlink r:id="rId45" w:tooltip="Урал" w:history="1">
        <w:r w:rsidR="007441E8" w:rsidRPr="00EE0B71">
          <w:rPr>
            <w:szCs w:val="28"/>
          </w:rPr>
          <w:t>У</w:t>
        </w:r>
        <w:r w:rsidRPr="00EE0B71">
          <w:rPr>
            <w:szCs w:val="28"/>
          </w:rPr>
          <w:t>рал</w:t>
        </w:r>
      </w:hyperlink>
      <w:r w:rsidRPr="00EE0B71">
        <w:rPr>
          <w:szCs w:val="28"/>
        </w:rPr>
        <w:t xml:space="preserve">ьского экономического района. Усиление </w:t>
      </w:r>
      <w:r w:rsidRPr="00EE0B71">
        <w:rPr>
          <w:szCs w:val="28"/>
        </w:rPr>
        <w:lastRenderedPageBreak/>
        <w:t xml:space="preserve">агломерационных процессов как </w:t>
      </w:r>
      <w:r w:rsidR="0026767E" w:rsidRPr="00EE0B71">
        <w:rPr>
          <w:szCs w:val="28"/>
        </w:rPr>
        <w:t>здесь</w:t>
      </w:r>
      <w:r w:rsidRPr="00EE0B71">
        <w:rPr>
          <w:szCs w:val="28"/>
        </w:rPr>
        <w:t xml:space="preserve">, так и в Российской Федерации в целом является отражением произошедших структурных сдвигов в экономике, перераспределением населения </w:t>
      </w:r>
      <w:r w:rsidR="00E53325" w:rsidRPr="00EE0B71">
        <w:rPr>
          <w:szCs w:val="28"/>
        </w:rPr>
        <w:t xml:space="preserve">между </w:t>
      </w:r>
      <w:r w:rsidR="003C0EBF" w:rsidRPr="00EE0B71">
        <w:rPr>
          <w:szCs w:val="28"/>
        </w:rPr>
        <w:t>динамично</w:t>
      </w:r>
      <w:r w:rsidRPr="00EE0B71">
        <w:rPr>
          <w:szCs w:val="28"/>
        </w:rPr>
        <w:t xml:space="preserve"> развивающи</w:t>
      </w:r>
      <w:r w:rsidR="00E53325" w:rsidRPr="00EE0B71">
        <w:rPr>
          <w:szCs w:val="28"/>
        </w:rPr>
        <w:t xml:space="preserve">мися </w:t>
      </w:r>
      <w:r w:rsidRPr="00EE0B71">
        <w:rPr>
          <w:szCs w:val="28"/>
        </w:rPr>
        <w:t>города</w:t>
      </w:r>
      <w:r w:rsidR="00E53325" w:rsidRPr="00EE0B71">
        <w:rPr>
          <w:szCs w:val="28"/>
        </w:rPr>
        <w:t>ми</w:t>
      </w:r>
      <w:r w:rsidRPr="00EE0B71">
        <w:rPr>
          <w:szCs w:val="28"/>
        </w:rPr>
        <w:t>.</w:t>
      </w:r>
    </w:p>
    <w:p w:rsidR="00BA2E4B" w:rsidRPr="00EE0B71" w:rsidRDefault="0067650B" w:rsidP="0026767E">
      <w:pPr>
        <w:widowControl w:val="0"/>
        <w:ind w:firstLine="709"/>
        <w:jc w:val="both"/>
        <w:rPr>
          <w:szCs w:val="28"/>
        </w:rPr>
      </w:pPr>
      <w:r w:rsidRPr="00EE0B71">
        <w:rPr>
          <w:szCs w:val="28"/>
        </w:rPr>
        <w:t xml:space="preserve">В </w:t>
      </w:r>
      <w:r w:rsidR="00C00941" w:rsidRPr="00EE0B71">
        <w:rPr>
          <w:szCs w:val="28"/>
        </w:rPr>
        <w:t>Транспортн</w:t>
      </w:r>
      <w:r w:rsidRPr="00EE0B71">
        <w:rPr>
          <w:szCs w:val="28"/>
        </w:rPr>
        <w:t>ой</w:t>
      </w:r>
      <w:r w:rsidR="00C00941" w:rsidRPr="00EE0B71">
        <w:rPr>
          <w:szCs w:val="28"/>
        </w:rPr>
        <w:t xml:space="preserve"> стратеги</w:t>
      </w:r>
      <w:r w:rsidRPr="00EE0B71">
        <w:rPr>
          <w:szCs w:val="28"/>
        </w:rPr>
        <w:t>и</w:t>
      </w:r>
      <w:r w:rsidR="00BD25EB" w:rsidRPr="00EE0B71">
        <w:rPr>
          <w:szCs w:val="28"/>
        </w:rPr>
        <w:t xml:space="preserve"> Российской Федерации на период </w:t>
      </w:r>
      <w:r w:rsidR="00C00941" w:rsidRPr="00EE0B71">
        <w:rPr>
          <w:szCs w:val="28"/>
        </w:rPr>
        <w:t xml:space="preserve">до 2030 года </w:t>
      </w:r>
      <w:r w:rsidR="00BA2E4B" w:rsidRPr="00EE0B71">
        <w:rPr>
          <w:szCs w:val="28"/>
        </w:rPr>
        <w:t>предусматривает</w:t>
      </w:r>
      <w:r w:rsidRPr="00EE0B71">
        <w:rPr>
          <w:szCs w:val="28"/>
        </w:rPr>
        <w:t>ся</w:t>
      </w:r>
      <w:r w:rsidR="00BA2E4B" w:rsidRPr="00EE0B71">
        <w:rPr>
          <w:szCs w:val="28"/>
        </w:rPr>
        <w:t xml:space="preserve"> развитие конкурентных преимуществ транспортной инфраструктуры Екатеринбурга в реализации комплекса инвестиционных мероприятий </w:t>
      </w:r>
      <w:r w:rsidR="0006364B" w:rsidRPr="00EE0B71">
        <w:rPr>
          <w:szCs w:val="28"/>
        </w:rPr>
        <w:t xml:space="preserve">по развитию </w:t>
      </w:r>
      <w:r w:rsidR="00CA7B98" w:rsidRPr="00EE0B71">
        <w:rPr>
          <w:szCs w:val="28"/>
        </w:rPr>
        <w:t xml:space="preserve">скоростных </w:t>
      </w:r>
      <w:r w:rsidR="0006364B" w:rsidRPr="00EE0B71">
        <w:rPr>
          <w:szCs w:val="28"/>
        </w:rPr>
        <w:t>транспортн</w:t>
      </w:r>
      <w:r w:rsidR="00CA7B98" w:rsidRPr="00EE0B71">
        <w:rPr>
          <w:szCs w:val="28"/>
        </w:rPr>
        <w:t xml:space="preserve">ых </w:t>
      </w:r>
      <w:r w:rsidR="0006364B" w:rsidRPr="00EE0B71">
        <w:rPr>
          <w:szCs w:val="28"/>
        </w:rPr>
        <w:t>коридор</w:t>
      </w:r>
      <w:r w:rsidR="00CA7B98" w:rsidRPr="00EE0B71">
        <w:rPr>
          <w:szCs w:val="28"/>
        </w:rPr>
        <w:t xml:space="preserve">ов </w:t>
      </w:r>
      <w:r w:rsidR="0006364B" w:rsidRPr="00EE0B71">
        <w:rPr>
          <w:szCs w:val="28"/>
        </w:rPr>
        <w:t>«Восток</w:t>
      </w:r>
      <w:r w:rsidR="00E53325" w:rsidRPr="00EE0B71">
        <w:rPr>
          <w:szCs w:val="28"/>
        </w:rPr>
        <w:t>-</w:t>
      </w:r>
      <w:r w:rsidR="0006364B" w:rsidRPr="00EE0B71">
        <w:rPr>
          <w:szCs w:val="28"/>
        </w:rPr>
        <w:t>Запад», «Северо</w:t>
      </w:r>
      <w:r w:rsidR="00E53325" w:rsidRPr="00EE0B71">
        <w:rPr>
          <w:szCs w:val="28"/>
        </w:rPr>
        <w:t>-</w:t>
      </w:r>
      <w:r w:rsidR="0006364B" w:rsidRPr="00EE0B71">
        <w:rPr>
          <w:szCs w:val="28"/>
        </w:rPr>
        <w:t xml:space="preserve">Западная хорда», </w:t>
      </w:r>
      <w:r w:rsidR="00F455E9" w:rsidRPr="00EE0B71">
        <w:rPr>
          <w:szCs w:val="28"/>
        </w:rPr>
        <w:t xml:space="preserve">созданию высокоскоростной магистрали «Москва </w:t>
      </w:r>
      <w:r w:rsidR="00BD25EB" w:rsidRPr="00EE0B71">
        <w:rPr>
          <w:szCs w:val="28"/>
        </w:rPr>
        <w:t>–</w:t>
      </w:r>
      <w:r w:rsidR="00F455E9" w:rsidRPr="00EE0B71">
        <w:rPr>
          <w:szCs w:val="28"/>
        </w:rPr>
        <w:t xml:space="preserve"> Нижний Новгород </w:t>
      </w:r>
      <w:r w:rsidR="00BD25EB" w:rsidRPr="00EE0B71">
        <w:rPr>
          <w:szCs w:val="28"/>
        </w:rPr>
        <w:t>–</w:t>
      </w:r>
      <w:r w:rsidR="00F455E9" w:rsidRPr="00EE0B71">
        <w:rPr>
          <w:szCs w:val="28"/>
        </w:rPr>
        <w:t xml:space="preserve"> Казань </w:t>
      </w:r>
      <w:r w:rsidR="00BD25EB" w:rsidRPr="00EE0B71">
        <w:rPr>
          <w:szCs w:val="28"/>
        </w:rPr>
        <w:t>–</w:t>
      </w:r>
      <w:r w:rsidR="00F455E9" w:rsidRPr="00EE0B71">
        <w:rPr>
          <w:szCs w:val="28"/>
        </w:rPr>
        <w:t xml:space="preserve"> Екатеринбург»</w:t>
      </w:r>
      <w:r w:rsidR="00A62831" w:rsidRPr="00EE0B71">
        <w:rPr>
          <w:szCs w:val="28"/>
        </w:rPr>
        <w:t>, а также планируется о</w:t>
      </w:r>
      <w:r w:rsidR="00C00941" w:rsidRPr="00EE0B71">
        <w:rPr>
          <w:szCs w:val="28"/>
        </w:rPr>
        <w:t>рганизаци</w:t>
      </w:r>
      <w:r w:rsidR="00A62831" w:rsidRPr="00EE0B71">
        <w:rPr>
          <w:szCs w:val="28"/>
        </w:rPr>
        <w:t>я</w:t>
      </w:r>
      <w:r w:rsidR="00F455E9" w:rsidRPr="00EE0B71">
        <w:rPr>
          <w:szCs w:val="28"/>
        </w:rPr>
        <w:t xml:space="preserve"> скоростного движения на </w:t>
      </w:r>
      <w:r w:rsidR="00C00941" w:rsidRPr="00EE0B71">
        <w:rPr>
          <w:szCs w:val="28"/>
        </w:rPr>
        <w:t>железнодорожной линии Екатеринбург</w:t>
      </w:r>
      <w:r w:rsidR="0006364B" w:rsidRPr="00EE0B71">
        <w:rPr>
          <w:szCs w:val="28"/>
        </w:rPr>
        <w:t xml:space="preserve"> –</w:t>
      </w:r>
      <w:r w:rsidR="00C00941" w:rsidRPr="00EE0B71">
        <w:rPr>
          <w:szCs w:val="28"/>
        </w:rPr>
        <w:t xml:space="preserve"> Челябинск</w:t>
      </w:r>
      <w:r w:rsidR="00BA2E4B" w:rsidRPr="00EE0B71">
        <w:rPr>
          <w:szCs w:val="28"/>
          <w:vertAlign w:val="superscript"/>
        </w:rPr>
        <w:footnoteReference w:id="18"/>
      </w:r>
      <w:r w:rsidR="00076CFD" w:rsidRPr="00EE0B71">
        <w:rPr>
          <w:szCs w:val="28"/>
        </w:rPr>
        <w:t>.</w:t>
      </w:r>
    </w:p>
    <w:p w:rsidR="00BA2E4B" w:rsidRPr="00EE0B71" w:rsidRDefault="00E53325" w:rsidP="0026767E">
      <w:pPr>
        <w:widowControl w:val="0"/>
        <w:ind w:firstLine="709"/>
        <w:jc w:val="both"/>
        <w:rPr>
          <w:szCs w:val="28"/>
        </w:rPr>
      </w:pPr>
      <w:r w:rsidRPr="00EE0B71">
        <w:rPr>
          <w:szCs w:val="28"/>
        </w:rPr>
        <w:t xml:space="preserve">В окрестностях </w:t>
      </w:r>
      <w:r w:rsidR="00BA2E4B" w:rsidRPr="00EE0B71">
        <w:rPr>
          <w:szCs w:val="28"/>
        </w:rPr>
        <w:t>Екатеринбург</w:t>
      </w:r>
      <w:r w:rsidRPr="00EE0B71">
        <w:rPr>
          <w:szCs w:val="28"/>
        </w:rPr>
        <w:t>а</w:t>
      </w:r>
      <w:r w:rsidR="00BA2E4B" w:rsidRPr="00EE0B71">
        <w:rPr>
          <w:szCs w:val="28"/>
        </w:rPr>
        <w:t xml:space="preserve"> формируется терминально-логистичес</w:t>
      </w:r>
      <w:r w:rsidR="009B5102" w:rsidRPr="00EE0B71">
        <w:rPr>
          <w:szCs w:val="28"/>
        </w:rPr>
        <w:t xml:space="preserve">кий центр федерального значения </w:t>
      </w:r>
      <w:r w:rsidR="00BA2E4B" w:rsidRPr="00EE0B71">
        <w:rPr>
          <w:szCs w:val="28"/>
        </w:rPr>
        <w:t>–</w:t>
      </w:r>
      <w:r w:rsidR="009B5102" w:rsidRPr="00EE0B71">
        <w:rPr>
          <w:szCs w:val="28"/>
        </w:rPr>
        <w:t xml:space="preserve"> </w:t>
      </w:r>
      <w:r w:rsidR="00BA2E4B" w:rsidRPr="00EE0B71">
        <w:rPr>
          <w:szCs w:val="28"/>
        </w:rPr>
        <w:t>технологический комплекс по переработке, складированию, таможенной очистке грузов и контейнеров, оказывающий полный спектр дополнительных услуг</w:t>
      </w:r>
      <w:r w:rsidR="00BA2E4B" w:rsidRPr="00EE0B71">
        <w:rPr>
          <w:szCs w:val="28"/>
          <w:vertAlign w:val="superscript"/>
        </w:rPr>
        <w:footnoteReference w:id="19"/>
      </w:r>
      <w:r w:rsidR="00BA2E4B" w:rsidRPr="00EE0B71">
        <w:rPr>
          <w:szCs w:val="28"/>
        </w:rPr>
        <w:t>.</w:t>
      </w:r>
    </w:p>
    <w:p w:rsidR="00BA2E4B" w:rsidRPr="00EE0B71" w:rsidRDefault="00BA2E4B" w:rsidP="0026767E">
      <w:pPr>
        <w:widowControl w:val="0"/>
        <w:ind w:firstLine="709"/>
        <w:jc w:val="both"/>
        <w:rPr>
          <w:szCs w:val="28"/>
        </w:rPr>
      </w:pPr>
      <w:r w:rsidRPr="00EE0B71">
        <w:rPr>
          <w:szCs w:val="28"/>
        </w:rPr>
        <w:t>Екатеринбург устойчиво сохраняет лидирующие позиции среди российских городов-</w:t>
      </w:r>
      <w:r w:rsidR="00232DD4" w:rsidRPr="00EE0B71">
        <w:rPr>
          <w:szCs w:val="28"/>
        </w:rPr>
        <w:t>м</w:t>
      </w:r>
      <w:r w:rsidR="00EA7853">
        <w:rPr>
          <w:szCs w:val="28"/>
        </w:rPr>
        <w:t>ил</w:t>
      </w:r>
      <w:r w:rsidR="00232DD4" w:rsidRPr="00EE0B71">
        <w:rPr>
          <w:szCs w:val="28"/>
        </w:rPr>
        <w:t>л</w:t>
      </w:r>
      <w:r w:rsidR="00EA7853">
        <w:rPr>
          <w:szCs w:val="28"/>
        </w:rPr>
        <w:t>ио</w:t>
      </w:r>
      <w:r w:rsidR="00232DD4" w:rsidRPr="00EE0B71">
        <w:rPr>
          <w:szCs w:val="28"/>
        </w:rPr>
        <w:t>н</w:t>
      </w:r>
      <w:r w:rsidRPr="00EE0B71">
        <w:rPr>
          <w:szCs w:val="28"/>
        </w:rPr>
        <w:t>ников по ряду важнейших социально-экономических показателей и является одним из ведущих агломерационных центров России</w:t>
      </w:r>
      <w:r w:rsidR="003C6B92" w:rsidRPr="00EE0B71">
        <w:rPr>
          <w:szCs w:val="28"/>
        </w:rPr>
        <w:t xml:space="preserve"> </w:t>
      </w:r>
      <w:r w:rsidR="00076CFD" w:rsidRPr="00EE0B71">
        <w:rPr>
          <w:szCs w:val="28"/>
        </w:rPr>
        <w:t>(</w:t>
      </w:r>
      <w:r w:rsidR="007C47E6" w:rsidRPr="00EE0B71">
        <w:rPr>
          <w:szCs w:val="28"/>
        </w:rPr>
        <w:t>Таблица</w:t>
      </w:r>
      <w:r w:rsidRPr="00EE0B71">
        <w:rPr>
          <w:szCs w:val="28"/>
        </w:rPr>
        <w:t xml:space="preserve"> 3). </w:t>
      </w:r>
    </w:p>
    <w:p w:rsidR="00DA5EB8" w:rsidRPr="00EE0B71" w:rsidRDefault="00DA5EB8" w:rsidP="00597C49">
      <w:pPr>
        <w:widowControl w:val="0"/>
        <w:ind w:firstLine="709"/>
        <w:jc w:val="both"/>
        <w:rPr>
          <w:szCs w:val="28"/>
        </w:rPr>
      </w:pPr>
      <w:r w:rsidRPr="00EE0B71">
        <w:rPr>
          <w:szCs w:val="28"/>
        </w:rPr>
        <w:t>В непосредственной географической близости от Екатеринбурга располагается несколько активно формирующихся агломераций (Пермская, Тюменская, Челябинская), объектами конкуренции которых</w:t>
      </w:r>
      <w:r w:rsidR="002F0058" w:rsidRPr="00EE0B71">
        <w:rPr>
          <w:szCs w:val="28"/>
        </w:rPr>
        <w:t xml:space="preserve"> являются традиционные ресурсы</w:t>
      </w:r>
      <w:r w:rsidRPr="00EE0B71">
        <w:rPr>
          <w:szCs w:val="28"/>
        </w:rPr>
        <w:t>, необходимые для достижения стратегических целей</w:t>
      </w:r>
      <w:r w:rsidR="002F0058" w:rsidRPr="00EE0B71">
        <w:rPr>
          <w:szCs w:val="28"/>
        </w:rPr>
        <w:t xml:space="preserve"> развития агломераций</w:t>
      </w:r>
      <w:r w:rsidRPr="00EE0B71">
        <w:rPr>
          <w:szCs w:val="28"/>
        </w:rPr>
        <w:t>.</w:t>
      </w:r>
    </w:p>
    <w:p w:rsidR="00DA5EB8" w:rsidRPr="00EE0B71" w:rsidRDefault="00DA5EB8" w:rsidP="00597C49">
      <w:pPr>
        <w:widowControl w:val="0"/>
        <w:ind w:firstLine="709"/>
        <w:jc w:val="both"/>
        <w:rPr>
          <w:szCs w:val="28"/>
        </w:rPr>
      </w:pPr>
      <w:r w:rsidRPr="00EE0B71">
        <w:rPr>
          <w:szCs w:val="28"/>
        </w:rPr>
        <w:t>Приоритетные направления развития Екатеринбурга по формированию преимуществ в сфере развития образования и науки, промышленности, транспорта и терминально-логистического устройства обуславливают возникновение конкуренции с такими городами, как Новосибирск, Казань, Уфа, Челябинск.</w:t>
      </w:r>
    </w:p>
    <w:p w:rsidR="004F3181" w:rsidRPr="00EE0B71" w:rsidRDefault="00DA5EB8" w:rsidP="00597C49">
      <w:pPr>
        <w:widowControl w:val="0"/>
        <w:ind w:firstLine="709"/>
        <w:jc w:val="both"/>
        <w:rPr>
          <w:szCs w:val="28"/>
        </w:rPr>
      </w:pPr>
      <w:r w:rsidRPr="00EE0B71">
        <w:rPr>
          <w:szCs w:val="28"/>
        </w:rPr>
        <w:t>В условиях усиления конкуренции важнейшим фактором развития Екатеринбурга становится благоприятная для жизнедеятельности городская среда, повышение ее качества, что способствует сохранению и укреплению лидирующих позиций города в национальной экономике посредством привлечения необходимых трудовых, инвестиц</w:t>
      </w:r>
      <w:r w:rsidR="004F3181" w:rsidRPr="00EE0B71">
        <w:rPr>
          <w:szCs w:val="28"/>
        </w:rPr>
        <w:t>ионных и иных ресурсов.</w:t>
      </w:r>
    </w:p>
    <w:p w:rsidR="002F36CB" w:rsidRPr="00EE0B71" w:rsidRDefault="002F36CB" w:rsidP="0026767E">
      <w:pPr>
        <w:widowControl w:val="0"/>
        <w:ind w:firstLine="709"/>
        <w:jc w:val="both"/>
        <w:rPr>
          <w:szCs w:val="28"/>
        </w:rPr>
        <w:sectPr w:rsidR="002F36CB" w:rsidRPr="00EE0B71" w:rsidSect="00D37B75">
          <w:headerReference w:type="first" r:id="rId46"/>
          <w:footerReference w:type="first" r:id="rId47"/>
          <w:footnotePr>
            <w:numRestart w:val="eachPage"/>
          </w:footnotePr>
          <w:pgSz w:w="11906" w:h="16838" w:code="9"/>
          <w:pgMar w:top="1134" w:right="851" w:bottom="1134" w:left="1134" w:header="709" w:footer="709" w:gutter="0"/>
          <w:cols w:space="708"/>
          <w:titlePg/>
          <w:docGrid w:linePitch="381"/>
        </w:sectPr>
      </w:pPr>
      <w:r w:rsidRPr="00EE0B71">
        <w:rPr>
          <w:szCs w:val="28"/>
        </w:rPr>
        <w:t>Наряду с конкуренцией о</w:t>
      </w:r>
      <w:r w:rsidR="005748DD" w:rsidRPr="00EE0B71">
        <w:rPr>
          <w:szCs w:val="28"/>
        </w:rPr>
        <w:t xml:space="preserve">собая роль в </w:t>
      </w:r>
      <w:r w:rsidRPr="00EE0B71">
        <w:rPr>
          <w:szCs w:val="28"/>
        </w:rPr>
        <w:t>дальнейшем развитии</w:t>
      </w:r>
      <w:r w:rsidR="00D65EDE" w:rsidRPr="00EE0B71">
        <w:rPr>
          <w:szCs w:val="28"/>
        </w:rPr>
        <w:t xml:space="preserve"> Екатеринбурга и соседних </w:t>
      </w:r>
      <w:r w:rsidRPr="00EE0B71">
        <w:rPr>
          <w:szCs w:val="28"/>
        </w:rPr>
        <w:t xml:space="preserve">городов отводится </w:t>
      </w:r>
      <w:r w:rsidR="0094203E" w:rsidRPr="00EE0B71">
        <w:rPr>
          <w:szCs w:val="28"/>
        </w:rPr>
        <w:t xml:space="preserve">совершенствованию механизмов </w:t>
      </w:r>
      <w:r w:rsidRPr="00EE0B71">
        <w:rPr>
          <w:szCs w:val="28"/>
        </w:rPr>
        <w:t>межмуниципально</w:t>
      </w:r>
      <w:r w:rsidR="0094203E" w:rsidRPr="00EE0B71">
        <w:rPr>
          <w:szCs w:val="28"/>
        </w:rPr>
        <w:t xml:space="preserve">го </w:t>
      </w:r>
      <w:r w:rsidRPr="00EE0B71">
        <w:rPr>
          <w:szCs w:val="28"/>
        </w:rPr>
        <w:t>и межагломерационно</w:t>
      </w:r>
      <w:r w:rsidR="0094203E" w:rsidRPr="00EE0B71">
        <w:rPr>
          <w:szCs w:val="28"/>
        </w:rPr>
        <w:t>го</w:t>
      </w:r>
      <w:r w:rsidR="0098405A" w:rsidRPr="00EE0B71">
        <w:rPr>
          <w:szCs w:val="28"/>
        </w:rPr>
        <w:t xml:space="preserve"> сотрудничеств</w:t>
      </w:r>
      <w:r w:rsidR="0094203E" w:rsidRPr="00EE0B71">
        <w:rPr>
          <w:szCs w:val="28"/>
        </w:rPr>
        <w:t>а</w:t>
      </w:r>
      <w:r w:rsidR="0098405A" w:rsidRPr="00EE0B71">
        <w:rPr>
          <w:szCs w:val="28"/>
        </w:rPr>
        <w:t xml:space="preserve">, которое необходимо для обмена опытом городского развития, выработки </w:t>
      </w:r>
      <w:r w:rsidR="00485E50" w:rsidRPr="00EE0B71">
        <w:rPr>
          <w:szCs w:val="28"/>
        </w:rPr>
        <w:t>эффективных</w:t>
      </w:r>
      <w:r w:rsidR="0098405A" w:rsidRPr="00EE0B71">
        <w:rPr>
          <w:szCs w:val="28"/>
        </w:rPr>
        <w:t xml:space="preserve"> </w:t>
      </w:r>
      <w:r w:rsidR="00485E50" w:rsidRPr="00EE0B71">
        <w:rPr>
          <w:szCs w:val="28"/>
        </w:rPr>
        <w:t xml:space="preserve">способов </w:t>
      </w:r>
      <w:r w:rsidR="0098405A" w:rsidRPr="00EE0B71">
        <w:rPr>
          <w:szCs w:val="28"/>
        </w:rPr>
        <w:t>решени</w:t>
      </w:r>
      <w:r w:rsidR="00485E50" w:rsidRPr="00EE0B71">
        <w:rPr>
          <w:szCs w:val="28"/>
        </w:rPr>
        <w:t>я</w:t>
      </w:r>
      <w:r w:rsidR="0098405A" w:rsidRPr="00EE0B71">
        <w:rPr>
          <w:szCs w:val="28"/>
        </w:rPr>
        <w:t xml:space="preserve"> проблем</w:t>
      </w:r>
      <w:r w:rsidR="00485E50" w:rsidRPr="00EE0B71">
        <w:rPr>
          <w:szCs w:val="28"/>
        </w:rPr>
        <w:t xml:space="preserve"> муниципальных образований, </w:t>
      </w:r>
      <w:r w:rsidR="0098405A" w:rsidRPr="00EE0B71">
        <w:rPr>
          <w:szCs w:val="28"/>
        </w:rPr>
        <w:t>выстраивания</w:t>
      </w:r>
      <w:r w:rsidR="00485E50" w:rsidRPr="00EE0B71">
        <w:rPr>
          <w:szCs w:val="28"/>
        </w:rPr>
        <w:t xml:space="preserve"> </w:t>
      </w:r>
      <w:r w:rsidR="005519BD" w:rsidRPr="00EE0B71">
        <w:rPr>
          <w:szCs w:val="28"/>
        </w:rPr>
        <w:t xml:space="preserve">согласованной политики развития городов в рамках агломерации для </w:t>
      </w:r>
      <w:r w:rsidR="00141113" w:rsidRPr="00EE0B71">
        <w:rPr>
          <w:szCs w:val="28"/>
        </w:rPr>
        <w:t>увеличения</w:t>
      </w:r>
      <w:r w:rsidR="005519BD" w:rsidRPr="00EE0B71">
        <w:rPr>
          <w:szCs w:val="28"/>
        </w:rPr>
        <w:t xml:space="preserve"> совокупного </w:t>
      </w:r>
      <w:r w:rsidR="00CC73DD" w:rsidRPr="00EE0B71">
        <w:rPr>
          <w:szCs w:val="28"/>
        </w:rPr>
        <w:t xml:space="preserve">экономического </w:t>
      </w:r>
      <w:r w:rsidR="005519BD" w:rsidRPr="00EE0B71">
        <w:rPr>
          <w:szCs w:val="28"/>
        </w:rPr>
        <w:t xml:space="preserve">потенциала </w:t>
      </w:r>
      <w:r w:rsidR="001572C7" w:rsidRPr="00EE0B71">
        <w:rPr>
          <w:szCs w:val="28"/>
        </w:rPr>
        <w:t>всех муниципальных образований, расположенных в границах агломерации</w:t>
      </w:r>
      <w:r w:rsidR="005519BD" w:rsidRPr="00EE0B71">
        <w:rPr>
          <w:szCs w:val="28"/>
        </w:rPr>
        <w:t>.</w:t>
      </w:r>
    </w:p>
    <w:p w:rsidR="00BA2E4B" w:rsidRPr="00EE0B71" w:rsidRDefault="007C47E6" w:rsidP="009B5102">
      <w:pPr>
        <w:pStyle w:val="af7"/>
        <w:spacing w:before="0" w:after="0"/>
        <w:jc w:val="right"/>
        <w:rPr>
          <w:rFonts w:cs="Times New Roman"/>
          <w:szCs w:val="28"/>
        </w:rPr>
      </w:pPr>
      <w:r w:rsidRPr="00EE0B71">
        <w:rPr>
          <w:rFonts w:cs="Times New Roman"/>
          <w:szCs w:val="28"/>
        </w:rPr>
        <w:lastRenderedPageBreak/>
        <w:t>Таблица</w:t>
      </w:r>
      <w:r w:rsidR="005B0F36" w:rsidRPr="00EE0B71">
        <w:rPr>
          <w:rFonts w:cs="Times New Roman"/>
          <w:szCs w:val="28"/>
        </w:rPr>
        <w:t xml:space="preserve"> </w:t>
      </w:r>
      <w:r w:rsidR="005B0F36" w:rsidRPr="00EE0B71">
        <w:rPr>
          <w:rFonts w:cs="Times New Roman"/>
          <w:szCs w:val="28"/>
        </w:rPr>
        <w:fldChar w:fldCharType="begin"/>
      </w:r>
      <w:r w:rsidR="005B0F36" w:rsidRPr="00EE0B71">
        <w:rPr>
          <w:rFonts w:cs="Times New Roman"/>
          <w:szCs w:val="28"/>
        </w:rPr>
        <w:instrText xml:space="preserve"> SEQ Таблица \* ARABIC </w:instrText>
      </w:r>
      <w:r w:rsidR="005B0F36" w:rsidRPr="00EE0B71">
        <w:rPr>
          <w:rFonts w:cs="Times New Roman"/>
          <w:szCs w:val="28"/>
        </w:rPr>
        <w:fldChar w:fldCharType="separate"/>
      </w:r>
      <w:r w:rsidR="00D42203">
        <w:rPr>
          <w:rFonts w:cs="Times New Roman"/>
          <w:noProof/>
          <w:szCs w:val="28"/>
        </w:rPr>
        <w:t>3</w:t>
      </w:r>
      <w:r w:rsidR="005B0F36" w:rsidRPr="00EE0B71">
        <w:rPr>
          <w:rFonts w:cs="Times New Roman"/>
          <w:szCs w:val="28"/>
        </w:rPr>
        <w:fldChar w:fldCharType="end"/>
      </w:r>
    </w:p>
    <w:p w:rsidR="00D232FF" w:rsidRPr="00EE0B71" w:rsidRDefault="00D232FF" w:rsidP="00D232FF">
      <w:pPr>
        <w:pStyle w:val="af7"/>
        <w:spacing w:before="0" w:after="0"/>
        <w:rPr>
          <w:rFonts w:cs="Times New Roman"/>
          <w:sz w:val="22"/>
          <w:szCs w:val="28"/>
        </w:rPr>
      </w:pPr>
    </w:p>
    <w:p w:rsidR="009B5102" w:rsidRPr="00EE0B71" w:rsidRDefault="007342C0" w:rsidP="00004D32">
      <w:pPr>
        <w:pStyle w:val="af7"/>
        <w:spacing w:before="0" w:after="0"/>
        <w:jc w:val="center"/>
        <w:rPr>
          <w:rFonts w:cs="Times New Roman"/>
          <w:b/>
          <w:szCs w:val="28"/>
        </w:rPr>
      </w:pPr>
      <w:r w:rsidRPr="00EE0B71">
        <w:rPr>
          <w:rFonts w:cs="Times New Roman"/>
          <w:b/>
          <w:szCs w:val="28"/>
        </w:rPr>
        <w:t>Основные показатели развития экономики Екатеринбурга в 201</w:t>
      </w:r>
      <w:r w:rsidR="00CF4B44" w:rsidRPr="00EE0B71">
        <w:rPr>
          <w:rFonts w:cs="Times New Roman"/>
          <w:b/>
          <w:szCs w:val="28"/>
        </w:rPr>
        <w:t>2</w:t>
      </w:r>
      <w:r w:rsidRPr="00EE0B71">
        <w:rPr>
          <w:rFonts w:cs="Times New Roman"/>
          <w:b/>
          <w:szCs w:val="28"/>
        </w:rPr>
        <w:t>–201</w:t>
      </w:r>
      <w:r w:rsidR="00A622E6" w:rsidRPr="00EE0B71">
        <w:rPr>
          <w:rFonts w:cs="Times New Roman"/>
          <w:b/>
          <w:szCs w:val="28"/>
        </w:rPr>
        <w:t>6</w:t>
      </w:r>
      <w:r w:rsidRPr="00EE0B71">
        <w:rPr>
          <w:rFonts w:cs="Times New Roman"/>
          <w:b/>
          <w:szCs w:val="28"/>
        </w:rPr>
        <w:t xml:space="preserve"> годах </w:t>
      </w:r>
    </w:p>
    <w:p w:rsidR="007342C0" w:rsidRPr="00EE0B71" w:rsidRDefault="007342C0" w:rsidP="00FF36E0">
      <w:pPr>
        <w:pStyle w:val="af7"/>
        <w:spacing w:before="0" w:after="0"/>
        <w:ind w:right="-31"/>
        <w:jc w:val="center"/>
        <w:rPr>
          <w:rFonts w:cs="Times New Roman"/>
          <w:b/>
          <w:szCs w:val="28"/>
        </w:rPr>
      </w:pPr>
      <w:r w:rsidRPr="00EE0B71">
        <w:rPr>
          <w:rFonts w:cs="Times New Roman"/>
          <w:b/>
          <w:szCs w:val="28"/>
        </w:rPr>
        <w:t>в сравнении с городами-</w:t>
      </w:r>
      <w:r w:rsidR="00232DD4" w:rsidRPr="00EE0B71">
        <w:rPr>
          <w:rFonts w:cs="Times New Roman"/>
          <w:b/>
          <w:szCs w:val="28"/>
        </w:rPr>
        <w:t>м</w:t>
      </w:r>
      <w:r w:rsidR="00B73ADC">
        <w:rPr>
          <w:rFonts w:cs="Times New Roman"/>
          <w:b/>
          <w:szCs w:val="28"/>
        </w:rPr>
        <w:t>ил</w:t>
      </w:r>
      <w:r w:rsidR="00232DD4" w:rsidRPr="00EE0B71">
        <w:rPr>
          <w:rFonts w:cs="Times New Roman"/>
          <w:b/>
          <w:szCs w:val="28"/>
        </w:rPr>
        <w:t>л</w:t>
      </w:r>
      <w:r w:rsidR="00B73ADC">
        <w:rPr>
          <w:rFonts w:cs="Times New Roman"/>
          <w:b/>
          <w:szCs w:val="28"/>
        </w:rPr>
        <w:t>ио</w:t>
      </w:r>
      <w:r w:rsidR="00232DD4" w:rsidRPr="00EE0B71">
        <w:rPr>
          <w:rFonts w:cs="Times New Roman"/>
          <w:b/>
          <w:szCs w:val="28"/>
        </w:rPr>
        <w:t>н</w:t>
      </w:r>
      <w:r w:rsidRPr="00EE0B71">
        <w:rPr>
          <w:rFonts w:cs="Times New Roman"/>
          <w:b/>
          <w:szCs w:val="28"/>
        </w:rPr>
        <w:t>никами</w:t>
      </w:r>
      <w:r w:rsidR="00FF36E0" w:rsidRPr="00EE0B71">
        <w:rPr>
          <w:rFonts w:cs="Times New Roman"/>
          <w:b/>
          <w:szCs w:val="28"/>
        </w:rPr>
        <w:t xml:space="preserve"> </w:t>
      </w:r>
    </w:p>
    <w:p w:rsidR="007342C0" w:rsidRPr="00EE0B71" w:rsidRDefault="007342C0" w:rsidP="00004D32">
      <w:pPr>
        <w:pStyle w:val="af7"/>
        <w:spacing w:before="0" w:after="0"/>
        <w:jc w:val="center"/>
        <w:rPr>
          <w:rFonts w:cs="Times New Roman"/>
          <w:sz w:val="22"/>
          <w:szCs w:val="28"/>
        </w:rPr>
      </w:pP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2911"/>
        <w:gridCol w:w="651"/>
        <w:gridCol w:w="917"/>
        <w:gridCol w:w="840"/>
        <w:gridCol w:w="841"/>
        <w:gridCol w:w="840"/>
        <w:gridCol w:w="841"/>
        <w:gridCol w:w="840"/>
        <w:gridCol w:w="841"/>
        <w:gridCol w:w="840"/>
        <w:gridCol w:w="841"/>
        <w:gridCol w:w="840"/>
        <w:gridCol w:w="841"/>
        <w:gridCol w:w="841"/>
        <w:gridCol w:w="840"/>
      </w:tblGrid>
      <w:tr w:rsidR="004B463D" w:rsidRPr="00EE0B71" w:rsidTr="00592598">
        <w:trPr>
          <w:gridBefore w:val="1"/>
          <w:wBefore w:w="7" w:type="dxa"/>
          <w:cantSplit/>
          <w:trHeight w:val="143"/>
          <w:tblHeader/>
          <w:jc w:val="center"/>
        </w:trPr>
        <w:tc>
          <w:tcPr>
            <w:tcW w:w="2911" w:type="dxa"/>
            <w:vMerge w:val="restart"/>
          </w:tcPr>
          <w:p w:rsidR="009B5102" w:rsidRPr="00EE0B71" w:rsidRDefault="009B5102" w:rsidP="00976F3E">
            <w:pPr>
              <w:ind w:left="-108" w:right="-104"/>
              <w:jc w:val="center"/>
              <w:rPr>
                <w:b/>
                <w:sz w:val="24"/>
                <w:szCs w:val="24"/>
              </w:rPr>
            </w:pPr>
            <w:bookmarkStart w:id="96" w:name="_Toc271291207"/>
            <w:bookmarkStart w:id="97" w:name="_Toc271291526"/>
            <w:bookmarkStart w:id="98" w:name="_Toc271293571"/>
            <w:bookmarkStart w:id="99" w:name="_Toc271293908"/>
          </w:p>
          <w:p w:rsidR="009B5102" w:rsidRPr="00EE0B71" w:rsidRDefault="009B5102" w:rsidP="00976F3E">
            <w:pPr>
              <w:ind w:left="-108" w:right="-104"/>
              <w:jc w:val="center"/>
              <w:rPr>
                <w:b/>
                <w:sz w:val="24"/>
                <w:szCs w:val="24"/>
              </w:rPr>
            </w:pPr>
          </w:p>
          <w:p w:rsidR="009B5102" w:rsidRPr="00EE0B71" w:rsidRDefault="009B5102" w:rsidP="00976F3E">
            <w:pPr>
              <w:ind w:left="-108" w:right="-104"/>
              <w:jc w:val="center"/>
              <w:rPr>
                <w:b/>
                <w:sz w:val="24"/>
                <w:szCs w:val="24"/>
              </w:rPr>
            </w:pPr>
          </w:p>
          <w:p w:rsidR="007F1CE2" w:rsidRPr="00EE0B71" w:rsidRDefault="004B463D" w:rsidP="00976F3E">
            <w:pPr>
              <w:ind w:left="-108" w:right="-104"/>
              <w:jc w:val="center"/>
              <w:rPr>
                <w:b/>
                <w:sz w:val="24"/>
                <w:szCs w:val="24"/>
              </w:rPr>
            </w:pPr>
            <w:r w:rsidRPr="00EE0B71">
              <w:rPr>
                <w:b/>
                <w:sz w:val="24"/>
                <w:szCs w:val="24"/>
              </w:rPr>
              <w:t>Показатель</w:t>
            </w:r>
          </w:p>
          <w:p w:rsidR="004B463D" w:rsidRPr="00EE0B71" w:rsidRDefault="004B463D" w:rsidP="007F1CE2">
            <w:pPr>
              <w:jc w:val="center"/>
              <w:rPr>
                <w:b/>
                <w:sz w:val="24"/>
                <w:szCs w:val="24"/>
              </w:rPr>
            </w:pPr>
          </w:p>
        </w:tc>
        <w:tc>
          <w:tcPr>
            <w:tcW w:w="651" w:type="dxa"/>
            <w:vMerge w:val="restart"/>
          </w:tcPr>
          <w:p w:rsidR="009B5102" w:rsidRPr="00EE0B71" w:rsidRDefault="009B5102" w:rsidP="00976F3E">
            <w:pPr>
              <w:ind w:left="-108" w:right="-104"/>
              <w:jc w:val="center"/>
              <w:rPr>
                <w:b/>
                <w:sz w:val="24"/>
                <w:szCs w:val="24"/>
              </w:rPr>
            </w:pPr>
          </w:p>
          <w:p w:rsidR="009B5102" w:rsidRPr="00EE0B71" w:rsidRDefault="009B5102" w:rsidP="00976F3E">
            <w:pPr>
              <w:ind w:left="-108" w:right="-104"/>
              <w:jc w:val="center"/>
              <w:rPr>
                <w:b/>
                <w:sz w:val="24"/>
                <w:szCs w:val="24"/>
              </w:rPr>
            </w:pPr>
          </w:p>
          <w:p w:rsidR="009B5102" w:rsidRPr="00EE0B71" w:rsidRDefault="009B5102" w:rsidP="00976F3E">
            <w:pPr>
              <w:ind w:left="-108" w:right="-104"/>
              <w:jc w:val="center"/>
              <w:rPr>
                <w:b/>
                <w:sz w:val="24"/>
                <w:szCs w:val="24"/>
              </w:rPr>
            </w:pPr>
          </w:p>
          <w:p w:rsidR="004B463D" w:rsidRPr="00EE0B71" w:rsidRDefault="004B463D" w:rsidP="00976F3E">
            <w:pPr>
              <w:ind w:left="-108" w:right="-104"/>
              <w:jc w:val="center"/>
              <w:rPr>
                <w:b/>
                <w:sz w:val="24"/>
                <w:szCs w:val="24"/>
              </w:rPr>
            </w:pPr>
            <w:r w:rsidRPr="00EE0B71">
              <w:rPr>
                <w:b/>
                <w:sz w:val="24"/>
                <w:szCs w:val="24"/>
              </w:rPr>
              <w:t>Годы</w:t>
            </w:r>
          </w:p>
        </w:tc>
        <w:tc>
          <w:tcPr>
            <w:tcW w:w="11003" w:type="dxa"/>
            <w:gridSpan w:val="13"/>
          </w:tcPr>
          <w:p w:rsidR="004B463D" w:rsidRPr="00EE0B71" w:rsidRDefault="004B463D" w:rsidP="00976F3E">
            <w:pPr>
              <w:ind w:left="-108" w:right="-104"/>
              <w:jc w:val="center"/>
              <w:rPr>
                <w:b/>
                <w:sz w:val="24"/>
                <w:szCs w:val="24"/>
              </w:rPr>
            </w:pPr>
            <w:r w:rsidRPr="00EE0B71">
              <w:rPr>
                <w:b/>
                <w:sz w:val="24"/>
                <w:szCs w:val="24"/>
              </w:rPr>
              <w:t>Название города</w:t>
            </w:r>
          </w:p>
        </w:tc>
      </w:tr>
      <w:tr w:rsidR="00EE7F1E" w:rsidRPr="00EE0B71" w:rsidTr="00592598">
        <w:trPr>
          <w:gridBefore w:val="1"/>
          <w:wBefore w:w="7" w:type="dxa"/>
          <w:cantSplit/>
          <w:trHeight w:val="1705"/>
          <w:tblHeader/>
          <w:jc w:val="center"/>
        </w:trPr>
        <w:tc>
          <w:tcPr>
            <w:tcW w:w="2911" w:type="dxa"/>
            <w:vMerge/>
          </w:tcPr>
          <w:p w:rsidR="007342C0" w:rsidRPr="00EE0B71" w:rsidRDefault="007342C0" w:rsidP="00976F3E">
            <w:pPr>
              <w:ind w:left="-52" w:right="-104"/>
              <w:jc w:val="center"/>
              <w:rPr>
                <w:sz w:val="24"/>
                <w:szCs w:val="24"/>
              </w:rPr>
            </w:pPr>
          </w:p>
        </w:tc>
        <w:tc>
          <w:tcPr>
            <w:tcW w:w="651" w:type="dxa"/>
            <w:vMerge/>
          </w:tcPr>
          <w:p w:rsidR="007342C0" w:rsidRPr="00EE0B71" w:rsidRDefault="007342C0" w:rsidP="00976F3E">
            <w:pPr>
              <w:ind w:left="-108" w:right="-104"/>
              <w:jc w:val="center"/>
              <w:rPr>
                <w:sz w:val="24"/>
                <w:szCs w:val="24"/>
              </w:rPr>
            </w:pPr>
          </w:p>
        </w:tc>
        <w:tc>
          <w:tcPr>
            <w:tcW w:w="917" w:type="dxa"/>
            <w:textDirection w:val="btLr"/>
          </w:tcPr>
          <w:p w:rsidR="007342C0" w:rsidRPr="00EE0B71" w:rsidRDefault="007342C0" w:rsidP="00976F3E">
            <w:pPr>
              <w:ind w:left="-108" w:right="-104"/>
              <w:jc w:val="center"/>
              <w:rPr>
                <w:b/>
                <w:spacing w:val="-4"/>
                <w:sz w:val="24"/>
                <w:szCs w:val="24"/>
              </w:rPr>
            </w:pPr>
            <w:r w:rsidRPr="00EE0B71">
              <w:rPr>
                <w:b/>
                <w:spacing w:val="-4"/>
                <w:sz w:val="24"/>
                <w:szCs w:val="24"/>
              </w:rPr>
              <w:t>Екатеринбург</w:t>
            </w:r>
          </w:p>
        </w:tc>
        <w:tc>
          <w:tcPr>
            <w:tcW w:w="840" w:type="dxa"/>
            <w:textDirection w:val="btLr"/>
          </w:tcPr>
          <w:p w:rsidR="007342C0" w:rsidRPr="00EE0B71" w:rsidRDefault="007342C0" w:rsidP="00976F3E">
            <w:pPr>
              <w:ind w:left="-108" w:right="-104"/>
              <w:jc w:val="center"/>
              <w:rPr>
                <w:b/>
                <w:spacing w:val="-4"/>
                <w:sz w:val="24"/>
                <w:szCs w:val="24"/>
              </w:rPr>
            </w:pPr>
            <w:r w:rsidRPr="00EE0B71">
              <w:rPr>
                <w:b/>
                <w:spacing w:val="-4"/>
                <w:sz w:val="24"/>
                <w:szCs w:val="24"/>
              </w:rPr>
              <w:t>Новосибирск</w:t>
            </w:r>
          </w:p>
        </w:tc>
        <w:tc>
          <w:tcPr>
            <w:tcW w:w="841" w:type="dxa"/>
            <w:textDirection w:val="btLr"/>
          </w:tcPr>
          <w:p w:rsidR="007342C0" w:rsidRPr="00EE0B71" w:rsidRDefault="007342C0" w:rsidP="00976F3E">
            <w:pPr>
              <w:ind w:left="-108" w:right="-104"/>
              <w:jc w:val="center"/>
              <w:rPr>
                <w:b/>
                <w:spacing w:val="-4"/>
                <w:sz w:val="24"/>
                <w:szCs w:val="24"/>
              </w:rPr>
            </w:pPr>
            <w:r w:rsidRPr="00EE0B71">
              <w:rPr>
                <w:b/>
                <w:spacing w:val="-4"/>
                <w:sz w:val="24"/>
                <w:szCs w:val="24"/>
              </w:rPr>
              <w:t>Нижний</w:t>
            </w:r>
            <w:r w:rsidR="004B463D" w:rsidRPr="00EE0B71">
              <w:rPr>
                <w:b/>
                <w:spacing w:val="-4"/>
                <w:sz w:val="24"/>
                <w:szCs w:val="24"/>
              </w:rPr>
              <w:br/>
            </w:r>
            <w:r w:rsidRPr="00EE0B71">
              <w:rPr>
                <w:b/>
                <w:spacing w:val="-4"/>
                <w:sz w:val="24"/>
                <w:szCs w:val="24"/>
              </w:rPr>
              <w:t>Новгород</w:t>
            </w:r>
          </w:p>
        </w:tc>
        <w:tc>
          <w:tcPr>
            <w:tcW w:w="840" w:type="dxa"/>
            <w:textDirection w:val="btLr"/>
          </w:tcPr>
          <w:p w:rsidR="007342C0" w:rsidRPr="00EE0B71" w:rsidRDefault="007342C0" w:rsidP="00976F3E">
            <w:pPr>
              <w:ind w:left="-108" w:right="-104"/>
              <w:jc w:val="center"/>
              <w:rPr>
                <w:b/>
                <w:spacing w:val="-4"/>
                <w:sz w:val="24"/>
                <w:szCs w:val="24"/>
              </w:rPr>
            </w:pPr>
            <w:r w:rsidRPr="00EE0B71">
              <w:rPr>
                <w:b/>
                <w:spacing w:val="-4"/>
                <w:sz w:val="24"/>
                <w:szCs w:val="24"/>
              </w:rPr>
              <w:t>Самара</w:t>
            </w:r>
          </w:p>
        </w:tc>
        <w:tc>
          <w:tcPr>
            <w:tcW w:w="841" w:type="dxa"/>
            <w:textDirection w:val="btLr"/>
          </w:tcPr>
          <w:p w:rsidR="007342C0" w:rsidRPr="00EE0B71" w:rsidRDefault="007342C0" w:rsidP="00976F3E">
            <w:pPr>
              <w:ind w:left="-108" w:right="-104"/>
              <w:jc w:val="center"/>
              <w:rPr>
                <w:b/>
                <w:spacing w:val="-4"/>
                <w:sz w:val="24"/>
                <w:szCs w:val="24"/>
              </w:rPr>
            </w:pPr>
            <w:r w:rsidRPr="00EE0B71">
              <w:rPr>
                <w:b/>
                <w:spacing w:val="-4"/>
                <w:sz w:val="24"/>
                <w:szCs w:val="24"/>
              </w:rPr>
              <w:t>Челябинск</w:t>
            </w:r>
          </w:p>
        </w:tc>
        <w:tc>
          <w:tcPr>
            <w:tcW w:w="840" w:type="dxa"/>
            <w:textDirection w:val="btLr"/>
          </w:tcPr>
          <w:p w:rsidR="007342C0" w:rsidRPr="00EE0B71" w:rsidRDefault="007342C0" w:rsidP="00976F3E">
            <w:pPr>
              <w:ind w:left="-108" w:right="-104"/>
              <w:jc w:val="center"/>
              <w:rPr>
                <w:b/>
                <w:spacing w:val="-4"/>
                <w:sz w:val="24"/>
                <w:szCs w:val="24"/>
              </w:rPr>
            </w:pPr>
            <w:r w:rsidRPr="00EE0B71">
              <w:rPr>
                <w:b/>
                <w:spacing w:val="-4"/>
                <w:sz w:val="24"/>
                <w:szCs w:val="24"/>
              </w:rPr>
              <w:t>Уфа</w:t>
            </w:r>
          </w:p>
        </w:tc>
        <w:tc>
          <w:tcPr>
            <w:tcW w:w="841" w:type="dxa"/>
            <w:textDirection w:val="btLr"/>
          </w:tcPr>
          <w:p w:rsidR="007342C0" w:rsidRPr="00EE0B71" w:rsidRDefault="007342C0" w:rsidP="00976F3E">
            <w:pPr>
              <w:ind w:left="-108" w:right="-104"/>
              <w:jc w:val="center"/>
              <w:rPr>
                <w:b/>
                <w:spacing w:val="-4"/>
                <w:sz w:val="24"/>
                <w:szCs w:val="24"/>
              </w:rPr>
            </w:pPr>
            <w:r w:rsidRPr="00EE0B71">
              <w:rPr>
                <w:b/>
                <w:spacing w:val="-4"/>
                <w:sz w:val="24"/>
                <w:szCs w:val="24"/>
              </w:rPr>
              <w:t>Омск</w:t>
            </w:r>
          </w:p>
        </w:tc>
        <w:tc>
          <w:tcPr>
            <w:tcW w:w="840" w:type="dxa"/>
            <w:textDirection w:val="btLr"/>
          </w:tcPr>
          <w:p w:rsidR="007342C0" w:rsidRPr="00EE0B71" w:rsidRDefault="007342C0" w:rsidP="00976F3E">
            <w:pPr>
              <w:ind w:left="-108" w:right="-104"/>
              <w:jc w:val="center"/>
              <w:rPr>
                <w:b/>
                <w:spacing w:val="-4"/>
                <w:sz w:val="24"/>
                <w:szCs w:val="24"/>
              </w:rPr>
            </w:pPr>
            <w:r w:rsidRPr="00EE0B71">
              <w:rPr>
                <w:b/>
                <w:spacing w:val="-4"/>
                <w:sz w:val="24"/>
                <w:szCs w:val="24"/>
              </w:rPr>
              <w:t>Казань</w:t>
            </w:r>
          </w:p>
        </w:tc>
        <w:tc>
          <w:tcPr>
            <w:tcW w:w="841" w:type="dxa"/>
            <w:textDirection w:val="btLr"/>
          </w:tcPr>
          <w:p w:rsidR="007342C0" w:rsidRPr="00EE0B71" w:rsidRDefault="007342C0" w:rsidP="00976F3E">
            <w:pPr>
              <w:ind w:left="-108" w:right="-104"/>
              <w:jc w:val="center"/>
              <w:rPr>
                <w:b/>
                <w:spacing w:val="-4"/>
                <w:sz w:val="24"/>
                <w:szCs w:val="24"/>
              </w:rPr>
            </w:pPr>
            <w:r w:rsidRPr="00EE0B71">
              <w:rPr>
                <w:b/>
                <w:spacing w:val="-4"/>
                <w:sz w:val="24"/>
                <w:szCs w:val="24"/>
              </w:rPr>
              <w:t>Ростов-на-Дону</w:t>
            </w:r>
          </w:p>
        </w:tc>
        <w:tc>
          <w:tcPr>
            <w:tcW w:w="840" w:type="dxa"/>
            <w:textDirection w:val="btLr"/>
          </w:tcPr>
          <w:p w:rsidR="007342C0" w:rsidRPr="00EE0B71" w:rsidRDefault="007342C0" w:rsidP="00976F3E">
            <w:pPr>
              <w:ind w:left="-108" w:right="-104"/>
              <w:jc w:val="center"/>
              <w:rPr>
                <w:b/>
                <w:spacing w:val="-4"/>
                <w:sz w:val="24"/>
                <w:szCs w:val="24"/>
              </w:rPr>
            </w:pPr>
            <w:r w:rsidRPr="00EE0B71">
              <w:rPr>
                <w:b/>
                <w:spacing w:val="-4"/>
                <w:sz w:val="24"/>
                <w:szCs w:val="24"/>
              </w:rPr>
              <w:t>Волгоград</w:t>
            </w:r>
          </w:p>
        </w:tc>
        <w:tc>
          <w:tcPr>
            <w:tcW w:w="841" w:type="dxa"/>
            <w:textDirection w:val="btLr"/>
          </w:tcPr>
          <w:p w:rsidR="007342C0" w:rsidRPr="00EE0B71" w:rsidRDefault="007342C0" w:rsidP="00976F3E">
            <w:pPr>
              <w:ind w:left="-108" w:right="-104"/>
              <w:jc w:val="center"/>
              <w:rPr>
                <w:b/>
                <w:spacing w:val="-4"/>
                <w:sz w:val="24"/>
                <w:szCs w:val="24"/>
              </w:rPr>
            </w:pPr>
            <w:r w:rsidRPr="00EE0B71">
              <w:rPr>
                <w:b/>
                <w:spacing w:val="-4"/>
                <w:sz w:val="24"/>
                <w:szCs w:val="24"/>
              </w:rPr>
              <w:t>Пермь</w:t>
            </w:r>
          </w:p>
        </w:tc>
        <w:tc>
          <w:tcPr>
            <w:tcW w:w="841" w:type="dxa"/>
            <w:textDirection w:val="btLr"/>
          </w:tcPr>
          <w:p w:rsidR="007342C0" w:rsidRPr="00EE0B71" w:rsidRDefault="007342C0" w:rsidP="00976F3E">
            <w:pPr>
              <w:ind w:left="-108" w:right="-104"/>
              <w:jc w:val="center"/>
              <w:rPr>
                <w:b/>
                <w:spacing w:val="-4"/>
                <w:sz w:val="24"/>
                <w:szCs w:val="24"/>
              </w:rPr>
            </w:pPr>
            <w:r w:rsidRPr="00EE0B71">
              <w:rPr>
                <w:b/>
                <w:spacing w:val="-4"/>
                <w:sz w:val="24"/>
                <w:szCs w:val="24"/>
              </w:rPr>
              <w:t>Воронеж</w:t>
            </w:r>
          </w:p>
        </w:tc>
        <w:tc>
          <w:tcPr>
            <w:tcW w:w="840" w:type="dxa"/>
            <w:textDirection w:val="btLr"/>
          </w:tcPr>
          <w:p w:rsidR="007342C0" w:rsidRPr="00EE0B71" w:rsidRDefault="007342C0" w:rsidP="00976F3E">
            <w:pPr>
              <w:ind w:left="-108" w:right="-104"/>
              <w:jc w:val="center"/>
              <w:rPr>
                <w:b/>
                <w:spacing w:val="-4"/>
                <w:sz w:val="24"/>
                <w:szCs w:val="24"/>
              </w:rPr>
            </w:pPr>
            <w:r w:rsidRPr="00EE0B71">
              <w:rPr>
                <w:b/>
                <w:spacing w:val="-4"/>
                <w:sz w:val="24"/>
                <w:szCs w:val="24"/>
              </w:rPr>
              <w:t>Красноярск</w:t>
            </w:r>
          </w:p>
        </w:tc>
      </w:tr>
      <w:tr w:rsidR="004B463D" w:rsidRPr="00EE0B71" w:rsidTr="00592598">
        <w:trPr>
          <w:gridBefore w:val="1"/>
          <w:wBefore w:w="7" w:type="dxa"/>
          <w:cantSplit/>
          <w:trHeight w:val="284"/>
          <w:jc w:val="center"/>
        </w:trPr>
        <w:tc>
          <w:tcPr>
            <w:tcW w:w="2911" w:type="dxa"/>
            <w:vMerge w:val="restart"/>
          </w:tcPr>
          <w:p w:rsidR="009B5102" w:rsidRPr="00EE0B71" w:rsidRDefault="00C5243F" w:rsidP="009B5102">
            <w:pPr>
              <w:ind w:left="-52" w:right="-104"/>
              <w:rPr>
                <w:sz w:val="24"/>
                <w:szCs w:val="24"/>
              </w:rPr>
            </w:pPr>
            <w:r w:rsidRPr="00EE0B71">
              <w:rPr>
                <w:sz w:val="24"/>
                <w:szCs w:val="24"/>
              </w:rPr>
              <w:t xml:space="preserve">Численность населения </w:t>
            </w:r>
          </w:p>
          <w:p w:rsidR="009B5102" w:rsidRPr="00EE0B71" w:rsidRDefault="00C5243F" w:rsidP="009B5102">
            <w:pPr>
              <w:ind w:left="-52" w:right="-104"/>
              <w:rPr>
                <w:sz w:val="24"/>
                <w:szCs w:val="24"/>
              </w:rPr>
            </w:pPr>
            <w:r w:rsidRPr="00EE0B71">
              <w:rPr>
                <w:sz w:val="24"/>
                <w:szCs w:val="24"/>
              </w:rPr>
              <w:t xml:space="preserve">на конец года, </w:t>
            </w:r>
          </w:p>
          <w:p w:rsidR="004B463D" w:rsidRPr="00EE0B71" w:rsidRDefault="009B5102" w:rsidP="009B5102">
            <w:pPr>
              <w:ind w:left="-52" w:right="-104"/>
              <w:rPr>
                <w:sz w:val="24"/>
                <w:szCs w:val="24"/>
              </w:rPr>
            </w:pPr>
            <w:r w:rsidRPr="00EE0B71">
              <w:rPr>
                <w:sz w:val="24"/>
                <w:szCs w:val="24"/>
              </w:rPr>
              <w:t>т</w:t>
            </w:r>
            <w:r w:rsidR="005020BD" w:rsidRPr="00EE0B71">
              <w:rPr>
                <w:sz w:val="24"/>
                <w:szCs w:val="24"/>
              </w:rPr>
              <w:t>ыс</w:t>
            </w:r>
            <w:r w:rsidRPr="00EE0B71">
              <w:rPr>
                <w:sz w:val="24"/>
                <w:szCs w:val="24"/>
              </w:rPr>
              <w:t>.</w:t>
            </w:r>
            <w:r w:rsidR="00C5243F" w:rsidRPr="00EE0B71">
              <w:rPr>
                <w:sz w:val="24"/>
                <w:szCs w:val="24"/>
              </w:rPr>
              <w:t xml:space="preserve"> человек</w:t>
            </w:r>
          </w:p>
        </w:tc>
        <w:tc>
          <w:tcPr>
            <w:tcW w:w="651" w:type="dxa"/>
          </w:tcPr>
          <w:p w:rsidR="004B463D" w:rsidRPr="00EE0B71" w:rsidRDefault="004B463D" w:rsidP="00976F3E">
            <w:pPr>
              <w:ind w:left="-108" w:right="-104"/>
              <w:jc w:val="center"/>
              <w:rPr>
                <w:sz w:val="24"/>
                <w:szCs w:val="24"/>
              </w:rPr>
            </w:pPr>
            <w:r w:rsidRPr="00EE0B71">
              <w:rPr>
                <w:sz w:val="24"/>
                <w:szCs w:val="24"/>
              </w:rPr>
              <w:t>2012</w:t>
            </w:r>
          </w:p>
        </w:tc>
        <w:tc>
          <w:tcPr>
            <w:tcW w:w="917" w:type="dxa"/>
          </w:tcPr>
          <w:p w:rsidR="004B463D" w:rsidRPr="00EE0B71" w:rsidRDefault="004B463D" w:rsidP="00DC53E0">
            <w:pPr>
              <w:ind w:left="-131" w:right="-161"/>
              <w:jc w:val="center"/>
              <w:rPr>
                <w:sz w:val="24"/>
                <w:szCs w:val="24"/>
              </w:rPr>
            </w:pPr>
            <w:r w:rsidRPr="00EE0B71">
              <w:rPr>
                <w:sz w:val="24"/>
                <w:szCs w:val="24"/>
              </w:rPr>
              <w:t>1429,4</w:t>
            </w:r>
          </w:p>
        </w:tc>
        <w:tc>
          <w:tcPr>
            <w:tcW w:w="840" w:type="dxa"/>
          </w:tcPr>
          <w:p w:rsidR="004B463D" w:rsidRPr="00EE0B71" w:rsidRDefault="004B463D" w:rsidP="00DC53E0">
            <w:pPr>
              <w:ind w:left="-131" w:right="-161"/>
              <w:jc w:val="center"/>
              <w:rPr>
                <w:sz w:val="24"/>
                <w:szCs w:val="24"/>
              </w:rPr>
            </w:pPr>
            <w:r w:rsidRPr="00EE0B71">
              <w:rPr>
                <w:sz w:val="24"/>
                <w:szCs w:val="24"/>
              </w:rPr>
              <w:t>1523,8</w:t>
            </w:r>
          </w:p>
        </w:tc>
        <w:tc>
          <w:tcPr>
            <w:tcW w:w="841" w:type="dxa"/>
          </w:tcPr>
          <w:p w:rsidR="004B463D" w:rsidRPr="00EE0B71" w:rsidRDefault="004B463D" w:rsidP="00DC53E0">
            <w:pPr>
              <w:ind w:left="-131" w:right="-161"/>
              <w:jc w:val="center"/>
              <w:rPr>
                <w:sz w:val="24"/>
                <w:szCs w:val="24"/>
              </w:rPr>
            </w:pPr>
            <w:r w:rsidRPr="00EE0B71">
              <w:rPr>
                <w:sz w:val="24"/>
                <w:szCs w:val="24"/>
              </w:rPr>
              <w:t>1268,8</w:t>
            </w:r>
          </w:p>
        </w:tc>
        <w:tc>
          <w:tcPr>
            <w:tcW w:w="840" w:type="dxa"/>
          </w:tcPr>
          <w:p w:rsidR="004B463D" w:rsidRPr="00EE0B71" w:rsidRDefault="004B463D" w:rsidP="00DC53E0">
            <w:pPr>
              <w:ind w:left="-131" w:right="-161"/>
              <w:jc w:val="center"/>
              <w:rPr>
                <w:sz w:val="24"/>
                <w:szCs w:val="24"/>
              </w:rPr>
            </w:pPr>
            <w:r w:rsidRPr="00EE0B71">
              <w:rPr>
                <w:sz w:val="24"/>
                <w:szCs w:val="24"/>
              </w:rPr>
              <w:t>1171,7</w:t>
            </w:r>
          </w:p>
        </w:tc>
        <w:tc>
          <w:tcPr>
            <w:tcW w:w="841" w:type="dxa"/>
          </w:tcPr>
          <w:p w:rsidR="004B463D" w:rsidRPr="00EE0B71" w:rsidRDefault="004B463D" w:rsidP="00DC53E0">
            <w:pPr>
              <w:ind w:left="-131" w:right="-161"/>
              <w:jc w:val="center"/>
              <w:rPr>
                <w:sz w:val="24"/>
                <w:szCs w:val="24"/>
              </w:rPr>
            </w:pPr>
            <w:r w:rsidRPr="00EE0B71">
              <w:rPr>
                <w:sz w:val="24"/>
                <w:szCs w:val="24"/>
              </w:rPr>
              <w:t>1156,2</w:t>
            </w:r>
          </w:p>
        </w:tc>
        <w:tc>
          <w:tcPr>
            <w:tcW w:w="840" w:type="dxa"/>
          </w:tcPr>
          <w:p w:rsidR="004B463D" w:rsidRPr="00EE0B71" w:rsidRDefault="004B463D" w:rsidP="00DC53E0">
            <w:pPr>
              <w:ind w:left="-131" w:right="-161"/>
              <w:jc w:val="center"/>
              <w:rPr>
                <w:sz w:val="24"/>
                <w:szCs w:val="24"/>
              </w:rPr>
            </w:pPr>
            <w:r w:rsidRPr="00EE0B71">
              <w:rPr>
                <w:sz w:val="24"/>
                <w:szCs w:val="24"/>
              </w:rPr>
              <w:t>1087,2</w:t>
            </w:r>
          </w:p>
        </w:tc>
        <w:tc>
          <w:tcPr>
            <w:tcW w:w="841" w:type="dxa"/>
          </w:tcPr>
          <w:p w:rsidR="004B463D" w:rsidRPr="00EE0B71" w:rsidRDefault="004B463D" w:rsidP="00DC53E0">
            <w:pPr>
              <w:ind w:left="-131" w:right="-161"/>
              <w:jc w:val="center"/>
              <w:rPr>
                <w:sz w:val="24"/>
                <w:szCs w:val="24"/>
              </w:rPr>
            </w:pPr>
            <w:r w:rsidRPr="00EE0B71">
              <w:rPr>
                <w:sz w:val="24"/>
                <w:szCs w:val="24"/>
              </w:rPr>
              <w:t>1160,7</w:t>
            </w:r>
          </w:p>
        </w:tc>
        <w:tc>
          <w:tcPr>
            <w:tcW w:w="840" w:type="dxa"/>
          </w:tcPr>
          <w:p w:rsidR="004B463D" w:rsidRPr="00EE0B71" w:rsidRDefault="004B463D" w:rsidP="00DC53E0">
            <w:pPr>
              <w:ind w:left="-131" w:right="-161"/>
              <w:jc w:val="center"/>
              <w:rPr>
                <w:sz w:val="24"/>
                <w:szCs w:val="24"/>
              </w:rPr>
            </w:pPr>
            <w:r w:rsidRPr="00EE0B71">
              <w:rPr>
                <w:sz w:val="24"/>
                <w:szCs w:val="24"/>
              </w:rPr>
              <w:t>1176,2</w:t>
            </w:r>
          </w:p>
        </w:tc>
        <w:tc>
          <w:tcPr>
            <w:tcW w:w="841" w:type="dxa"/>
          </w:tcPr>
          <w:p w:rsidR="004B463D" w:rsidRPr="00EE0B71" w:rsidRDefault="004B463D" w:rsidP="00DC53E0">
            <w:pPr>
              <w:ind w:left="-131" w:right="-161"/>
              <w:jc w:val="center"/>
              <w:rPr>
                <w:sz w:val="24"/>
                <w:szCs w:val="24"/>
              </w:rPr>
            </w:pPr>
            <w:r w:rsidRPr="00EE0B71">
              <w:rPr>
                <w:sz w:val="24"/>
                <w:szCs w:val="24"/>
              </w:rPr>
              <w:t>1103,7</w:t>
            </w:r>
          </w:p>
        </w:tc>
        <w:tc>
          <w:tcPr>
            <w:tcW w:w="840" w:type="dxa"/>
          </w:tcPr>
          <w:p w:rsidR="004B463D" w:rsidRPr="00EE0B71" w:rsidRDefault="004B463D" w:rsidP="00DC53E0">
            <w:pPr>
              <w:ind w:left="-131" w:right="-161"/>
              <w:jc w:val="center"/>
              <w:rPr>
                <w:sz w:val="24"/>
                <w:szCs w:val="24"/>
              </w:rPr>
            </w:pPr>
            <w:r w:rsidRPr="00EE0B71">
              <w:rPr>
                <w:sz w:val="24"/>
                <w:szCs w:val="24"/>
              </w:rPr>
              <w:t>1018,8</w:t>
            </w:r>
          </w:p>
        </w:tc>
        <w:tc>
          <w:tcPr>
            <w:tcW w:w="841" w:type="dxa"/>
          </w:tcPr>
          <w:p w:rsidR="004B463D" w:rsidRPr="00EE0B71" w:rsidRDefault="004B463D" w:rsidP="00DC53E0">
            <w:pPr>
              <w:ind w:left="-131" w:right="-161"/>
              <w:jc w:val="center"/>
              <w:rPr>
                <w:sz w:val="24"/>
                <w:szCs w:val="24"/>
              </w:rPr>
            </w:pPr>
            <w:r w:rsidRPr="00EE0B71">
              <w:rPr>
                <w:sz w:val="24"/>
                <w:szCs w:val="24"/>
              </w:rPr>
              <w:t>1013,9</w:t>
            </w:r>
          </w:p>
        </w:tc>
        <w:tc>
          <w:tcPr>
            <w:tcW w:w="841" w:type="dxa"/>
          </w:tcPr>
          <w:p w:rsidR="004B463D" w:rsidRPr="00EE0B71" w:rsidRDefault="004B463D" w:rsidP="00DC53E0">
            <w:pPr>
              <w:ind w:left="-131" w:right="-161"/>
              <w:jc w:val="center"/>
              <w:rPr>
                <w:sz w:val="24"/>
                <w:szCs w:val="24"/>
              </w:rPr>
            </w:pPr>
            <w:r w:rsidRPr="00EE0B71">
              <w:rPr>
                <w:sz w:val="24"/>
                <w:szCs w:val="24"/>
              </w:rPr>
              <w:t>1003,6</w:t>
            </w:r>
          </w:p>
        </w:tc>
        <w:tc>
          <w:tcPr>
            <w:tcW w:w="840" w:type="dxa"/>
          </w:tcPr>
          <w:p w:rsidR="004B463D" w:rsidRPr="00EE0B71" w:rsidRDefault="004B463D" w:rsidP="00DC53E0">
            <w:pPr>
              <w:ind w:left="-131" w:right="-161"/>
              <w:jc w:val="center"/>
              <w:rPr>
                <w:sz w:val="24"/>
                <w:szCs w:val="24"/>
              </w:rPr>
            </w:pPr>
            <w:r w:rsidRPr="00EE0B71">
              <w:rPr>
                <w:sz w:val="24"/>
                <w:szCs w:val="24"/>
              </w:rPr>
              <w:t>1017,2</w:t>
            </w:r>
          </w:p>
        </w:tc>
      </w:tr>
      <w:tr w:rsidR="004B463D" w:rsidRPr="00EE0B71" w:rsidTr="00592598">
        <w:trPr>
          <w:gridBefore w:val="1"/>
          <w:wBefore w:w="7" w:type="dxa"/>
          <w:cantSplit/>
          <w:trHeight w:val="284"/>
          <w:jc w:val="center"/>
        </w:trPr>
        <w:tc>
          <w:tcPr>
            <w:tcW w:w="2911" w:type="dxa"/>
            <w:vMerge/>
          </w:tcPr>
          <w:p w:rsidR="004B463D" w:rsidRPr="00EE0B71" w:rsidRDefault="004B463D" w:rsidP="00976F3E">
            <w:pPr>
              <w:ind w:left="-52" w:right="-104"/>
              <w:rPr>
                <w:sz w:val="24"/>
                <w:szCs w:val="24"/>
              </w:rPr>
            </w:pPr>
          </w:p>
        </w:tc>
        <w:tc>
          <w:tcPr>
            <w:tcW w:w="651" w:type="dxa"/>
          </w:tcPr>
          <w:p w:rsidR="004B463D" w:rsidRPr="00EE0B71" w:rsidRDefault="004B463D" w:rsidP="00976F3E">
            <w:pPr>
              <w:ind w:left="-108" w:right="-104"/>
              <w:jc w:val="center"/>
              <w:rPr>
                <w:sz w:val="24"/>
                <w:szCs w:val="24"/>
              </w:rPr>
            </w:pPr>
            <w:r w:rsidRPr="00EE0B71">
              <w:rPr>
                <w:sz w:val="24"/>
                <w:szCs w:val="24"/>
              </w:rPr>
              <w:t>2013</w:t>
            </w:r>
          </w:p>
        </w:tc>
        <w:tc>
          <w:tcPr>
            <w:tcW w:w="917" w:type="dxa"/>
          </w:tcPr>
          <w:p w:rsidR="004B463D" w:rsidRPr="00EE0B71" w:rsidRDefault="004B463D" w:rsidP="00DC53E0">
            <w:pPr>
              <w:ind w:left="-131" w:right="-161"/>
              <w:jc w:val="center"/>
              <w:rPr>
                <w:sz w:val="24"/>
                <w:szCs w:val="24"/>
              </w:rPr>
            </w:pPr>
            <w:r w:rsidRPr="00EE0B71">
              <w:rPr>
                <w:sz w:val="24"/>
                <w:szCs w:val="24"/>
              </w:rPr>
              <w:t>1445,7</w:t>
            </w:r>
          </w:p>
        </w:tc>
        <w:tc>
          <w:tcPr>
            <w:tcW w:w="840" w:type="dxa"/>
          </w:tcPr>
          <w:p w:rsidR="004B463D" w:rsidRPr="00EE0B71" w:rsidRDefault="004B463D" w:rsidP="00DC53E0">
            <w:pPr>
              <w:ind w:left="-131" w:right="-161"/>
              <w:jc w:val="center"/>
              <w:rPr>
                <w:sz w:val="24"/>
                <w:szCs w:val="24"/>
              </w:rPr>
            </w:pPr>
            <w:r w:rsidRPr="00EE0B71">
              <w:rPr>
                <w:sz w:val="24"/>
                <w:szCs w:val="24"/>
              </w:rPr>
              <w:t>1547,9</w:t>
            </w:r>
          </w:p>
        </w:tc>
        <w:tc>
          <w:tcPr>
            <w:tcW w:w="841" w:type="dxa"/>
          </w:tcPr>
          <w:p w:rsidR="004B463D" w:rsidRPr="00EE0B71" w:rsidRDefault="004B463D" w:rsidP="00DC53E0">
            <w:pPr>
              <w:ind w:left="-131" w:right="-161"/>
              <w:jc w:val="center"/>
              <w:rPr>
                <w:sz w:val="24"/>
                <w:szCs w:val="24"/>
              </w:rPr>
            </w:pPr>
            <w:r w:rsidRPr="00EE0B71">
              <w:rPr>
                <w:sz w:val="24"/>
                <w:szCs w:val="24"/>
              </w:rPr>
              <w:t>1272,7</w:t>
            </w:r>
          </w:p>
        </w:tc>
        <w:tc>
          <w:tcPr>
            <w:tcW w:w="840" w:type="dxa"/>
          </w:tcPr>
          <w:p w:rsidR="004B463D" w:rsidRPr="00EE0B71" w:rsidRDefault="004B463D" w:rsidP="00DC53E0">
            <w:pPr>
              <w:ind w:left="-131" w:right="-161"/>
              <w:jc w:val="center"/>
              <w:rPr>
                <w:sz w:val="24"/>
                <w:szCs w:val="24"/>
              </w:rPr>
            </w:pPr>
            <w:r w:rsidRPr="00EE0B71">
              <w:rPr>
                <w:sz w:val="24"/>
                <w:szCs w:val="24"/>
              </w:rPr>
              <w:t>1172,4</w:t>
            </w:r>
          </w:p>
        </w:tc>
        <w:tc>
          <w:tcPr>
            <w:tcW w:w="841" w:type="dxa"/>
          </w:tcPr>
          <w:p w:rsidR="004B463D" w:rsidRPr="00EE0B71" w:rsidRDefault="004B463D" w:rsidP="00DC53E0">
            <w:pPr>
              <w:ind w:left="-131" w:right="-161"/>
              <w:jc w:val="center"/>
              <w:rPr>
                <w:sz w:val="24"/>
                <w:szCs w:val="24"/>
              </w:rPr>
            </w:pPr>
            <w:r w:rsidRPr="00EE0B71">
              <w:rPr>
                <w:sz w:val="24"/>
                <w:szCs w:val="24"/>
              </w:rPr>
              <w:t>1169,4</w:t>
            </w:r>
          </w:p>
        </w:tc>
        <w:tc>
          <w:tcPr>
            <w:tcW w:w="840" w:type="dxa"/>
          </w:tcPr>
          <w:p w:rsidR="004B463D" w:rsidRPr="00EE0B71" w:rsidRDefault="004B463D" w:rsidP="00DC53E0">
            <w:pPr>
              <w:ind w:left="-131" w:right="-161"/>
              <w:jc w:val="center"/>
              <w:rPr>
                <w:sz w:val="24"/>
                <w:szCs w:val="24"/>
              </w:rPr>
            </w:pPr>
            <w:r w:rsidRPr="00EE0B71">
              <w:rPr>
                <w:sz w:val="24"/>
                <w:szCs w:val="24"/>
              </w:rPr>
              <w:t>1106,6</w:t>
            </w:r>
          </w:p>
        </w:tc>
        <w:tc>
          <w:tcPr>
            <w:tcW w:w="841" w:type="dxa"/>
          </w:tcPr>
          <w:p w:rsidR="004B463D" w:rsidRPr="00EE0B71" w:rsidRDefault="004B463D" w:rsidP="00DC53E0">
            <w:pPr>
              <w:ind w:left="-131" w:right="-161"/>
              <w:jc w:val="center"/>
              <w:rPr>
                <w:sz w:val="24"/>
                <w:szCs w:val="24"/>
              </w:rPr>
            </w:pPr>
            <w:r w:rsidRPr="00EE0B71">
              <w:rPr>
                <w:sz w:val="24"/>
                <w:szCs w:val="24"/>
              </w:rPr>
              <w:t>1166,1</w:t>
            </w:r>
          </w:p>
        </w:tc>
        <w:tc>
          <w:tcPr>
            <w:tcW w:w="840" w:type="dxa"/>
          </w:tcPr>
          <w:p w:rsidR="004B463D" w:rsidRPr="00EE0B71" w:rsidRDefault="004B463D" w:rsidP="00DC53E0">
            <w:pPr>
              <w:ind w:left="-131" w:right="-161"/>
              <w:jc w:val="center"/>
              <w:rPr>
                <w:sz w:val="24"/>
                <w:szCs w:val="24"/>
              </w:rPr>
            </w:pPr>
            <w:r w:rsidRPr="00EE0B71">
              <w:rPr>
                <w:sz w:val="24"/>
                <w:szCs w:val="24"/>
              </w:rPr>
              <w:t>1190,9</w:t>
            </w:r>
          </w:p>
        </w:tc>
        <w:tc>
          <w:tcPr>
            <w:tcW w:w="841" w:type="dxa"/>
          </w:tcPr>
          <w:p w:rsidR="004B463D" w:rsidRPr="00EE0B71" w:rsidRDefault="004B463D" w:rsidP="00DC53E0">
            <w:pPr>
              <w:ind w:left="-131" w:right="-161"/>
              <w:jc w:val="center"/>
              <w:rPr>
                <w:sz w:val="24"/>
                <w:szCs w:val="24"/>
              </w:rPr>
            </w:pPr>
            <w:r w:rsidRPr="00EE0B71">
              <w:rPr>
                <w:sz w:val="24"/>
                <w:szCs w:val="24"/>
              </w:rPr>
              <w:t>1109,8</w:t>
            </w:r>
          </w:p>
        </w:tc>
        <w:tc>
          <w:tcPr>
            <w:tcW w:w="840" w:type="dxa"/>
          </w:tcPr>
          <w:p w:rsidR="004B463D" w:rsidRPr="00EE0B71" w:rsidRDefault="004B463D" w:rsidP="00DC53E0">
            <w:pPr>
              <w:ind w:left="-131" w:right="-161"/>
              <w:jc w:val="center"/>
              <w:rPr>
                <w:sz w:val="24"/>
                <w:szCs w:val="24"/>
              </w:rPr>
            </w:pPr>
            <w:r w:rsidRPr="00EE0B71">
              <w:rPr>
                <w:sz w:val="24"/>
                <w:szCs w:val="24"/>
              </w:rPr>
              <w:t>1018,0</w:t>
            </w:r>
          </w:p>
        </w:tc>
        <w:tc>
          <w:tcPr>
            <w:tcW w:w="841" w:type="dxa"/>
          </w:tcPr>
          <w:p w:rsidR="004B463D" w:rsidRPr="00EE0B71" w:rsidRDefault="004B463D" w:rsidP="00DC53E0">
            <w:pPr>
              <w:ind w:left="-131" w:right="-161"/>
              <w:jc w:val="center"/>
              <w:rPr>
                <w:sz w:val="24"/>
                <w:szCs w:val="24"/>
              </w:rPr>
            </w:pPr>
            <w:r w:rsidRPr="00EE0B71">
              <w:rPr>
                <w:sz w:val="24"/>
                <w:szCs w:val="24"/>
              </w:rPr>
              <w:t>1026,5</w:t>
            </w:r>
          </w:p>
        </w:tc>
        <w:tc>
          <w:tcPr>
            <w:tcW w:w="841" w:type="dxa"/>
          </w:tcPr>
          <w:p w:rsidR="004B463D" w:rsidRPr="00EE0B71" w:rsidRDefault="004B463D" w:rsidP="00DC53E0">
            <w:pPr>
              <w:ind w:left="-131" w:right="-161"/>
              <w:jc w:val="center"/>
              <w:rPr>
                <w:sz w:val="24"/>
                <w:szCs w:val="24"/>
              </w:rPr>
            </w:pPr>
            <w:r w:rsidRPr="00EE0B71">
              <w:rPr>
                <w:sz w:val="24"/>
                <w:szCs w:val="24"/>
              </w:rPr>
              <w:t>1014,6</w:t>
            </w:r>
          </w:p>
        </w:tc>
        <w:tc>
          <w:tcPr>
            <w:tcW w:w="840" w:type="dxa"/>
          </w:tcPr>
          <w:p w:rsidR="004B463D" w:rsidRPr="00EE0B71" w:rsidRDefault="004B463D" w:rsidP="00DC53E0">
            <w:pPr>
              <w:ind w:left="-131" w:right="-161"/>
              <w:jc w:val="center"/>
              <w:rPr>
                <w:sz w:val="24"/>
                <w:szCs w:val="24"/>
              </w:rPr>
            </w:pPr>
            <w:r w:rsidRPr="00EE0B71">
              <w:rPr>
                <w:sz w:val="24"/>
                <w:szCs w:val="24"/>
              </w:rPr>
              <w:t>1036,6</w:t>
            </w:r>
          </w:p>
        </w:tc>
      </w:tr>
      <w:tr w:rsidR="004B463D" w:rsidRPr="00EE0B71" w:rsidTr="00592598">
        <w:trPr>
          <w:gridBefore w:val="1"/>
          <w:wBefore w:w="7" w:type="dxa"/>
          <w:cantSplit/>
          <w:trHeight w:val="284"/>
          <w:jc w:val="center"/>
        </w:trPr>
        <w:tc>
          <w:tcPr>
            <w:tcW w:w="2911" w:type="dxa"/>
            <w:vMerge/>
          </w:tcPr>
          <w:p w:rsidR="004B463D" w:rsidRPr="00EE0B71" w:rsidRDefault="004B463D" w:rsidP="00976F3E">
            <w:pPr>
              <w:ind w:left="-52" w:right="-104"/>
              <w:rPr>
                <w:sz w:val="24"/>
                <w:szCs w:val="24"/>
              </w:rPr>
            </w:pPr>
          </w:p>
        </w:tc>
        <w:tc>
          <w:tcPr>
            <w:tcW w:w="651" w:type="dxa"/>
          </w:tcPr>
          <w:p w:rsidR="004B463D" w:rsidRPr="00EE0B71" w:rsidRDefault="004B463D" w:rsidP="00976F3E">
            <w:pPr>
              <w:ind w:left="-108" w:right="-104"/>
              <w:jc w:val="center"/>
              <w:rPr>
                <w:sz w:val="24"/>
                <w:szCs w:val="24"/>
              </w:rPr>
            </w:pPr>
            <w:r w:rsidRPr="00EE0B71">
              <w:rPr>
                <w:sz w:val="24"/>
                <w:szCs w:val="24"/>
              </w:rPr>
              <w:t>2014</w:t>
            </w:r>
          </w:p>
        </w:tc>
        <w:tc>
          <w:tcPr>
            <w:tcW w:w="917" w:type="dxa"/>
          </w:tcPr>
          <w:p w:rsidR="004B463D" w:rsidRPr="00EE0B71" w:rsidRDefault="004B463D" w:rsidP="00DC53E0">
            <w:pPr>
              <w:ind w:left="-131" w:right="-161"/>
              <w:jc w:val="center"/>
              <w:rPr>
                <w:sz w:val="24"/>
                <w:szCs w:val="24"/>
              </w:rPr>
            </w:pPr>
            <w:r w:rsidRPr="00EE0B71">
              <w:rPr>
                <w:sz w:val="24"/>
                <w:szCs w:val="24"/>
              </w:rPr>
              <w:t>1461,4</w:t>
            </w:r>
          </w:p>
        </w:tc>
        <w:tc>
          <w:tcPr>
            <w:tcW w:w="840" w:type="dxa"/>
          </w:tcPr>
          <w:p w:rsidR="004B463D" w:rsidRPr="00EE0B71" w:rsidRDefault="004B463D" w:rsidP="00DC53E0">
            <w:pPr>
              <w:ind w:left="-131" w:right="-161"/>
              <w:jc w:val="center"/>
              <w:rPr>
                <w:sz w:val="24"/>
                <w:szCs w:val="24"/>
              </w:rPr>
            </w:pPr>
            <w:r w:rsidRPr="00EE0B71">
              <w:rPr>
                <w:sz w:val="24"/>
                <w:szCs w:val="24"/>
              </w:rPr>
              <w:t>1567,1</w:t>
            </w:r>
          </w:p>
        </w:tc>
        <w:tc>
          <w:tcPr>
            <w:tcW w:w="841" w:type="dxa"/>
          </w:tcPr>
          <w:p w:rsidR="004B463D" w:rsidRPr="00EE0B71" w:rsidRDefault="004B463D" w:rsidP="00DC53E0">
            <w:pPr>
              <w:ind w:left="-131" w:right="-161"/>
              <w:jc w:val="center"/>
              <w:rPr>
                <w:sz w:val="24"/>
                <w:szCs w:val="24"/>
              </w:rPr>
            </w:pPr>
            <w:r w:rsidRPr="00EE0B71">
              <w:rPr>
                <w:sz w:val="24"/>
                <w:szCs w:val="24"/>
              </w:rPr>
              <w:t>1276,6</w:t>
            </w:r>
          </w:p>
        </w:tc>
        <w:tc>
          <w:tcPr>
            <w:tcW w:w="840" w:type="dxa"/>
          </w:tcPr>
          <w:p w:rsidR="004B463D" w:rsidRPr="00EE0B71" w:rsidRDefault="004B463D" w:rsidP="00DC53E0">
            <w:pPr>
              <w:ind w:left="-131" w:right="-161"/>
              <w:jc w:val="center"/>
              <w:rPr>
                <w:sz w:val="24"/>
                <w:szCs w:val="24"/>
              </w:rPr>
            </w:pPr>
            <w:r w:rsidRPr="00EE0B71">
              <w:rPr>
                <w:sz w:val="24"/>
                <w:szCs w:val="24"/>
              </w:rPr>
              <w:t>1171,9</w:t>
            </w:r>
          </w:p>
        </w:tc>
        <w:tc>
          <w:tcPr>
            <w:tcW w:w="841" w:type="dxa"/>
          </w:tcPr>
          <w:p w:rsidR="004B463D" w:rsidRPr="00EE0B71" w:rsidRDefault="004B463D" w:rsidP="00DC53E0">
            <w:pPr>
              <w:ind w:left="-131" w:right="-161"/>
              <w:jc w:val="center"/>
              <w:rPr>
                <w:sz w:val="24"/>
                <w:szCs w:val="24"/>
              </w:rPr>
            </w:pPr>
            <w:r w:rsidRPr="00EE0B71">
              <w:rPr>
                <w:sz w:val="24"/>
                <w:szCs w:val="24"/>
              </w:rPr>
              <w:t>1183,4</w:t>
            </w:r>
          </w:p>
        </w:tc>
        <w:tc>
          <w:tcPr>
            <w:tcW w:w="840" w:type="dxa"/>
          </w:tcPr>
          <w:p w:rsidR="004B463D" w:rsidRPr="00EE0B71" w:rsidRDefault="004B463D" w:rsidP="00DC53E0">
            <w:pPr>
              <w:ind w:left="-131" w:right="-161"/>
              <w:jc w:val="center"/>
              <w:rPr>
                <w:sz w:val="24"/>
                <w:szCs w:val="24"/>
              </w:rPr>
            </w:pPr>
            <w:r w:rsidRPr="00EE0B71">
              <w:rPr>
                <w:sz w:val="24"/>
                <w:szCs w:val="24"/>
              </w:rPr>
              <w:t>1115,9</w:t>
            </w:r>
          </w:p>
        </w:tc>
        <w:tc>
          <w:tcPr>
            <w:tcW w:w="841" w:type="dxa"/>
          </w:tcPr>
          <w:p w:rsidR="004B463D" w:rsidRPr="00EE0B71" w:rsidRDefault="004B463D" w:rsidP="00DC53E0">
            <w:pPr>
              <w:ind w:left="-131" w:right="-161"/>
              <w:jc w:val="center"/>
              <w:rPr>
                <w:sz w:val="24"/>
                <w:szCs w:val="24"/>
              </w:rPr>
            </w:pPr>
            <w:r w:rsidRPr="00EE0B71">
              <w:rPr>
                <w:sz w:val="24"/>
                <w:szCs w:val="24"/>
              </w:rPr>
              <w:t>1173,9</w:t>
            </w:r>
          </w:p>
        </w:tc>
        <w:tc>
          <w:tcPr>
            <w:tcW w:w="840" w:type="dxa"/>
          </w:tcPr>
          <w:p w:rsidR="004B463D" w:rsidRPr="00EE0B71" w:rsidRDefault="004B463D" w:rsidP="00DC53E0">
            <w:pPr>
              <w:ind w:left="-131" w:right="-161"/>
              <w:jc w:val="center"/>
              <w:rPr>
                <w:sz w:val="24"/>
                <w:szCs w:val="24"/>
              </w:rPr>
            </w:pPr>
            <w:r w:rsidRPr="00EE0B71">
              <w:rPr>
                <w:sz w:val="24"/>
                <w:szCs w:val="24"/>
              </w:rPr>
              <w:t>1205,7</w:t>
            </w:r>
          </w:p>
        </w:tc>
        <w:tc>
          <w:tcPr>
            <w:tcW w:w="841" w:type="dxa"/>
          </w:tcPr>
          <w:p w:rsidR="004B463D" w:rsidRPr="00EE0B71" w:rsidRDefault="004B463D" w:rsidP="00DC53E0">
            <w:pPr>
              <w:ind w:left="-131" w:right="-161"/>
              <w:jc w:val="center"/>
              <w:rPr>
                <w:sz w:val="24"/>
                <w:szCs w:val="24"/>
              </w:rPr>
            </w:pPr>
            <w:r w:rsidRPr="00EE0B71">
              <w:rPr>
                <w:sz w:val="24"/>
                <w:szCs w:val="24"/>
              </w:rPr>
              <w:t>1114,8</w:t>
            </w:r>
          </w:p>
        </w:tc>
        <w:tc>
          <w:tcPr>
            <w:tcW w:w="840" w:type="dxa"/>
          </w:tcPr>
          <w:p w:rsidR="004B463D" w:rsidRPr="00EE0B71" w:rsidRDefault="004B463D" w:rsidP="00DC53E0">
            <w:pPr>
              <w:ind w:left="-131" w:right="-161"/>
              <w:jc w:val="center"/>
              <w:rPr>
                <w:sz w:val="24"/>
                <w:szCs w:val="24"/>
              </w:rPr>
            </w:pPr>
            <w:r w:rsidRPr="00EE0B71">
              <w:rPr>
                <w:sz w:val="24"/>
                <w:szCs w:val="24"/>
              </w:rPr>
              <w:t>1017,5</w:t>
            </w:r>
          </w:p>
        </w:tc>
        <w:tc>
          <w:tcPr>
            <w:tcW w:w="841" w:type="dxa"/>
          </w:tcPr>
          <w:p w:rsidR="004B463D" w:rsidRPr="00EE0B71" w:rsidRDefault="004B463D" w:rsidP="00DC53E0">
            <w:pPr>
              <w:ind w:left="-131" w:right="-161"/>
              <w:jc w:val="center"/>
              <w:rPr>
                <w:sz w:val="24"/>
                <w:szCs w:val="24"/>
              </w:rPr>
            </w:pPr>
            <w:r w:rsidRPr="00EE0B71">
              <w:rPr>
                <w:sz w:val="24"/>
                <w:szCs w:val="24"/>
              </w:rPr>
              <w:t>1036,5</w:t>
            </w:r>
          </w:p>
        </w:tc>
        <w:tc>
          <w:tcPr>
            <w:tcW w:w="841" w:type="dxa"/>
          </w:tcPr>
          <w:p w:rsidR="004B463D" w:rsidRPr="00EE0B71" w:rsidRDefault="004B463D" w:rsidP="00DC53E0">
            <w:pPr>
              <w:ind w:left="-131" w:right="-161"/>
              <w:jc w:val="center"/>
              <w:rPr>
                <w:sz w:val="24"/>
                <w:szCs w:val="24"/>
              </w:rPr>
            </w:pPr>
            <w:r w:rsidRPr="00EE0B71">
              <w:rPr>
                <w:sz w:val="24"/>
                <w:szCs w:val="24"/>
              </w:rPr>
              <w:t>1023,6</w:t>
            </w:r>
          </w:p>
        </w:tc>
        <w:tc>
          <w:tcPr>
            <w:tcW w:w="840" w:type="dxa"/>
          </w:tcPr>
          <w:p w:rsidR="004B463D" w:rsidRPr="00EE0B71" w:rsidRDefault="004B463D" w:rsidP="00DC53E0">
            <w:pPr>
              <w:ind w:left="-131" w:right="-161"/>
              <w:jc w:val="center"/>
              <w:rPr>
                <w:sz w:val="24"/>
                <w:szCs w:val="24"/>
              </w:rPr>
            </w:pPr>
            <w:r w:rsidRPr="00EE0B71">
              <w:rPr>
                <w:sz w:val="24"/>
                <w:szCs w:val="24"/>
              </w:rPr>
              <w:t>1053,2</w:t>
            </w:r>
          </w:p>
        </w:tc>
      </w:tr>
      <w:tr w:rsidR="004B463D" w:rsidRPr="00EE0B71" w:rsidTr="00592598">
        <w:trPr>
          <w:gridBefore w:val="1"/>
          <w:wBefore w:w="7" w:type="dxa"/>
          <w:cantSplit/>
          <w:trHeight w:val="284"/>
          <w:jc w:val="center"/>
        </w:trPr>
        <w:tc>
          <w:tcPr>
            <w:tcW w:w="2911" w:type="dxa"/>
            <w:vMerge/>
          </w:tcPr>
          <w:p w:rsidR="004B463D" w:rsidRPr="00EE0B71" w:rsidRDefault="004B463D" w:rsidP="00976F3E">
            <w:pPr>
              <w:ind w:left="-52" w:right="-104"/>
              <w:rPr>
                <w:sz w:val="24"/>
                <w:szCs w:val="24"/>
              </w:rPr>
            </w:pPr>
          </w:p>
        </w:tc>
        <w:tc>
          <w:tcPr>
            <w:tcW w:w="651" w:type="dxa"/>
          </w:tcPr>
          <w:p w:rsidR="004B463D" w:rsidRPr="00EE0B71" w:rsidRDefault="004B463D" w:rsidP="00976F3E">
            <w:pPr>
              <w:ind w:left="-108" w:right="-104"/>
              <w:jc w:val="center"/>
              <w:rPr>
                <w:sz w:val="24"/>
                <w:szCs w:val="24"/>
              </w:rPr>
            </w:pPr>
            <w:r w:rsidRPr="00EE0B71">
              <w:rPr>
                <w:sz w:val="24"/>
                <w:szCs w:val="24"/>
              </w:rPr>
              <w:t>2015</w:t>
            </w:r>
          </w:p>
        </w:tc>
        <w:tc>
          <w:tcPr>
            <w:tcW w:w="917" w:type="dxa"/>
          </w:tcPr>
          <w:p w:rsidR="004B463D" w:rsidRPr="00EE0B71" w:rsidRDefault="004B463D" w:rsidP="00DC53E0">
            <w:pPr>
              <w:ind w:left="-131" w:right="-161"/>
              <w:jc w:val="center"/>
              <w:rPr>
                <w:sz w:val="24"/>
                <w:szCs w:val="24"/>
              </w:rPr>
            </w:pPr>
            <w:r w:rsidRPr="00EE0B71">
              <w:rPr>
                <w:sz w:val="24"/>
                <w:szCs w:val="24"/>
              </w:rPr>
              <w:t>1477,7</w:t>
            </w:r>
          </w:p>
        </w:tc>
        <w:tc>
          <w:tcPr>
            <w:tcW w:w="840" w:type="dxa"/>
          </w:tcPr>
          <w:p w:rsidR="004B463D" w:rsidRPr="00EE0B71" w:rsidRDefault="004B463D" w:rsidP="00DC53E0">
            <w:pPr>
              <w:ind w:left="-131" w:right="-161"/>
              <w:jc w:val="center"/>
              <w:rPr>
                <w:sz w:val="24"/>
                <w:szCs w:val="24"/>
              </w:rPr>
            </w:pPr>
            <w:r w:rsidRPr="00EE0B71">
              <w:rPr>
                <w:sz w:val="24"/>
                <w:szCs w:val="24"/>
              </w:rPr>
              <w:t>1584,1</w:t>
            </w:r>
          </w:p>
        </w:tc>
        <w:tc>
          <w:tcPr>
            <w:tcW w:w="841" w:type="dxa"/>
          </w:tcPr>
          <w:p w:rsidR="004B463D" w:rsidRPr="00EE0B71" w:rsidRDefault="004B463D" w:rsidP="00DC53E0">
            <w:pPr>
              <w:ind w:left="-131" w:right="-161"/>
              <w:jc w:val="center"/>
              <w:rPr>
                <w:sz w:val="24"/>
                <w:szCs w:val="24"/>
              </w:rPr>
            </w:pPr>
            <w:r w:rsidRPr="00EE0B71">
              <w:rPr>
                <w:sz w:val="24"/>
                <w:szCs w:val="24"/>
              </w:rPr>
              <w:t>1275,5</w:t>
            </w:r>
          </w:p>
        </w:tc>
        <w:tc>
          <w:tcPr>
            <w:tcW w:w="840" w:type="dxa"/>
          </w:tcPr>
          <w:p w:rsidR="004B463D" w:rsidRPr="00EE0B71" w:rsidRDefault="004B463D" w:rsidP="00DC53E0">
            <w:pPr>
              <w:ind w:left="-131" w:right="-161"/>
              <w:jc w:val="center"/>
              <w:rPr>
                <w:sz w:val="24"/>
                <w:szCs w:val="24"/>
              </w:rPr>
            </w:pPr>
            <w:r w:rsidRPr="00EE0B71">
              <w:rPr>
                <w:sz w:val="24"/>
                <w:szCs w:val="24"/>
              </w:rPr>
              <w:t>1171,0</w:t>
            </w:r>
          </w:p>
        </w:tc>
        <w:tc>
          <w:tcPr>
            <w:tcW w:w="841" w:type="dxa"/>
          </w:tcPr>
          <w:p w:rsidR="004B463D" w:rsidRPr="00EE0B71" w:rsidRDefault="004B463D" w:rsidP="00DC53E0">
            <w:pPr>
              <w:ind w:left="-131" w:right="-161"/>
              <w:jc w:val="center"/>
              <w:rPr>
                <w:sz w:val="24"/>
                <w:szCs w:val="24"/>
              </w:rPr>
            </w:pPr>
            <w:r w:rsidRPr="00EE0B71">
              <w:rPr>
                <w:sz w:val="24"/>
                <w:szCs w:val="24"/>
              </w:rPr>
              <w:t>1192,0</w:t>
            </w:r>
          </w:p>
        </w:tc>
        <w:tc>
          <w:tcPr>
            <w:tcW w:w="840" w:type="dxa"/>
          </w:tcPr>
          <w:p w:rsidR="004B463D" w:rsidRPr="00EE0B71" w:rsidRDefault="004B463D" w:rsidP="00DC53E0">
            <w:pPr>
              <w:ind w:left="-131" w:right="-161"/>
              <w:jc w:val="center"/>
              <w:rPr>
                <w:sz w:val="24"/>
                <w:szCs w:val="24"/>
              </w:rPr>
            </w:pPr>
            <w:r w:rsidRPr="00EE0B71">
              <w:rPr>
                <w:sz w:val="24"/>
                <w:szCs w:val="24"/>
              </w:rPr>
              <w:t>1121,4</w:t>
            </w:r>
          </w:p>
        </w:tc>
        <w:tc>
          <w:tcPr>
            <w:tcW w:w="841" w:type="dxa"/>
          </w:tcPr>
          <w:p w:rsidR="004B463D" w:rsidRPr="00EE0B71" w:rsidRDefault="004B463D" w:rsidP="00DC53E0">
            <w:pPr>
              <w:ind w:left="-131" w:right="-161"/>
              <w:jc w:val="center"/>
              <w:rPr>
                <w:sz w:val="24"/>
                <w:szCs w:val="24"/>
              </w:rPr>
            </w:pPr>
            <w:r w:rsidRPr="00EE0B71">
              <w:rPr>
                <w:sz w:val="24"/>
                <w:szCs w:val="24"/>
              </w:rPr>
              <w:t>1178,1</w:t>
            </w:r>
          </w:p>
        </w:tc>
        <w:tc>
          <w:tcPr>
            <w:tcW w:w="840" w:type="dxa"/>
          </w:tcPr>
          <w:p w:rsidR="004B463D" w:rsidRPr="00EE0B71" w:rsidRDefault="004B463D" w:rsidP="00DC53E0">
            <w:pPr>
              <w:ind w:left="-131" w:right="-161"/>
              <w:jc w:val="center"/>
              <w:rPr>
                <w:sz w:val="24"/>
                <w:szCs w:val="24"/>
              </w:rPr>
            </w:pPr>
            <w:r w:rsidRPr="00EE0B71">
              <w:rPr>
                <w:sz w:val="24"/>
                <w:szCs w:val="24"/>
              </w:rPr>
              <w:t>1217,0</w:t>
            </w:r>
          </w:p>
        </w:tc>
        <w:tc>
          <w:tcPr>
            <w:tcW w:w="841" w:type="dxa"/>
          </w:tcPr>
          <w:p w:rsidR="004B463D" w:rsidRPr="00EE0B71" w:rsidRDefault="004B463D" w:rsidP="00DC53E0">
            <w:pPr>
              <w:ind w:left="-131" w:right="-161"/>
              <w:jc w:val="center"/>
              <w:rPr>
                <w:sz w:val="24"/>
                <w:szCs w:val="24"/>
              </w:rPr>
            </w:pPr>
            <w:r w:rsidRPr="00EE0B71">
              <w:rPr>
                <w:sz w:val="24"/>
                <w:szCs w:val="24"/>
              </w:rPr>
              <w:t>1119,9</w:t>
            </w:r>
          </w:p>
        </w:tc>
        <w:tc>
          <w:tcPr>
            <w:tcW w:w="840" w:type="dxa"/>
          </w:tcPr>
          <w:p w:rsidR="004B463D" w:rsidRPr="00EE0B71" w:rsidRDefault="004B463D" w:rsidP="00DC53E0">
            <w:pPr>
              <w:ind w:left="-131" w:right="-161"/>
              <w:jc w:val="center"/>
              <w:rPr>
                <w:sz w:val="24"/>
                <w:szCs w:val="24"/>
              </w:rPr>
            </w:pPr>
            <w:r w:rsidRPr="00EE0B71">
              <w:rPr>
                <w:sz w:val="24"/>
                <w:szCs w:val="24"/>
              </w:rPr>
              <w:t>1016,1</w:t>
            </w:r>
          </w:p>
        </w:tc>
        <w:tc>
          <w:tcPr>
            <w:tcW w:w="841" w:type="dxa"/>
          </w:tcPr>
          <w:p w:rsidR="004B463D" w:rsidRPr="00EE0B71" w:rsidRDefault="004B463D" w:rsidP="00DC53E0">
            <w:pPr>
              <w:ind w:left="-131" w:right="-161"/>
              <w:jc w:val="center"/>
              <w:rPr>
                <w:sz w:val="24"/>
                <w:szCs w:val="24"/>
              </w:rPr>
            </w:pPr>
            <w:r w:rsidRPr="00EE0B71">
              <w:rPr>
                <w:sz w:val="24"/>
                <w:szCs w:val="24"/>
              </w:rPr>
              <w:t>1041,9</w:t>
            </w:r>
          </w:p>
        </w:tc>
        <w:tc>
          <w:tcPr>
            <w:tcW w:w="841" w:type="dxa"/>
          </w:tcPr>
          <w:p w:rsidR="004B463D" w:rsidRPr="00EE0B71" w:rsidRDefault="004B463D" w:rsidP="00DC53E0">
            <w:pPr>
              <w:ind w:left="-131" w:right="-161"/>
              <w:jc w:val="center"/>
              <w:rPr>
                <w:sz w:val="24"/>
                <w:szCs w:val="24"/>
              </w:rPr>
            </w:pPr>
            <w:r w:rsidRPr="00EE0B71">
              <w:rPr>
                <w:sz w:val="24"/>
                <w:szCs w:val="24"/>
              </w:rPr>
              <w:t>1032,</w:t>
            </w:r>
            <w:r w:rsidR="00282304" w:rsidRPr="00EE0B71">
              <w:rPr>
                <w:sz w:val="24"/>
                <w:szCs w:val="24"/>
              </w:rPr>
              <w:t>4</w:t>
            </w:r>
          </w:p>
        </w:tc>
        <w:tc>
          <w:tcPr>
            <w:tcW w:w="840" w:type="dxa"/>
          </w:tcPr>
          <w:p w:rsidR="004B463D" w:rsidRPr="00EE0B71" w:rsidRDefault="004B463D" w:rsidP="00DC53E0">
            <w:pPr>
              <w:ind w:left="-131" w:right="-161"/>
              <w:jc w:val="center"/>
              <w:rPr>
                <w:sz w:val="24"/>
                <w:szCs w:val="24"/>
              </w:rPr>
            </w:pPr>
            <w:r w:rsidRPr="00EE0B71">
              <w:rPr>
                <w:sz w:val="24"/>
                <w:szCs w:val="24"/>
              </w:rPr>
              <w:t>1067,9</w:t>
            </w:r>
          </w:p>
        </w:tc>
      </w:tr>
      <w:tr w:rsidR="004B463D" w:rsidRPr="00EE0B71" w:rsidTr="00592598">
        <w:trPr>
          <w:gridBefore w:val="1"/>
          <w:wBefore w:w="7" w:type="dxa"/>
          <w:cantSplit/>
          <w:trHeight w:val="284"/>
          <w:jc w:val="center"/>
        </w:trPr>
        <w:tc>
          <w:tcPr>
            <w:tcW w:w="2911" w:type="dxa"/>
            <w:vMerge/>
            <w:tcBorders>
              <w:bottom w:val="single" w:sz="4" w:space="0" w:color="auto"/>
            </w:tcBorders>
          </w:tcPr>
          <w:p w:rsidR="004B463D" w:rsidRPr="00EE0B71" w:rsidRDefault="004B463D" w:rsidP="00976F3E">
            <w:pPr>
              <w:ind w:left="-52" w:right="-104"/>
              <w:rPr>
                <w:sz w:val="24"/>
                <w:szCs w:val="24"/>
              </w:rPr>
            </w:pPr>
          </w:p>
        </w:tc>
        <w:tc>
          <w:tcPr>
            <w:tcW w:w="651" w:type="dxa"/>
            <w:tcBorders>
              <w:bottom w:val="single" w:sz="4" w:space="0" w:color="auto"/>
            </w:tcBorders>
          </w:tcPr>
          <w:p w:rsidR="004B463D" w:rsidRPr="00EE0B71" w:rsidRDefault="004B463D" w:rsidP="00976F3E">
            <w:pPr>
              <w:ind w:left="-108" w:right="-104"/>
              <w:jc w:val="center"/>
              <w:rPr>
                <w:sz w:val="24"/>
                <w:szCs w:val="24"/>
              </w:rPr>
            </w:pPr>
            <w:r w:rsidRPr="00EE0B71">
              <w:rPr>
                <w:sz w:val="24"/>
                <w:szCs w:val="24"/>
              </w:rPr>
              <w:t>2016</w:t>
            </w:r>
          </w:p>
        </w:tc>
        <w:tc>
          <w:tcPr>
            <w:tcW w:w="917" w:type="dxa"/>
            <w:tcBorders>
              <w:bottom w:val="single" w:sz="4" w:space="0" w:color="auto"/>
            </w:tcBorders>
          </w:tcPr>
          <w:p w:rsidR="004B463D" w:rsidRPr="00EE0B71" w:rsidRDefault="00A44ADD" w:rsidP="00DC53E0">
            <w:pPr>
              <w:ind w:left="-131" w:right="-161"/>
              <w:jc w:val="center"/>
              <w:rPr>
                <w:sz w:val="24"/>
                <w:szCs w:val="24"/>
              </w:rPr>
            </w:pPr>
            <w:r w:rsidRPr="00EE0B71">
              <w:rPr>
                <w:sz w:val="24"/>
                <w:szCs w:val="24"/>
              </w:rPr>
              <w:t>1488,4</w:t>
            </w:r>
          </w:p>
        </w:tc>
        <w:tc>
          <w:tcPr>
            <w:tcW w:w="840" w:type="dxa"/>
            <w:tcBorders>
              <w:bottom w:val="single" w:sz="4" w:space="0" w:color="auto"/>
            </w:tcBorders>
          </w:tcPr>
          <w:p w:rsidR="004B463D" w:rsidRPr="00EE0B71" w:rsidRDefault="00A44ADD" w:rsidP="00DC53E0">
            <w:pPr>
              <w:ind w:left="-131" w:right="-161"/>
              <w:jc w:val="center"/>
              <w:rPr>
                <w:sz w:val="24"/>
                <w:szCs w:val="24"/>
              </w:rPr>
            </w:pPr>
            <w:r w:rsidRPr="00EE0B71">
              <w:rPr>
                <w:sz w:val="24"/>
                <w:szCs w:val="24"/>
              </w:rPr>
              <w:t>1602,9</w:t>
            </w:r>
          </w:p>
        </w:tc>
        <w:tc>
          <w:tcPr>
            <w:tcW w:w="841" w:type="dxa"/>
            <w:tcBorders>
              <w:bottom w:val="single" w:sz="4" w:space="0" w:color="auto"/>
            </w:tcBorders>
          </w:tcPr>
          <w:p w:rsidR="004B463D" w:rsidRPr="00EE0B71" w:rsidRDefault="00A44ADD" w:rsidP="00DC53E0">
            <w:pPr>
              <w:ind w:left="-131" w:right="-161"/>
              <w:jc w:val="center"/>
              <w:rPr>
                <w:sz w:val="24"/>
                <w:szCs w:val="24"/>
              </w:rPr>
            </w:pPr>
            <w:r w:rsidRPr="00EE0B71">
              <w:rPr>
                <w:sz w:val="24"/>
                <w:szCs w:val="24"/>
              </w:rPr>
              <w:t>1270,2</w:t>
            </w:r>
          </w:p>
        </w:tc>
        <w:tc>
          <w:tcPr>
            <w:tcW w:w="840" w:type="dxa"/>
            <w:tcBorders>
              <w:bottom w:val="single" w:sz="4" w:space="0" w:color="auto"/>
            </w:tcBorders>
          </w:tcPr>
          <w:p w:rsidR="004B463D" w:rsidRPr="00EE0B71" w:rsidRDefault="00A44ADD" w:rsidP="00DC53E0">
            <w:pPr>
              <w:ind w:left="-131" w:right="-161"/>
              <w:jc w:val="center"/>
              <w:rPr>
                <w:sz w:val="24"/>
                <w:szCs w:val="24"/>
              </w:rPr>
            </w:pPr>
            <w:r w:rsidRPr="00EE0B71">
              <w:rPr>
                <w:sz w:val="24"/>
                <w:szCs w:val="24"/>
              </w:rPr>
              <w:t>1169,8</w:t>
            </w:r>
          </w:p>
        </w:tc>
        <w:tc>
          <w:tcPr>
            <w:tcW w:w="841" w:type="dxa"/>
            <w:tcBorders>
              <w:bottom w:val="single" w:sz="4" w:space="0" w:color="auto"/>
            </w:tcBorders>
          </w:tcPr>
          <w:p w:rsidR="004B463D" w:rsidRPr="00EE0B71" w:rsidRDefault="00A44ADD" w:rsidP="00DC53E0">
            <w:pPr>
              <w:ind w:left="-131" w:right="-161"/>
              <w:jc w:val="center"/>
              <w:rPr>
                <w:sz w:val="24"/>
                <w:szCs w:val="24"/>
              </w:rPr>
            </w:pPr>
            <w:r w:rsidRPr="00EE0B71">
              <w:rPr>
                <w:sz w:val="24"/>
                <w:szCs w:val="24"/>
              </w:rPr>
              <w:t>1198,9</w:t>
            </w:r>
          </w:p>
        </w:tc>
        <w:tc>
          <w:tcPr>
            <w:tcW w:w="840" w:type="dxa"/>
            <w:tcBorders>
              <w:bottom w:val="single" w:sz="4" w:space="0" w:color="auto"/>
            </w:tcBorders>
          </w:tcPr>
          <w:p w:rsidR="004B463D" w:rsidRPr="00EE0B71" w:rsidRDefault="00A44ADD" w:rsidP="00DC53E0">
            <w:pPr>
              <w:ind w:left="-131" w:right="-161"/>
              <w:jc w:val="center"/>
              <w:rPr>
                <w:sz w:val="24"/>
                <w:szCs w:val="24"/>
              </w:rPr>
            </w:pPr>
            <w:r w:rsidRPr="00EE0B71">
              <w:rPr>
                <w:sz w:val="24"/>
                <w:szCs w:val="24"/>
              </w:rPr>
              <w:t>112</w:t>
            </w:r>
            <w:r w:rsidR="00282304" w:rsidRPr="00EE0B71">
              <w:rPr>
                <w:sz w:val="24"/>
                <w:szCs w:val="24"/>
              </w:rPr>
              <w:t>6</w:t>
            </w:r>
            <w:r w:rsidRPr="00EE0B71">
              <w:rPr>
                <w:sz w:val="24"/>
                <w:szCs w:val="24"/>
              </w:rPr>
              <w:t>,</w:t>
            </w:r>
            <w:r w:rsidR="00282304" w:rsidRPr="00EE0B71">
              <w:rPr>
                <w:sz w:val="24"/>
                <w:szCs w:val="24"/>
              </w:rPr>
              <w:t>1</w:t>
            </w:r>
          </w:p>
        </w:tc>
        <w:tc>
          <w:tcPr>
            <w:tcW w:w="841" w:type="dxa"/>
            <w:tcBorders>
              <w:bottom w:val="single" w:sz="4" w:space="0" w:color="auto"/>
            </w:tcBorders>
          </w:tcPr>
          <w:p w:rsidR="004B463D" w:rsidRPr="00EE0B71" w:rsidRDefault="00A44ADD" w:rsidP="00DC53E0">
            <w:pPr>
              <w:ind w:left="-131" w:right="-161"/>
              <w:jc w:val="center"/>
              <w:rPr>
                <w:sz w:val="24"/>
                <w:szCs w:val="24"/>
              </w:rPr>
            </w:pPr>
            <w:r w:rsidRPr="00EE0B71">
              <w:rPr>
                <w:sz w:val="24"/>
                <w:szCs w:val="24"/>
              </w:rPr>
              <w:t>1178,4</w:t>
            </w:r>
          </w:p>
        </w:tc>
        <w:tc>
          <w:tcPr>
            <w:tcW w:w="840" w:type="dxa"/>
            <w:tcBorders>
              <w:bottom w:val="single" w:sz="4" w:space="0" w:color="auto"/>
            </w:tcBorders>
          </w:tcPr>
          <w:p w:rsidR="004B463D" w:rsidRPr="00EE0B71" w:rsidRDefault="00A44ADD" w:rsidP="00DC53E0">
            <w:pPr>
              <w:ind w:left="-131" w:right="-161"/>
              <w:jc w:val="center"/>
              <w:rPr>
                <w:sz w:val="24"/>
                <w:szCs w:val="24"/>
              </w:rPr>
            </w:pPr>
            <w:r w:rsidRPr="00EE0B71">
              <w:rPr>
                <w:sz w:val="24"/>
                <w:szCs w:val="24"/>
              </w:rPr>
              <w:t>1231,9</w:t>
            </w:r>
          </w:p>
        </w:tc>
        <w:tc>
          <w:tcPr>
            <w:tcW w:w="841" w:type="dxa"/>
            <w:tcBorders>
              <w:bottom w:val="single" w:sz="4" w:space="0" w:color="auto"/>
            </w:tcBorders>
          </w:tcPr>
          <w:p w:rsidR="004B463D" w:rsidRPr="00EE0B71" w:rsidRDefault="00A44ADD" w:rsidP="00DC53E0">
            <w:pPr>
              <w:ind w:left="-131" w:right="-161"/>
              <w:jc w:val="center"/>
              <w:rPr>
                <w:sz w:val="24"/>
                <w:szCs w:val="24"/>
              </w:rPr>
            </w:pPr>
            <w:r w:rsidRPr="00EE0B71">
              <w:rPr>
                <w:sz w:val="24"/>
                <w:szCs w:val="24"/>
              </w:rPr>
              <w:t>1125,3</w:t>
            </w:r>
          </w:p>
        </w:tc>
        <w:tc>
          <w:tcPr>
            <w:tcW w:w="840" w:type="dxa"/>
            <w:tcBorders>
              <w:bottom w:val="single" w:sz="4" w:space="0" w:color="auto"/>
            </w:tcBorders>
          </w:tcPr>
          <w:p w:rsidR="004B463D" w:rsidRPr="00EE0B71" w:rsidRDefault="00A44ADD" w:rsidP="00DC53E0">
            <w:pPr>
              <w:ind w:left="-131" w:right="-161"/>
              <w:jc w:val="center"/>
              <w:rPr>
                <w:sz w:val="24"/>
                <w:szCs w:val="24"/>
              </w:rPr>
            </w:pPr>
            <w:r w:rsidRPr="00EE0B71">
              <w:rPr>
                <w:sz w:val="24"/>
                <w:szCs w:val="24"/>
              </w:rPr>
              <w:t>1015,6</w:t>
            </w:r>
          </w:p>
        </w:tc>
        <w:tc>
          <w:tcPr>
            <w:tcW w:w="841" w:type="dxa"/>
            <w:tcBorders>
              <w:bottom w:val="single" w:sz="4" w:space="0" w:color="auto"/>
            </w:tcBorders>
          </w:tcPr>
          <w:p w:rsidR="004B463D" w:rsidRPr="00EE0B71" w:rsidRDefault="00A44ADD" w:rsidP="00DC53E0">
            <w:pPr>
              <w:ind w:left="-131" w:right="-161"/>
              <w:jc w:val="center"/>
              <w:rPr>
                <w:sz w:val="24"/>
                <w:szCs w:val="24"/>
              </w:rPr>
            </w:pPr>
            <w:r w:rsidRPr="00EE0B71">
              <w:rPr>
                <w:sz w:val="24"/>
                <w:szCs w:val="24"/>
              </w:rPr>
              <w:t>1048,0</w:t>
            </w:r>
          </w:p>
        </w:tc>
        <w:tc>
          <w:tcPr>
            <w:tcW w:w="841" w:type="dxa"/>
            <w:tcBorders>
              <w:bottom w:val="single" w:sz="4" w:space="0" w:color="auto"/>
            </w:tcBorders>
          </w:tcPr>
          <w:p w:rsidR="004B463D" w:rsidRPr="00EE0B71" w:rsidRDefault="00A44ADD" w:rsidP="00DC53E0">
            <w:pPr>
              <w:ind w:left="-131" w:right="-161"/>
              <w:jc w:val="center"/>
              <w:rPr>
                <w:sz w:val="24"/>
                <w:szCs w:val="24"/>
              </w:rPr>
            </w:pPr>
            <w:r w:rsidRPr="00EE0B71">
              <w:rPr>
                <w:sz w:val="24"/>
                <w:szCs w:val="24"/>
              </w:rPr>
              <w:t>1039,8</w:t>
            </w:r>
          </w:p>
        </w:tc>
        <w:tc>
          <w:tcPr>
            <w:tcW w:w="840" w:type="dxa"/>
            <w:tcBorders>
              <w:bottom w:val="single" w:sz="4" w:space="0" w:color="auto"/>
            </w:tcBorders>
          </w:tcPr>
          <w:p w:rsidR="004B463D" w:rsidRPr="00EE0B71" w:rsidRDefault="00A44ADD" w:rsidP="00DC53E0">
            <w:pPr>
              <w:ind w:left="-131" w:right="-161"/>
              <w:jc w:val="center"/>
              <w:rPr>
                <w:sz w:val="24"/>
                <w:szCs w:val="24"/>
              </w:rPr>
            </w:pPr>
            <w:r w:rsidRPr="00EE0B71">
              <w:rPr>
                <w:sz w:val="24"/>
                <w:szCs w:val="24"/>
              </w:rPr>
              <w:t>1083,8</w:t>
            </w:r>
          </w:p>
        </w:tc>
      </w:tr>
      <w:tr w:rsidR="00EE7F1E" w:rsidRPr="00EE0B71" w:rsidTr="00592598">
        <w:trPr>
          <w:gridBefore w:val="1"/>
          <w:wBefore w:w="7" w:type="dxa"/>
          <w:cantSplit/>
          <w:trHeight w:val="54"/>
          <w:jc w:val="center"/>
        </w:trPr>
        <w:tc>
          <w:tcPr>
            <w:tcW w:w="2911" w:type="dxa"/>
            <w:tcBorders>
              <w:top w:val="dashed" w:sz="4" w:space="0" w:color="auto"/>
              <w:bottom w:val="single" w:sz="4" w:space="0" w:color="auto"/>
            </w:tcBorders>
          </w:tcPr>
          <w:p w:rsidR="006C5993" w:rsidRPr="00EE0B71" w:rsidRDefault="007342C0" w:rsidP="00DC53E0">
            <w:pPr>
              <w:ind w:left="-52" w:right="-104"/>
              <w:rPr>
                <w:sz w:val="24"/>
                <w:szCs w:val="24"/>
              </w:rPr>
            </w:pPr>
            <w:r w:rsidRPr="00EE0B71">
              <w:rPr>
                <w:sz w:val="24"/>
                <w:szCs w:val="24"/>
              </w:rPr>
              <w:t>Рейтинг/место</w:t>
            </w:r>
          </w:p>
        </w:tc>
        <w:tc>
          <w:tcPr>
            <w:tcW w:w="651" w:type="dxa"/>
            <w:tcBorders>
              <w:bottom w:val="single" w:sz="4" w:space="0" w:color="auto"/>
            </w:tcBorders>
          </w:tcPr>
          <w:p w:rsidR="007342C0" w:rsidRPr="00EE0B71" w:rsidRDefault="007342C0" w:rsidP="00976F3E">
            <w:pPr>
              <w:ind w:left="-108" w:right="-104"/>
              <w:jc w:val="center"/>
              <w:rPr>
                <w:sz w:val="24"/>
                <w:szCs w:val="24"/>
              </w:rPr>
            </w:pPr>
            <w:r w:rsidRPr="00EE0B71">
              <w:rPr>
                <w:sz w:val="24"/>
                <w:szCs w:val="24"/>
              </w:rPr>
              <w:t>–</w:t>
            </w:r>
          </w:p>
        </w:tc>
        <w:tc>
          <w:tcPr>
            <w:tcW w:w="917" w:type="dxa"/>
            <w:tcBorders>
              <w:bottom w:val="single" w:sz="4" w:space="0" w:color="auto"/>
            </w:tcBorders>
          </w:tcPr>
          <w:p w:rsidR="007342C0" w:rsidRPr="00EE0B71" w:rsidRDefault="00A44ADD" w:rsidP="00976F3E">
            <w:pPr>
              <w:jc w:val="center"/>
              <w:rPr>
                <w:sz w:val="24"/>
                <w:szCs w:val="24"/>
              </w:rPr>
            </w:pPr>
            <w:r w:rsidRPr="00EE0B71">
              <w:rPr>
                <w:sz w:val="24"/>
                <w:szCs w:val="24"/>
              </w:rPr>
              <w:t>2</w:t>
            </w:r>
          </w:p>
        </w:tc>
        <w:tc>
          <w:tcPr>
            <w:tcW w:w="840" w:type="dxa"/>
            <w:tcBorders>
              <w:bottom w:val="single" w:sz="4" w:space="0" w:color="auto"/>
            </w:tcBorders>
          </w:tcPr>
          <w:p w:rsidR="007342C0" w:rsidRPr="00EE0B71" w:rsidRDefault="00A44ADD" w:rsidP="00976F3E">
            <w:pPr>
              <w:jc w:val="center"/>
              <w:rPr>
                <w:sz w:val="24"/>
                <w:szCs w:val="24"/>
              </w:rPr>
            </w:pPr>
            <w:r w:rsidRPr="00EE0B71">
              <w:rPr>
                <w:sz w:val="24"/>
                <w:szCs w:val="24"/>
              </w:rPr>
              <w:t>1</w:t>
            </w:r>
          </w:p>
        </w:tc>
        <w:tc>
          <w:tcPr>
            <w:tcW w:w="841" w:type="dxa"/>
            <w:tcBorders>
              <w:bottom w:val="single" w:sz="4" w:space="0" w:color="auto"/>
            </w:tcBorders>
          </w:tcPr>
          <w:p w:rsidR="007342C0" w:rsidRPr="00EE0B71" w:rsidRDefault="00A44ADD" w:rsidP="00976F3E">
            <w:pPr>
              <w:jc w:val="center"/>
              <w:rPr>
                <w:sz w:val="24"/>
                <w:szCs w:val="24"/>
              </w:rPr>
            </w:pPr>
            <w:r w:rsidRPr="00EE0B71">
              <w:rPr>
                <w:sz w:val="24"/>
                <w:szCs w:val="24"/>
              </w:rPr>
              <w:t>3</w:t>
            </w:r>
          </w:p>
        </w:tc>
        <w:tc>
          <w:tcPr>
            <w:tcW w:w="840" w:type="dxa"/>
            <w:tcBorders>
              <w:bottom w:val="single" w:sz="4" w:space="0" w:color="auto"/>
            </w:tcBorders>
          </w:tcPr>
          <w:p w:rsidR="007342C0" w:rsidRPr="00EE0B71" w:rsidRDefault="00A44ADD" w:rsidP="00976F3E">
            <w:pPr>
              <w:jc w:val="center"/>
              <w:rPr>
                <w:sz w:val="24"/>
                <w:szCs w:val="24"/>
              </w:rPr>
            </w:pPr>
            <w:r w:rsidRPr="00EE0B71">
              <w:rPr>
                <w:sz w:val="24"/>
                <w:szCs w:val="24"/>
              </w:rPr>
              <w:t>7</w:t>
            </w:r>
          </w:p>
        </w:tc>
        <w:tc>
          <w:tcPr>
            <w:tcW w:w="841" w:type="dxa"/>
            <w:tcBorders>
              <w:bottom w:val="single" w:sz="4" w:space="0" w:color="auto"/>
            </w:tcBorders>
          </w:tcPr>
          <w:p w:rsidR="007342C0" w:rsidRPr="00EE0B71" w:rsidRDefault="00A44ADD" w:rsidP="00976F3E">
            <w:pPr>
              <w:jc w:val="center"/>
              <w:rPr>
                <w:sz w:val="24"/>
                <w:szCs w:val="24"/>
              </w:rPr>
            </w:pPr>
            <w:r w:rsidRPr="00EE0B71">
              <w:rPr>
                <w:sz w:val="24"/>
                <w:szCs w:val="24"/>
              </w:rPr>
              <w:t>5</w:t>
            </w:r>
          </w:p>
        </w:tc>
        <w:tc>
          <w:tcPr>
            <w:tcW w:w="840" w:type="dxa"/>
            <w:tcBorders>
              <w:bottom w:val="single" w:sz="4" w:space="0" w:color="auto"/>
            </w:tcBorders>
          </w:tcPr>
          <w:p w:rsidR="007342C0" w:rsidRPr="00EE0B71" w:rsidRDefault="00A44ADD" w:rsidP="00976F3E">
            <w:pPr>
              <w:jc w:val="center"/>
              <w:rPr>
                <w:sz w:val="24"/>
                <w:szCs w:val="24"/>
              </w:rPr>
            </w:pPr>
            <w:r w:rsidRPr="00EE0B71">
              <w:rPr>
                <w:sz w:val="24"/>
                <w:szCs w:val="24"/>
              </w:rPr>
              <w:t>8</w:t>
            </w:r>
          </w:p>
        </w:tc>
        <w:tc>
          <w:tcPr>
            <w:tcW w:w="841" w:type="dxa"/>
            <w:tcBorders>
              <w:bottom w:val="single" w:sz="4" w:space="0" w:color="auto"/>
            </w:tcBorders>
          </w:tcPr>
          <w:p w:rsidR="007342C0" w:rsidRPr="00EE0B71" w:rsidRDefault="00A44ADD" w:rsidP="00976F3E">
            <w:pPr>
              <w:jc w:val="center"/>
              <w:rPr>
                <w:sz w:val="24"/>
                <w:szCs w:val="24"/>
              </w:rPr>
            </w:pPr>
            <w:r w:rsidRPr="00EE0B71">
              <w:rPr>
                <w:sz w:val="24"/>
                <w:szCs w:val="24"/>
              </w:rPr>
              <w:t>6</w:t>
            </w:r>
          </w:p>
        </w:tc>
        <w:tc>
          <w:tcPr>
            <w:tcW w:w="840" w:type="dxa"/>
            <w:tcBorders>
              <w:bottom w:val="single" w:sz="4" w:space="0" w:color="auto"/>
            </w:tcBorders>
          </w:tcPr>
          <w:p w:rsidR="007342C0" w:rsidRPr="00EE0B71" w:rsidRDefault="00A44ADD" w:rsidP="00976F3E">
            <w:pPr>
              <w:jc w:val="center"/>
              <w:rPr>
                <w:sz w:val="24"/>
                <w:szCs w:val="24"/>
              </w:rPr>
            </w:pPr>
            <w:r w:rsidRPr="00EE0B71">
              <w:rPr>
                <w:sz w:val="24"/>
                <w:szCs w:val="24"/>
              </w:rPr>
              <w:t>4</w:t>
            </w:r>
          </w:p>
        </w:tc>
        <w:tc>
          <w:tcPr>
            <w:tcW w:w="841" w:type="dxa"/>
            <w:tcBorders>
              <w:bottom w:val="single" w:sz="4" w:space="0" w:color="auto"/>
            </w:tcBorders>
          </w:tcPr>
          <w:p w:rsidR="007342C0" w:rsidRPr="00EE0B71" w:rsidRDefault="00A44ADD" w:rsidP="00976F3E">
            <w:pPr>
              <w:jc w:val="center"/>
              <w:rPr>
                <w:sz w:val="24"/>
                <w:szCs w:val="24"/>
              </w:rPr>
            </w:pPr>
            <w:r w:rsidRPr="00EE0B71">
              <w:rPr>
                <w:sz w:val="24"/>
                <w:szCs w:val="24"/>
              </w:rPr>
              <w:t>9</w:t>
            </w:r>
          </w:p>
        </w:tc>
        <w:tc>
          <w:tcPr>
            <w:tcW w:w="840" w:type="dxa"/>
            <w:tcBorders>
              <w:bottom w:val="single" w:sz="4" w:space="0" w:color="auto"/>
            </w:tcBorders>
          </w:tcPr>
          <w:p w:rsidR="007342C0" w:rsidRPr="00EE0B71" w:rsidRDefault="00A44ADD" w:rsidP="00976F3E">
            <w:pPr>
              <w:jc w:val="center"/>
              <w:rPr>
                <w:sz w:val="24"/>
                <w:szCs w:val="24"/>
              </w:rPr>
            </w:pPr>
            <w:r w:rsidRPr="00EE0B71">
              <w:rPr>
                <w:sz w:val="24"/>
                <w:szCs w:val="24"/>
              </w:rPr>
              <w:t>13</w:t>
            </w:r>
          </w:p>
        </w:tc>
        <w:tc>
          <w:tcPr>
            <w:tcW w:w="841" w:type="dxa"/>
            <w:tcBorders>
              <w:bottom w:val="single" w:sz="4" w:space="0" w:color="auto"/>
            </w:tcBorders>
          </w:tcPr>
          <w:p w:rsidR="007342C0" w:rsidRPr="00EE0B71" w:rsidRDefault="00A44ADD" w:rsidP="00976F3E">
            <w:pPr>
              <w:jc w:val="center"/>
              <w:rPr>
                <w:sz w:val="24"/>
                <w:szCs w:val="24"/>
              </w:rPr>
            </w:pPr>
            <w:r w:rsidRPr="00EE0B71">
              <w:rPr>
                <w:sz w:val="24"/>
                <w:szCs w:val="24"/>
              </w:rPr>
              <w:t>11</w:t>
            </w:r>
          </w:p>
        </w:tc>
        <w:tc>
          <w:tcPr>
            <w:tcW w:w="841" w:type="dxa"/>
            <w:tcBorders>
              <w:bottom w:val="single" w:sz="4" w:space="0" w:color="auto"/>
            </w:tcBorders>
          </w:tcPr>
          <w:p w:rsidR="007342C0" w:rsidRPr="00EE0B71" w:rsidRDefault="00A44ADD" w:rsidP="00976F3E">
            <w:pPr>
              <w:jc w:val="center"/>
              <w:rPr>
                <w:sz w:val="24"/>
                <w:szCs w:val="24"/>
              </w:rPr>
            </w:pPr>
            <w:r w:rsidRPr="00EE0B71">
              <w:rPr>
                <w:sz w:val="24"/>
                <w:szCs w:val="24"/>
              </w:rPr>
              <w:t>12</w:t>
            </w:r>
          </w:p>
        </w:tc>
        <w:tc>
          <w:tcPr>
            <w:tcW w:w="840" w:type="dxa"/>
            <w:tcBorders>
              <w:bottom w:val="single" w:sz="4" w:space="0" w:color="auto"/>
            </w:tcBorders>
          </w:tcPr>
          <w:p w:rsidR="007342C0" w:rsidRPr="00EE0B71" w:rsidRDefault="00A44ADD" w:rsidP="00976F3E">
            <w:pPr>
              <w:jc w:val="center"/>
              <w:rPr>
                <w:sz w:val="24"/>
                <w:szCs w:val="24"/>
              </w:rPr>
            </w:pPr>
            <w:r w:rsidRPr="00EE0B71">
              <w:rPr>
                <w:sz w:val="24"/>
                <w:szCs w:val="24"/>
              </w:rPr>
              <w:t>10</w:t>
            </w:r>
          </w:p>
        </w:tc>
      </w:tr>
      <w:tr w:rsidR="001572C7" w:rsidRPr="00EE0B71" w:rsidTr="00592598">
        <w:trPr>
          <w:gridBefore w:val="1"/>
          <w:wBefore w:w="7" w:type="dxa"/>
          <w:cantSplit/>
          <w:trHeight w:val="54"/>
          <w:jc w:val="center"/>
        </w:trPr>
        <w:tc>
          <w:tcPr>
            <w:tcW w:w="2911" w:type="dxa"/>
            <w:vMerge w:val="restart"/>
          </w:tcPr>
          <w:p w:rsidR="009B5102" w:rsidRPr="00EE0B71" w:rsidRDefault="001572C7" w:rsidP="001572C7">
            <w:pPr>
              <w:ind w:left="-52" w:right="-104"/>
              <w:rPr>
                <w:sz w:val="24"/>
                <w:szCs w:val="24"/>
              </w:rPr>
            </w:pPr>
            <w:r w:rsidRPr="00EE0B71">
              <w:rPr>
                <w:sz w:val="24"/>
                <w:szCs w:val="24"/>
              </w:rPr>
              <w:t xml:space="preserve">Индекс производства </w:t>
            </w:r>
          </w:p>
          <w:p w:rsidR="009B5102" w:rsidRPr="00EE0B71" w:rsidRDefault="001572C7" w:rsidP="001572C7">
            <w:pPr>
              <w:ind w:left="-52" w:right="-104"/>
              <w:rPr>
                <w:sz w:val="24"/>
                <w:szCs w:val="24"/>
              </w:rPr>
            </w:pPr>
            <w:r w:rsidRPr="00EE0B71">
              <w:rPr>
                <w:sz w:val="24"/>
                <w:szCs w:val="24"/>
              </w:rPr>
              <w:t xml:space="preserve">по крупным и средним предприятиям обрабатывающих производств, </w:t>
            </w:r>
          </w:p>
          <w:p w:rsidR="001572C7" w:rsidRPr="00EE0B71" w:rsidRDefault="009B5102" w:rsidP="009B5102">
            <w:pPr>
              <w:ind w:left="-52" w:right="-104"/>
              <w:rPr>
                <w:sz w:val="24"/>
                <w:szCs w:val="24"/>
              </w:rPr>
            </w:pPr>
            <w:r w:rsidRPr="00EE0B71">
              <w:rPr>
                <w:sz w:val="24"/>
                <w:szCs w:val="24"/>
              </w:rPr>
              <w:t>%</w:t>
            </w:r>
          </w:p>
        </w:tc>
        <w:tc>
          <w:tcPr>
            <w:tcW w:w="651" w:type="dxa"/>
            <w:tcBorders>
              <w:top w:val="single" w:sz="4" w:space="0" w:color="auto"/>
            </w:tcBorders>
          </w:tcPr>
          <w:p w:rsidR="001572C7" w:rsidRPr="00EE0B71" w:rsidRDefault="001572C7" w:rsidP="001572C7">
            <w:pPr>
              <w:ind w:left="-108" w:right="-104"/>
              <w:jc w:val="center"/>
              <w:rPr>
                <w:sz w:val="24"/>
                <w:szCs w:val="24"/>
              </w:rPr>
            </w:pPr>
            <w:r w:rsidRPr="00EE0B71">
              <w:rPr>
                <w:sz w:val="24"/>
                <w:szCs w:val="24"/>
              </w:rPr>
              <w:t>2012</w:t>
            </w:r>
          </w:p>
        </w:tc>
        <w:tc>
          <w:tcPr>
            <w:tcW w:w="917" w:type="dxa"/>
            <w:tcBorders>
              <w:top w:val="single" w:sz="4" w:space="0" w:color="auto"/>
            </w:tcBorders>
          </w:tcPr>
          <w:p w:rsidR="001572C7" w:rsidRPr="00EE0B71" w:rsidRDefault="001572C7" w:rsidP="001572C7">
            <w:pPr>
              <w:jc w:val="center"/>
              <w:rPr>
                <w:sz w:val="24"/>
                <w:szCs w:val="24"/>
              </w:rPr>
            </w:pPr>
            <w:r w:rsidRPr="00EE0B71">
              <w:rPr>
                <w:sz w:val="24"/>
                <w:szCs w:val="24"/>
              </w:rPr>
              <w:t>114,8</w:t>
            </w:r>
          </w:p>
        </w:tc>
        <w:tc>
          <w:tcPr>
            <w:tcW w:w="840" w:type="dxa"/>
            <w:tcBorders>
              <w:top w:val="single" w:sz="4" w:space="0" w:color="auto"/>
            </w:tcBorders>
          </w:tcPr>
          <w:p w:rsidR="001572C7" w:rsidRPr="00EE0B71" w:rsidRDefault="001572C7" w:rsidP="001572C7">
            <w:pPr>
              <w:jc w:val="center"/>
              <w:rPr>
                <w:sz w:val="24"/>
                <w:szCs w:val="24"/>
              </w:rPr>
            </w:pPr>
            <w:r w:rsidRPr="00EE0B71">
              <w:rPr>
                <w:szCs w:val="28"/>
              </w:rPr>
              <w:t>–</w:t>
            </w:r>
          </w:p>
        </w:tc>
        <w:tc>
          <w:tcPr>
            <w:tcW w:w="841" w:type="dxa"/>
            <w:tcBorders>
              <w:top w:val="single" w:sz="4" w:space="0" w:color="auto"/>
            </w:tcBorders>
          </w:tcPr>
          <w:p w:rsidR="001572C7" w:rsidRPr="00EE0B71" w:rsidRDefault="001572C7" w:rsidP="001572C7">
            <w:pPr>
              <w:jc w:val="center"/>
              <w:rPr>
                <w:sz w:val="24"/>
                <w:szCs w:val="24"/>
              </w:rPr>
            </w:pPr>
            <w:r w:rsidRPr="00EE0B71">
              <w:rPr>
                <w:szCs w:val="28"/>
              </w:rPr>
              <w:t>–</w:t>
            </w:r>
          </w:p>
        </w:tc>
        <w:tc>
          <w:tcPr>
            <w:tcW w:w="840" w:type="dxa"/>
            <w:tcBorders>
              <w:top w:val="single" w:sz="4" w:space="0" w:color="auto"/>
            </w:tcBorders>
          </w:tcPr>
          <w:p w:rsidR="001572C7" w:rsidRPr="00EE0B71" w:rsidRDefault="001572C7" w:rsidP="001572C7">
            <w:pPr>
              <w:jc w:val="center"/>
              <w:rPr>
                <w:sz w:val="24"/>
                <w:szCs w:val="24"/>
              </w:rPr>
            </w:pPr>
            <w:r w:rsidRPr="00EE0B71">
              <w:rPr>
                <w:sz w:val="24"/>
                <w:szCs w:val="24"/>
              </w:rPr>
              <w:t>106,4</w:t>
            </w:r>
          </w:p>
        </w:tc>
        <w:tc>
          <w:tcPr>
            <w:tcW w:w="841" w:type="dxa"/>
            <w:tcBorders>
              <w:top w:val="single" w:sz="4" w:space="0" w:color="auto"/>
            </w:tcBorders>
          </w:tcPr>
          <w:p w:rsidR="001572C7" w:rsidRPr="00EE0B71" w:rsidRDefault="001572C7" w:rsidP="001572C7">
            <w:pPr>
              <w:jc w:val="center"/>
              <w:rPr>
                <w:sz w:val="24"/>
                <w:szCs w:val="24"/>
              </w:rPr>
            </w:pPr>
            <w:r w:rsidRPr="00EE0B71">
              <w:rPr>
                <w:sz w:val="24"/>
                <w:szCs w:val="24"/>
              </w:rPr>
              <w:t>100,4</w:t>
            </w:r>
          </w:p>
        </w:tc>
        <w:tc>
          <w:tcPr>
            <w:tcW w:w="840" w:type="dxa"/>
            <w:tcBorders>
              <w:top w:val="single" w:sz="4" w:space="0" w:color="auto"/>
            </w:tcBorders>
          </w:tcPr>
          <w:p w:rsidR="001572C7" w:rsidRPr="00EE0B71" w:rsidRDefault="001572C7" w:rsidP="001572C7">
            <w:pPr>
              <w:jc w:val="center"/>
              <w:rPr>
                <w:sz w:val="24"/>
                <w:szCs w:val="24"/>
              </w:rPr>
            </w:pPr>
            <w:r w:rsidRPr="00EE0B71">
              <w:rPr>
                <w:sz w:val="24"/>
                <w:szCs w:val="24"/>
              </w:rPr>
              <w:t>103,6</w:t>
            </w:r>
          </w:p>
        </w:tc>
        <w:tc>
          <w:tcPr>
            <w:tcW w:w="841" w:type="dxa"/>
            <w:tcBorders>
              <w:top w:val="single" w:sz="4" w:space="0" w:color="auto"/>
            </w:tcBorders>
          </w:tcPr>
          <w:p w:rsidR="001572C7" w:rsidRPr="00EE0B71" w:rsidRDefault="001572C7" w:rsidP="001572C7">
            <w:pPr>
              <w:jc w:val="center"/>
              <w:rPr>
                <w:sz w:val="24"/>
                <w:szCs w:val="24"/>
              </w:rPr>
            </w:pPr>
            <w:r w:rsidRPr="00EE0B71">
              <w:rPr>
                <w:sz w:val="24"/>
                <w:szCs w:val="24"/>
              </w:rPr>
              <w:t>102,1</w:t>
            </w:r>
          </w:p>
        </w:tc>
        <w:tc>
          <w:tcPr>
            <w:tcW w:w="840" w:type="dxa"/>
            <w:tcBorders>
              <w:top w:val="single" w:sz="4" w:space="0" w:color="auto"/>
            </w:tcBorders>
          </w:tcPr>
          <w:p w:rsidR="001572C7" w:rsidRPr="00EE0B71" w:rsidRDefault="001572C7" w:rsidP="001572C7">
            <w:pPr>
              <w:jc w:val="center"/>
              <w:rPr>
                <w:sz w:val="24"/>
                <w:szCs w:val="24"/>
              </w:rPr>
            </w:pPr>
            <w:r w:rsidRPr="00EE0B71">
              <w:rPr>
                <w:sz w:val="24"/>
                <w:szCs w:val="24"/>
              </w:rPr>
              <w:t>112,3</w:t>
            </w:r>
          </w:p>
        </w:tc>
        <w:tc>
          <w:tcPr>
            <w:tcW w:w="841" w:type="dxa"/>
            <w:tcBorders>
              <w:top w:val="single" w:sz="4" w:space="0" w:color="auto"/>
            </w:tcBorders>
          </w:tcPr>
          <w:p w:rsidR="001572C7" w:rsidRPr="00EE0B71" w:rsidRDefault="001572C7" w:rsidP="001572C7">
            <w:pPr>
              <w:jc w:val="center"/>
              <w:rPr>
                <w:sz w:val="24"/>
                <w:szCs w:val="24"/>
              </w:rPr>
            </w:pPr>
            <w:r w:rsidRPr="00EE0B71">
              <w:rPr>
                <w:sz w:val="24"/>
                <w:szCs w:val="24"/>
              </w:rPr>
              <w:t>105,7</w:t>
            </w:r>
          </w:p>
        </w:tc>
        <w:tc>
          <w:tcPr>
            <w:tcW w:w="840" w:type="dxa"/>
            <w:tcBorders>
              <w:top w:val="single" w:sz="4" w:space="0" w:color="auto"/>
            </w:tcBorders>
          </w:tcPr>
          <w:p w:rsidR="001572C7" w:rsidRPr="00EE0B71" w:rsidRDefault="001572C7" w:rsidP="001572C7">
            <w:pPr>
              <w:jc w:val="center"/>
              <w:rPr>
                <w:sz w:val="24"/>
                <w:szCs w:val="24"/>
              </w:rPr>
            </w:pPr>
            <w:r w:rsidRPr="00EE0B71">
              <w:rPr>
                <w:sz w:val="24"/>
                <w:szCs w:val="24"/>
              </w:rPr>
              <w:t>105,9</w:t>
            </w:r>
          </w:p>
        </w:tc>
        <w:tc>
          <w:tcPr>
            <w:tcW w:w="841" w:type="dxa"/>
            <w:tcBorders>
              <w:top w:val="single" w:sz="4" w:space="0" w:color="auto"/>
            </w:tcBorders>
          </w:tcPr>
          <w:p w:rsidR="001572C7" w:rsidRPr="00EE0B71" w:rsidRDefault="001572C7" w:rsidP="001572C7">
            <w:pPr>
              <w:jc w:val="center"/>
              <w:rPr>
                <w:sz w:val="24"/>
                <w:szCs w:val="24"/>
              </w:rPr>
            </w:pPr>
            <w:r w:rsidRPr="00EE0B71">
              <w:rPr>
                <w:sz w:val="24"/>
                <w:szCs w:val="24"/>
              </w:rPr>
              <w:t>97,8</w:t>
            </w:r>
          </w:p>
        </w:tc>
        <w:tc>
          <w:tcPr>
            <w:tcW w:w="841" w:type="dxa"/>
            <w:tcBorders>
              <w:top w:val="single" w:sz="4" w:space="0" w:color="auto"/>
            </w:tcBorders>
          </w:tcPr>
          <w:p w:rsidR="001572C7" w:rsidRPr="00EE0B71" w:rsidRDefault="001572C7" w:rsidP="001572C7">
            <w:pPr>
              <w:jc w:val="center"/>
              <w:rPr>
                <w:sz w:val="24"/>
                <w:szCs w:val="24"/>
              </w:rPr>
            </w:pPr>
            <w:r w:rsidRPr="00EE0B71">
              <w:rPr>
                <w:sz w:val="24"/>
                <w:szCs w:val="24"/>
              </w:rPr>
              <w:t>122,8</w:t>
            </w:r>
          </w:p>
        </w:tc>
        <w:tc>
          <w:tcPr>
            <w:tcW w:w="840" w:type="dxa"/>
            <w:tcBorders>
              <w:top w:val="single" w:sz="4" w:space="0" w:color="auto"/>
            </w:tcBorders>
          </w:tcPr>
          <w:p w:rsidR="001572C7" w:rsidRPr="00EE0B71" w:rsidRDefault="001572C7" w:rsidP="001572C7">
            <w:pPr>
              <w:jc w:val="center"/>
              <w:rPr>
                <w:sz w:val="24"/>
                <w:szCs w:val="24"/>
              </w:rPr>
            </w:pPr>
            <w:r w:rsidRPr="00EE0B71">
              <w:rPr>
                <w:sz w:val="24"/>
                <w:szCs w:val="24"/>
              </w:rPr>
              <w:t>106,8</w:t>
            </w:r>
          </w:p>
        </w:tc>
      </w:tr>
      <w:tr w:rsidR="001572C7" w:rsidRPr="00EE0B71" w:rsidTr="00592598">
        <w:trPr>
          <w:gridBefore w:val="1"/>
          <w:wBefore w:w="7" w:type="dxa"/>
          <w:cantSplit/>
          <w:trHeight w:val="54"/>
          <w:jc w:val="center"/>
        </w:trPr>
        <w:tc>
          <w:tcPr>
            <w:tcW w:w="2911" w:type="dxa"/>
            <w:vMerge/>
          </w:tcPr>
          <w:p w:rsidR="001572C7" w:rsidRPr="00EE0B71" w:rsidRDefault="001572C7" w:rsidP="001572C7">
            <w:pPr>
              <w:ind w:left="-52" w:right="-104"/>
              <w:rPr>
                <w:sz w:val="24"/>
                <w:szCs w:val="24"/>
              </w:rPr>
            </w:pPr>
          </w:p>
        </w:tc>
        <w:tc>
          <w:tcPr>
            <w:tcW w:w="651" w:type="dxa"/>
          </w:tcPr>
          <w:p w:rsidR="001572C7" w:rsidRPr="00EE0B71" w:rsidRDefault="001572C7" w:rsidP="001572C7">
            <w:pPr>
              <w:ind w:left="-108" w:right="-104"/>
              <w:jc w:val="center"/>
              <w:rPr>
                <w:sz w:val="24"/>
                <w:szCs w:val="24"/>
              </w:rPr>
            </w:pPr>
            <w:r w:rsidRPr="00EE0B71">
              <w:rPr>
                <w:sz w:val="24"/>
                <w:szCs w:val="24"/>
              </w:rPr>
              <w:t>2013</w:t>
            </w:r>
          </w:p>
        </w:tc>
        <w:tc>
          <w:tcPr>
            <w:tcW w:w="917" w:type="dxa"/>
          </w:tcPr>
          <w:p w:rsidR="001572C7" w:rsidRPr="00EE0B71" w:rsidRDefault="001572C7" w:rsidP="001572C7">
            <w:pPr>
              <w:jc w:val="center"/>
              <w:rPr>
                <w:sz w:val="24"/>
                <w:szCs w:val="24"/>
              </w:rPr>
            </w:pPr>
            <w:r w:rsidRPr="00EE0B71">
              <w:rPr>
                <w:sz w:val="24"/>
                <w:szCs w:val="24"/>
              </w:rPr>
              <w:t>107,8</w:t>
            </w:r>
          </w:p>
        </w:tc>
        <w:tc>
          <w:tcPr>
            <w:tcW w:w="840" w:type="dxa"/>
          </w:tcPr>
          <w:p w:rsidR="001572C7" w:rsidRPr="00EE0B71" w:rsidRDefault="001572C7" w:rsidP="001572C7">
            <w:pPr>
              <w:jc w:val="center"/>
              <w:rPr>
                <w:sz w:val="24"/>
                <w:szCs w:val="24"/>
              </w:rPr>
            </w:pPr>
            <w:r w:rsidRPr="00EE0B71">
              <w:rPr>
                <w:szCs w:val="28"/>
              </w:rPr>
              <w:t>–</w:t>
            </w:r>
          </w:p>
        </w:tc>
        <w:tc>
          <w:tcPr>
            <w:tcW w:w="841" w:type="dxa"/>
          </w:tcPr>
          <w:p w:rsidR="001572C7" w:rsidRPr="00EE0B71" w:rsidRDefault="001572C7" w:rsidP="001572C7">
            <w:pPr>
              <w:jc w:val="center"/>
              <w:rPr>
                <w:sz w:val="24"/>
                <w:szCs w:val="24"/>
              </w:rPr>
            </w:pPr>
            <w:r w:rsidRPr="00EE0B71">
              <w:rPr>
                <w:szCs w:val="28"/>
              </w:rPr>
              <w:t>–</w:t>
            </w:r>
          </w:p>
        </w:tc>
        <w:tc>
          <w:tcPr>
            <w:tcW w:w="840" w:type="dxa"/>
          </w:tcPr>
          <w:p w:rsidR="001572C7" w:rsidRPr="00EE0B71" w:rsidRDefault="001572C7" w:rsidP="001572C7">
            <w:pPr>
              <w:jc w:val="center"/>
              <w:rPr>
                <w:sz w:val="24"/>
                <w:szCs w:val="24"/>
              </w:rPr>
            </w:pPr>
            <w:r w:rsidRPr="00EE0B71">
              <w:rPr>
                <w:sz w:val="24"/>
                <w:szCs w:val="24"/>
              </w:rPr>
              <w:t>101,4</w:t>
            </w:r>
          </w:p>
        </w:tc>
        <w:tc>
          <w:tcPr>
            <w:tcW w:w="841" w:type="dxa"/>
          </w:tcPr>
          <w:p w:rsidR="001572C7" w:rsidRPr="00EE0B71" w:rsidRDefault="001572C7" w:rsidP="001572C7">
            <w:pPr>
              <w:jc w:val="center"/>
              <w:rPr>
                <w:sz w:val="24"/>
                <w:szCs w:val="24"/>
              </w:rPr>
            </w:pPr>
            <w:r w:rsidRPr="00EE0B71">
              <w:rPr>
                <w:sz w:val="24"/>
                <w:szCs w:val="24"/>
              </w:rPr>
              <w:t>94,6</w:t>
            </w:r>
          </w:p>
        </w:tc>
        <w:tc>
          <w:tcPr>
            <w:tcW w:w="840" w:type="dxa"/>
          </w:tcPr>
          <w:p w:rsidR="001572C7" w:rsidRPr="00EE0B71" w:rsidRDefault="001572C7" w:rsidP="001572C7">
            <w:pPr>
              <w:jc w:val="center"/>
              <w:rPr>
                <w:sz w:val="24"/>
                <w:szCs w:val="24"/>
              </w:rPr>
            </w:pPr>
            <w:r w:rsidRPr="00EE0B71">
              <w:rPr>
                <w:sz w:val="24"/>
                <w:szCs w:val="24"/>
              </w:rPr>
              <w:t>103,2</w:t>
            </w:r>
          </w:p>
        </w:tc>
        <w:tc>
          <w:tcPr>
            <w:tcW w:w="841" w:type="dxa"/>
          </w:tcPr>
          <w:p w:rsidR="001572C7" w:rsidRPr="00EE0B71" w:rsidRDefault="001572C7" w:rsidP="001572C7">
            <w:pPr>
              <w:jc w:val="center"/>
              <w:rPr>
                <w:sz w:val="24"/>
                <w:szCs w:val="24"/>
              </w:rPr>
            </w:pPr>
            <w:r w:rsidRPr="00EE0B71">
              <w:rPr>
                <w:szCs w:val="28"/>
              </w:rPr>
              <w:t>–</w:t>
            </w:r>
          </w:p>
        </w:tc>
        <w:tc>
          <w:tcPr>
            <w:tcW w:w="840" w:type="dxa"/>
          </w:tcPr>
          <w:p w:rsidR="001572C7" w:rsidRPr="00EE0B71" w:rsidRDefault="001572C7" w:rsidP="001572C7">
            <w:pPr>
              <w:jc w:val="center"/>
              <w:rPr>
                <w:sz w:val="24"/>
                <w:szCs w:val="24"/>
              </w:rPr>
            </w:pPr>
            <w:r w:rsidRPr="00EE0B71">
              <w:rPr>
                <w:sz w:val="24"/>
                <w:szCs w:val="24"/>
              </w:rPr>
              <w:t>106,0</w:t>
            </w:r>
          </w:p>
        </w:tc>
        <w:tc>
          <w:tcPr>
            <w:tcW w:w="841" w:type="dxa"/>
          </w:tcPr>
          <w:p w:rsidR="001572C7" w:rsidRPr="00EE0B71" w:rsidRDefault="001572C7" w:rsidP="001572C7">
            <w:pPr>
              <w:jc w:val="center"/>
              <w:rPr>
                <w:sz w:val="24"/>
                <w:szCs w:val="24"/>
              </w:rPr>
            </w:pPr>
            <w:r w:rsidRPr="00EE0B71">
              <w:rPr>
                <w:sz w:val="24"/>
                <w:szCs w:val="24"/>
              </w:rPr>
              <w:t>103,1</w:t>
            </w:r>
          </w:p>
        </w:tc>
        <w:tc>
          <w:tcPr>
            <w:tcW w:w="840" w:type="dxa"/>
          </w:tcPr>
          <w:p w:rsidR="001572C7" w:rsidRPr="00EE0B71" w:rsidRDefault="001572C7" w:rsidP="001572C7">
            <w:pPr>
              <w:jc w:val="center"/>
              <w:rPr>
                <w:sz w:val="24"/>
                <w:szCs w:val="24"/>
              </w:rPr>
            </w:pPr>
            <w:r w:rsidRPr="00EE0B71">
              <w:rPr>
                <w:sz w:val="24"/>
                <w:szCs w:val="24"/>
              </w:rPr>
              <w:t>99,0</w:t>
            </w:r>
          </w:p>
        </w:tc>
        <w:tc>
          <w:tcPr>
            <w:tcW w:w="841" w:type="dxa"/>
          </w:tcPr>
          <w:p w:rsidR="001572C7" w:rsidRPr="00EE0B71" w:rsidRDefault="001572C7" w:rsidP="001572C7">
            <w:pPr>
              <w:jc w:val="center"/>
              <w:rPr>
                <w:sz w:val="24"/>
                <w:szCs w:val="24"/>
              </w:rPr>
            </w:pPr>
            <w:r w:rsidRPr="00EE0B71">
              <w:rPr>
                <w:sz w:val="24"/>
                <w:szCs w:val="24"/>
              </w:rPr>
              <w:t>83,4</w:t>
            </w:r>
          </w:p>
        </w:tc>
        <w:tc>
          <w:tcPr>
            <w:tcW w:w="841" w:type="dxa"/>
          </w:tcPr>
          <w:p w:rsidR="001572C7" w:rsidRPr="00EE0B71" w:rsidRDefault="001572C7" w:rsidP="001572C7">
            <w:pPr>
              <w:jc w:val="center"/>
              <w:rPr>
                <w:sz w:val="24"/>
                <w:szCs w:val="24"/>
              </w:rPr>
            </w:pPr>
            <w:r w:rsidRPr="00EE0B71">
              <w:rPr>
                <w:sz w:val="24"/>
                <w:szCs w:val="24"/>
              </w:rPr>
              <w:t>118,1</w:t>
            </w:r>
          </w:p>
        </w:tc>
        <w:tc>
          <w:tcPr>
            <w:tcW w:w="840" w:type="dxa"/>
          </w:tcPr>
          <w:p w:rsidR="001572C7" w:rsidRPr="00EE0B71" w:rsidRDefault="001572C7" w:rsidP="001572C7">
            <w:pPr>
              <w:jc w:val="center"/>
              <w:rPr>
                <w:sz w:val="24"/>
                <w:szCs w:val="24"/>
              </w:rPr>
            </w:pPr>
            <w:r w:rsidRPr="00EE0B71">
              <w:rPr>
                <w:szCs w:val="28"/>
              </w:rPr>
              <w:t>–</w:t>
            </w:r>
          </w:p>
        </w:tc>
      </w:tr>
      <w:tr w:rsidR="001572C7" w:rsidRPr="00EE0B71" w:rsidTr="00592598">
        <w:trPr>
          <w:gridBefore w:val="1"/>
          <w:wBefore w:w="7" w:type="dxa"/>
          <w:cantSplit/>
          <w:trHeight w:val="54"/>
          <w:jc w:val="center"/>
        </w:trPr>
        <w:tc>
          <w:tcPr>
            <w:tcW w:w="2911" w:type="dxa"/>
            <w:vMerge/>
          </w:tcPr>
          <w:p w:rsidR="001572C7" w:rsidRPr="00EE0B71" w:rsidRDefault="001572C7" w:rsidP="001572C7">
            <w:pPr>
              <w:ind w:left="-52" w:right="-104"/>
              <w:rPr>
                <w:sz w:val="24"/>
                <w:szCs w:val="24"/>
              </w:rPr>
            </w:pPr>
          </w:p>
        </w:tc>
        <w:tc>
          <w:tcPr>
            <w:tcW w:w="651" w:type="dxa"/>
          </w:tcPr>
          <w:p w:rsidR="001572C7" w:rsidRPr="00EE0B71" w:rsidRDefault="001572C7" w:rsidP="001572C7">
            <w:pPr>
              <w:ind w:left="-108" w:right="-104"/>
              <w:jc w:val="center"/>
              <w:rPr>
                <w:sz w:val="24"/>
                <w:szCs w:val="24"/>
              </w:rPr>
            </w:pPr>
            <w:r w:rsidRPr="00EE0B71">
              <w:rPr>
                <w:sz w:val="24"/>
                <w:szCs w:val="24"/>
              </w:rPr>
              <w:t>2014</w:t>
            </w:r>
          </w:p>
        </w:tc>
        <w:tc>
          <w:tcPr>
            <w:tcW w:w="917" w:type="dxa"/>
          </w:tcPr>
          <w:p w:rsidR="001572C7" w:rsidRPr="00EE0B71" w:rsidRDefault="001572C7" w:rsidP="001572C7">
            <w:pPr>
              <w:jc w:val="center"/>
              <w:rPr>
                <w:sz w:val="24"/>
                <w:szCs w:val="24"/>
              </w:rPr>
            </w:pPr>
            <w:r w:rsidRPr="00EE0B71">
              <w:rPr>
                <w:sz w:val="24"/>
                <w:szCs w:val="24"/>
              </w:rPr>
              <w:t>98,0</w:t>
            </w:r>
          </w:p>
        </w:tc>
        <w:tc>
          <w:tcPr>
            <w:tcW w:w="840" w:type="dxa"/>
          </w:tcPr>
          <w:p w:rsidR="001572C7" w:rsidRPr="00EE0B71" w:rsidRDefault="001572C7" w:rsidP="001572C7">
            <w:pPr>
              <w:jc w:val="center"/>
              <w:rPr>
                <w:sz w:val="24"/>
                <w:szCs w:val="24"/>
              </w:rPr>
            </w:pPr>
            <w:r w:rsidRPr="00EE0B71">
              <w:rPr>
                <w:szCs w:val="28"/>
              </w:rPr>
              <w:t>–</w:t>
            </w:r>
          </w:p>
        </w:tc>
        <w:tc>
          <w:tcPr>
            <w:tcW w:w="841" w:type="dxa"/>
          </w:tcPr>
          <w:p w:rsidR="001572C7" w:rsidRPr="00EE0B71" w:rsidRDefault="001572C7" w:rsidP="001572C7">
            <w:pPr>
              <w:jc w:val="center"/>
              <w:rPr>
                <w:sz w:val="24"/>
                <w:szCs w:val="24"/>
              </w:rPr>
            </w:pPr>
            <w:r w:rsidRPr="00EE0B71">
              <w:rPr>
                <w:szCs w:val="28"/>
              </w:rPr>
              <w:t>–</w:t>
            </w:r>
          </w:p>
        </w:tc>
        <w:tc>
          <w:tcPr>
            <w:tcW w:w="840" w:type="dxa"/>
          </w:tcPr>
          <w:p w:rsidR="001572C7" w:rsidRPr="00EE0B71" w:rsidRDefault="001572C7" w:rsidP="001572C7">
            <w:pPr>
              <w:jc w:val="center"/>
              <w:rPr>
                <w:sz w:val="24"/>
                <w:szCs w:val="24"/>
              </w:rPr>
            </w:pPr>
            <w:r w:rsidRPr="00EE0B71">
              <w:rPr>
                <w:sz w:val="24"/>
                <w:szCs w:val="24"/>
              </w:rPr>
              <w:t>97,4</w:t>
            </w:r>
          </w:p>
        </w:tc>
        <w:tc>
          <w:tcPr>
            <w:tcW w:w="841" w:type="dxa"/>
          </w:tcPr>
          <w:p w:rsidR="001572C7" w:rsidRPr="00EE0B71" w:rsidRDefault="001572C7" w:rsidP="001572C7">
            <w:pPr>
              <w:jc w:val="center"/>
              <w:rPr>
                <w:sz w:val="24"/>
                <w:szCs w:val="24"/>
              </w:rPr>
            </w:pPr>
            <w:r w:rsidRPr="00EE0B71">
              <w:rPr>
                <w:sz w:val="24"/>
                <w:szCs w:val="24"/>
              </w:rPr>
              <w:t>110,9</w:t>
            </w:r>
          </w:p>
        </w:tc>
        <w:tc>
          <w:tcPr>
            <w:tcW w:w="840" w:type="dxa"/>
          </w:tcPr>
          <w:p w:rsidR="001572C7" w:rsidRPr="00EE0B71" w:rsidRDefault="001572C7" w:rsidP="001572C7">
            <w:pPr>
              <w:jc w:val="center"/>
              <w:rPr>
                <w:sz w:val="24"/>
                <w:szCs w:val="24"/>
              </w:rPr>
            </w:pPr>
            <w:r w:rsidRPr="00EE0B71">
              <w:rPr>
                <w:sz w:val="24"/>
                <w:szCs w:val="24"/>
              </w:rPr>
              <w:t>101,4</w:t>
            </w:r>
          </w:p>
        </w:tc>
        <w:tc>
          <w:tcPr>
            <w:tcW w:w="841" w:type="dxa"/>
          </w:tcPr>
          <w:p w:rsidR="001572C7" w:rsidRPr="00EE0B71" w:rsidRDefault="001572C7" w:rsidP="001572C7">
            <w:pPr>
              <w:jc w:val="center"/>
              <w:rPr>
                <w:sz w:val="24"/>
                <w:szCs w:val="24"/>
              </w:rPr>
            </w:pPr>
            <w:r w:rsidRPr="00EE0B71">
              <w:rPr>
                <w:sz w:val="24"/>
                <w:szCs w:val="24"/>
              </w:rPr>
              <w:t>103,5</w:t>
            </w:r>
          </w:p>
        </w:tc>
        <w:tc>
          <w:tcPr>
            <w:tcW w:w="840" w:type="dxa"/>
          </w:tcPr>
          <w:p w:rsidR="001572C7" w:rsidRPr="00EE0B71" w:rsidRDefault="001572C7" w:rsidP="001572C7">
            <w:pPr>
              <w:jc w:val="center"/>
              <w:rPr>
                <w:sz w:val="24"/>
                <w:szCs w:val="24"/>
              </w:rPr>
            </w:pPr>
            <w:r w:rsidRPr="00EE0B71">
              <w:rPr>
                <w:sz w:val="24"/>
                <w:szCs w:val="24"/>
              </w:rPr>
              <w:t>104,1</w:t>
            </w:r>
          </w:p>
        </w:tc>
        <w:tc>
          <w:tcPr>
            <w:tcW w:w="841" w:type="dxa"/>
          </w:tcPr>
          <w:p w:rsidR="001572C7" w:rsidRPr="00EE0B71" w:rsidRDefault="001572C7" w:rsidP="001572C7">
            <w:pPr>
              <w:jc w:val="center"/>
              <w:rPr>
                <w:sz w:val="24"/>
                <w:szCs w:val="24"/>
              </w:rPr>
            </w:pPr>
            <w:r w:rsidRPr="00EE0B71">
              <w:rPr>
                <w:sz w:val="24"/>
                <w:szCs w:val="24"/>
              </w:rPr>
              <w:t>105,8</w:t>
            </w:r>
          </w:p>
        </w:tc>
        <w:tc>
          <w:tcPr>
            <w:tcW w:w="840" w:type="dxa"/>
          </w:tcPr>
          <w:p w:rsidR="001572C7" w:rsidRPr="00EE0B71" w:rsidRDefault="001572C7" w:rsidP="001572C7">
            <w:pPr>
              <w:jc w:val="center"/>
              <w:rPr>
                <w:sz w:val="24"/>
                <w:szCs w:val="24"/>
              </w:rPr>
            </w:pPr>
            <w:r w:rsidRPr="00EE0B71">
              <w:rPr>
                <w:sz w:val="24"/>
                <w:szCs w:val="24"/>
              </w:rPr>
              <w:t>105,0</w:t>
            </w:r>
          </w:p>
        </w:tc>
        <w:tc>
          <w:tcPr>
            <w:tcW w:w="841" w:type="dxa"/>
          </w:tcPr>
          <w:p w:rsidR="001572C7" w:rsidRPr="00EE0B71" w:rsidRDefault="001572C7" w:rsidP="001572C7">
            <w:pPr>
              <w:jc w:val="center"/>
              <w:rPr>
                <w:sz w:val="24"/>
                <w:szCs w:val="24"/>
              </w:rPr>
            </w:pPr>
            <w:r w:rsidRPr="00EE0B71">
              <w:rPr>
                <w:szCs w:val="28"/>
              </w:rPr>
              <w:t>–</w:t>
            </w:r>
          </w:p>
        </w:tc>
        <w:tc>
          <w:tcPr>
            <w:tcW w:w="841" w:type="dxa"/>
          </w:tcPr>
          <w:p w:rsidR="001572C7" w:rsidRPr="00EE0B71" w:rsidRDefault="001572C7" w:rsidP="001572C7">
            <w:pPr>
              <w:jc w:val="center"/>
              <w:rPr>
                <w:sz w:val="24"/>
                <w:szCs w:val="24"/>
              </w:rPr>
            </w:pPr>
            <w:r w:rsidRPr="00EE0B71">
              <w:rPr>
                <w:sz w:val="24"/>
                <w:szCs w:val="24"/>
              </w:rPr>
              <w:t>112,8</w:t>
            </w:r>
          </w:p>
        </w:tc>
        <w:tc>
          <w:tcPr>
            <w:tcW w:w="840" w:type="dxa"/>
          </w:tcPr>
          <w:p w:rsidR="001572C7" w:rsidRPr="00EE0B71" w:rsidRDefault="001572C7" w:rsidP="001572C7">
            <w:pPr>
              <w:jc w:val="center"/>
              <w:rPr>
                <w:sz w:val="24"/>
                <w:szCs w:val="24"/>
              </w:rPr>
            </w:pPr>
            <w:r w:rsidRPr="00EE0B71">
              <w:rPr>
                <w:sz w:val="24"/>
                <w:szCs w:val="24"/>
              </w:rPr>
              <w:t>101,8</w:t>
            </w:r>
          </w:p>
        </w:tc>
      </w:tr>
      <w:tr w:rsidR="001572C7" w:rsidRPr="00EE0B71" w:rsidTr="00592598">
        <w:trPr>
          <w:gridBefore w:val="1"/>
          <w:wBefore w:w="7" w:type="dxa"/>
          <w:cantSplit/>
          <w:trHeight w:val="70"/>
          <w:jc w:val="center"/>
        </w:trPr>
        <w:tc>
          <w:tcPr>
            <w:tcW w:w="2911" w:type="dxa"/>
            <w:vMerge/>
          </w:tcPr>
          <w:p w:rsidR="001572C7" w:rsidRPr="00EE0B71" w:rsidRDefault="001572C7" w:rsidP="001572C7">
            <w:pPr>
              <w:ind w:left="-52" w:right="-104"/>
              <w:rPr>
                <w:sz w:val="24"/>
                <w:szCs w:val="24"/>
              </w:rPr>
            </w:pPr>
          </w:p>
        </w:tc>
        <w:tc>
          <w:tcPr>
            <w:tcW w:w="651" w:type="dxa"/>
          </w:tcPr>
          <w:p w:rsidR="001572C7" w:rsidRPr="00EE0B71" w:rsidRDefault="001572C7" w:rsidP="001572C7">
            <w:pPr>
              <w:ind w:left="-108" w:right="-104"/>
              <w:jc w:val="center"/>
              <w:rPr>
                <w:sz w:val="24"/>
                <w:szCs w:val="24"/>
              </w:rPr>
            </w:pPr>
            <w:r w:rsidRPr="00EE0B71">
              <w:rPr>
                <w:sz w:val="24"/>
                <w:szCs w:val="24"/>
              </w:rPr>
              <w:t>2015</w:t>
            </w:r>
          </w:p>
        </w:tc>
        <w:tc>
          <w:tcPr>
            <w:tcW w:w="917" w:type="dxa"/>
          </w:tcPr>
          <w:p w:rsidR="001572C7" w:rsidRPr="00EE0B71" w:rsidRDefault="001572C7" w:rsidP="001572C7">
            <w:pPr>
              <w:jc w:val="center"/>
              <w:rPr>
                <w:sz w:val="24"/>
                <w:szCs w:val="24"/>
              </w:rPr>
            </w:pPr>
            <w:r w:rsidRPr="00EE0B71">
              <w:rPr>
                <w:sz w:val="24"/>
                <w:szCs w:val="24"/>
              </w:rPr>
              <w:t>96,3</w:t>
            </w:r>
          </w:p>
        </w:tc>
        <w:tc>
          <w:tcPr>
            <w:tcW w:w="840" w:type="dxa"/>
          </w:tcPr>
          <w:p w:rsidR="001572C7" w:rsidRPr="00EE0B71" w:rsidRDefault="001572C7" w:rsidP="001572C7">
            <w:pPr>
              <w:jc w:val="center"/>
              <w:rPr>
                <w:sz w:val="24"/>
                <w:szCs w:val="24"/>
              </w:rPr>
            </w:pPr>
            <w:r w:rsidRPr="00EE0B71">
              <w:rPr>
                <w:szCs w:val="28"/>
              </w:rPr>
              <w:t>–</w:t>
            </w:r>
          </w:p>
        </w:tc>
        <w:tc>
          <w:tcPr>
            <w:tcW w:w="841" w:type="dxa"/>
          </w:tcPr>
          <w:p w:rsidR="001572C7" w:rsidRPr="00EE0B71" w:rsidRDefault="001572C7" w:rsidP="001572C7">
            <w:pPr>
              <w:jc w:val="center"/>
              <w:rPr>
                <w:sz w:val="24"/>
                <w:szCs w:val="24"/>
              </w:rPr>
            </w:pPr>
            <w:r w:rsidRPr="00EE0B71">
              <w:rPr>
                <w:szCs w:val="28"/>
              </w:rPr>
              <w:t>–</w:t>
            </w:r>
          </w:p>
        </w:tc>
        <w:tc>
          <w:tcPr>
            <w:tcW w:w="840" w:type="dxa"/>
          </w:tcPr>
          <w:p w:rsidR="001572C7" w:rsidRPr="00EE0B71" w:rsidRDefault="001572C7" w:rsidP="001572C7">
            <w:pPr>
              <w:jc w:val="center"/>
              <w:rPr>
                <w:sz w:val="24"/>
                <w:szCs w:val="24"/>
              </w:rPr>
            </w:pPr>
            <w:r w:rsidRPr="00EE0B71">
              <w:rPr>
                <w:sz w:val="24"/>
                <w:szCs w:val="24"/>
              </w:rPr>
              <w:t>97,1</w:t>
            </w:r>
          </w:p>
        </w:tc>
        <w:tc>
          <w:tcPr>
            <w:tcW w:w="841" w:type="dxa"/>
          </w:tcPr>
          <w:p w:rsidR="001572C7" w:rsidRPr="00EE0B71" w:rsidRDefault="001572C7" w:rsidP="001572C7">
            <w:pPr>
              <w:jc w:val="center"/>
              <w:rPr>
                <w:sz w:val="24"/>
                <w:szCs w:val="24"/>
              </w:rPr>
            </w:pPr>
            <w:r w:rsidRPr="00EE0B71">
              <w:rPr>
                <w:sz w:val="24"/>
                <w:szCs w:val="24"/>
              </w:rPr>
              <w:t>93,9</w:t>
            </w:r>
          </w:p>
        </w:tc>
        <w:tc>
          <w:tcPr>
            <w:tcW w:w="840" w:type="dxa"/>
          </w:tcPr>
          <w:p w:rsidR="001572C7" w:rsidRPr="00EE0B71" w:rsidRDefault="001572C7" w:rsidP="001572C7">
            <w:pPr>
              <w:jc w:val="center"/>
              <w:rPr>
                <w:sz w:val="24"/>
                <w:szCs w:val="24"/>
              </w:rPr>
            </w:pPr>
            <w:r w:rsidRPr="00EE0B71">
              <w:rPr>
                <w:sz w:val="24"/>
                <w:szCs w:val="24"/>
              </w:rPr>
              <w:t>100,8</w:t>
            </w:r>
          </w:p>
        </w:tc>
        <w:tc>
          <w:tcPr>
            <w:tcW w:w="841" w:type="dxa"/>
          </w:tcPr>
          <w:p w:rsidR="001572C7" w:rsidRPr="00EE0B71" w:rsidRDefault="001572C7" w:rsidP="001572C7">
            <w:pPr>
              <w:jc w:val="center"/>
              <w:rPr>
                <w:sz w:val="24"/>
                <w:szCs w:val="24"/>
              </w:rPr>
            </w:pPr>
            <w:r w:rsidRPr="00EE0B71">
              <w:rPr>
                <w:szCs w:val="28"/>
              </w:rPr>
              <w:t>–</w:t>
            </w:r>
          </w:p>
        </w:tc>
        <w:tc>
          <w:tcPr>
            <w:tcW w:w="840" w:type="dxa"/>
          </w:tcPr>
          <w:p w:rsidR="001572C7" w:rsidRPr="00EE0B71" w:rsidRDefault="001572C7" w:rsidP="001572C7">
            <w:pPr>
              <w:jc w:val="center"/>
              <w:rPr>
                <w:sz w:val="24"/>
                <w:szCs w:val="24"/>
              </w:rPr>
            </w:pPr>
            <w:r w:rsidRPr="00EE0B71">
              <w:rPr>
                <w:sz w:val="24"/>
                <w:szCs w:val="24"/>
              </w:rPr>
              <w:t>95,6</w:t>
            </w:r>
          </w:p>
        </w:tc>
        <w:tc>
          <w:tcPr>
            <w:tcW w:w="841" w:type="dxa"/>
          </w:tcPr>
          <w:p w:rsidR="001572C7" w:rsidRPr="00EE0B71" w:rsidRDefault="001572C7" w:rsidP="001572C7">
            <w:pPr>
              <w:jc w:val="center"/>
              <w:rPr>
                <w:sz w:val="24"/>
                <w:szCs w:val="24"/>
              </w:rPr>
            </w:pPr>
            <w:r w:rsidRPr="00EE0B71">
              <w:rPr>
                <w:sz w:val="24"/>
                <w:szCs w:val="24"/>
              </w:rPr>
              <w:t>169,8</w:t>
            </w:r>
          </w:p>
        </w:tc>
        <w:tc>
          <w:tcPr>
            <w:tcW w:w="840" w:type="dxa"/>
          </w:tcPr>
          <w:p w:rsidR="001572C7" w:rsidRPr="00EE0B71" w:rsidRDefault="001572C7" w:rsidP="001572C7">
            <w:pPr>
              <w:jc w:val="center"/>
              <w:rPr>
                <w:sz w:val="24"/>
                <w:szCs w:val="24"/>
              </w:rPr>
            </w:pPr>
            <w:r w:rsidRPr="00EE0B71">
              <w:rPr>
                <w:sz w:val="24"/>
                <w:szCs w:val="24"/>
              </w:rPr>
              <w:t>101,9</w:t>
            </w:r>
          </w:p>
        </w:tc>
        <w:tc>
          <w:tcPr>
            <w:tcW w:w="841" w:type="dxa"/>
          </w:tcPr>
          <w:p w:rsidR="001572C7" w:rsidRPr="00EE0B71" w:rsidRDefault="001572C7" w:rsidP="001572C7">
            <w:pPr>
              <w:jc w:val="center"/>
              <w:rPr>
                <w:sz w:val="24"/>
                <w:szCs w:val="24"/>
              </w:rPr>
            </w:pPr>
            <w:r w:rsidRPr="00EE0B71">
              <w:rPr>
                <w:szCs w:val="28"/>
              </w:rPr>
              <w:t>–</w:t>
            </w:r>
          </w:p>
        </w:tc>
        <w:tc>
          <w:tcPr>
            <w:tcW w:w="841" w:type="dxa"/>
          </w:tcPr>
          <w:p w:rsidR="001572C7" w:rsidRPr="00EE0B71" w:rsidRDefault="001572C7" w:rsidP="001572C7">
            <w:pPr>
              <w:jc w:val="center"/>
              <w:rPr>
                <w:sz w:val="24"/>
                <w:szCs w:val="24"/>
              </w:rPr>
            </w:pPr>
            <w:r w:rsidRPr="00EE0B71">
              <w:rPr>
                <w:sz w:val="24"/>
                <w:szCs w:val="24"/>
              </w:rPr>
              <w:t>114,5</w:t>
            </w:r>
          </w:p>
        </w:tc>
        <w:tc>
          <w:tcPr>
            <w:tcW w:w="840" w:type="dxa"/>
          </w:tcPr>
          <w:p w:rsidR="001572C7" w:rsidRPr="00EE0B71" w:rsidRDefault="001572C7" w:rsidP="001572C7">
            <w:pPr>
              <w:jc w:val="center"/>
              <w:rPr>
                <w:sz w:val="24"/>
                <w:szCs w:val="24"/>
              </w:rPr>
            </w:pPr>
            <w:r w:rsidRPr="00EE0B71">
              <w:rPr>
                <w:sz w:val="24"/>
                <w:szCs w:val="24"/>
              </w:rPr>
              <w:t>97,9</w:t>
            </w:r>
          </w:p>
        </w:tc>
      </w:tr>
      <w:tr w:rsidR="001572C7" w:rsidRPr="00EE0B71" w:rsidTr="00592598">
        <w:trPr>
          <w:gridBefore w:val="1"/>
          <w:wBefore w:w="7" w:type="dxa"/>
          <w:cantSplit/>
          <w:trHeight w:val="54"/>
          <w:jc w:val="center"/>
        </w:trPr>
        <w:tc>
          <w:tcPr>
            <w:tcW w:w="2911" w:type="dxa"/>
            <w:vMerge/>
          </w:tcPr>
          <w:p w:rsidR="001572C7" w:rsidRPr="00EE0B71" w:rsidRDefault="001572C7" w:rsidP="001572C7">
            <w:pPr>
              <w:ind w:left="-52" w:right="-104"/>
              <w:rPr>
                <w:sz w:val="24"/>
                <w:szCs w:val="24"/>
              </w:rPr>
            </w:pPr>
          </w:p>
        </w:tc>
        <w:tc>
          <w:tcPr>
            <w:tcW w:w="651" w:type="dxa"/>
            <w:tcBorders>
              <w:top w:val="single" w:sz="4" w:space="0" w:color="auto"/>
            </w:tcBorders>
          </w:tcPr>
          <w:p w:rsidR="001572C7" w:rsidRPr="00EE0B71" w:rsidRDefault="001572C7" w:rsidP="001572C7">
            <w:pPr>
              <w:ind w:left="-108" w:right="-104"/>
              <w:jc w:val="center"/>
              <w:rPr>
                <w:sz w:val="24"/>
                <w:szCs w:val="24"/>
              </w:rPr>
            </w:pPr>
            <w:r w:rsidRPr="00EE0B71">
              <w:rPr>
                <w:sz w:val="24"/>
                <w:szCs w:val="24"/>
              </w:rPr>
              <w:t>2016</w:t>
            </w:r>
          </w:p>
        </w:tc>
        <w:tc>
          <w:tcPr>
            <w:tcW w:w="917" w:type="dxa"/>
            <w:tcBorders>
              <w:top w:val="single" w:sz="4" w:space="0" w:color="auto"/>
            </w:tcBorders>
          </w:tcPr>
          <w:p w:rsidR="001572C7" w:rsidRPr="00EE0B71" w:rsidRDefault="001572C7" w:rsidP="001572C7">
            <w:pPr>
              <w:jc w:val="center"/>
              <w:rPr>
                <w:sz w:val="24"/>
                <w:szCs w:val="24"/>
              </w:rPr>
            </w:pPr>
            <w:r w:rsidRPr="00EE0B71">
              <w:rPr>
                <w:sz w:val="24"/>
                <w:szCs w:val="24"/>
              </w:rPr>
              <w:t>129,6</w:t>
            </w:r>
          </w:p>
        </w:tc>
        <w:tc>
          <w:tcPr>
            <w:tcW w:w="840" w:type="dxa"/>
            <w:tcBorders>
              <w:top w:val="single" w:sz="4" w:space="0" w:color="auto"/>
            </w:tcBorders>
          </w:tcPr>
          <w:p w:rsidR="001572C7" w:rsidRPr="00EE0B71" w:rsidRDefault="008134E1" w:rsidP="001572C7">
            <w:pPr>
              <w:jc w:val="center"/>
              <w:rPr>
                <w:sz w:val="24"/>
                <w:szCs w:val="24"/>
              </w:rPr>
            </w:pPr>
            <w:r w:rsidRPr="00EE0B71">
              <w:rPr>
                <w:szCs w:val="28"/>
              </w:rPr>
              <w:t>–</w:t>
            </w:r>
          </w:p>
        </w:tc>
        <w:tc>
          <w:tcPr>
            <w:tcW w:w="841" w:type="dxa"/>
            <w:tcBorders>
              <w:top w:val="single" w:sz="4" w:space="0" w:color="auto"/>
            </w:tcBorders>
          </w:tcPr>
          <w:p w:rsidR="001572C7" w:rsidRPr="00EE0B71" w:rsidRDefault="008134E1" w:rsidP="001572C7">
            <w:pPr>
              <w:jc w:val="center"/>
              <w:rPr>
                <w:sz w:val="24"/>
                <w:szCs w:val="24"/>
              </w:rPr>
            </w:pPr>
            <w:r w:rsidRPr="00EE0B71">
              <w:rPr>
                <w:szCs w:val="28"/>
              </w:rPr>
              <w:t>–</w:t>
            </w:r>
          </w:p>
        </w:tc>
        <w:tc>
          <w:tcPr>
            <w:tcW w:w="840" w:type="dxa"/>
            <w:tcBorders>
              <w:top w:val="single" w:sz="4" w:space="0" w:color="auto"/>
            </w:tcBorders>
          </w:tcPr>
          <w:p w:rsidR="001572C7" w:rsidRPr="00EE0B71" w:rsidRDefault="001572C7" w:rsidP="001572C7">
            <w:pPr>
              <w:jc w:val="center"/>
              <w:rPr>
                <w:sz w:val="24"/>
                <w:szCs w:val="24"/>
              </w:rPr>
            </w:pPr>
            <w:r w:rsidRPr="00EE0B71">
              <w:rPr>
                <w:sz w:val="24"/>
                <w:szCs w:val="24"/>
              </w:rPr>
              <w:t>103,5</w:t>
            </w:r>
          </w:p>
        </w:tc>
        <w:tc>
          <w:tcPr>
            <w:tcW w:w="841" w:type="dxa"/>
            <w:tcBorders>
              <w:top w:val="single" w:sz="4" w:space="0" w:color="auto"/>
            </w:tcBorders>
          </w:tcPr>
          <w:p w:rsidR="001572C7" w:rsidRPr="00EE0B71" w:rsidRDefault="001572C7" w:rsidP="001572C7">
            <w:pPr>
              <w:jc w:val="center"/>
              <w:rPr>
                <w:sz w:val="24"/>
                <w:szCs w:val="24"/>
              </w:rPr>
            </w:pPr>
            <w:r w:rsidRPr="00EE0B71">
              <w:rPr>
                <w:sz w:val="24"/>
                <w:szCs w:val="24"/>
              </w:rPr>
              <w:t>95,9</w:t>
            </w:r>
          </w:p>
        </w:tc>
        <w:tc>
          <w:tcPr>
            <w:tcW w:w="840" w:type="dxa"/>
            <w:tcBorders>
              <w:top w:val="single" w:sz="4" w:space="0" w:color="auto"/>
            </w:tcBorders>
          </w:tcPr>
          <w:p w:rsidR="001572C7" w:rsidRPr="00EE0B71" w:rsidRDefault="001572C7" w:rsidP="001572C7">
            <w:pPr>
              <w:jc w:val="center"/>
              <w:rPr>
                <w:sz w:val="24"/>
                <w:szCs w:val="24"/>
              </w:rPr>
            </w:pPr>
            <w:r w:rsidRPr="00EE0B71">
              <w:rPr>
                <w:sz w:val="24"/>
                <w:szCs w:val="24"/>
              </w:rPr>
              <w:t>100,7</w:t>
            </w:r>
          </w:p>
        </w:tc>
        <w:tc>
          <w:tcPr>
            <w:tcW w:w="841" w:type="dxa"/>
            <w:tcBorders>
              <w:top w:val="single" w:sz="4" w:space="0" w:color="auto"/>
            </w:tcBorders>
          </w:tcPr>
          <w:p w:rsidR="001572C7" w:rsidRPr="00EE0B71" w:rsidRDefault="001572C7" w:rsidP="001572C7">
            <w:pPr>
              <w:jc w:val="center"/>
              <w:rPr>
                <w:sz w:val="24"/>
                <w:szCs w:val="24"/>
              </w:rPr>
            </w:pPr>
            <w:r w:rsidRPr="00EE0B71">
              <w:rPr>
                <w:szCs w:val="28"/>
              </w:rPr>
              <w:t>–</w:t>
            </w:r>
          </w:p>
        </w:tc>
        <w:tc>
          <w:tcPr>
            <w:tcW w:w="840" w:type="dxa"/>
            <w:tcBorders>
              <w:top w:val="single" w:sz="4" w:space="0" w:color="auto"/>
            </w:tcBorders>
          </w:tcPr>
          <w:p w:rsidR="001572C7" w:rsidRPr="00EE0B71" w:rsidRDefault="001572C7" w:rsidP="001572C7">
            <w:pPr>
              <w:jc w:val="center"/>
              <w:rPr>
                <w:sz w:val="24"/>
                <w:szCs w:val="24"/>
              </w:rPr>
            </w:pPr>
            <w:r w:rsidRPr="00EE0B71">
              <w:rPr>
                <w:sz w:val="24"/>
                <w:szCs w:val="24"/>
              </w:rPr>
              <w:t>100,3</w:t>
            </w:r>
          </w:p>
        </w:tc>
        <w:tc>
          <w:tcPr>
            <w:tcW w:w="841" w:type="dxa"/>
            <w:tcBorders>
              <w:top w:val="single" w:sz="4" w:space="0" w:color="auto"/>
            </w:tcBorders>
          </w:tcPr>
          <w:p w:rsidR="001572C7" w:rsidRPr="00EE0B71" w:rsidRDefault="001572C7" w:rsidP="001572C7">
            <w:pPr>
              <w:jc w:val="center"/>
              <w:rPr>
                <w:sz w:val="24"/>
                <w:szCs w:val="24"/>
              </w:rPr>
            </w:pPr>
            <w:r w:rsidRPr="00EE0B71">
              <w:rPr>
                <w:sz w:val="24"/>
                <w:szCs w:val="24"/>
              </w:rPr>
              <w:t>128,5</w:t>
            </w:r>
          </w:p>
        </w:tc>
        <w:tc>
          <w:tcPr>
            <w:tcW w:w="840" w:type="dxa"/>
            <w:tcBorders>
              <w:top w:val="single" w:sz="4" w:space="0" w:color="auto"/>
            </w:tcBorders>
          </w:tcPr>
          <w:p w:rsidR="001572C7" w:rsidRPr="00EE0B71" w:rsidRDefault="001572C7" w:rsidP="001572C7">
            <w:pPr>
              <w:jc w:val="center"/>
              <w:rPr>
                <w:sz w:val="24"/>
                <w:szCs w:val="24"/>
              </w:rPr>
            </w:pPr>
            <w:r w:rsidRPr="00EE0B71">
              <w:rPr>
                <w:sz w:val="24"/>
                <w:szCs w:val="24"/>
              </w:rPr>
              <w:t>106,6</w:t>
            </w:r>
          </w:p>
        </w:tc>
        <w:tc>
          <w:tcPr>
            <w:tcW w:w="841" w:type="dxa"/>
            <w:tcBorders>
              <w:top w:val="single" w:sz="4" w:space="0" w:color="auto"/>
            </w:tcBorders>
          </w:tcPr>
          <w:p w:rsidR="001572C7" w:rsidRPr="00EE0B71" w:rsidRDefault="001572C7" w:rsidP="001572C7">
            <w:pPr>
              <w:jc w:val="center"/>
              <w:rPr>
                <w:sz w:val="24"/>
                <w:szCs w:val="24"/>
              </w:rPr>
            </w:pPr>
            <w:r w:rsidRPr="00EE0B71">
              <w:rPr>
                <w:szCs w:val="28"/>
              </w:rPr>
              <w:t>–</w:t>
            </w:r>
          </w:p>
        </w:tc>
        <w:tc>
          <w:tcPr>
            <w:tcW w:w="841" w:type="dxa"/>
            <w:tcBorders>
              <w:top w:val="single" w:sz="4" w:space="0" w:color="auto"/>
            </w:tcBorders>
          </w:tcPr>
          <w:p w:rsidR="001572C7" w:rsidRPr="00EE0B71" w:rsidRDefault="001572C7" w:rsidP="001572C7">
            <w:pPr>
              <w:jc w:val="center"/>
              <w:rPr>
                <w:sz w:val="24"/>
                <w:szCs w:val="24"/>
              </w:rPr>
            </w:pPr>
            <w:r w:rsidRPr="00EE0B71">
              <w:rPr>
                <w:sz w:val="24"/>
                <w:szCs w:val="24"/>
              </w:rPr>
              <w:t>102,2</w:t>
            </w:r>
          </w:p>
        </w:tc>
        <w:tc>
          <w:tcPr>
            <w:tcW w:w="840" w:type="dxa"/>
            <w:tcBorders>
              <w:top w:val="single" w:sz="4" w:space="0" w:color="auto"/>
            </w:tcBorders>
          </w:tcPr>
          <w:p w:rsidR="001572C7" w:rsidRPr="00EE0B71" w:rsidRDefault="001572C7" w:rsidP="001572C7">
            <w:pPr>
              <w:jc w:val="center"/>
              <w:rPr>
                <w:sz w:val="24"/>
                <w:szCs w:val="24"/>
              </w:rPr>
            </w:pPr>
            <w:r w:rsidRPr="00EE0B71">
              <w:rPr>
                <w:sz w:val="24"/>
                <w:szCs w:val="24"/>
              </w:rPr>
              <w:t>98,3</w:t>
            </w:r>
          </w:p>
        </w:tc>
      </w:tr>
      <w:tr w:rsidR="001572C7" w:rsidRPr="00EE0B71" w:rsidTr="00592598">
        <w:trPr>
          <w:gridBefore w:val="1"/>
          <w:wBefore w:w="7" w:type="dxa"/>
          <w:cantSplit/>
          <w:trHeight w:val="54"/>
          <w:jc w:val="center"/>
        </w:trPr>
        <w:tc>
          <w:tcPr>
            <w:tcW w:w="2911" w:type="dxa"/>
            <w:tcBorders>
              <w:top w:val="single" w:sz="4" w:space="0" w:color="auto"/>
            </w:tcBorders>
          </w:tcPr>
          <w:p w:rsidR="001572C7" w:rsidRPr="00EE0B71" w:rsidRDefault="001572C7" w:rsidP="009B5102">
            <w:pPr>
              <w:ind w:left="-52" w:right="-104"/>
              <w:rPr>
                <w:sz w:val="24"/>
                <w:szCs w:val="24"/>
              </w:rPr>
            </w:pPr>
            <w:r w:rsidRPr="00EE0B71">
              <w:rPr>
                <w:sz w:val="24"/>
                <w:szCs w:val="24"/>
              </w:rPr>
              <w:t>Рейтинг/место</w:t>
            </w:r>
          </w:p>
        </w:tc>
        <w:tc>
          <w:tcPr>
            <w:tcW w:w="651" w:type="dxa"/>
            <w:tcBorders>
              <w:top w:val="single" w:sz="4" w:space="0" w:color="auto"/>
            </w:tcBorders>
          </w:tcPr>
          <w:p w:rsidR="001572C7" w:rsidRPr="00EE0B71" w:rsidRDefault="001572C7" w:rsidP="001572C7">
            <w:pPr>
              <w:ind w:left="-108" w:right="-104"/>
              <w:jc w:val="center"/>
              <w:rPr>
                <w:sz w:val="24"/>
                <w:szCs w:val="24"/>
              </w:rPr>
            </w:pPr>
            <w:r w:rsidRPr="00EE0B71">
              <w:rPr>
                <w:szCs w:val="28"/>
              </w:rPr>
              <w:t>–</w:t>
            </w:r>
          </w:p>
        </w:tc>
        <w:tc>
          <w:tcPr>
            <w:tcW w:w="917" w:type="dxa"/>
            <w:tcBorders>
              <w:top w:val="single" w:sz="4" w:space="0" w:color="auto"/>
            </w:tcBorders>
          </w:tcPr>
          <w:p w:rsidR="001572C7" w:rsidRPr="00EE0B71" w:rsidRDefault="001572C7" w:rsidP="001572C7">
            <w:pPr>
              <w:jc w:val="center"/>
              <w:rPr>
                <w:sz w:val="24"/>
                <w:szCs w:val="24"/>
              </w:rPr>
            </w:pPr>
            <w:r w:rsidRPr="00EE0B71">
              <w:rPr>
                <w:sz w:val="24"/>
                <w:szCs w:val="24"/>
              </w:rPr>
              <w:t>1</w:t>
            </w:r>
          </w:p>
        </w:tc>
        <w:tc>
          <w:tcPr>
            <w:tcW w:w="840" w:type="dxa"/>
            <w:tcBorders>
              <w:top w:val="single" w:sz="4" w:space="0" w:color="auto"/>
            </w:tcBorders>
          </w:tcPr>
          <w:p w:rsidR="001572C7" w:rsidRPr="00EE0B71" w:rsidRDefault="000E390B" w:rsidP="001572C7">
            <w:pPr>
              <w:jc w:val="center"/>
              <w:rPr>
                <w:sz w:val="24"/>
                <w:szCs w:val="24"/>
              </w:rPr>
            </w:pPr>
            <w:r w:rsidRPr="00EE0B71">
              <w:rPr>
                <w:szCs w:val="28"/>
              </w:rPr>
              <w:t>–</w:t>
            </w:r>
          </w:p>
        </w:tc>
        <w:tc>
          <w:tcPr>
            <w:tcW w:w="841" w:type="dxa"/>
            <w:tcBorders>
              <w:top w:val="single" w:sz="4" w:space="0" w:color="auto"/>
            </w:tcBorders>
          </w:tcPr>
          <w:p w:rsidR="001572C7" w:rsidRPr="00EE0B71" w:rsidRDefault="000E390B" w:rsidP="001572C7">
            <w:pPr>
              <w:jc w:val="center"/>
              <w:rPr>
                <w:sz w:val="24"/>
                <w:szCs w:val="24"/>
              </w:rPr>
            </w:pPr>
            <w:r w:rsidRPr="00EE0B71">
              <w:rPr>
                <w:szCs w:val="28"/>
              </w:rPr>
              <w:t>–</w:t>
            </w:r>
          </w:p>
        </w:tc>
        <w:tc>
          <w:tcPr>
            <w:tcW w:w="840" w:type="dxa"/>
            <w:tcBorders>
              <w:top w:val="single" w:sz="4" w:space="0" w:color="auto"/>
            </w:tcBorders>
          </w:tcPr>
          <w:p w:rsidR="001572C7" w:rsidRPr="00EE0B71" w:rsidRDefault="001572C7" w:rsidP="001572C7">
            <w:pPr>
              <w:jc w:val="center"/>
              <w:rPr>
                <w:sz w:val="24"/>
                <w:szCs w:val="24"/>
              </w:rPr>
            </w:pPr>
            <w:r w:rsidRPr="00EE0B71">
              <w:rPr>
                <w:sz w:val="24"/>
                <w:szCs w:val="24"/>
              </w:rPr>
              <w:t>4</w:t>
            </w:r>
          </w:p>
        </w:tc>
        <w:tc>
          <w:tcPr>
            <w:tcW w:w="841" w:type="dxa"/>
            <w:tcBorders>
              <w:top w:val="single" w:sz="4" w:space="0" w:color="auto"/>
            </w:tcBorders>
          </w:tcPr>
          <w:p w:rsidR="001572C7" w:rsidRPr="00EE0B71" w:rsidRDefault="001572C7" w:rsidP="001572C7">
            <w:pPr>
              <w:jc w:val="center"/>
              <w:rPr>
                <w:sz w:val="24"/>
                <w:szCs w:val="24"/>
              </w:rPr>
            </w:pPr>
            <w:r w:rsidRPr="00EE0B71">
              <w:rPr>
                <w:sz w:val="24"/>
                <w:szCs w:val="24"/>
              </w:rPr>
              <w:t>9</w:t>
            </w:r>
          </w:p>
        </w:tc>
        <w:tc>
          <w:tcPr>
            <w:tcW w:w="840" w:type="dxa"/>
            <w:tcBorders>
              <w:top w:val="single" w:sz="4" w:space="0" w:color="auto"/>
            </w:tcBorders>
          </w:tcPr>
          <w:p w:rsidR="001572C7" w:rsidRPr="00EE0B71" w:rsidRDefault="001572C7" w:rsidP="001572C7">
            <w:pPr>
              <w:jc w:val="center"/>
              <w:rPr>
                <w:sz w:val="24"/>
                <w:szCs w:val="24"/>
              </w:rPr>
            </w:pPr>
            <w:r w:rsidRPr="00EE0B71">
              <w:rPr>
                <w:sz w:val="24"/>
                <w:szCs w:val="24"/>
              </w:rPr>
              <w:t>6</w:t>
            </w:r>
          </w:p>
        </w:tc>
        <w:tc>
          <w:tcPr>
            <w:tcW w:w="841" w:type="dxa"/>
            <w:tcBorders>
              <w:top w:val="single" w:sz="4" w:space="0" w:color="auto"/>
            </w:tcBorders>
          </w:tcPr>
          <w:p w:rsidR="001572C7" w:rsidRPr="00EE0B71" w:rsidRDefault="001572C7" w:rsidP="001572C7">
            <w:pPr>
              <w:jc w:val="center"/>
              <w:rPr>
                <w:sz w:val="24"/>
                <w:szCs w:val="24"/>
              </w:rPr>
            </w:pPr>
            <w:r w:rsidRPr="00EE0B71">
              <w:rPr>
                <w:szCs w:val="28"/>
              </w:rPr>
              <w:t>–</w:t>
            </w:r>
          </w:p>
        </w:tc>
        <w:tc>
          <w:tcPr>
            <w:tcW w:w="840" w:type="dxa"/>
            <w:tcBorders>
              <w:top w:val="single" w:sz="4" w:space="0" w:color="auto"/>
            </w:tcBorders>
          </w:tcPr>
          <w:p w:rsidR="001572C7" w:rsidRPr="00EE0B71" w:rsidRDefault="001572C7" w:rsidP="001572C7">
            <w:pPr>
              <w:jc w:val="center"/>
              <w:rPr>
                <w:sz w:val="24"/>
                <w:szCs w:val="24"/>
              </w:rPr>
            </w:pPr>
            <w:r w:rsidRPr="00EE0B71">
              <w:rPr>
                <w:sz w:val="24"/>
                <w:szCs w:val="24"/>
              </w:rPr>
              <w:t>7</w:t>
            </w:r>
          </w:p>
        </w:tc>
        <w:tc>
          <w:tcPr>
            <w:tcW w:w="841" w:type="dxa"/>
            <w:tcBorders>
              <w:top w:val="single" w:sz="4" w:space="0" w:color="auto"/>
            </w:tcBorders>
          </w:tcPr>
          <w:p w:rsidR="001572C7" w:rsidRPr="00EE0B71" w:rsidRDefault="001572C7" w:rsidP="001572C7">
            <w:pPr>
              <w:jc w:val="center"/>
              <w:rPr>
                <w:sz w:val="24"/>
                <w:szCs w:val="24"/>
              </w:rPr>
            </w:pPr>
            <w:r w:rsidRPr="00EE0B71">
              <w:rPr>
                <w:sz w:val="24"/>
                <w:szCs w:val="24"/>
              </w:rPr>
              <w:t>2</w:t>
            </w:r>
          </w:p>
        </w:tc>
        <w:tc>
          <w:tcPr>
            <w:tcW w:w="840" w:type="dxa"/>
            <w:tcBorders>
              <w:top w:val="single" w:sz="4" w:space="0" w:color="auto"/>
            </w:tcBorders>
          </w:tcPr>
          <w:p w:rsidR="001572C7" w:rsidRPr="00EE0B71" w:rsidRDefault="001572C7" w:rsidP="001572C7">
            <w:pPr>
              <w:jc w:val="center"/>
              <w:rPr>
                <w:sz w:val="24"/>
                <w:szCs w:val="24"/>
              </w:rPr>
            </w:pPr>
            <w:r w:rsidRPr="00EE0B71">
              <w:rPr>
                <w:sz w:val="24"/>
                <w:szCs w:val="24"/>
              </w:rPr>
              <w:t>3</w:t>
            </w:r>
          </w:p>
        </w:tc>
        <w:tc>
          <w:tcPr>
            <w:tcW w:w="841" w:type="dxa"/>
            <w:tcBorders>
              <w:top w:val="single" w:sz="4" w:space="0" w:color="auto"/>
            </w:tcBorders>
          </w:tcPr>
          <w:p w:rsidR="001572C7" w:rsidRPr="00EE0B71" w:rsidRDefault="001572C7" w:rsidP="001572C7">
            <w:pPr>
              <w:jc w:val="center"/>
              <w:rPr>
                <w:sz w:val="24"/>
                <w:szCs w:val="24"/>
              </w:rPr>
            </w:pPr>
            <w:r w:rsidRPr="00EE0B71">
              <w:rPr>
                <w:szCs w:val="28"/>
              </w:rPr>
              <w:t>–</w:t>
            </w:r>
          </w:p>
        </w:tc>
        <w:tc>
          <w:tcPr>
            <w:tcW w:w="841" w:type="dxa"/>
            <w:tcBorders>
              <w:top w:val="single" w:sz="4" w:space="0" w:color="auto"/>
            </w:tcBorders>
          </w:tcPr>
          <w:p w:rsidR="001572C7" w:rsidRPr="00EE0B71" w:rsidRDefault="001572C7" w:rsidP="001572C7">
            <w:pPr>
              <w:jc w:val="center"/>
              <w:rPr>
                <w:sz w:val="24"/>
                <w:szCs w:val="24"/>
              </w:rPr>
            </w:pPr>
            <w:r w:rsidRPr="00EE0B71">
              <w:rPr>
                <w:sz w:val="24"/>
                <w:szCs w:val="24"/>
              </w:rPr>
              <w:t>5</w:t>
            </w:r>
          </w:p>
        </w:tc>
        <w:tc>
          <w:tcPr>
            <w:tcW w:w="840" w:type="dxa"/>
            <w:tcBorders>
              <w:top w:val="single" w:sz="4" w:space="0" w:color="auto"/>
            </w:tcBorders>
          </w:tcPr>
          <w:p w:rsidR="001572C7" w:rsidRPr="00EE0B71" w:rsidRDefault="001572C7" w:rsidP="001572C7">
            <w:pPr>
              <w:jc w:val="center"/>
              <w:rPr>
                <w:sz w:val="24"/>
                <w:szCs w:val="24"/>
              </w:rPr>
            </w:pPr>
            <w:r w:rsidRPr="00EE0B71">
              <w:rPr>
                <w:sz w:val="24"/>
                <w:szCs w:val="24"/>
              </w:rPr>
              <w:t>8</w:t>
            </w:r>
          </w:p>
        </w:tc>
      </w:tr>
      <w:tr w:rsidR="00F07E88" w:rsidRPr="00EE0B71" w:rsidTr="00592598">
        <w:trPr>
          <w:cantSplit/>
          <w:trHeight w:val="54"/>
          <w:jc w:val="center"/>
        </w:trPr>
        <w:tc>
          <w:tcPr>
            <w:tcW w:w="2918" w:type="dxa"/>
            <w:gridSpan w:val="2"/>
            <w:vMerge w:val="restart"/>
          </w:tcPr>
          <w:p w:rsidR="006457DD" w:rsidRPr="00EE0B71" w:rsidRDefault="00EB4F44" w:rsidP="006457DD">
            <w:pPr>
              <w:ind w:left="-52" w:right="-104"/>
              <w:rPr>
                <w:sz w:val="24"/>
                <w:szCs w:val="24"/>
              </w:rPr>
            </w:pPr>
            <w:r w:rsidRPr="00EE0B71">
              <w:rPr>
                <w:sz w:val="24"/>
                <w:szCs w:val="24"/>
              </w:rPr>
              <w:t xml:space="preserve">Инвестиции в основной капитал по крупным и средним предприятиям, </w:t>
            </w:r>
            <w:r w:rsidR="009B5102" w:rsidRPr="00EE0B71">
              <w:rPr>
                <w:sz w:val="24"/>
                <w:szCs w:val="24"/>
              </w:rPr>
              <w:t>млрд</w:t>
            </w:r>
            <w:r w:rsidRPr="00EE0B71">
              <w:rPr>
                <w:sz w:val="24"/>
                <w:szCs w:val="24"/>
              </w:rPr>
              <w:t> рублей</w:t>
            </w:r>
          </w:p>
        </w:tc>
        <w:tc>
          <w:tcPr>
            <w:tcW w:w="651" w:type="dxa"/>
          </w:tcPr>
          <w:p w:rsidR="00F07E88" w:rsidRPr="00EE0B71" w:rsidRDefault="00F07E88" w:rsidP="00976F3E">
            <w:pPr>
              <w:ind w:left="-108" w:right="-104"/>
              <w:jc w:val="center"/>
              <w:rPr>
                <w:sz w:val="24"/>
                <w:szCs w:val="24"/>
              </w:rPr>
            </w:pPr>
            <w:r w:rsidRPr="00EE0B71">
              <w:rPr>
                <w:sz w:val="24"/>
                <w:szCs w:val="24"/>
              </w:rPr>
              <w:t>2012</w:t>
            </w:r>
          </w:p>
        </w:tc>
        <w:tc>
          <w:tcPr>
            <w:tcW w:w="917" w:type="dxa"/>
          </w:tcPr>
          <w:p w:rsidR="00F07E88" w:rsidRPr="00EE0B71" w:rsidRDefault="00F07E88" w:rsidP="00976F3E">
            <w:pPr>
              <w:jc w:val="center"/>
              <w:rPr>
                <w:sz w:val="24"/>
                <w:szCs w:val="24"/>
              </w:rPr>
            </w:pPr>
            <w:r w:rsidRPr="00EE0B71">
              <w:rPr>
                <w:sz w:val="24"/>
                <w:szCs w:val="24"/>
              </w:rPr>
              <w:t>131,9</w:t>
            </w:r>
          </w:p>
        </w:tc>
        <w:tc>
          <w:tcPr>
            <w:tcW w:w="840" w:type="dxa"/>
          </w:tcPr>
          <w:p w:rsidR="00F07E88" w:rsidRPr="00EE0B71" w:rsidRDefault="00F07E88" w:rsidP="00976F3E">
            <w:pPr>
              <w:jc w:val="center"/>
              <w:rPr>
                <w:sz w:val="24"/>
                <w:szCs w:val="24"/>
              </w:rPr>
            </w:pPr>
            <w:r w:rsidRPr="00EE0B71">
              <w:rPr>
                <w:sz w:val="24"/>
                <w:szCs w:val="24"/>
              </w:rPr>
              <w:t>81,7</w:t>
            </w:r>
          </w:p>
        </w:tc>
        <w:tc>
          <w:tcPr>
            <w:tcW w:w="841" w:type="dxa"/>
          </w:tcPr>
          <w:p w:rsidR="00F07E88" w:rsidRPr="00EE0B71" w:rsidRDefault="00F07E88" w:rsidP="00976F3E">
            <w:pPr>
              <w:jc w:val="center"/>
              <w:rPr>
                <w:sz w:val="24"/>
                <w:szCs w:val="24"/>
              </w:rPr>
            </w:pPr>
            <w:r w:rsidRPr="00EE0B71">
              <w:rPr>
                <w:sz w:val="24"/>
                <w:szCs w:val="24"/>
              </w:rPr>
              <w:t>70,5</w:t>
            </w:r>
          </w:p>
        </w:tc>
        <w:tc>
          <w:tcPr>
            <w:tcW w:w="840" w:type="dxa"/>
          </w:tcPr>
          <w:p w:rsidR="00F07E88" w:rsidRPr="00EE0B71" w:rsidRDefault="00F07E88" w:rsidP="00976F3E">
            <w:pPr>
              <w:jc w:val="center"/>
              <w:rPr>
                <w:sz w:val="24"/>
                <w:szCs w:val="24"/>
              </w:rPr>
            </w:pPr>
            <w:r w:rsidRPr="00EE0B71">
              <w:rPr>
                <w:sz w:val="24"/>
                <w:szCs w:val="24"/>
              </w:rPr>
              <w:t>57,1</w:t>
            </w:r>
          </w:p>
        </w:tc>
        <w:tc>
          <w:tcPr>
            <w:tcW w:w="841" w:type="dxa"/>
          </w:tcPr>
          <w:p w:rsidR="00F07E88" w:rsidRPr="00EE0B71" w:rsidRDefault="00F07E88" w:rsidP="00976F3E">
            <w:pPr>
              <w:jc w:val="center"/>
              <w:rPr>
                <w:sz w:val="24"/>
                <w:szCs w:val="24"/>
              </w:rPr>
            </w:pPr>
            <w:r w:rsidRPr="00EE0B71">
              <w:rPr>
                <w:sz w:val="24"/>
                <w:szCs w:val="24"/>
              </w:rPr>
              <w:t>56,5</w:t>
            </w:r>
          </w:p>
        </w:tc>
        <w:tc>
          <w:tcPr>
            <w:tcW w:w="840" w:type="dxa"/>
          </w:tcPr>
          <w:p w:rsidR="00F07E88" w:rsidRPr="00EE0B71" w:rsidRDefault="00F07E88" w:rsidP="00976F3E">
            <w:pPr>
              <w:jc w:val="center"/>
              <w:rPr>
                <w:sz w:val="24"/>
                <w:szCs w:val="24"/>
              </w:rPr>
            </w:pPr>
            <w:r w:rsidRPr="00EE0B71">
              <w:rPr>
                <w:sz w:val="24"/>
                <w:szCs w:val="24"/>
              </w:rPr>
              <w:t>54,4</w:t>
            </w:r>
          </w:p>
        </w:tc>
        <w:tc>
          <w:tcPr>
            <w:tcW w:w="841" w:type="dxa"/>
          </w:tcPr>
          <w:p w:rsidR="00F07E88" w:rsidRPr="00EE0B71" w:rsidRDefault="00F07E88" w:rsidP="00976F3E">
            <w:pPr>
              <w:jc w:val="center"/>
              <w:rPr>
                <w:sz w:val="24"/>
                <w:szCs w:val="24"/>
              </w:rPr>
            </w:pPr>
            <w:r w:rsidRPr="00EE0B71">
              <w:rPr>
                <w:sz w:val="24"/>
                <w:szCs w:val="24"/>
              </w:rPr>
              <w:t>62,0</w:t>
            </w:r>
          </w:p>
        </w:tc>
        <w:tc>
          <w:tcPr>
            <w:tcW w:w="840" w:type="dxa"/>
          </w:tcPr>
          <w:p w:rsidR="00F07E88" w:rsidRPr="00EE0B71" w:rsidRDefault="00F07E88" w:rsidP="00976F3E">
            <w:pPr>
              <w:jc w:val="center"/>
              <w:rPr>
                <w:sz w:val="24"/>
                <w:szCs w:val="24"/>
              </w:rPr>
            </w:pPr>
            <w:r w:rsidRPr="00EE0B71">
              <w:rPr>
                <w:sz w:val="24"/>
                <w:szCs w:val="24"/>
              </w:rPr>
              <w:t>117,0</w:t>
            </w:r>
          </w:p>
        </w:tc>
        <w:tc>
          <w:tcPr>
            <w:tcW w:w="841" w:type="dxa"/>
          </w:tcPr>
          <w:p w:rsidR="00F07E88" w:rsidRPr="00EE0B71" w:rsidRDefault="00F07E88" w:rsidP="00976F3E">
            <w:pPr>
              <w:jc w:val="center"/>
              <w:rPr>
                <w:sz w:val="24"/>
                <w:szCs w:val="24"/>
              </w:rPr>
            </w:pPr>
            <w:r w:rsidRPr="00EE0B71">
              <w:rPr>
                <w:sz w:val="24"/>
                <w:szCs w:val="24"/>
              </w:rPr>
              <w:t>38,2</w:t>
            </w:r>
          </w:p>
        </w:tc>
        <w:tc>
          <w:tcPr>
            <w:tcW w:w="840" w:type="dxa"/>
          </w:tcPr>
          <w:p w:rsidR="00F07E88" w:rsidRPr="00EE0B71" w:rsidRDefault="00F07E88" w:rsidP="00976F3E">
            <w:pPr>
              <w:jc w:val="center"/>
              <w:rPr>
                <w:sz w:val="24"/>
                <w:szCs w:val="24"/>
              </w:rPr>
            </w:pPr>
            <w:r w:rsidRPr="00EE0B71">
              <w:rPr>
                <w:sz w:val="24"/>
                <w:szCs w:val="24"/>
              </w:rPr>
              <w:t>41,3</w:t>
            </w:r>
          </w:p>
        </w:tc>
        <w:tc>
          <w:tcPr>
            <w:tcW w:w="841" w:type="dxa"/>
          </w:tcPr>
          <w:p w:rsidR="00F07E88" w:rsidRPr="00EE0B71" w:rsidRDefault="00F07E88" w:rsidP="00976F3E">
            <w:pPr>
              <w:jc w:val="center"/>
              <w:rPr>
                <w:sz w:val="24"/>
                <w:szCs w:val="24"/>
              </w:rPr>
            </w:pPr>
            <w:r w:rsidRPr="00EE0B71">
              <w:rPr>
                <w:sz w:val="24"/>
                <w:szCs w:val="24"/>
              </w:rPr>
              <w:t>80,0</w:t>
            </w:r>
          </w:p>
        </w:tc>
        <w:tc>
          <w:tcPr>
            <w:tcW w:w="841" w:type="dxa"/>
          </w:tcPr>
          <w:p w:rsidR="00F07E88" w:rsidRPr="00EE0B71" w:rsidRDefault="00F07E88" w:rsidP="00976F3E">
            <w:pPr>
              <w:jc w:val="center"/>
              <w:rPr>
                <w:sz w:val="24"/>
                <w:szCs w:val="24"/>
              </w:rPr>
            </w:pPr>
            <w:r w:rsidRPr="00EE0B71">
              <w:rPr>
                <w:sz w:val="24"/>
                <w:szCs w:val="24"/>
              </w:rPr>
              <w:t>57,9</w:t>
            </w:r>
          </w:p>
        </w:tc>
        <w:tc>
          <w:tcPr>
            <w:tcW w:w="840" w:type="dxa"/>
          </w:tcPr>
          <w:p w:rsidR="00F07E88" w:rsidRPr="00EE0B71" w:rsidRDefault="00F07E88" w:rsidP="00976F3E">
            <w:pPr>
              <w:jc w:val="center"/>
              <w:rPr>
                <w:sz w:val="24"/>
                <w:szCs w:val="24"/>
              </w:rPr>
            </w:pPr>
            <w:r w:rsidRPr="00EE0B71">
              <w:rPr>
                <w:sz w:val="24"/>
                <w:szCs w:val="24"/>
              </w:rPr>
              <w:t>66,9</w:t>
            </w:r>
          </w:p>
        </w:tc>
      </w:tr>
      <w:tr w:rsidR="00F07E88" w:rsidRPr="00EE0B71" w:rsidTr="00592598">
        <w:trPr>
          <w:cantSplit/>
          <w:trHeight w:val="54"/>
          <w:jc w:val="center"/>
        </w:trPr>
        <w:tc>
          <w:tcPr>
            <w:tcW w:w="2918" w:type="dxa"/>
            <w:gridSpan w:val="2"/>
            <w:vMerge/>
          </w:tcPr>
          <w:p w:rsidR="00F07E88" w:rsidRPr="00EE0B71" w:rsidRDefault="00F07E88" w:rsidP="00976F3E">
            <w:pPr>
              <w:ind w:left="-52" w:right="-104"/>
              <w:rPr>
                <w:sz w:val="24"/>
                <w:szCs w:val="24"/>
              </w:rPr>
            </w:pPr>
          </w:p>
        </w:tc>
        <w:tc>
          <w:tcPr>
            <w:tcW w:w="651" w:type="dxa"/>
          </w:tcPr>
          <w:p w:rsidR="00F07E88" w:rsidRPr="00EE0B71" w:rsidRDefault="00F07E88" w:rsidP="00976F3E">
            <w:pPr>
              <w:ind w:left="-108" w:right="-104"/>
              <w:jc w:val="center"/>
              <w:rPr>
                <w:sz w:val="24"/>
                <w:szCs w:val="24"/>
              </w:rPr>
            </w:pPr>
            <w:r w:rsidRPr="00EE0B71">
              <w:rPr>
                <w:sz w:val="24"/>
                <w:szCs w:val="24"/>
              </w:rPr>
              <w:t>2013</w:t>
            </w:r>
          </w:p>
        </w:tc>
        <w:tc>
          <w:tcPr>
            <w:tcW w:w="917" w:type="dxa"/>
          </w:tcPr>
          <w:p w:rsidR="00F07E88" w:rsidRPr="00EE0B71" w:rsidRDefault="00F07E88" w:rsidP="00976F3E">
            <w:pPr>
              <w:jc w:val="center"/>
              <w:rPr>
                <w:sz w:val="24"/>
                <w:szCs w:val="24"/>
              </w:rPr>
            </w:pPr>
            <w:r w:rsidRPr="00EE0B71">
              <w:rPr>
                <w:sz w:val="24"/>
                <w:szCs w:val="24"/>
              </w:rPr>
              <w:t>104,9</w:t>
            </w:r>
          </w:p>
        </w:tc>
        <w:tc>
          <w:tcPr>
            <w:tcW w:w="840" w:type="dxa"/>
          </w:tcPr>
          <w:p w:rsidR="00F07E88" w:rsidRPr="00EE0B71" w:rsidRDefault="00F07E88" w:rsidP="00976F3E">
            <w:pPr>
              <w:jc w:val="center"/>
              <w:rPr>
                <w:sz w:val="24"/>
                <w:szCs w:val="24"/>
              </w:rPr>
            </w:pPr>
            <w:r w:rsidRPr="00EE0B71">
              <w:rPr>
                <w:sz w:val="24"/>
                <w:szCs w:val="24"/>
              </w:rPr>
              <w:t>89,2</w:t>
            </w:r>
          </w:p>
        </w:tc>
        <w:tc>
          <w:tcPr>
            <w:tcW w:w="841" w:type="dxa"/>
          </w:tcPr>
          <w:p w:rsidR="00F07E88" w:rsidRPr="00EE0B71" w:rsidRDefault="00F07E88" w:rsidP="00976F3E">
            <w:pPr>
              <w:jc w:val="center"/>
              <w:rPr>
                <w:sz w:val="24"/>
                <w:szCs w:val="24"/>
              </w:rPr>
            </w:pPr>
            <w:r w:rsidRPr="00EE0B71">
              <w:rPr>
                <w:sz w:val="24"/>
                <w:szCs w:val="24"/>
              </w:rPr>
              <w:t>73,4</w:t>
            </w:r>
          </w:p>
        </w:tc>
        <w:tc>
          <w:tcPr>
            <w:tcW w:w="840" w:type="dxa"/>
          </w:tcPr>
          <w:p w:rsidR="00F07E88" w:rsidRPr="00EE0B71" w:rsidRDefault="00F07E88" w:rsidP="00976F3E">
            <w:pPr>
              <w:jc w:val="center"/>
              <w:rPr>
                <w:sz w:val="24"/>
                <w:szCs w:val="24"/>
              </w:rPr>
            </w:pPr>
            <w:r w:rsidRPr="00EE0B71">
              <w:rPr>
                <w:sz w:val="24"/>
                <w:szCs w:val="24"/>
              </w:rPr>
              <w:t>73,3</w:t>
            </w:r>
          </w:p>
        </w:tc>
        <w:tc>
          <w:tcPr>
            <w:tcW w:w="841" w:type="dxa"/>
          </w:tcPr>
          <w:p w:rsidR="00F07E88" w:rsidRPr="00EE0B71" w:rsidRDefault="00F07E88" w:rsidP="00976F3E">
            <w:pPr>
              <w:jc w:val="center"/>
              <w:rPr>
                <w:sz w:val="24"/>
                <w:szCs w:val="24"/>
              </w:rPr>
            </w:pPr>
            <w:r w:rsidRPr="00EE0B71">
              <w:rPr>
                <w:sz w:val="24"/>
                <w:szCs w:val="24"/>
              </w:rPr>
              <w:t>62,3</w:t>
            </w:r>
          </w:p>
        </w:tc>
        <w:tc>
          <w:tcPr>
            <w:tcW w:w="840" w:type="dxa"/>
          </w:tcPr>
          <w:p w:rsidR="00F07E88" w:rsidRPr="00EE0B71" w:rsidRDefault="00F07E88" w:rsidP="00976F3E">
            <w:pPr>
              <w:jc w:val="center"/>
              <w:rPr>
                <w:sz w:val="24"/>
                <w:szCs w:val="24"/>
              </w:rPr>
            </w:pPr>
            <w:r w:rsidRPr="00EE0B71">
              <w:rPr>
                <w:sz w:val="24"/>
                <w:szCs w:val="24"/>
              </w:rPr>
              <w:t>64,1</w:t>
            </w:r>
          </w:p>
        </w:tc>
        <w:tc>
          <w:tcPr>
            <w:tcW w:w="841" w:type="dxa"/>
          </w:tcPr>
          <w:p w:rsidR="00F07E88" w:rsidRPr="00EE0B71" w:rsidRDefault="00F07E88" w:rsidP="00976F3E">
            <w:pPr>
              <w:jc w:val="center"/>
              <w:rPr>
                <w:sz w:val="24"/>
                <w:szCs w:val="24"/>
              </w:rPr>
            </w:pPr>
            <w:r w:rsidRPr="00EE0B71">
              <w:rPr>
                <w:sz w:val="24"/>
                <w:szCs w:val="24"/>
              </w:rPr>
              <w:t>61,2</w:t>
            </w:r>
          </w:p>
        </w:tc>
        <w:tc>
          <w:tcPr>
            <w:tcW w:w="840" w:type="dxa"/>
          </w:tcPr>
          <w:p w:rsidR="00F07E88" w:rsidRPr="00EE0B71" w:rsidRDefault="00F07E88" w:rsidP="00976F3E">
            <w:pPr>
              <w:jc w:val="center"/>
              <w:rPr>
                <w:sz w:val="24"/>
                <w:szCs w:val="24"/>
              </w:rPr>
            </w:pPr>
            <w:r w:rsidRPr="00EE0B71">
              <w:rPr>
                <w:sz w:val="24"/>
                <w:szCs w:val="24"/>
              </w:rPr>
              <w:t>113,1</w:t>
            </w:r>
          </w:p>
        </w:tc>
        <w:tc>
          <w:tcPr>
            <w:tcW w:w="841" w:type="dxa"/>
          </w:tcPr>
          <w:p w:rsidR="00F07E88" w:rsidRPr="00EE0B71" w:rsidRDefault="00F07E88" w:rsidP="00976F3E">
            <w:pPr>
              <w:jc w:val="center"/>
              <w:rPr>
                <w:sz w:val="24"/>
                <w:szCs w:val="24"/>
              </w:rPr>
            </w:pPr>
            <w:r w:rsidRPr="00EE0B71">
              <w:rPr>
                <w:sz w:val="24"/>
                <w:szCs w:val="24"/>
              </w:rPr>
              <w:t>55,4</w:t>
            </w:r>
          </w:p>
        </w:tc>
        <w:tc>
          <w:tcPr>
            <w:tcW w:w="840" w:type="dxa"/>
          </w:tcPr>
          <w:p w:rsidR="00F07E88" w:rsidRPr="00EE0B71" w:rsidRDefault="00F07E88" w:rsidP="00976F3E">
            <w:pPr>
              <w:jc w:val="center"/>
              <w:rPr>
                <w:sz w:val="24"/>
                <w:szCs w:val="24"/>
              </w:rPr>
            </w:pPr>
            <w:r w:rsidRPr="00EE0B71">
              <w:rPr>
                <w:sz w:val="24"/>
                <w:szCs w:val="24"/>
              </w:rPr>
              <w:t>45,7</w:t>
            </w:r>
          </w:p>
        </w:tc>
        <w:tc>
          <w:tcPr>
            <w:tcW w:w="841" w:type="dxa"/>
          </w:tcPr>
          <w:p w:rsidR="00F07E88" w:rsidRPr="00EE0B71" w:rsidRDefault="00F07E88" w:rsidP="00976F3E">
            <w:pPr>
              <w:tabs>
                <w:tab w:val="center" w:pos="368"/>
              </w:tabs>
              <w:jc w:val="center"/>
              <w:rPr>
                <w:sz w:val="24"/>
                <w:szCs w:val="24"/>
              </w:rPr>
            </w:pPr>
            <w:r w:rsidRPr="00EE0B71">
              <w:rPr>
                <w:sz w:val="24"/>
                <w:szCs w:val="24"/>
              </w:rPr>
              <w:t>90,8</w:t>
            </w:r>
          </w:p>
        </w:tc>
        <w:tc>
          <w:tcPr>
            <w:tcW w:w="841" w:type="dxa"/>
          </w:tcPr>
          <w:p w:rsidR="00F07E88" w:rsidRPr="00EE0B71" w:rsidRDefault="00F07E88" w:rsidP="00976F3E">
            <w:pPr>
              <w:tabs>
                <w:tab w:val="center" w:pos="368"/>
              </w:tabs>
              <w:jc w:val="center"/>
              <w:rPr>
                <w:sz w:val="24"/>
                <w:szCs w:val="24"/>
              </w:rPr>
            </w:pPr>
            <w:r w:rsidRPr="00EE0B71">
              <w:rPr>
                <w:sz w:val="24"/>
                <w:szCs w:val="24"/>
              </w:rPr>
              <w:t>71,9</w:t>
            </w:r>
          </w:p>
        </w:tc>
        <w:tc>
          <w:tcPr>
            <w:tcW w:w="840" w:type="dxa"/>
          </w:tcPr>
          <w:p w:rsidR="00F07E88" w:rsidRPr="00EE0B71" w:rsidRDefault="00F07E88" w:rsidP="00976F3E">
            <w:pPr>
              <w:tabs>
                <w:tab w:val="center" w:pos="368"/>
              </w:tabs>
              <w:jc w:val="center"/>
              <w:rPr>
                <w:sz w:val="24"/>
                <w:szCs w:val="24"/>
              </w:rPr>
            </w:pPr>
            <w:r w:rsidRPr="00EE0B71">
              <w:rPr>
                <w:sz w:val="24"/>
                <w:szCs w:val="24"/>
              </w:rPr>
              <w:t>67,7</w:t>
            </w:r>
          </w:p>
        </w:tc>
      </w:tr>
      <w:tr w:rsidR="00F07E88" w:rsidRPr="00EE0B71" w:rsidTr="00592598">
        <w:trPr>
          <w:cantSplit/>
          <w:trHeight w:val="54"/>
          <w:jc w:val="center"/>
        </w:trPr>
        <w:tc>
          <w:tcPr>
            <w:tcW w:w="2918" w:type="dxa"/>
            <w:gridSpan w:val="2"/>
            <w:vMerge/>
          </w:tcPr>
          <w:p w:rsidR="00F07E88" w:rsidRPr="00EE0B71" w:rsidRDefault="00F07E88" w:rsidP="00976F3E">
            <w:pPr>
              <w:ind w:left="-52" w:right="-104"/>
              <w:rPr>
                <w:sz w:val="24"/>
                <w:szCs w:val="24"/>
              </w:rPr>
            </w:pPr>
          </w:p>
        </w:tc>
        <w:tc>
          <w:tcPr>
            <w:tcW w:w="651" w:type="dxa"/>
          </w:tcPr>
          <w:p w:rsidR="00F07E88" w:rsidRPr="00EE0B71" w:rsidRDefault="00F07E88" w:rsidP="00976F3E">
            <w:pPr>
              <w:ind w:left="-108" w:right="-104"/>
              <w:jc w:val="center"/>
              <w:rPr>
                <w:sz w:val="24"/>
                <w:szCs w:val="24"/>
              </w:rPr>
            </w:pPr>
            <w:r w:rsidRPr="00EE0B71">
              <w:rPr>
                <w:sz w:val="24"/>
                <w:szCs w:val="24"/>
              </w:rPr>
              <w:t>2014</w:t>
            </w:r>
          </w:p>
        </w:tc>
        <w:tc>
          <w:tcPr>
            <w:tcW w:w="917" w:type="dxa"/>
          </w:tcPr>
          <w:p w:rsidR="00F07E88" w:rsidRPr="00EE0B71" w:rsidRDefault="00F07E88" w:rsidP="00976F3E">
            <w:pPr>
              <w:jc w:val="center"/>
              <w:rPr>
                <w:sz w:val="24"/>
                <w:szCs w:val="24"/>
              </w:rPr>
            </w:pPr>
            <w:r w:rsidRPr="00EE0B71">
              <w:rPr>
                <w:sz w:val="24"/>
                <w:szCs w:val="24"/>
              </w:rPr>
              <w:t>100,0</w:t>
            </w:r>
          </w:p>
        </w:tc>
        <w:tc>
          <w:tcPr>
            <w:tcW w:w="840" w:type="dxa"/>
          </w:tcPr>
          <w:p w:rsidR="00F07E88" w:rsidRPr="00EE0B71" w:rsidRDefault="00F07E88" w:rsidP="00976F3E">
            <w:pPr>
              <w:jc w:val="center"/>
              <w:rPr>
                <w:sz w:val="24"/>
                <w:szCs w:val="24"/>
              </w:rPr>
            </w:pPr>
            <w:r w:rsidRPr="00EE0B71">
              <w:rPr>
                <w:sz w:val="24"/>
                <w:szCs w:val="24"/>
              </w:rPr>
              <w:t>92,4</w:t>
            </w:r>
          </w:p>
        </w:tc>
        <w:tc>
          <w:tcPr>
            <w:tcW w:w="841" w:type="dxa"/>
          </w:tcPr>
          <w:p w:rsidR="00F07E88" w:rsidRPr="00EE0B71" w:rsidRDefault="00F07E88" w:rsidP="00976F3E">
            <w:pPr>
              <w:jc w:val="center"/>
              <w:rPr>
                <w:sz w:val="24"/>
                <w:szCs w:val="24"/>
              </w:rPr>
            </w:pPr>
            <w:r w:rsidRPr="00EE0B71">
              <w:rPr>
                <w:sz w:val="24"/>
                <w:szCs w:val="24"/>
              </w:rPr>
              <w:t>76,0</w:t>
            </w:r>
          </w:p>
        </w:tc>
        <w:tc>
          <w:tcPr>
            <w:tcW w:w="840" w:type="dxa"/>
          </w:tcPr>
          <w:p w:rsidR="00F07E88" w:rsidRPr="00EE0B71" w:rsidRDefault="00F07E88" w:rsidP="00976F3E">
            <w:pPr>
              <w:jc w:val="center"/>
              <w:rPr>
                <w:sz w:val="24"/>
                <w:szCs w:val="24"/>
              </w:rPr>
            </w:pPr>
            <w:r w:rsidRPr="00EE0B71">
              <w:rPr>
                <w:sz w:val="24"/>
                <w:szCs w:val="24"/>
              </w:rPr>
              <w:t>79,8</w:t>
            </w:r>
          </w:p>
        </w:tc>
        <w:tc>
          <w:tcPr>
            <w:tcW w:w="841" w:type="dxa"/>
          </w:tcPr>
          <w:p w:rsidR="00F07E88" w:rsidRPr="00EE0B71" w:rsidRDefault="00F07E88" w:rsidP="00976F3E">
            <w:pPr>
              <w:jc w:val="center"/>
              <w:rPr>
                <w:sz w:val="24"/>
                <w:szCs w:val="24"/>
              </w:rPr>
            </w:pPr>
            <w:r w:rsidRPr="00EE0B71">
              <w:rPr>
                <w:sz w:val="24"/>
                <w:szCs w:val="24"/>
              </w:rPr>
              <w:t>82,9</w:t>
            </w:r>
          </w:p>
        </w:tc>
        <w:tc>
          <w:tcPr>
            <w:tcW w:w="840" w:type="dxa"/>
          </w:tcPr>
          <w:p w:rsidR="00F07E88" w:rsidRPr="00EE0B71" w:rsidRDefault="00F07E88" w:rsidP="00976F3E">
            <w:pPr>
              <w:jc w:val="center"/>
              <w:rPr>
                <w:sz w:val="24"/>
                <w:szCs w:val="24"/>
              </w:rPr>
            </w:pPr>
            <w:r w:rsidRPr="00EE0B71">
              <w:rPr>
                <w:sz w:val="24"/>
                <w:szCs w:val="24"/>
              </w:rPr>
              <w:t>63,5</w:t>
            </w:r>
          </w:p>
        </w:tc>
        <w:tc>
          <w:tcPr>
            <w:tcW w:w="841" w:type="dxa"/>
          </w:tcPr>
          <w:p w:rsidR="00F07E88" w:rsidRPr="00EE0B71" w:rsidRDefault="00F07E88" w:rsidP="00976F3E">
            <w:pPr>
              <w:jc w:val="center"/>
              <w:rPr>
                <w:sz w:val="24"/>
                <w:szCs w:val="24"/>
              </w:rPr>
            </w:pPr>
            <w:r w:rsidRPr="00EE0B71">
              <w:rPr>
                <w:sz w:val="24"/>
                <w:szCs w:val="24"/>
              </w:rPr>
              <w:t>63,9</w:t>
            </w:r>
          </w:p>
        </w:tc>
        <w:tc>
          <w:tcPr>
            <w:tcW w:w="840" w:type="dxa"/>
          </w:tcPr>
          <w:p w:rsidR="00F07E88" w:rsidRPr="00EE0B71" w:rsidRDefault="00F07E88" w:rsidP="00976F3E">
            <w:pPr>
              <w:jc w:val="center"/>
              <w:rPr>
                <w:sz w:val="24"/>
                <w:szCs w:val="24"/>
              </w:rPr>
            </w:pPr>
            <w:r w:rsidRPr="00EE0B71">
              <w:rPr>
                <w:sz w:val="24"/>
                <w:szCs w:val="24"/>
              </w:rPr>
              <w:t>93,2</w:t>
            </w:r>
          </w:p>
        </w:tc>
        <w:tc>
          <w:tcPr>
            <w:tcW w:w="841" w:type="dxa"/>
          </w:tcPr>
          <w:p w:rsidR="00F07E88" w:rsidRPr="00EE0B71" w:rsidRDefault="00F07E88" w:rsidP="00976F3E">
            <w:pPr>
              <w:jc w:val="center"/>
              <w:rPr>
                <w:sz w:val="24"/>
                <w:szCs w:val="24"/>
              </w:rPr>
            </w:pPr>
            <w:r w:rsidRPr="00EE0B71">
              <w:rPr>
                <w:sz w:val="24"/>
                <w:szCs w:val="24"/>
              </w:rPr>
              <w:t>47,4</w:t>
            </w:r>
          </w:p>
        </w:tc>
        <w:tc>
          <w:tcPr>
            <w:tcW w:w="840" w:type="dxa"/>
          </w:tcPr>
          <w:p w:rsidR="00F07E88" w:rsidRPr="00EE0B71" w:rsidRDefault="00F07E88" w:rsidP="00976F3E">
            <w:pPr>
              <w:jc w:val="center"/>
              <w:rPr>
                <w:sz w:val="24"/>
                <w:szCs w:val="24"/>
              </w:rPr>
            </w:pPr>
            <w:r w:rsidRPr="00EE0B71">
              <w:rPr>
                <w:sz w:val="24"/>
                <w:szCs w:val="24"/>
              </w:rPr>
              <w:t>78,6</w:t>
            </w:r>
          </w:p>
        </w:tc>
        <w:tc>
          <w:tcPr>
            <w:tcW w:w="841" w:type="dxa"/>
          </w:tcPr>
          <w:p w:rsidR="00F07E88" w:rsidRPr="00EE0B71" w:rsidRDefault="00F07E88" w:rsidP="00976F3E">
            <w:pPr>
              <w:jc w:val="center"/>
              <w:rPr>
                <w:sz w:val="24"/>
                <w:szCs w:val="24"/>
              </w:rPr>
            </w:pPr>
            <w:r w:rsidRPr="00EE0B71">
              <w:rPr>
                <w:sz w:val="24"/>
                <w:szCs w:val="24"/>
              </w:rPr>
              <w:t>93,6</w:t>
            </w:r>
          </w:p>
        </w:tc>
        <w:tc>
          <w:tcPr>
            <w:tcW w:w="841" w:type="dxa"/>
          </w:tcPr>
          <w:p w:rsidR="00F07E88" w:rsidRPr="00EE0B71" w:rsidRDefault="00F07E88" w:rsidP="00976F3E">
            <w:pPr>
              <w:jc w:val="center"/>
              <w:rPr>
                <w:sz w:val="24"/>
                <w:szCs w:val="24"/>
              </w:rPr>
            </w:pPr>
            <w:r w:rsidRPr="00EE0B71">
              <w:rPr>
                <w:sz w:val="24"/>
                <w:szCs w:val="24"/>
              </w:rPr>
              <w:t>68,4</w:t>
            </w:r>
          </w:p>
        </w:tc>
        <w:tc>
          <w:tcPr>
            <w:tcW w:w="840" w:type="dxa"/>
          </w:tcPr>
          <w:p w:rsidR="00F07E88" w:rsidRPr="00EE0B71" w:rsidRDefault="00F07E88" w:rsidP="00976F3E">
            <w:pPr>
              <w:jc w:val="center"/>
              <w:rPr>
                <w:sz w:val="24"/>
                <w:szCs w:val="24"/>
              </w:rPr>
            </w:pPr>
            <w:r w:rsidRPr="00EE0B71">
              <w:rPr>
                <w:sz w:val="24"/>
                <w:szCs w:val="24"/>
              </w:rPr>
              <w:t>78,5</w:t>
            </w:r>
          </w:p>
        </w:tc>
      </w:tr>
      <w:tr w:rsidR="00F07E88" w:rsidRPr="00EE0B71" w:rsidTr="00592598">
        <w:trPr>
          <w:cantSplit/>
          <w:trHeight w:val="54"/>
          <w:jc w:val="center"/>
        </w:trPr>
        <w:tc>
          <w:tcPr>
            <w:tcW w:w="2918" w:type="dxa"/>
            <w:gridSpan w:val="2"/>
            <w:vMerge/>
          </w:tcPr>
          <w:p w:rsidR="00F07E88" w:rsidRPr="00EE0B71" w:rsidRDefault="00F07E88" w:rsidP="00976F3E">
            <w:pPr>
              <w:ind w:left="-52" w:right="-104"/>
              <w:rPr>
                <w:sz w:val="24"/>
                <w:szCs w:val="24"/>
              </w:rPr>
            </w:pPr>
          </w:p>
        </w:tc>
        <w:tc>
          <w:tcPr>
            <w:tcW w:w="651" w:type="dxa"/>
          </w:tcPr>
          <w:p w:rsidR="00F07E88" w:rsidRPr="00EE0B71" w:rsidRDefault="00F07E88" w:rsidP="00976F3E">
            <w:pPr>
              <w:ind w:left="-108" w:right="-104"/>
              <w:jc w:val="center"/>
              <w:rPr>
                <w:sz w:val="24"/>
                <w:szCs w:val="24"/>
              </w:rPr>
            </w:pPr>
            <w:r w:rsidRPr="00EE0B71">
              <w:rPr>
                <w:sz w:val="24"/>
                <w:szCs w:val="24"/>
              </w:rPr>
              <w:t>2015</w:t>
            </w:r>
          </w:p>
        </w:tc>
        <w:tc>
          <w:tcPr>
            <w:tcW w:w="917" w:type="dxa"/>
          </w:tcPr>
          <w:p w:rsidR="00F07E88" w:rsidRPr="00EE0B71" w:rsidRDefault="00F07E88" w:rsidP="00976F3E">
            <w:pPr>
              <w:jc w:val="center"/>
              <w:rPr>
                <w:sz w:val="24"/>
                <w:szCs w:val="24"/>
              </w:rPr>
            </w:pPr>
            <w:r w:rsidRPr="00EE0B71">
              <w:rPr>
                <w:sz w:val="24"/>
                <w:szCs w:val="24"/>
              </w:rPr>
              <w:t>94,3</w:t>
            </w:r>
          </w:p>
        </w:tc>
        <w:tc>
          <w:tcPr>
            <w:tcW w:w="840" w:type="dxa"/>
          </w:tcPr>
          <w:p w:rsidR="00F07E88" w:rsidRPr="00EE0B71" w:rsidRDefault="00F07E88" w:rsidP="00976F3E">
            <w:pPr>
              <w:jc w:val="center"/>
              <w:rPr>
                <w:sz w:val="24"/>
                <w:szCs w:val="24"/>
              </w:rPr>
            </w:pPr>
            <w:r w:rsidRPr="00EE0B71">
              <w:rPr>
                <w:sz w:val="24"/>
                <w:szCs w:val="24"/>
              </w:rPr>
              <w:t>73,0</w:t>
            </w:r>
          </w:p>
        </w:tc>
        <w:tc>
          <w:tcPr>
            <w:tcW w:w="841" w:type="dxa"/>
          </w:tcPr>
          <w:p w:rsidR="00F07E88" w:rsidRPr="00EE0B71" w:rsidRDefault="00F07E88" w:rsidP="00976F3E">
            <w:pPr>
              <w:jc w:val="center"/>
              <w:rPr>
                <w:sz w:val="24"/>
                <w:szCs w:val="24"/>
              </w:rPr>
            </w:pPr>
            <w:r w:rsidRPr="00EE0B71">
              <w:rPr>
                <w:sz w:val="24"/>
                <w:szCs w:val="24"/>
              </w:rPr>
              <w:t>89,4</w:t>
            </w:r>
          </w:p>
        </w:tc>
        <w:tc>
          <w:tcPr>
            <w:tcW w:w="840" w:type="dxa"/>
          </w:tcPr>
          <w:p w:rsidR="00F07E88" w:rsidRPr="00EE0B71" w:rsidRDefault="00F07E88" w:rsidP="00976F3E">
            <w:pPr>
              <w:jc w:val="center"/>
              <w:rPr>
                <w:sz w:val="24"/>
                <w:szCs w:val="24"/>
              </w:rPr>
            </w:pPr>
            <w:r w:rsidRPr="00EE0B71">
              <w:rPr>
                <w:sz w:val="24"/>
                <w:szCs w:val="24"/>
              </w:rPr>
              <w:t>69,0</w:t>
            </w:r>
          </w:p>
        </w:tc>
        <w:tc>
          <w:tcPr>
            <w:tcW w:w="841" w:type="dxa"/>
          </w:tcPr>
          <w:p w:rsidR="00F07E88" w:rsidRPr="00EE0B71" w:rsidRDefault="00F07E88" w:rsidP="00976F3E">
            <w:pPr>
              <w:jc w:val="center"/>
              <w:rPr>
                <w:sz w:val="24"/>
                <w:szCs w:val="24"/>
              </w:rPr>
            </w:pPr>
            <w:r w:rsidRPr="00EE0B71">
              <w:rPr>
                <w:sz w:val="24"/>
                <w:szCs w:val="24"/>
              </w:rPr>
              <w:t>78,7</w:t>
            </w:r>
          </w:p>
        </w:tc>
        <w:tc>
          <w:tcPr>
            <w:tcW w:w="840" w:type="dxa"/>
          </w:tcPr>
          <w:p w:rsidR="00F07E88" w:rsidRPr="00EE0B71" w:rsidRDefault="00F07E88" w:rsidP="00976F3E">
            <w:pPr>
              <w:jc w:val="center"/>
              <w:rPr>
                <w:sz w:val="24"/>
                <w:szCs w:val="24"/>
              </w:rPr>
            </w:pPr>
            <w:r w:rsidRPr="00EE0B71">
              <w:rPr>
                <w:sz w:val="24"/>
                <w:szCs w:val="24"/>
              </w:rPr>
              <w:t>69,4</w:t>
            </w:r>
          </w:p>
        </w:tc>
        <w:tc>
          <w:tcPr>
            <w:tcW w:w="841" w:type="dxa"/>
          </w:tcPr>
          <w:p w:rsidR="00F07E88" w:rsidRPr="00EE0B71" w:rsidRDefault="00F07E88" w:rsidP="00976F3E">
            <w:pPr>
              <w:jc w:val="center"/>
              <w:rPr>
                <w:sz w:val="24"/>
                <w:szCs w:val="24"/>
              </w:rPr>
            </w:pPr>
            <w:r w:rsidRPr="00EE0B71">
              <w:rPr>
                <w:sz w:val="24"/>
                <w:szCs w:val="24"/>
              </w:rPr>
              <w:t>58,3</w:t>
            </w:r>
          </w:p>
        </w:tc>
        <w:tc>
          <w:tcPr>
            <w:tcW w:w="840" w:type="dxa"/>
          </w:tcPr>
          <w:p w:rsidR="00F07E88" w:rsidRPr="00EE0B71" w:rsidRDefault="00F07E88" w:rsidP="00976F3E">
            <w:pPr>
              <w:jc w:val="center"/>
              <w:rPr>
                <w:sz w:val="24"/>
                <w:szCs w:val="24"/>
              </w:rPr>
            </w:pPr>
            <w:r w:rsidRPr="00EE0B71">
              <w:rPr>
                <w:sz w:val="24"/>
                <w:szCs w:val="24"/>
              </w:rPr>
              <w:t>108,8</w:t>
            </w:r>
          </w:p>
        </w:tc>
        <w:tc>
          <w:tcPr>
            <w:tcW w:w="841" w:type="dxa"/>
          </w:tcPr>
          <w:p w:rsidR="00F07E88" w:rsidRPr="00EE0B71" w:rsidRDefault="00F07E88" w:rsidP="00976F3E">
            <w:pPr>
              <w:jc w:val="center"/>
              <w:rPr>
                <w:sz w:val="24"/>
                <w:szCs w:val="24"/>
              </w:rPr>
            </w:pPr>
            <w:r w:rsidRPr="00EE0B71">
              <w:rPr>
                <w:sz w:val="24"/>
                <w:szCs w:val="24"/>
              </w:rPr>
              <w:t>59,1</w:t>
            </w:r>
          </w:p>
        </w:tc>
        <w:tc>
          <w:tcPr>
            <w:tcW w:w="840" w:type="dxa"/>
          </w:tcPr>
          <w:p w:rsidR="00F07E88" w:rsidRPr="00EE0B71" w:rsidRDefault="00F07E88" w:rsidP="00976F3E">
            <w:pPr>
              <w:jc w:val="center"/>
              <w:rPr>
                <w:sz w:val="24"/>
                <w:szCs w:val="24"/>
              </w:rPr>
            </w:pPr>
            <w:r w:rsidRPr="00EE0B71">
              <w:rPr>
                <w:sz w:val="24"/>
                <w:szCs w:val="24"/>
              </w:rPr>
              <w:t>94,8</w:t>
            </w:r>
          </w:p>
        </w:tc>
        <w:tc>
          <w:tcPr>
            <w:tcW w:w="841" w:type="dxa"/>
          </w:tcPr>
          <w:p w:rsidR="00F07E88" w:rsidRPr="00EE0B71" w:rsidRDefault="00F07E88" w:rsidP="00976F3E">
            <w:pPr>
              <w:jc w:val="center"/>
              <w:rPr>
                <w:sz w:val="24"/>
                <w:szCs w:val="24"/>
              </w:rPr>
            </w:pPr>
            <w:r w:rsidRPr="00EE0B71">
              <w:rPr>
                <w:sz w:val="24"/>
                <w:szCs w:val="24"/>
              </w:rPr>
              <w:t>112,5</w:t>
            </w:r>
          </w:p>
        </w:tc>
        <w:tc>
          <w:tcPr>
            <w:tcW w:w="841" w:type="dxa"/>
          </w:tcPr>
          <w:p w:rsidR="00F07E88" w:rsidRPr="00EE0B71" w:rsidRDefault="00F07E88" w:rsidP="00976F3E">
            <w:pPr>
              <w:jc w:val="center"/>
              <w:rPr>
                <w:sz w:val="24"/>
                <w:szCs w:val="24"/>
              </w:rPr>
            </w:pPr>
            <w:r w:rsidRPr="00EE0B71">
              <w:rPr>
                <w:sz w:val="24"/>
                <w:szCs w:val="24"/>
              </w:rPr>
              <w:t>61,3</w:t>
            </w:r>
          </w:p>
        </w:tc>
        <w:tc>
          <w:tcPr>
            <w:tcW w:w="840" w:type="dxa"/>
          </w:tcPr>
          <w:p w:rsidR="00F07E88" w:rsidRPr="00EE0B71" w:rsidRDefault="00F07E88" w:rsidP="00976F3E">
            <w:pPr>
              <w:jc w:val="center"/>
              <w:rPr>
                <w:sz w:val="24"/>
                <w:szCs w:val="24"/>
              </w:rPr>
            </w:pPr>
            <w:r w:rsidRPr="00EE0B71">
              <w:rPr>
                <w:sz w:val="24"/>
                <w:szCs w:val="24"/>
              </w:rPr>
              <w:t>67,3</w:t>
            </w:r>
          </w:p>
        </w:tc>
      </w:tr>
      <w:tr w:rsidR="00F07E88" w:rsidRPr="00EE0B71" w:rsidTr="00592598">
        <w:trPr>
          <w:cantSplit/>
          <w:trHeight w:val="54"/>
          <w:jc w:val="center"/>
        </w:trPr>
        <w:tc>
          <w:tcPr>
            <w:tcW w:w="2918" w:type="dxa"/>
            <w:gridSpan w:val="2"/>
            <w:vMerge/>
            <w:tcBorders>
              <w:bottom w:val="single" w:sz="4" w:space="0" w:color="auto"/>
            </w:tcBorders>
          </w:tcPr>
          <w:p w:rsidR="00F07E88" w:rsidRPr="00EE0B71" w:rsidRDefault="00F07E88" w:rsidP="00976F3E">
            <w:pPr>
              <w:ind w:left="-52"/>
              <w:rPr>
                <w:sz w:val="24"/>
                <w:szCs w:val="24"/>
              </w:rPr>
            </w:pPr>
          </w:p>
        </w:tc>
        <w:tc>
          <w:tcPr>
            <w:tcW w:w="651" w:type="dxa"/>
          </w:tcPr>
          <w:p w:rsidR="00F07E88" w:rsidRPr="00EE0B71" w:rsidRDefault="00F07E88" w:rsidP="00976F3E">
            <w:pPr>
              <w:ind w:left="-108" w:right="-104"/>
              <w:jc w:val="center"/>
              <w:rPr>
                <w:sz w:val="24"/>
                <w:szCs w:val="24"/>
              </w:rPr>
            </w:pPr>
            <w:r w:rsidRPr="00EE0B71">
              <w:rPr>
                <w:sz w:val="24"/>
                <w:szCs w:val="24"/>
              </w:rPr>
              <w:t>2016</w:t>
            </w:r>
          </w:p>
        </w:tc>
        <w:tc>
          <w:tcPr>
            <w:tcW w:w="917" w:type="dxa"/>
          </w:tcPr>
          <w:p w:rsidR="00F07E88" w:rsidRPr="00EE0B71" w:rsidRDefault="00FA091E" w:rsidP="00976F3E">
            <w:pPr>
              <w:jc w:val="center"/>
              <w:rPr>
                <w:sz w:val="24"/>
                <w:szCs w:val="24"/>
              </w:rPr>
            </w:pPr>
            <w:r w:rsidRPr="00EE0B71">
              <w:rPr>
                <w:sz w:val="24"/>
                <w:szCs w:val="24"/>
              </w:rPr>
              <w:t>107,5</w:t>
            </w:r>
          </w:p>
        </w:tc>
        <w:tc>
          <w:tcPr>
            <w:tcW w:w="840" w:type="dxa"/>
          </w:tcPr>
          <w:p w:rsidR="00F07E88" w:rsidRPr="00EE0B71" w:rsidRDefault="00FA091E" w:rsidP="00976F3E">
            <w:pPr>
              <w:jc w:val="center"/>
              <w:rPr>
                <w:sz w:val="24"/>
                <w:szCs w:val="24"/>
              </w:rPr>
            </w:pPr>
            <w:r w:rsidRPr="00EE0B71">
              <w:rPr>
                <w:sz w:val="24"/>
                <w:szCs w:val="24"/>
              </w:rPr>
              <w:t>60,5</w:t>
            </w:r>
          </w:p>
        </w:tc>
        <w:tc>
          <w:tcPr>
            <w:tcW w:w="841" w:type="dxa"/>
          </w:tcPr>
          <w:p w:rsidR="00F07E88" w:rsidRPr="00EE0B71" w:rsidRDefault="00FA091E" w:rsidP="00976F3E">
            <w:pPr>
              <w:jc w:val="center"/>
              <w:rPr>
                <w:sz w:val="24"/>
                <w:szCs w:val="24"/>
              </w:rPr>
            </w:pPr>
            <w:r w:rsidRPr="00EE0B71">
              <w:rPr>
                <w:sz w:val="24"/>
                <w:szCs w:val="24"/>
              </w:rPr>
              <w:t>88,5</w:t>
            </w:r>
          </w:p>
        </w:tc>
        <w:tc>
          <w:tcPr>
            <w:tcW w:w="840" w:type="dxa"/>
          </w:tcPr>
          <w:p w:rsidR="00F07E88" w:rsidRPr="00EE0B71" w:rsidRDefault="00FA091E" w:rsidP="00976F3E">
            <w:pPr>
              <w:jc w:val="center"/>
              <w:rPr>
                <w:sz w:val="24"/>
                <w:szCs w:val="24"/>
              </w:rPr>
            </w:pPr>
            <w:r w:rsidRPr="00EE0B71">
              <w:rPr>
                <w:sz w:val="24"/>
                <w:szCs w:val="24"/>
              </w:rPr>
              <w:t>78,3</w:t>
            </w:r>
          </w:p>
        </w:tc>
        <w:tc>
          <w:tcPr>
            <w:tcW w:w="841" w:type="dxa"/>
          </w:tcPr>
          <w:p w:rsidR="00F07E88" w:rsidRPr="00EE0B71" w:rsidRDefault="00FA091E" w:rsidP="00976F3E">
            <w:pPr>
              <w:jc w:val="center"/>
              <w:rPr>
                <w:sz w:val="24"/>
                <w:szCs w:val="24"/>
              </w:rPr>
            </w:pPr>
            <w:r w:rsidRPr="00EE0B71">
              <w:rPr>
                <w:sz w:val="24"/>
                <w:szCs w:val="24"/>
              </w:rPr>
              <w:t>63,0</w:t>
            </w:r>
          </w:p>
        </w:tc>
        <w:tc>
          <w:tcPr>
            <w:tcW w:w="840" w:type="dxa"/>
          </w:tcPr>
          <w:p w:rsidR="00F07E88" w:rsidRPr="00EE0B71" w:rsidRDefault="00FA091E" w:rsidP="00976F3E">
            <w:pPr>
              <w:jc w:val="center"/>
              <w:rPr>
                <w:sz w:val="24"/>
                <w:szCs w:val="24"/>
              </w:rPr>
            </w:pPr>
            <w:r w:rsidRPr="00EE0B71">
              <w:rPr>
                <w:sz w:val="24"/>
                <w:szCs w:val="24"/>
              </w:rPr>
              <w:t>103,5</w:t>
            </w:r>
          </w:p>
        </w:tc>
        <w:tc>
          <w:tcPr>
            <w:tcW w:w="841" w:type="dxa"/>
          </w:tcPr>
          <w:p w:rsidR="00F07E88" w:rsidRPr="00EE0B71" w:rsidRDefault="00FA091E" w:rsidP="00976F3E">
            <w:pPr>
              <w:jc w:val="center"/>
              <w:rPr>
                <w:sz w:val="24"/>
                <w:szCs w:val="24"/>
              </w:rPr>
            </w:pPr>
            <w:r w:rsidRPr="00EE0B71">
              <w:rPr>
                <w:sz w:val="24"/>
                <w:szCs w:val="24"/>
              </w:rPr>
              <w:t>54,2</w:t>
            </w:r>
          </w:p>
        </w:tc>
        <w:tc>
          <w:tcPr>
            <w:tcW w:w="840" w:type="dxa"/>
          </w:tcPr>
          <w:p w:rsidR="00F07E88" w:rsidRPr="00EE0B71" w:rsidRDefault="00FA091E" w:rsidP="00976F3E">
            <w:pPr>
              <w:jc w:val="center"/>
              <w:rPr>
                <w:sz w:val="24"/>
                <w:szCs w:val="24"/>
              </w:rPr>
            </w:pPr>
            <w:r w:rsidRPr="00EE0B71">
              <w:rPr>
                <w:sz w:val="24"/>
                <w:szCs w:val="24"/>
              </w:rPr>
              <w:t>111,3</w:t>
            </w:r>
          </w:p>
        </w:tc>
        <w:tc>
          <w:tcPr>
            <w:tcW w:w="841" w:type="dxa"/>
          </w:tcPr>
          <w:p w:rsidR="00F07E88" w:rsidRPr="00EE0B71" w:rsidRDefault="00FA091E" w:rsidP="00976F3E">
            <w:pPr>
              <w:jc w:val="center"/>
              <w:rPr>
                <w:sz w:val="24"/>
                <w:szCs w:val="24"/>
              </w:rPr>
            </w:pPr>
            <w:r w:rsidRPr="00EE0B71">
              <w:rPr>
                <w:sz w:val="24"/>
                <w:szCs w:val="24"/>
              </w:rPr>
              <w:t>68,0</w:t>
            </w:r>
          </w:p>
        </w:tc>
        <w:tc>
          <w:tcPr>
            <w:tcW w:w="840" w:type="dxa"/>
          </w:tcPr>
          <w:p w:rsidR="00F07E88" w:rsidRPr="00EE0B71" w:rsidRDefault="00FA091E" w:rsidP="00976F3E">
            <w:pPr>
              <w:jc w:val="center"/>
              <w:rPr>
                <w:sz w:val="24"/>
                <w:szCs w:val="24"/>
              </w:rPr>
            </w:pPr>
            <w:r w:rsidRPr="00EE0B71">
              <w:rPr>
                <w:sz w:val="24"/>
                <w:szCs w:val="24"/>
              </w:rPr>
              <w:t>86,5</w:t>
            </w:r>
          </w:p>
        </w:tc>
        <w:tc>
          <w:tcPr>
            <w:tcW w:w="841" w:type="dxa"/>
          </w:tcPr>
          <w:p w:rsidR="00F07E88" w:rsidRPr="00EE0B71" w:rsidRDefault="00FA091E" w:rsidP="00976F3E">
            <w:pPr>
              <w:jc w:val="center"/>
              <w:rPr>
                <w:sz w:val="24"/>
                <w:szCs w:val="24"/>
              </w:rPr>
            </w:pPr>
            <w:r w:rsidRPr="00EE0B71">
              <w:rPr>
                <w:sz w:val="24"/>
                <w:szCs w:val="24"/>
              </w:rPr>
              <w:t>82,5</w:t>
            </w:r>
          </w:p>
        </w:tc>
        <w:tc>
          <w:tcPr>
            <w:tcW w:w="841" w:type="dxa"/>
          </w:tcPr>
          <w:p w:rsidR="00F07E88" w:rsidRPr="00EE0B71" w:rsidRDefault="00FA091E" w:rsidP="00976F3E">
            <w:pPr>
              <w:jc w:val="center"/>
              <w:rPr>
                <w:sz w:val="24"/>
                <w:szCs w:val="24"/>
              </w:rPr>
            </w:pPr>
            <w:r w:rsidRPr="00EE0B71">
              <w:rPr>
                <w:sz w:val="24"/>
                <w:szCs w:val="24"/>
              </w:rPr>
              <w:t>75,1</w:t>
            </w:r>
          </w:p>
        </w:tc>
        <w:tc>
          <w:tcPr>
            <w:tcW w:w="840" w:type="dxa"/>
          </w:tcPr>
          <w:p w:rsidR="00F07E88" w:rsidRPr="00EE0B71" w:rsidRDefault="00FA091E" w:rsidP="00976F3E">
            <w:pPr>
              <w:jc w:val="center"/>
              <w:rPr>
                <w:sz w:val="24"/>
                <w:szCs w:val="24"/>
              </w:rPr>
            </w:pPr>
            <w:r w:rsidRPr="00EE0B71">
              <w:rPr>
                <w:sz w:val="24"/>
                <w:szCs w:val="24"/>
              </w:rPr>
              <w:t>62,3</w:t>
            </w:r>
          </w:p>
        </w:tc>
      </w:tr>
      <w:tr w:rsidR="0001645E" w:rsidRPr="00EE0B71" w:rsidTr="00592598">
        <w:trPr>
          <w:cantSplit/>
          <w:trHeight w:val="563"/>
          <w:jc w:val="center"/>
        </w:trPr>
        <w:tc>
          <w:tcPr>
            <w:tcW w:w="2918" w:type="dxa"/>
            <w:gridSpan w:val="2"/>
            <w:tcBorders>
              <w:top w:val="single" w:sz="4" w:space="0" w:color="auto"/>
              <w:bottom w:val="single" w:sz="4" w:space="0" w:color="auto"/>
            </w:tcBorders>
          </w:tcPr>
          <w:p w:rsidR="0001645E" w:rsidRPr="00EE0B71" w:rsidRDefault="0001645E" w:rsidP="009B5102">
            <w:pPr>
              <w:widowControl w:val="0"/>
              <w:ind w:left="-52"/>
              <w:rPr>
                <w:sz w:val="24"/>
                <w:szCs w:val="24"/>
              </w:rPr>
            </w:pPr>
            <w:r w:rsidRPr="00EE0B71">
              <w:rPr>
                <w:sz w:val="24"/>
                <w:szCs w:val="24"/>
              </w:rPr>
              <w:t>Суммарн</w:t>
            </w:r>
            <w:r w:rsidR="00F07E88" w:rsidRPr="00EE0B71">
              <w:rPr>
                <w:sz w:val="24"/>
                <w:szCs w:val="24"/>
              </w:rPr>
              <w:t>ый объем инвестиций за 201</w:t>
            </w:r>
            <w:r w:rsidR="00CF4B44" w:rsidRPr="00EE0B71">
              <w:rPr>
                <w:sz w:val="24"/>
                <w:szCs w:val="24"/>
              </w:rPr>
              <w:t>2</w:t>
            </w:r>
            <w:r w:rsidR="00F07E88" w:rsidRPr="00EE0B71">
              <w:rPr>
                <w:sz w:val="24"/>
                <w:szCs w:val="24"/>
              </w:rPr>
              <w:t>–2016</w:t>
            </w:r>
            <w:r w:rsidR="00066E4B" w:rsidRPr="00EE0B71">
              <w:rPr>
                <w:sz w:val="24"/>
                <w:szCs w:val="24"/>
              </w:rPr>
              <w:t xml:space="preserve"> </w:t>
            </w:r>
            <w:r w:rsidRPr="00EE0B71">
              <w:rPr>
                <w:sz w:val="24"/>
                <w:szCs w:val="24"/>
              </w:rPr>
              <w:t xml:space="preserve">годы, </w:t>
            </w:r>
            <w:r w:rsidR="009B5102" w:rsidRPr="00EE0B71">
              <w:rPr>
                <w:sz w:val="24"/>
                <w:szCs w:val="24"/>
              </w:rPr>
              <w:t>млрд</w:t>
            </w:r>
            <w:r w:rsidR="00004D32" w:rsidRPr="00EE0B71">
              <w:rPr>
                <w:sz w:val="24"/>
                <w:szCs w:val="24"/>
              </w:rPr>
              <w:t xml:space="preserve"> </w:t>
            </w:r>
            <w:r w:rsidRPr="00EE0B71">
              <w:rPr>
                <w:sz w:val="24"/>
                <w:szCs w:val="24"/>
              </w:rPr>
              <w:t>рублей</w:t>
            </w:r>
          </w:p>
        </w:tc>
        <w:tc>
          <w:tcPr>
            <w:tcW w:w="651" w:type="dxa"/>
          </w:tcPr>
          <w:p w:rsidR="0001645E" w:rsidRPr="00EE0B71" w:rsidRDefault="007C3AAE" w:rsidP="007F1CE2">
            <w:pPr>
              <w:widowControl w:val="0"/>
              <w:ind w:left="-108" w:right="-104"/>
              <w:jc w:val="center"/>
              <w:rPr>
                <w:sz w:val="24"/>
                <w:szCs w:val="24"/>
              </w:rPr>
            </w:pPr>
            <w:r w:rsidRPr="00EE0B71">
              <w:rPr>
                <w:sz w:val="24"/>
                <w:szCs w:val="24"/>
              </w:rPr>
              <w:t>–</w:t>
            </w:r>
          </w:p>
        </w:tc>
        <w:tc>
          <w:tcPr>
            <w:tcW w:w="917" w:type="dxa"/>
          </w:tcPr>
          <w:p w:rsidR="0001645E" w:rsidRPr="00EE0B71" w:rsidRDefault="005C1EC5" w:rsidP="007F1CE2">
            <w:pPr>
              <w:widowControl w:val="0"/>
              <w:jc w:val="center"/>
              <w:rPr>
                <w:sz w:val="24"/>
                <w:szCs w:val="24"/>
              </w:rPr>
            </w:pPr>
            <w:r w:rsidRPr="00EE0B71">
              <w:rPr>
                <w:sz w:val="24"/>
                <w:szCs w:val="24"/>
              </w:rPr>
              <w:t>538,6</w:t>
            </w:r>
          </w:p>
        </w:tc>
        <w:tc>
          <w:tcPr>
            <w:tcW w:w="840" w:type="dxa"/>
          </w:tcPr>
          <w:p w:rsidR="0001645E" w:rsidRPr="00EE0B71" w:rsidRDefault="005C1EC5" w:rsidP="007F1CE2">
            <w:pPr>
              <w:widowControl w:val="0"/>
              <w:jc w:val="center"/>
              <w:rPr>
                <w:sz w:val="24"/>
                <w:szCs w:val="24"/>
              </w:rPr>
            </w:pPr>
            <w:r w:rsidRPr="00EE0B71">
              <w:rPr>
                <w:sz w:val="24"/>
                <w:szCs w:val="24"/>
              </w:rPr>
              <w:t>396,8</w:t>
            </w:r>
          </w:p>
        </w:tc>
        <w:tc>
          <w:tcPr>
            <w:tcW w:w="841" w:type="dxa"/>
          </w:tcPr>
          <w:p w:rsidR="0001645E" w:rsidRPr="00EE0B71" w:rsidRDefault="005C1EC5" w:rsidP="007F1CE2">
            <w:pPr>
              <w:widowControl w:val="0"/>
              <w:jc w:val="center"/>
              <w:rPr>
                <w:sz w:val="24"/>
                <w:szCs w:val="24"/>
              </w:rPr>
            </w:pPr>
            <w:r w:rsidRPr="00EE0B71">
              <w:rPr>
                <w:sz w:val="24"/>
                <w:szCs w:val="24"/>
              </w:rPr>
              <w:t>397,8</w:t>
            </w:r>
          </w:p>
        </w:tc>
        <w:tc>
          <w:tcPr>
            <w:tcW w:w="840" w:type="dxa"/>
          </w:tcPr>
          <w:p w:rsidR="0001645E" w:rsidRPr="00EE0B71" w:rsidRDefault="005C1EC5" w:rsidP="007F1CE2">
            <w:pPr>
              <w:widowControl w:val="0"/>
              <w:jc w:val="center"/>
              <w:rPr>
                <w:sz w:val="24"/>
                <w:szCs w:val="24"/>
              </w:rPr>
            </w:pPr>
            <w:r w:rsidRPr="00EE0B71">
              <w:rPr>
                <w:sz w:val="24"/>
                <w:szCs w:val="24"/>
              </w:rPr>
              <w:t>357,5</w:t>
            </w:r>
          </w:p>
        </w:tc>
        <w:tc>
          <w:tcPr>
            <w:tcW w:w="841" w:type="dxa"/>
          </w:tcPr>
          <w:p w:rsidR="0001645E" w:rsidRPr="00EE0B71" w:rsidRDefault="005C1EC5" w:rsidP="007F1CE2">
            <w:pPr>
              <w:widowControl w:val="0"/>
              <w:jc w:val="center"/>
              <w:rPr>
                <w:sz w:val="24"/>
                <w:szCs w:val="24"/>
              </w:rPr>
            </w:pPr>
            <w:r w:rsidRPr="00EE0B71">
              <w:rPr>
                <w:sz w:val="24"/>
                <w:szCs w:val="24"/>
              </w:rPr>
              <w:t>343,4</w:t>
            </w:r>
          </w:p>
        </w:tc>
        <w:tc>
          <w:tcPr>
            <w:tcW w:w="840" w:type="dxa"/>
          </w:tcPr>
          <w:p w:rsidR="0001645E" w:rsidRPr="00EE0B71" w:rsidRDefault="005C1EC5" w:rsidP="007F1CE2">
            <w:pPr>
              <w:widowControl w:val="0"/>
              <w:jc w:val="center"/>
              <w:rPr>
                <w:sz w:val="24"/>
                <w:szCs w:val="24"/>
              </w:rPr>
            </w:pPr>
            <w:r w:rsidRPr="00EE0B71">
              <w:rPr>
                <w:sz w:val="24"/>
                <w:szCs w:val="24"/>
              </w:rPr>
              <w:t>354,9</w:t>
            </w:r>
          </w:p>
        </w:tc>
        <w:tc>
          <w:tcPr>
            <w:tcW w:w="841" w:type="dxa"/>
          </w:tcPr>
          <w:p w:rsidR="0001645E" w:rsidRPr="00EE0B71" w:rsidRDefault="005C1EC5" w:rsidP="007F1CE2">
            <w:pPr>
              <w:widowControl w:val="0"/>
              <w:jc w:val="center"/>
              <w:rPr>
                <w:sz w:val="24"/>
                <w:szCs w:val="24"/>
              </w:rPr>
            </w:pPr>
            <w:r w:rsidRPr="00EE0B71">
              <w:rPr>
                <w:sz w:val="24"/>
                <w:szCs w:val="24"/>
              </w:rPr>
              <w:t>299,6</w:t>
            </w:r>
          </w:p>
        </w:tc>
        <w:tc>
          <w:tcPr>
            <w:tcW w:w="840" w:type="dxa"/>
          </w:tcPr>
          <w:p w:rsidR="0001645E" w:rsidRPr="00EE0B71" w:rsidRDefault="005C1EC5" w:rsidP="007F1CE2">
            <w:pPr>
              <w:widowControl w:val="0"/>
              <w:jc w:val="center"/>
              <w:rPr>
                <w:sz w:val="24"/>
                <w:szCs w:val="24"/>
              </w:rPr>
            </w:pPr>
            <w:r w:rsidRPr="00EE0B71">
              <w:rPr>
                <w:sz w:val="24"/>
                <w:szCs w:val="24"/>
              </w:rPr>
              <w:t>543,4</w:t>
            </w:r>
          </w:p>
        </w:tc>
        <w:tc>
          <w:tcPr>
            <w:tcW w:w="841" w:type="dxa"/>
          </w:tcPr>
          <w:p w:rsidR="0001645E" w:rsidRPr="00EE0B71" w:rsidRDefault="005C1EC5" w:rsidP="007F1CE2">
            <w:pPr>
              <w:widowControl w:val="0"/>
              <w:jc w:val="center"/>
              <w:rPr>
                <w:sz w:val="24"/>
                <w:szCs w:val="24"/>
              </w:rPr>
            </w:pPr>
            <w:r w:rsidRPr="00EE0B71">
              <w:rPr>
                <w:sz w:val="24"/>
                <w:szCs w:val="24"/>
              </w:rPr>
              <w:t>268,1</w:t>
            </w:r>
          </w:p>
        </w:tc>
        <w:tc>
          <w:tcPr>
            <w:tcW w:w="840" w:type="dxa"/>
          </w:tcPr>
          <w:p w:rsidR="0001645E" w:rsidRPr="00EE0B71" w:rsidRDefault="005C1EC5" w:rsidP="007F1CE2">
            <w:pPr>
              <w:widowControl w:val="0"/>
              <w:jc w:val="center"/>
              <w:rPr>
                <w:sz w:val="24"/>
                <w:szCs w:val="24"/>
              </w:rPr>
            </w:pPr>
            <w:r w:rsidRPr="00EE0B71">
              <w:rPr>
                <w:sz w:val="24"/>
                <w:szCs w:val="24"/>
              </w:rPr>
              <w:t>346,9</w:t>
            </w:r>
          </w:p>
        </w:tc>
        <w:tc>
          <w:tcPr>
            <w:tcW w:w="841" w:type="dxa"/>
          </w:tcPr>
          <w:p w:rsidR="0001645E" w:rsidRPr="00EE0B71" w:rsidRDefault="005C1EC5" w:rsidP="007F1CE2">
            <w:pPr>
              <w:widowControl w:val="0"/>
              <w:jc w:val="center"/>
              <w:rPr>
                <w:sz w:val="24"/>
                <w:szCs w:val="24"/>
              </w:rPr>
            </w:pPr>
            <w:r w:rsidRPr="00EE0B71">
              <w:rPr>
                <w:sz w:val="24"/>
                <w:szCs w:val="24"/>
              </w:rPr>
              <w:t>459,4</w:t>
            </w:r>
          </w:p>
        </w:tc>
        <w:tc>
          <w:tcPr>
            <w:tcW w:w="841" w:type="dxa"/>
          </w:tcPr>
          <w:p w:rsidR="0001645E" w:rsidRPr="00EE0B71" w:rsidRDefault="005C1EC5" w:rsidP="007F1CE2">
            <w:pPr>
              <w:widowControl w:val="0"/>
              <w:jc w:val="center"/>
              <w:rPr>
                <w:sz w:val="24"/>
                <w:szCs w:val="24"/>
              </w:rPr>
            </w:pPr>
            <w:r w:rsidRPr="00EE0B71">
              <w:rPr>
                <w:sz w:val="24"/>
                <w:szCs w:val="24"/>
              </w:rPr>
              <w:t>334,6</w:t>
            </w:r>
          </w:p>
        </w:tc>
        <w:tc>
          <w:tcPr>
            <w:tcW w:w="840" w:type="dxa"/>
          </w:tcPr>
          <w:p w:rsidR="0001645E" w:rsidRPr="00EE0B71" w:rsidRDefault="005C1EC5" w:rsidP="007F1CE2">
            <w:pPr>
              <w:widowControl w:val="0"/>
              <w:jc w:val="center"/>
              <w:rPr>
                <w:sz w:val="24"/>
                <w:szCs w:val="24"/>
              </w:rPr>
            </w:pPr>
            <w:r w:rsidRPr="00EE0B71">
              <w:rPr>
                <w:sz w:val="24"/>
                <w:szCs w:val="24"/>
              </w:rPr>
              <w:t>342,7</w:t>
            </w:r>
          </w:p>
        </w:tc>
      </w:tr>
      <w:tr w:rsidR="00066E4B" w:rsidRPr="00EE0B71" w:rsidTr="00592598">
        <w:trPr>
          <w:cantSplit/>
          <w:trHeight w:val="110"/>
          <w:jc w:val="center"/>
        </w:trPr>
        <w:tc>
          <w:tcPr>
            <w:tcW w:w="2918" w:type="dxa"/>
            <w:gridSpan w:val="2"/>
            <w:tcBorders>
              <w:top w:val="single" w:sz="4" w:space="0" w:color="auto"/>
              <w:bottom w:val="single" w:sz="4" w:space="0" w:color="auto"/>
            </w:tcBorders>
          </w:tcPr>
          <w:p w:rsidR="00066E4B" w:rsidRPr="00EE0B71" w:rsidRDefault="00066E4B" w:rsidP="007F1CE2">
            <w:pPr>
              <w:spacing w:line="230" w:lineRule="auto"/>
              <w:ind w:left="-52" w:right="-104"/>
              <w:rPr>
                <w:sz w:val="24"/>
                <w:szCs w:val="24"/>
              </w:rPr>
            </w:pPr>
            <w:r w:rsidRPr="00EE0B71">
              <w:rPr>
                <w:sz w:val="24"/>
                <w:szCs w:val="24"/>
              </w:rPr>
              <w:lastRenderedPageBreak/>
              <w:t>Рейтинг/место</w:t>
            </w:r>
          </w:p>
        </w:tc>
        <w:tc>
          <w:tcPr>
            <w:tcW w:w="651" w:type="dxa"/>
          </w:tcPr>
          <w:p w:rsidR="00066E4B" w:rsidRPr="00EE0B71" w:rsidRDefault="00066E4B" w:rsidP="007F1CE2">
            <w:pPr>
              <w:spacing w:line="230" w:lineRule="auto"/>
              <w:ind w:left="-108" w:right="-104"/>
              <w:jc w:val="center"/>
              <w:rPr>
                <w:sz w:val="24"/>
                <w:szCs w:val="24"/>
              </w:rPr>
            </w:pPr>
            <w:r w:rsidRPr="00EE0B71">
              <w:rPr>
                <w:sz w:val="24"/>
                <w:szCs w:val="24"/>
              </w:rPr>
              <w:t>–</w:t>
            </w:r>
          </w:p>
        </w:tc>
        <w:tc>
          <w:tcPr>
            <w:tcW w:w="917" w:type="dxa"/>
          </w:tcPr>
          <w:p w:rsidR="00066E4B" w:rsidRPr="00EE0B71" w:rsidRDefault="00D1081C" w:rsidP="007F1CE2">
            <w:pPr>
              <w:spacing w:line="230" w:lineRule="auto"/>
              <w:jc w:val="center"/>
              <w:rPr>
                <w:sz w:val="24"/>
                <w:szCs w:val="24"/>
              </w:rPr>
            </w:pPr>
            <w:r w:rsidRPr="00EE0B71">
              <w:rPr>
                <w:sz w:val="24"/>
                <w:szCs w:val="24"/>
              </w:rPr>
              <w:t>2</w:t>
            </w:r>
          </w:p>
        </w:tc>
        <w:tc>
          <w:tcPr>
            <w:tcW w:w="840" w:type="dxa"/>
          </w:tcPr>
          <w:p w:rsidR="00066E4B" w:rsidRPr="00EE0B71" w:rsidRDefault="00D1081C" w:rsidP="007F1CE2">
            <w:pPr>
              <w:spacing w:line="230" w:lineRule="auto"/>
              <w:jc w:val="center"/>
              <w:rPr>
                <w:sz w:val="24"/>
                <w:szCs w:val="24"/>
              </w:rPr>
            </w:pPr>
            <w:r w:rsidRPr="00EE0B71">
              <w:rPr>
                <w:sz w:val="24"/>
                <w:szCs w:val="24"/>
              </w:rPr>
              <w:t>5</w:t>
            </w:r>
          </w:p>
        </w:tc>
        <w:tc>
          <w:tcPr>
            <w:tcW w:w="841" w:type="dxa"/>
          </w:tcPr>
          <w:p w:rsidR="00066E4B" w:rsidRPr="00EE0B71" w:rsidRDefault="00D1081C" w:rsidP="007F1CE2">
            <w:pPr>
              <w:spacing w:line="230" w:lineRule="auto"/>
              <w:jc w:val="center"/>
              <w:rPr>
                <w:sz w:val="24"/>
                <w:szCs w:val="24"/>
              </w:rPr>
            </w:pPr>
            <w:r w:rsidRPr="00EE0B71">
              <w:rPr>
                <w:sz w:val="24"/>
                <w:szCs w:val="24"/>
              </w:rPr>
              <w:t>4</w:t>
            </w:r>
          </w:p>
        </w:tc>
        <w:tc>
          <w:tcPr>
            <w:tcW w:w="840" w:type="dxa"/>
          </w:tcPr>
          <w:p w:rsidR="00066E4B" w:rsidRPr="00EE0B71" w:rsidRDefault="00D1081C" w:rsidP="007F1CE2">
            <w:pPr>
              <w:spacing w:line="230" w:lineRule="auto"/>
              <w:jc w:val="center"/>
              <w:rPr>
                <w:sz w:val="24"/>
                <w:szCs w:val="24"/>
              </w:rPr>
            </w:pPr>
            <w:r w:rsidRPr="00EE0B71">
              <w:rPr>
                <w:sz w:val="24"/>
                <w:szCs w:val="24"/>
              </w:rPr>
              <w:t>6</w:t>
            </w:r>
          </w:p>
        </w:tc>
        <w:tc>
          <w:tcPr>
            <w:tcW w:w="841" w:type="dxa"/>
          </w:tcPr>
          <w:p w:rsidR="00066E4B" w:rsidRPr="00EE0B71" w:rsidRDefault="00D1081C" w:rsidP="007F1CE2">
            <w:pPr>
              <w:spacing w:line="230" w:lineRule="auto"/>
              <w:jc w:val="center"/>
              <w:rPr>
                <w:sz w:val="24"/>
                <w:szCs w:val="24"/>
              </w:rPr>
            </w:pPr>
            <w:r w:rsidRPr="00EE0B71">
              <w:rPr>
                <w:sz w:val="24"/>
                <w:szCs w:val="24"/>
              </w:rPr>
              <w:t>9</w:t>
            </w:r>
          </w:p>
        </w:tc>
        <w:tc>
          <w:tcPr>
            <w:tcW w:w="840" w:type="dxa"/>
          </w:tcPr>
          <w:p w:rsidR="00066E4B" w:rsidRPr="00EE0B71" w:rsidRDefault="00D1081C" w:rsidP="007F1CE2">
            <w:pPr>
              <w:spacing w:line="230" w:lineRule="auto"/>
              <w:jc w:val="center"/>
              <w:rPr>
                <w:sz w:val="24"/>
                <w:szCs w:val="24"/>
              </w:rPr>
            </w:pPr>
            <w:r w:rsidRPr="00EE0B71">
              <w:rPr>
                <w:sz w:val="24"/>
                <w:szCs w:val="24"/>
              </w:rPr>
              <w:t>7</w:t>
            </w:r>
          </w:p>
        </w:tc>
        <w:tc>
          <w:tcPr>
            <w:tcW w:w="841" w:type="dxa"/>
          </w:tcPr>
          <w:p w:rsidR="00066E4B" w:rsidRPr="00EE0B71" w:rsidRDefault="00D1081C" w:rsidP="007F1CE2">
            <w:pPr>
              <w:spacing w:line="230" w:lineRule="auto"/>
              <w:jc w:val="center"/>
              <w:rPr>
                <w:sz w:val="24"/>
                <w:szCs w:val="24"/>
              </w:rPr>
            </w:pPr>
            <w:r w:rsidRPr="00EE0B71">
              <w:rPr>
                <w:sz w:val="24"/>
                <w:szCs w:val="24"/>
              </w:rPr>
              <w:t>12</w:t>
            </w:r>
          </w:p>
        </w:tc>
        <w:tc>
          <w:tcPr>
            <w:tcW w:w="840" w:type="dxa"/>
          </w:tcPr>
          <w:p w:rsidR="00066E4B" w:rsidRPr="00EE0B71" w:rsidRDefault="00D1081C" w:rsidP="007F1CE2">
            <w:pPr>
              <w:spacing w:line="230" w:lineRule="auto"/>
              <w:jc w:val="center"/>
              <w:rPr>
                <w:sz w:val="24"/>
                <w:szCs w:val="24"/>
              </w:rPr>
            </w:pPr>
            <w:r w:rsidRPr="00EE0B71">
              <w:rPr>
                <w:sz w:val="24"/>
                <w:szCs w:val="24"/>
              </w:rPr>
              <w:t>1</w:t>
            </w:r>
          </w:p>
        </w:tc>
        <w:tc>
          <w:tcPr>
            <w:tcW w:w="841" w:type="dxa"/>
          </w:tcPr>
          <w:p w:rsidR="00066E4B" w:rsidRPr="00EE0B71" w:rsidRDefault="00D1081C" w:rsidP="007F1CE2">
            <w:pPr>
              <w:spacing w:line="230" w:lineRule="auto"/>
              <w:jc w:val="center"/>
              <w:rPr>
                <w:sz w:val="24"/>
                <w:szCs w:val="24"/>
              </w:rPr>
            </w:pPr>
            <w:r w:rsidRPr="00EE0B71">
              <w:rPr>
                <w:sz w:val="24"/>
                <w:szCs w:val="24"/>
              </w:rPr>
              <w:t>13</w:t>
            </w:r>
          </w:p>
        </w:tc>
        <w:tc>
          <w:tcPr>
            <w:tcW w:w="840" w:type="dxa"/>
          </w:tcPr>
          <w:p w:rsidR="00066E4B" w:rsidRPr="00EE0B71" w:rsidRDefault="00D1081C" w:rsidP="007F1CE2">
            <w:pPr>
              <w:spacing w:line="230" w:lineRule="auto"/>
              <w:jc w:val="center"/>
              <w:rPr>
                <w:sz w:val="24"/>
                <w:szCs w:val="24"/>
              </w:rPr>
            </w:pPr>
            <w:r w:rsidRPr="00EE0B71">
              <w:rPr>
                <w:sz w:val="24"/>
                <w:szCs w:val="24"/>
              </w:rPr>
              <w:t>8</w:t>
            </w:r>
          </w:p>
        </w:tc>
        <w:tc>
          <w:tcPr>
            <w:tcW w:w="841" w:type="dxa"/>
          </w:tcPr>
          <w:p w:rsidR="00066E4B" w:rsidRPr="00EE0B71" w:rsidRDefault="00D1081C" w:rsidP="007F1CE2">
            <w:pPr>
              <w:spacing w:line="230" w:lineRule="auto"/>
              <w:jc w:val="center"/>
              <w:rPr>
                <w:sz w:val="24"/>
                <w:szCs w:val="24"/>
              </w:rPr>
            </w:pPr>
            <w:r w:rsidRPr="00EE0B71">
              <w:rPr>
                <w:sz w:val="24"/>
                <w:szCs w:val="24"/>
              </w:rPr>
              <w:t>3</w:t>
            </w:r>
          </w:p>
        </w:tc>
        <w:tc>
          <w:tcPr>
            <w:tcW w:w="841" w:type="dxa"/>
          </w:tcPr>
          <w:p w:rsidR="00066E4B" w:rsidRPr="00EE0B71" w:rsidRDefault="00D1081C" w:rsidP="007F1CE2">
            <w:pPr>
              <w:spacing w:line="230" w:lineRule="auto"/>
              <w:jc w:val="center"/>
              <w:rPr>
                <w:sz w:val="24"/>
                <w:szCs w:val="24"/>
              </w:rPr>
            </w:pPr>
            <w:r w:rsidRPr="00EE0B71">
              <w:rPr>
                <w:sz w:val="24"/>
                <w:szCs w:val="24"/>
              </w:rPr>
              <w:t>11</w:t>
            </w:r>
          </w:p>
        </w:tc>
        <w:tc>
          <w:tcPr>
            <w:tcW w:w="840" w:type="dxa"/>
          </w:tcPr>
          <w:p w:rsidR="00066E4B" w:rsidRPr="00EE0B71" w:rsidRDefault="00D1081C" w:rsidP="007F1CE2">
            <w:pPr>
              <w:spacing w:line="230" w:lineRule="auto"/>
              <w:jc w:val="center"/>
              <w:rPr>
                <w:sz w:val="24"/>
                <w:szCs w:val="24"/>
              </w:rPr>
            </w:pPr>
            <w:r w:rsidRPr="00EE0B71">
              <w:rPr>
                <w:sz w:val="24"/>
                <w:szCs w:val="24"/>
              </w:rPr>
              <w:t>10</w:t>
            </w:r>
          </w:p>
        </w:tc>
      </w:tr>
      <w:tr w:rsidR="00E54510" w:rsidRPr="00EE0B71" w:rsidTr="00592598">
        <w:trPr>
          <w:cantSplit/>
          <w:trHeight w:val="70"/>
          <w:jc w:val="center"/>
        </w:trPr>
        <w:tc>
          <w:tcPr>
            <w:tcW w:w="2918" w:type="dxa"/>
            <w:gridSpan w:val="2"/>
            <w:vMerge w:val="restart"/>
          </w:tcPr>
          <w:p w:rsidR="00E54510" w:rsidRPr="00EE0B71" w:rsidRDefault="00B03216" w:rsidP="007F1CE2">
            <w:pPr>
              <w:spacing w:line="230" w:lineRule="auto"/>
              <w:ind w:left="-52" w:right="-104"/>
              <w:rPr>
                <w:sz w:val="24"/>
                <w:szCs w:val="24"/>
              </w:rPr>
            </w:pPr>
            <w:r w:rsidRPr="00EE0B71">
              <w:rPr>
                <w:sz w:val="24"/>
                <w:szCs w:val="24"/>
              </w:rPr>
              <w:t xml:space="preserve">Розничный товарооборот, </w:t>
            </w:r>
            <w:r w:rsidR="009B5102" w:rsidRPr="00EE0B71">
              <w:rPr>
                <w:sz w:val="24"/>
                <w:szCs w:val="24"/>
              </w:rPr>
              <w:t>млрд</w:t>
            </w:r>
            <w:r w:rsidRPr="00EE0B71">
              <w:rPr>
                <w:sz w:val="24"/>
                <w:szCs w:val="24"/>
              </w:rPr>
              <w:t xml:space="preserve"> рублей</w:t>
            </w:r>
          </w:p>
        </w:tc>
        <w:tc>
          <w:tcPr>
            <w:tcW w:w="651" w:type="dxa"/>
          </w:tcPr>
          <w:p w:rsidR="00E54510" w:rsidRPr="00EE0B71" w:rsidRDefault="00E54510" w:rsidP="007F1CE2">
            <w:pPr>
              <w:spacing w:line="230" w:lineRule="auto"/>
              <w:ind w:left="-108" w:right="-104"/>
              <w:jc w:val="center"/>
              <w:rPr>
                <w:sz w:val="24"/>
                <w:szCs w:val="24"/>
              </w:rPr>
            </w:pPr>
            <w:r w:rsidRPr="00EE0B71">
              <w:rPr>
                <w:sz w:val="24"/>
                <w:szCs w:val="24"/>
              </w:rPr>
              <w:t>2012</w:t>
            </w:r>
          </w:p>
        </w:tc>
        <w:tc>
          <w:tcPr>
            <w:tcW w:w="917" w:type="dxa"/>
          </w:tcPr>
          <w:p w:rsidR="00E54510" w:rsidRPr="00EE0B71" w:rsidRDefault="00E54510" w:rsidP="007F1CE2">
            <w:pPr>
              <w:spacing w:line="230" w:lineRule="auto"/>
              <w:jc w:val="center"/>
              <w:rPr>
                <w:sz w:val="24"/>
                <w:szCs w:val="24"/>
              </w:rPr>
            </w:pPr>
            <w:r w:rsidRPr="00EE0B71">
              <w:rPr>
                <w:sz w:val="24"/>
                <w:szCs w:val="24"/>
              </w:rPr>
              <w:t>607,9</w:t>
            </w:r>
          </w:p>
        </w:tc>
        <w:tc>
          <w:tcPr>
            <w:tcW w:w="840" w:type="dxa"/>
          </w:tcPr>
          <w:p w:rsidR="00E54510" w:rsidRPr="00EE0B71" w:rsidRDefault="00E54510" w:rsidP="007F1CE2">
            <w:pPr>
              <w:spacing w:line="230" w:lineRule="auto"/>
              <w:jc w:val="center"/>
              <w:rPr>
                <w:sz w:val="24"/>
                <w:szCs w:val="24"/>
              </w:rPr>
            </w:pPr>
            <w:r w:rsidRPr="00EE0B71">
              <w:rPr>
                <w:sz w:val="24"/>
                <w:szCs w:val="24"/>
              </w:rPr>
              <w:t>299,7</w:t>
            </w:r>
          </w:p>
        </w:tc>
        <w:tc>
          <w:tcPr>
            <w:tcW w:w="841" w:type="dxa"/>
          </w:tcPr>
          <w:p w:rsidR="00E54510" w:rsidRPr="00EE0B71" w:rsidRDefault="00E54510" w:rsidP="007F1CE2">
            <w:pPr>
              <w:spacing w:line="230" w:lineRule="auto"/>
              <w:jc w:val="center"/>
              <w:rPr>
                <w:sz w:val="24"/>
                <w:szCs w:val="24"/>
              </w:rPr>
            </w:pPr>
            <w:r w:rsidRPr="00EE0B71">
              <w:rPr>
                <w:sz w:val="24"/>
                <w:szCs w:val="24"/>
              </w:rPr>
              <w:t>280,7</w:t>
            </w:r>
          </w:p>
        </w:tc>
        <w:tc>
          <w:tcPr>
            <w:tcW w:w="840" w:type="dxa"/>
          </w:tcPr>
          <w:p w:rsidR="00E54510" w:rsidRPr="00EE0B71" w:rsidRDefault="00E54510" w:rsidP="007F1CE2">
            <w:pPr>
              <w:spacing w:line="230" w:lineRule="auto"/>
              <w:jc w:val="center"/>
              <w:rPr>
                <w:sz w:val="24"/>
                <w:szCs w:val="24"/>
              </w:rPr>
            </w:pPr>
            <w:r w:rsidRPr="00EE0B71">
              <w:rPr>
                <w:sz w:val="24"/>
                <w:szCs w:val="24"/>
              </w:rPr>
              <w:t>210,6</w:t>
            </w:r>
          </w:p>
        </w:tc>
        <w:tc>
          <w:tcPr>
            <w:tcW w:w="841" w:type="dxa"/>
          </w:tcPr>
          <w:p w:rsidR="00E54510" w:rsidRPr="00EE0B71" w:rsidRDefault="00E54510" w:rsidP="007F1CE2">
            <w:pPr>
              <w:spacing w:line="230" w:lineRule="auto"/>
              <w:jc w:val="center"/>
              <w:rPr>
                <w:sz w:val="24"/>
                <w:szCs w:val="24"/>
              </w:rPr>
            </w:pPr>
            <w:r w:rsidRPr="00EE0B71">
              <w:rPr>
                <w:sz w:val="24"/>
                <w:szCs w:val="24"/>
              </w:rPr>
              <w:t>276,8</w:t>
            </w:r>
          </w:p>
        </w:tc>
        <w:tc>
          <w:tcPr>
            <w:tcW w:w="840" w:type="dxa"/>
          </w:tcPr>
          <w:p w:rsidR="00E54510" w:rsidRPr="00EE0B71" w:rsidRDefault="00E54510" w:rsidP="007F1CE2">
            <w:pPr>
              <w:spacing w:line="230" w:lineRule="auto"/>
              <w:jc w:val="center"/>
              <w:rPr>
                <w:sz w:val="24"/>
                <w:szCs w:val="24"/>
              </w:rPr>
            </w:pPr>
            <w:r w:rsidRPr="00EE0B71">
              <w:rPr>
                <w:sz w:val="24"/>
                <w:szCs w:val="24"/>
              </w:rPr>
              <w:t>367,2</w:t>
            </w:r>
          </w:p>
        </w:tc>
        <w:tc>
          <w:tcPr>
            <w:tcW w:w="841" w:type="dxa"/>
          </w:tcPr>
          <w:p w:rsidR="00E54510" w:rsidRPr="00EE0B71" w:rsidRDefault="00E54510" w:rsidP="007F1CE2">
            <w:pPr>
              <w:spacing w:line="230" w:lineRule="auto"/>
              <w:jc w:val="center"/>
              <w:rPr>
                <w:sz w:val="24"/>
                <w:szCs w:val="24"/>
              </w:rPr>
            </w:pPr>
            <w:r w:rsidRPr="00EE0B71">
              <w:rPr>
                <w:sz w:val="24"/>
                <w:szCs w:val="24"/>
              </w:rPr>
              <w:t>221,5</w:t>
            </w:r>
          </w:p>
        </w:tc>
        <w:tc>
          <w:tcPr>
            <w:tcW w:w="840" w:type="dxa"/>
          </w:tcPr>
          <w:p w:rsidR="00E54510" w:rsidRPr="00EE0B71" w:rsidRDefault="00E54510" w:rsidP="007F1CE2">
            <w:pPr>
              <w:spacing w:line="230" w:lineRule="auto"/>
              <w:jc w:val="center"/>
              <w:rPr>
                <w:sz w:val="24"/>
                <w:szCs w:val="24"/>
              </w:rPr>
            </w:pPr>
            <w:r w:rsidRPr="00EE0B71">
              <w:rPr>
                <w:sz w:val="24"/>
                <w:szCs w:val="24"/>
              </w:rPr>
              <w:t>373,4</w:t>
            </w:r>
          </w:p>
        </w:tc>
        <w:tc>
          <w:tcPr>
            <w:tcW w:w="841" w:type="dxa"/>
          </w:tcPr>
          <w:p w:rsidR="00E54510" w:rsidRPr="00EE0B71" w:rsidRDefault="00E54510" w:rsidP="007F1CE2">
            <w:pPr>
              <w:spacing w:line="230" w:lineRule="auto"/>
              <w:jc w:val="center"/>
              <w:rPr>
                <w:sz w:val="24"/>
                <w:szCs w:val="24"/>
              </w:rPr>
            </w:pPr>
            <w:r w:rsidRPr="00EE0B71">
              <w:rPr>
                <w:sz w:val="24"/>
                <w:szCs w:val="24"/>
              </w:rPr>
              <w:t>314,3</w:t>
            </w:r>
          </w:p>
        </w:tc>
        <w:tc>
          <w:tcPr>
            <w:tcW w:w="840" w:type="dxa"/>
          </w:tcPr>
          <w:p w:rsidR="00E54510" w:rsidRPr="00EE0B71" w:rsidRDefault="00E54510" w:rsidP="007F1CE2">
            <w:pPr>
              <w:spacing w:line="230" w:lineRule="auto"/>
              <w:jc w:val="center"/>
              <w:rPr>
                <w:sz w:val="24"/>
                <w:szCs w:val="24"/>
              </w:rPr>
            </w:pPr>
            <w:r w:rsidRPr="00EE0B71">
              <w:rPr>
                <w:sz w:val="24"/>
                <w:szCs w:val="24"/>
              </w:rPr>
              <w:t>206,8</w:t>
            </w:r>
          </w:p>
        </w:tc>
        <w:tc>
          <w:tcPr>
            <w:tcW w:w="841" w:type="dxa"/>
          </w:tcPr>
          <w:p w:rsidR="00E54510" w:rsidRPr="00EE0B71" w:rsidRDefault="00E54510" w:rsidP="007F1CE2">
            <w:pPr>
              <w:spacing w:line="230" w:lineRule="auto"/>
              <w:jc w:val="center"/>
              <w:rPr>
                <w:sz w:val="24"/>
                <w:szCs w:val="24"/>
              </w:rPr>
            </w:pPr>
            <w:r w:rsidRPr="00EE0B71">
              <w:rPr>
                <w:sz w:val="24"/>
                <w:szCs w:val="24"/>
              </w:rPr>
              <w:t>281,7</w:t>
            </w:r>
          </w:p>
        </w:tc>
        <w:tc>
          <w:tcPr>
            <w:tcW w:w="841" w:type="dxa"/>
          </w:tcPr>
          <w:p w:rsidR="00E54510" w:rsidRPr="00EE0B71" w:rsidRDefault="00E54510" w:rsidP="007F1CE2">
            <w:pPr>
              <w:spacing w:line="230" w:lineRule="auto"/>
              <w:jc w:val="center"/>
              <w:rPr>
                <w:sz w:val="24"/>
                <w:szCs w:val="24"/>
              </w:rPr>
            </w:pPr>
            <w:r w:rsidRPr="00EE0B71">
              <w:rPr>
                <w:sz w:val="24"/>
                <w:szCs w:val="24"/>
              </w:rPr>
              <w:t>215,7</w:t>
            </w:r>
          </w:p>
        </w:tc>
        <w:tc>
          <w:tcPr>
            <w:tcW w:w="840" w:type="dxa"/>
          </w:tcPr>
          <w:p w:rsidR="00E54510" w:rsidRPr="00EE0B71" w:rsidRDefault="00E54510" w:rsidP="007F1CE2">
            <w:pPr>
              <w:spacing w:line="230" w:lineRule="auto"/>
              <w:jc w:val="center"/>
              <w:rPr>
                <w:sz w:val="24"/>
                <w:szCs w:val="24"/>
              </w:rPr>
            </w:pPr>
            <w:r w:rsidRPr="00EE0B71">
              <w:rPr>
                <w:sz w:val="24"/>
                <w:szCs w:val="24"/>
              </w:rPr>
              <w:t>250,3</w:t>
            </w:r>
          </w:p>
        </w:tc>
      </w:tr>
      <w:tr w:rsidR="001572C7" w:rsidRPr="00EE0B71" w:rsidTr="00592598">
        <w:trPr>
          <w:cantSplit/>
          <w:trHeight w:val="124"/>
          <w:jc w:val="center"/>
        </w:trPr>
        <w:tc>
          <w:tcPr>
            <w:tcW w:w="2918" w:type="dxa"/>
            <w:gridSpan w:val="2"/>
            <w:vMerge/>
          </w:tcPr>
          <w:p w:rsidR="001572C7" w:rsidRPr="00EE0B71" w:rsidRDefault="001572C7" w:rsidP="007F1CE2">
            <w:pPr>
              <w:spacing w:line="230" w:lineRule="auto"/>
              <w:ind w:left="-52" w:right="-104"/>
              <w:rPr>
                <w:sz w:val="24"/>
                <w:szCs w:val="24"/>
              </w:rPr>
            </w:pPr>
          </w:p>
        </w:tc>
        <w:tc>
          <w:tcPr>
            <w:tcW w:w="651" w:type="dxa"/>
          </w:tcPr>
          <w:p w:rsidR="001572C7" w:rsidRPr="00EE0B71" w:rsidRDefault="001572C7" w:rsidP="007F1CE2">
            <w:pPr>
              <w:spacing w:line="230" w:lineRule="auto"/>
              <w:ind w:left="-108" w:right="-104"/>
              <w:jc w:val="center"/>
              <w:rPr>
                <w:sz w:val="24"/>
                <w:szCs w:val="24"/>
              </w:rPr>
            </w:pPr>
            <w:r w:rsidRPr="00EE0B71">
              <w:rPr>
                <w:sz w:val="24"/>
                <w:szCs w:val="24"/>
              </w:rPr>
              <w:t>2013</w:t>
            </w:r>
          </w:p>
        </w:tc>
        <w:tc>
          <w:tcPr>
            <w:tcW w:w="917" w:type="dxa"/>
          </w:tcPr>
          <w:p w:rsidR="001572C7" w:rsidRPr="00EE0B71" w:rsidRDefault="001572C7" w:rsidP="007F1CE2">
            <w:pPr>
              <w:spacing w:line="230" w:lineRule="auto"/>
              <w:jc w:val="center"/>
              <w:rPr>
                <w:sz w:val="24"/>
                <w:szCs w:val="24"/>
              </w:rPr>
            </w:pPr>
            <w:r w:rsidRPr="00EE0B71">
              <w:rPr>
                <w:sz w:val="24"/>
                <w:szCs w:val="24"/>
              </w:rPr>
              <w:t>677,0</w:t>
            </w:r>
          </w:p>
        </w:tc>
        <w:tc>
          <w:tcPr>
            <w:tcW w:w="840" w:type="dxa"/>
          </w:tcPr>
          <w:p w:rsidR="001572C7" w:rsidRPr="00EE0B71" w:rsidRDefault="001572C7" w:rsidP="007F1CE2">
            <w:pPr>
              <w:spacing w:line="230" w:lineRule="auto"/>
              <w:jc w:val="center"/>
              <w:rPr>
                <w:sz w:val="24"/>
                <w:szCs w:val="24"/>
              </w:rPr>
            </w:pPr>
            <w:r w:rsidRPr="00EE0B71">
              <w:rPr>
                <w:sz w:val="24"/>
                <w:szCs w:val="24"/>
              </w:rPr>
              <w:t>324,7</w:t>
            </w:r>
          </w:p>
        </w:tc>
        <w:tc>
          <w:tcPr>
            <w:tcW w:w="841" w:type="dxa"/>
          </w:tcPr>
          <w:p w:rsidR="001572C7" w:rsidRPr="00EE0B71" w:rsidRDefault="001572C7" w:rsidP="007F1CE2">
            <w:pPr>
              <w:spacing w:line="230" w:lineRule="auto"/>
              <w:jc w:val="center"/>
              <w:rPr>
                <w:sz w:val="24"/>
                <w:szCs w:val="24"/>
              </w:rPr>
            </w:pPr>
            <w:r w:rsidRPr="00EE0B71">
              <w:rPr>
                <w:sz w:val="24"/>
                <w:szCs w:val="24"/>
              </w:rPr>
              <w:t>299,6</w:t>
            </w:r>
          </w:p>
        </w:tc>
        <w:tc>
          <w:tcPr>
            <w:tcW w:w="840" w:type="dxa"/>
          </w:tcPr>
          <w:p w:rsidR="001572C7" w:rsidRPr="00EE0B71" w:rsidRDefault="001572C7" w:rsidP="007F1CE2">
            <w:pPr>
              <w:spacing w:line="230" w:lineRule="auto"/>
              <w:jc w:val="center"/>
              <w:rPr>
                <w:sz w:val="24"/>
                <w:szCs w:val="24"/>
              </w:rPr>
            </w:pPr>
            <w:r w:rsidRPr="00EE0B71">
              <w:rPr>
                <w:sz w:val="24"/>
                <w:szCs w:val="24"/>
              </w:rPr>
              <w:t>220,4</w:t>
            </w:r>
          </w:p>
        </w:tc>
        <w:tc>
          <w:tcPr>
            <w:tcW w:w="841" w:type="dxa"/>
          </w:tcPr>
          <w:p w:rsidR="001572C7" w:rsidRPr="00EE0B71" w:rsidRDefault="001572C7" w:rsidP="007F1CE2">
            <w:pPr>
              <w:spacing w:line="230" w:lineRule="auto"/>
              <w:jc w:val="center"/>
            </w:pPr>
            <w:r w:rsidRPr="00EE0B71">
              <w:t>–</w:t>
            </w:r>
          </w:p>
        </w:tc>
        <w:tc>
          <w:tcPr>
            <w:tcW w:w="840" w:type="dxa"/>
          </w:tcPr>
          <w:p w:rsidR="001572C7" w:rsidRPr="00EE0B71" w:rsidRDefault="001572C7" w:rsidP="007F1CE2">
            <w:pPr>
              <w:spacing w:line="230" w:lineRule="auto"/>
              <w:jc w:val="center"/>
              <w:rPr>
                <w:sz w:val="24"/>
                <w:szCs w:val="24"/>
              </w:rPr>
            </w:pPr>
            <w:r w:rsidRPr="00EE0B71">
              <w:rPr>
                <w:sz w:val="24"/>
                <w:szCs w:val="24"/>
              </w:rPr>
              <w:t>419,2</w:t>
            </w:r>
          </w:p>
        </w:tc>
        <w:tc>
          <w:tcPr>
            <w:tcW w:w="841" w:type="dxa"/>
          </w:tcPr>
          <w:p w:rsidR="001572C7" w:rsidRPr="00EE0B71" w:rsidRDefault="001572C7" w:rsidP="007F1CE2">
            <w:pPr>
              <w:spacing w:line="230" w:lineRule="auto"/>
              <w:jc w:val="center"/>
              <w:rPr>
                <w:sz w:val="24"/>
                <w:szCs w:val="24"/>
              </w:rPr>
            </w:pPr>
            <w:r w:rsidRPr="00EE0B71">
              <w:rPr>
                <w:sz w:val="24"/>
                <w:szCs w:val="24"/>
              </w:rPr>
              <w:t>252,6</w:t>
            </w:r>
          </w:p>
        </w:tc>
        <w:tc>
          <w:tcPr>
            <w:tcW w:w="840" w:type="dxa"/>
          </w:tcPr>
          <w:p w:rsidR="001572C7" w:rsidRPr="00EE0B71" w:rsidRDefault="001572C7" w:rsidP="007F1CE2">
            <w:pPr>
              <w:spacing w:line="230" w:lineRule="auto"/>
              <w:jc w:val="center"/>
              <w:rPr>
                <w:sz w:val="24"/>
                <w:szCs w:val="24"/>
              </w:rPr>
            </w:pPr>
            <w:r w:rsidRPr="00EE0B71">
              <w:rPr>
                <w:sz w:val="24"/>
                <w:szCs w:val="24"/>
              </w:rPr>
              <w:t>409,6</w:t>
            </w:r>
          </w:p>
        </w:tc>
        <w:tc>
          <w:tcPr>
            <w:tcW w:w="841" w:type="dxa"/>
          </w:tcPr>
          <w:p w:rsidR="001572C7" w:rsidRPr="00EE0B71" w:rsidRDefault="001572C7" w:rsidP="007F1CE2">
            <w:pPr>
              <w:spacing w:line="230" w:lineRule="auto"/>
              <w:jc w:val="center"/>
              <w:rPr>
                <w:sz w:val="24"/>
                <w:szCs w:val="24"/>
              </w:rPr>
            </w:pPr>
            <w:r w:rsidRPr="00EE0B71">
              <w:rPr>
                <w:sz w:val="24"/>
                <w:szCs w:val="24"/>
              </w:rPr>
              <w:t>347,9</w:t>
            </w:r>
          </w:p>
        </w:tc>
        <w:tc>
          <w:tcPr>
            <w:tcW w:w="840" w:type="dxa"/>
          </w:tcPr>
          <w:p w:rsidR="001572C7" w:rsidRPr="00EE0B71" w:rsidRDefault="001572C7" w:rsidP="007F1CE2">
            <w:pPr>
              <w:spacing w:line="230" w:lineRule="auto"/>
              <w:jc w:val="center"/>
              <w:rPr>
                <w:sz w:val="24"/>
                <w:szCs w:val="24"/>
              </w:rPr>
            </w:pPr>
            <w:r w:rsidRPr="00EE0B71">
              <w:rPr>
                <w:sz w:val="24"/>
                <w:szCs w:val="24"/>
              </w:rPr>
              <w:t>222,6</w:t>
            </w:r>
          </w:p>
        </w:tc>
        <w:tc>
          <w:tcPr>
            <w:tcW w:w="841" w:type="dxa"/>
          </w:tcPr>
          <w:p w:rsidR="001572C7" w:rsidRPr="00EE0B71" w:rsidRDefault="001572C7" w:rsidP="007F1CE2">
            <w:pPr>
              <w:spacing w:line="230" w:lineRule="auto"/>
              <w:jc w:val="center"/>
              <w:rPr>
                <w:sz w:val="24"/>
                <w:szCs w:val="24"/>
              </w:rPr>
            </w:pPr>
            <w:r w:rsidRPr="00EE0B71">
              <w:rPr>
                <w:sz w:val="24"/>
                <w:szCs w:val="24"/>
              </w:rPr>
              <w:t>304,9</w:t>
            </w:r>
          </w:p>
        </w:tc>
        <w:tc>
          <w:tcPr>
            <w:tcW w:w="841" w:type="dxa"/>
          </w:tcPr>
          <w:p w:rsidR="001572C7" w:rsidRPr="00EE0B71" w:rsidRDefault="001572C7" w:rsidP="007F1CE2">
            <w:pPr>
              <w:spacing w:line="230" w:lineRule="auto"/>
              <w:jc w:val="center"/>
              <w:rPr>
                <w:sz w:val="24"/>
                <w:szCs w:val="24"/>
              </w:rPr>
            </w:pPr>
            <w:r w:rsidRPr="00EE0B71">
              <w:rPr>
                <w:sz w:val="24"/>
                <w:szCs w:val="24"/>
              </w:rPr>
              <w:t>246,3</w:t>
            </w:r>
          </w:p>
        </w:tc>
        <w:tc>
          <w:tcPr>
            <w:tcW w:w="840" w:type="dxa"/>
          </w:tcPr>
          <w:p w:rsidR="001572C7" w:rsidRPr="00EE0B71" w:rsidRDefault="001572C7" w:rsidP="007F1CE2">
            <w:pPr>
              <w:spacing w:line="230" w:lineRule="auto"/>
              <w:jc w:val="center"/>
              <w:rPr>
                <w:sz w:val="24"/>
                <w:szCs w:val="24"/>
              </w:rPr>
            </w:pPr>
            <w:r w:rsidRPr="00EE0B71">
              <w:rPr>
                <w:sz w:val="24"/>
                <w:szCs w:val="24"/>
              </w:rPr>
              <w:t>269,2</w:t>
            </w:r>
          </w:p>
        </w:tc>
      </w:tr>
      <w:tr w:rsidR="001572C7" w:rsidRPr="00EE0B71" w:rsidTr="00592598">
        <w:trPr>
          <w:cantSplit/>
          <w:trHeight w:val="70"/>
          <w:jc w:val="center"/>
        </w:trPr>
        <w:tc>
          <w:tcPr>
            <w:tcW w:w="2918" w:type="dxa"/>
            <w:gridSpan w:val="2"/>
            <w:vMerge/>
          </w:tcPr>
          <w:p w:rsidR="001572C7" w:rsidRPr="00EE0B71" w:rsidRDefault="001572C7" w:rsidP="007F1CE2">
            <w:pPr>
              <w:spacing w:line="230" w:lineRule="auto"/>
              <w:ind w:left="-52" w:right="-104"/>
              <w:rPr>
                <w:sz w:val="24"/>
                <w:szCs w:val="24"/>
              </w:rPr>
            </w:pPr>
          </w:p>
        </w:tc>
        <w:tc>
          <w:tcPr>
            <w:tcW w:w="651" w:type="dxa"/>
          </w:tcPr>
          <w:p w:rsidR="001572C7" w:rsidRPr="00EE0B71" w:rsidRDefault="001572C7" w:rsidP="007F1CE2">
            <w:pPr>
              <w:spacing w:line="230" w:lineRule="auto"/>
              <w:ind w:left="-108" w:right="-104"/>
              <w:jc w:val="center"/>
              <w:rPr>
                <w:sz w:val="24"/>
                <w:szCs w:val="24"/>
              </w:rPr>
            </w:pPr>
            <w:r w:rsidRPr="00EE0B71">
              <w:rPr>
                <w:sz w:val="24"/>
                <w:szCs w:val="24"/>
              </w:rPr>
              <w:t>2014</w:t>
            </w:r>
          </w:p>
        </w:tc>
        <w:tc>
          <w:tcPr>
            <w:tcW w:w="917" w:type="dxa"/>
          </w:tcPr>
          <w:p w:rsidR="001572C7" w:rsidRPr="00EE0B71" w:rsidRDefault="001572C7" w:rsidP="007F1CE2">
            <w:pPr>
              <w:spacing w:line="230" w:lineRule="auto"/>
              <w:jc w:val="center"/>
              <w:rPr>
                <w:sz w:val="24"/>
                <w:szCs w:val="24"/>
              </w:rPr>
            </w:pPr>
            <w:r w:rsidRPr="00EE0B71">
              <w:rPr>
                <w:sz w:val="24"/>
                <w:szCs w:val="24"/>
              </w:rPr>
              <w:t>707,3</w:t>
            </w:r>
          </w:p>
        </w:tc>
        <w:tc>
          <w:tcPr>
            <w:tcW w:w="840" w:type="dxa"/>
          </w:tcPr>
          <w:p w:rsidR="001572C7" w:rsidRPr="00EE0B71" w:rsidRDefault="001572C7" w:rsidP="007F1CE2">
            <w:pPr>
              <w:spacing w:line="230" w:lineRule="auto"/>
              <w:jc w:val="center"/>
              <w:rPr>
                <w:sz w:val="24"/>
                <w:szCs w:val="24"/>
              </w:rPr>
            </w:pPr>
            <w:r w:rsidRPr="00EE0B71">
              <w:rPr>
                <w:szCs w:val="28"/>
              </w:rPr>
              <w:t>–</w:t>
            </w:r>
          </w:p>
        </w:tc>
        <w:tc>
          <w:tcPr>
            <w:tcW w:w="841" w:type="dxa"/>
          </w:tcPr>
          <w:p w:rsidR="001572C7" w:rsidRPr="00EE0B71" w:rsidRDefault="001572C7" w:rsidP="007F1CE2">
            <w:pPr>
              <w:spacing w:line="230" w:lineRule="auto"/>
              <w:jc w:val="center"/>
              <w:rPr>
                <w:sz w:val="24"/>
                <w:szCs w:val="24"/>
              </w:rPr>
            </w:pPr>
            <w:r w:rsidRPr="00EE0B71">
              <w:rPr>
                <w:sz w:val="24"/>
                <w:szCs w:val="24"/>
              </w:rPr>
              <w:t>346,8</w:t>
            </w:r>
          </w:p>
        </w:tc>
        <w:tc>
          <w:tcPr>
            <w:tcW w:w="840" w:type="dxa"/>
          </w:tcPr>
          <w:p w:rsidR="001572C7" w:rsidRPr="00EE0B71" w:rsidRDefault="001572C7" w:rsidP="007F1CE2">
            <w:pPr>
              <w:spacing w:line="230" w:lineRule="auto"/>
              <w:jc w:val="center"/>
              <w:rPr>
                <w:sz w:val="24"/>
                <w:szCs w:val="24"/>
              </w:rPr>
            </w:pPr>
            <w:r w:rsidRPr="00EE0B71">
              <w:rPr>
                <w:sz w:val="24"/>
                <w:szCs w:val="24"/>
              </w:rPr>
              <w:t>243,8</w:t>
            </w:r>
          </w:p>
        </w:tc>
        <w:tc>
          <w:tcPr>
            <w:tcW w:w="841" w:type="dxa"/>
          </w:tcPr>
          <w:p w:rsidR="001572C7" w:rsidRPr="00EE0B71" w:rsidRDefault="001572C7" w:rsidP="007F1CE2">
            <w:pPr>
              <w:spacing w:line="230" w:lineRule="auto"/>
              <w:jc w:val="center"/>
            </w:pPr>
            <w:r w:rsidRPr="00EE0B71">
              <w:t>–</w:t>
            </w:r>
          </w:p>
        </w:tc>
        <w:tc>
          <w:tcPr>
            <w:tcW w:w="840" w:type="dxa"/>
          </w:tcPr>
          <w:p w:rsidR="001572C7" w:rsidRPr="00EE0B71" w:rsidRDefault="001572C7" w:rsidP="007F1CE2">
            <w:pPr>
              <w:spacing w:line="230" w:lineRule="auto"/>
              <w:jc w:val="center"/>
              <w:rPr>
                <w:sz w:val="24"/>
                <w:szCs w:val="24"/>
              </w:rPr>
            </w:pPr>
            <w:r w:rsidRPr="00EE0B71">
              <w:rPr>
                <w:sz w:val="24"/>
                <w:szCs w:val="24"/>
              </w:rPr>
              <w:t>450,6</w:t>
            </w:r>
          </w:p>
        </w:tc>
        <w:tc>
          <w:tcPr>
            <w:tcW w:w="841" w:type="dxa"/>
          </w:tcPr>
          <w:p w:rsidR="001572C7" w:rsidRPr="00EE0B71" w:rsidRDefault="001572C7" w:rsidP="007F1CE2">
            <w:pPr>
              <w:spacing w:line="230" w:lineRule="auto"/>
              <w:jc w:val="center"/>
              <w:rPr>
                <w:sz w:val="24"/>
                <w:szCs w:val="24"/>
              </w:rPr>
            </w:pPr>
            <w:r w:rsidRPr="00EE0B71">
              <w:rPr>
                <w:sz w:val="24"/>
                <w:szCs w:val="24"/>
              </w:rPr>
              <w:t>268,7</w:t>
            </w:r>
          </w:p>
        </w:tc>
        <w:tc>
          <w:tcPr>
            <w:tcW w:w="840" w:type="dxa"/>
          </w:tcPr>
          <w:p w:rsidR="001572C7" w:rsidRPr="00EE0B71" w:rsidRDefault="001572C7" w:rsidP="007F1CE2">
            <w:pPr>
              <w:spacing w:line="230" w:lineRule="auto"/>
              <w:jc w:val="center"/>
              <w:rPr>
                <w:sz w:val="24"/>
                <w:szCs w:val="24"/>
              </w:rPr>
            </w:pPr>
            <w:r w:rsidRPr="00EE0B71">
              <w:rPr>
                <w:sz w:val="24"/>
                <w:szCs w:val="24"/>
              </w:rPr>
              <w:t>449,9</w:t>
            </w:r>
          </w:p>
        </w:tc>
        <w:tc>
          <w:tcPr>
            <w:tcW w:w="841" w:type="dxa"/>
          </w:tcPr>
          <w:p w:rsidR="001572C7" w:rsidRPr="00EE0B71" w:rsidRDefault="001572C7" w:rsidP="007F1CE2">
            <w:pPr>
              <w:spacing w:line="230" w:lineRule="auto"/>
              <w:jc w:val="center"/>
              <w:rPr>
                <w:sz w:val="24"/>
                <w:szCs w:val="24"/>
              </w:rPr>
            </w:pPr>
            <w:r w:rsidRPr="00EE0B71">
              <w:rPr>
                <w:sz w:val="24"/>
                <w:szCs w:val="24"/>
              </w:rPr>
              <w:t>385,3</w:t>
            </w:r>
          </w:p>
        </w:tc>
        <w:tc>
          <w:tcPr>
            <w:tcW w:w="840" w:type="dxa"/>
          </w:tcPr>
          <w:p w:rsidR="001572C7" w:rsidRPr="00EE0B71" w:rsidRDefault="001572C7" w:rsidP="007F1CE2">
            <w:pPr>
              <w:spacing w:line="230" w:lineRule="auto"/>
              <w:jc w:val="center"/>
              <w:rPr>
                <w:sz w:val="24"/>
                <w:szCs w:val="24"/>
              </w:rPr>
            </w:pPr>
            <w:r w:rsidRPr="00EE0B71">
              <w:rPr>
                <w:sz w:val="24"/>
                <w:szCs w:val="24"/>
              </w:rPr>
              <w:t>238,7</w:t>
            </w:r>
          </w:p>
        </w:tc>
        <w:tc>
          <w:tcPr>
            <w:tcW w:w="841" w:type="dxa"/>
          </w:tcPr>
          <w:p w:rsidR="001572C7" w:rsidRPr="00EE0B71" w:rsidRDefault="001572C7" w:rsidP="007F1CE2">
            <w:pPr>
              <w:spacing w:line="230" w:lineRule="auto"/>
              <w:jc w:val="center"/>
              <w:rPr>
                <w:sz w:val="24"/>
                <w:szCs w:val="24"/>
              </w:rPr>
            </w:pPr>
            <w:r w:rsidRPr="00EE0B71">
              <w:rPr>
                <w:sz w:val="24"/>
                <w:szCs w:val="24"/>
              </w:rPr>
              <w:t>327,8</w:t>
            </w:r>
          </w:p>
        </w:tc>
        <w:tc>
          <w:tcPr>
            <w:tcW w:w="841" w:type="dxa"/>
          </w:tcPr>
          <w:p w:rsidR="001572C7" w:rsidRPr="00EE0B71" w:rsidRDefault="001572C7" w:rsidP="007F1CE2">
            <w:pPr>
              <w:spacing w:line="230" w:lineRule="auto"/>
              <w:jc w:val="center"/>
              <w:rPr>
                <w:sz w:val="24"/>
                <w:szCs w:val="24"/>
              </w:rPr>
            </w:pPr>
            <w:r w:rsidRPr="00EE0B71">
              <w:rPr>
                <w:sz w:val="24"/>
                <w:szCs w:val="24"/>
              </w:rPr>
              <w:t>273,5</w:t>
            </w:r>
          </w:p>
        </w:tc>
        <w:tc>
          <w:tcPr>
            <w:tcW w:w="840" w:type="dxa"/>
          </w:tcPr>
          <w:p w:rsidR="001572C7" w:rsidRPr="00EE0B71" w:rsidRDefault="001572C7" w:rsidP="007F1CE2">
            <w:pPr>
              <w:spacing w:line="230" w:lineRule="auto"/>
              <w:jc w:val="center"/>
              <w:rPr>
                <w:sz w:val="24"/>
                <w:szCs w:val="24"/>
              </w:rPr>
            </w:pPr>
            <w:r w:rsidRPr="00EE0B71">
              <w:rPr>
                <w:sz w:val="24"/>
                <w:szCs w:val="24"/>
              </w:rPr>
              <w:t>285,7</w:t>
            </w:r>
          </w:p>
        </w:tc>
      </w:tr>
      <w:tr w:rsidR="00E54510" w:rsidRPr="00EE0B71" w:rsidTr="00592598">
        <w:trPr>
          <w:cantSplit/>
          <w:trHeight w:val="70"/>
          <w:jc w:val="center"/>
        </w:trPr>
        <w:tc>
          <w:tcPr>
            <w:tcW w:w="2918" w:type="dxa"/>
            <w:gridSpan w:val="2"/>
            <w:vMerge/>
          </w:tcPr>
          <w:p w:rsidR="00E54510" w:rsidRPr="00EE0B71" w:rsidRDefault="00E54510" w:rsidP="007F1CE2">
            <w:pPr>
              <w:spacing w:line="230" w:lineRule="auto"/>
              <w:ind w:left="-52" w:right="-104"/>
              <w:rPr>
                <w:sz w:val="24"/>
                <w:szCs w:val="24"/>
              </w:rPr>
            </w:pPr>
          </w:p>
        </w:tc>
        <w:tc>
          <w:tcPr>
            <w:tcW w:w="651" w:type="dxa"/>
          </w:tcPr>
          <w:p w:rsidR="00E54510" w:rsidRPr="00EE0B71" w:rsidRDefault="00E54510" w:rsidP="007F1CE2">
            <w:pPr>
              <w:spacing w:line="230" w:lineRule="auto"/>
              <w:ind w:left="-108" w:right="-104"/>
              <w:jc w:val="center"/>
              <w:rPr>
                <w:sz w:val="24"/>
                <w:szCs w:val="24"/>
              </w:rPr>
            </w:pPr>
            <w:r w:rsidRPr="00EE0B71">
              <w:rPr>
                <w:sz w:val="24"/>
                <w:szCs w:val="24"/>
              </w:rPr>
              <w:t>2015</w:t>
            </w:r>
          </w:p>
        </w:tc>
        <w:tc>
          <w:tcPr>
            <w:tcW w:w="917" w:type="dxa"/>
          </w:tcPr>
          <w:p w:rsidR="00E54510" w:rsidRPr="00EE0B71" w:rsidRDefault="00E54510" w:rsidP="007F1CE2">
            <w:pPr>
              <w:spacing w:line="230" w:lineRule="auto"/>
              <w:jc w:val="center"/>
              <w:rPr>
                <w:sz w:val="24"/>
                <w:szCs w:val="24"/>
              </w:rPr>
            </w:pPr>
            <w:r w:rsidRPr="00EE0B71">
              <w:rPr>
                <w:sz w:val="24"/>
                <w:szCs w:val="24"/>
              </w:rPr>
              <w:t>725,9</w:t>
            </w:r>
          </w:p>
        </w:tc>
        <w:tc>
          <w:tcPr>
            <w:tcW w:w="840" w:type="dxa"/>
          </w:tcPr>
          <w:p w:rsidR="00E54510" w:rsidRPr="00EE0B71" w:rsidRDefault="001572C7" w:rsidP="007F1CE2">
            <w:pPr>
              <w:spacing w:line="230" w:lineRule="auto"/>
              <w:jc w:val="center"/>
              <w:rPr>
                <w:sz w:val="24"/>
                <w:szCs w:val="24"/>
              </w:rPr>
            </w:pPr>
            <w:r w:rsidRPr="00EE0B71">
              <w:rPr>
                <w:szCs w:val="28"/>
              </w:rPr>
              <w:t>–</w:t>
            </w:r>
          </w:p>
        </w:tc>
        <w:tc>
          <w:tcPr>
            <w:tcW w:w="841" w:type="dxa"/>
          </w:tcPr>
          <w:p w:rsidR="00E54510" w:rsidRPr="00EE0B71" w:rsidRDefault="00E54510" w:rsidP="007F1CE2">
            <w:pPr>
              <w:spacing w:line="230" w:lineRule="auto"/>
              <w:jc w:val="center"/>
              <w:rPr>
                <w:sz w:val="24"/>
                <w:szCs w:val="24"/>
              </w:rPr>
            </w:pPr>
            <w:r w:rsidRPr="00EE0B71">
              <w:rPr>
                <w:sz w:val="24"/>
                <w:szCs w:val="24"/>
              </w:rPr>
              <w:t>355,4</w:t>
            </w:r>
          </w:p>
        </w:tc>
        <w:tc>
          <w:tcPr>
            <w:tcW w:w="840" w:type="dxa"/>
          </w:tcPr>
          <w:p w:rsidR="00E54510" w:rsidRPr="00EE0B71" w:rsidRDefault="00E54510" w:rsidP="007F1CE2">
            <w:pPr>
              <w:spacing w:line="230" w:lineRule="auto"/>
              <w:jc w:val="center"/>
              <w:rPr>
                <w:sz w:val="24"/>
                <w:szCs w:val="24"/>
              </w:rPr>
            </w:pPr>
            <w:r w:rsidRPr="00EE0B71">
              <w:rPr>
                <w:sz w:val="24"/>
                <w:szCs w:val="24"/>
              </w:rPr>
              <w:t>244,8</w:t>
            </w:r>
          </w:p>
        </w:tc>
        <w:tc>
          <w:tcPr>
            <w:tcW w:w="841" w:type="dxa"/>
          </w:tcPr>
          <w:p w:rsidR="00E54510" w:rsidRPr="00EE0B71" w:rsidRDefault="001572C7" w:rsidP="007F1CE2">
            <w:pPr>
              <w:spacing w:line="230" w:lineRule="auto"/>
              <w:jc w:val="center"/>
              <w:rPr>
                <w:sz w:val="24"/>
                <w:szCs w:val="24"/>
              </w:rPr>
            </w:pPr>
            <w:r w:rsidRPr="00EE0B71">
              <w:rPr>
                <w:szCs w:val="28"/>
              </w:rPr>
              <w:t>–</w:t>
            </w:r>
          </w:p>
        </w:tc>
        <w:tc>
          <w:tcPr>
            <w:tcW w:w="840" w:type="dxa"/>
          </w:tcPr>
          <w:p w:rsidR="00E54510" w:rsidRPr="00EE0B71" w:rsidRDefault="00E54510" w:rsidP="007F1CE2">
            <w:pPr>
              <w:spacing w:line="230" w:lineRule="auto"/>
              <w:jc w:val="center"/>
              <w:rPr>
                <w:sz w:val="24"/>
                <w:szCs w:val="24"/>
              </w:rPr>
            </w:pPr>
            <w:r w:rsidRPr="00EE0B71">
              <w:rPr>
                <w:sz w:val="24"/>
                <w:szCs w:val="24"/>
              </w:rPr>
              <w:t>430,0</w:t>
            </w:r>
          </w:p>
        </w:tc>
        <w:tc>
          <w:tcPr>
            <w:tcW w:w="841" w:type="dxa"/>
          </w:tcPr>
          <w:p w:rsidR="00E54510" w:rsidRPr="00EE0B71" w:rsidRDefault="00E54510" w:rsidP="007F1CE2">
            <w:pPr>
              <w:spacing w:line="230" w:lineRule="auto"/>
              <w:jc w:val="center"/>
              <w:rPr>
                <w:sz w:val="24"/>
                <w:szCs w:val="24"/>
              </w:rPr>
            </w:pPr>
            <w:r w:rsidRPr="00EE0B71">
              <w:rPr>
                <w:sz w:val="24"/>
                <w:szCs w:val="24"/>
              </w:rPr>
              <w:t>254,6</w:t>
            </w:r>
          </w:p>
        </w:tc>
        <w:tc>
          <w:tcPr>
            <w:tcW w:w="840" w:type="dxa"/>
          </w:tcPr>
          <w:p w:rsidR="00E54510" w:rsidRPr="00EE0B71" w:rsidRDefault="00E54510" w:rsidP="007F1CE2">
            <w:pPr>
              <w:spacing w:line="230" w:lineRule="auto"/>
              <w:jc w:val="center"/>
              <w:rPr>
                <w:sz w:val="24"/>
                <w:szCs w:val="24"/>
              </w:rPr>
            </w:pPr>
            <w:r w:rsidRPr="00EE0B71">
              <w:rPr>
                <w:sz w:val="24"/>
                <w:szCs w:val="24"/>
              </w:rPr>
              <w:t>446,1</w:t>
            </w:r>
          </w:p>
        </w:tc>
        <w:tc>
          <w:tcPr>
            <w:tcW w:w="841" w:type="dxa"/>
          </w:tcPr>
          <w:p w:rsidR="00E54510" w:rsidRPr="00EE0B71" w:rsidRDefault="00E54510" w:rsidP="007F1CE2">
            <w:pPr>
              <w:spacing w:line="230" w:lineRule="auto"/>
              <w:jc w:val="center"/>
              <w:rPr>
                <w:sz w:val="24"/>
                <w:szCs w:val="24"/>
              </w:rPr>
            </w:pPr>
            <w:r w:rsidRPr="00EE0B71">
              <w:rPr>
                <w:sz w:val="24"/>
                <w:szCs w:val="24"/>
              </w:rPr>
              <w:t>426,1</w:t>
            </w:r>
          </w:p>
        </w:tc>
        <w:tc>
          <w:tcPr>
            <w:tcW w:w="840" w:type="dxa"/>
          </w:tcPr>
          <w:p w:rsidR="00E54510" w:rsidRPr="00EE0B71" w:rsidRDefault="00E54510" w:rsidP="007F1CE2">
            <w:pPr>
              <w:spacing w:line="230" w:lineRule="auto"/>
              <w:jc w:val="center"/>
              <w:rPr>
                <w:sz w:val="24"/>
                <w:szCs w:val="24"/>
              </w:rPr>
            </w:pPr>
            <w:r w:rsidRPr="00EE0B71">
              <w:rPr>
                <w:sz w:val="24"/>
                <w:szCs w:val="24"/>
              </w:rPr>
              <w:t>254,8</w:t>
            </w:r>
          </w:p>
        </w:tc>
        <w:tc>
          <w:tcPr>
            <w:tcW w:w="841" w:type="dxa"/>
          </w:tcPr>
          <w:p w:rsidR="00E54510" w:rsidRPr="00EE0B71" w:rsidRDefault="00E54510" w:rsidP="007F1CE2">
            <w:pPr>
              <w:spacing w:line="230" w:lineRule="auto"/>
              <w:jc w:val="center"/>
              <w:rPr>
                <w:sz w:val="24"/>
                <w:szCs w:val="24"/>
              </w:rPr>
            </w:pPr>
            <w:r w:rsidRPr="00EE0B71">
              <w:rPr>
                <w:sz w:val="24"/>
                <w:szCs w:val="24"/>
              </w:rPr>
              <w:t>324,2</w:t>
            </w:r>
          </w:p>
        </w:tc>
        <w:tc>
          <w:tcPr>
            <w:tcW w:w="841" w:type="dxa"/>
          </w:tcPr>
          <w:p w:rsidR="00E54510" w:rsidRPr="00EE0B71" w:rsidRDefault="00E54510" w:rsidP="007F1CE2">
            <w:pPr>
              <w:spacing w:line="230" w:lineRule="auto"/>
              <w:jc w:val="center"/>
              <w:rPr>
                <w:sz w:val="24"/>
                <w:szCs w:val="24"/>
              </w:rPr>
            </w:pPr>
            <w:r w:rsidRPr="00EE0B71">
              <w:rPr>
                <w:sz w:val="24"/>
                <w:szCs w:val="24"/>
              </w:rPr>
              <w:t>283,2</w:t>
            </w:r>
          </w:p>
        </w:tc>
        <w:tc>
          <w:tcPr>
            <w:tcW w:w="840" w:type="dxa"/>
          </w:tcPr>
          <w:p w:rsidR="00E54510" w:rsidRPr="00EE0B71" w:rsidRDefault="00E54510" w:rsidP="007F1CE2">
            <w:pPr>
              <w:spacing w:line="230" w:lineRule="auto"/>
              <w:jc w:val="center"/>
              <w:rPr>
                <w:sz w:val="24"/>
                <w:szCs w:val="24"/>
              </w:rPr>
            </w:pPr>
            <w:r w:rsidRPr="00EE0B71">
              <w:rPr>
                <w:sz w:val="24"/>
                <w:szCs w:val="24"/>
              </w:rPr>
              <w:t>282,8</w:t>
            </w:r>
          </w:p>
        </w:tc>
      </w:tr>
      <w:tr w:rsidR="00E54510" w:rsidRPr="00EE0B71" w:rsidTr="00592598">
        <w:trPr>
          <w:cantSplit/>
          <w:trHeight w:val="58"/>
          <w:jc w:val="center"/>
        </w:trPr>
        <w:tc>
          <w:tcPr>
            <w:tcW w:w="2918" w:type="dxa"/>
            <w:gridSpan w:val="2"/>
            <w:vMerge/>
            <w:tcBorders>
              <w:bottom w:val="single" w:sz="4" w:space="0" w:color="auto"/>
            </w:tcBorders>
          </w:tcPr>
          <w:p w:rsidR="00E54510" w:rsidRPr="00EE0B71" w:rsidRDefault="00E54510" w:rsidP="007F1CE2">
            <w:pPr>
              <w:spacing w:line="230" w:lineRule="auto"/>
              <w:ind w:left="-52" w:right="-104"/>
              <w:rPr>
                <w:sz w:val="24"/>
                <w:szCs w:val="24"/>
              </w:rPr>
            </w:pPr>
          </w:p>
        </w:tc>
        <w:tc>
          <w:tcPr>
            <w:tcW w:w="651" w:type="dxa"/>
          </w:tcPr>
          <w:p w:rsidR="00E54510" w:rsidRPr="00EE0B71" w:rsidRDefault="00E54510" w:rsidP="007F1CE2">
            <w:pPr>
              <w:spacing w:line="230" w:lineRule="auto"/>
              <w:ind w:left="-108" w:right="-104"/>
              <w:jc w:val="center"/>
              <w:rPr>
                <w:sz w:val="24"/>
                <w:szCs w:val="24"/>
              </w:rPr>
            </w:pPr>
            <w:r w:rsidRPr="00EE0B71">
              <w:rPr>
                <w:sz w:val="24"/>
                <w:szCs w:val="24"/>
              </w:rPr>
              <w:t>2016</w:t>
            </w:r>
          </w:p>
        </w:tc>
        <w:tc>
          <w:tcPr>
            <w:tcW w:w="917" w:type="dxa"/>
          </w:tcPr>
          <w:p w:rsidR="00E54510" w:rsidRPr="00EE0B71" w:rsidRDefault="00020BBE" w:rsidP="007F1CE2">
            <w:pPr>
              <w:spacing w:line="230" w:lineRule="auto"/>
              <w:jc w:val="center"/>
              <w:rPr>
                <w:sz w:val="24"/>
                <w:szCs w:val="24"/>
              </w:rPr>
            </w:pPr>
            <w:r w:rsidRPr="00EE0B71">
              <w:rPr>
                <w:sz w:val="24"/>
                <w:szCs w:val="24"/>
              </w:rPr>
              <w:t>737,9</w:t>
            </w:r>
          </w:p>
        </w:tc>
        <w:tc>
          <w:tcPr>
            <w:tcW w:w="840" w:type="dxa"/>
          </w:tcPr>
          <w:p w:rsidR="00E54510" w:rsidRPr="00EE0B71" w:rsidRDefault="00020BBE" w:rsidP="007F1CE2">
            <w:pPr>
              <w:spacing w:line="230" w:lineRule="auto"/>
              <w:jc w:val="center"/>
              <w:rPr>
                <w:sz w:val="24"/>
                <w:szCs w:val="24"/>
              </w:rPr>
            </w:pPr>
            <w:r w:rsidRPr="00EE0B71">
              <w:rPr>
                <w:sz w:val="24"/>
                <w:szCs w:val="24"/>
              </w:rPr>
              <w:t>373,9</w:t>
            </w:r>
          </w:p>
        </w:tc>
        <w:tc>
          <w:tcPr>
            <w:tcW w:w="841" w:type="dxa"/>
          </w:tcPr>
          <w:p w:rsidR="00E54510" w:rsidRPr="00EE0B71" w:rsidRDefault="00020BBE" w:rsidP="007F1CE2">
            <w:pPr>
              <w:spacing w:line="230" w:lineRule="auto"/>
              <w:jc w:val="center"/>
              <w:rPr>
                <w:sz w:val="24"/>
                <w:szCs w:val="24"/>
              </w:rPr>
            </w:pPr>
            <w:r w:rsidRPr="00EE0B71">
              <w:rPr>
                <w:sz w:val="24"/>
                <w:szCs w:val="24"/>
              </w:rPr>
              <w:t>328,8</w:t>
            </w:r>
          </w:p>
        </w:tc>
        <w:tc>
          <w:tcPr>
            <w:tcW w:w="840" w:type="dxa"/>
          </w:tcPr>
          <w:p w:rsidR="00E54510" w:rsidRPr="00EE0B71" w:rsidRDefault="00020BBE" w:rsidP="007F1CE2">
            <w:pPr>
              <w:spacing w:line="230" w:lineRule="auto"/>
              <w:jc w:val="center"/>
              <w:rPr>
                <w:sz w:val="24"/>
                <w:szCs w:val="24"/>
              </w:rPr>
            </w:pPr>
            <w:r w:rsidRPr="00EE0B71">
              <w:rPr>
                <w:sz w:val="24"/>
                <w:szCs w:val="24"/>
              </w:rPr>
              <w:t>262,6</w:t>
            </w:r>
          </w:p>
        </w:tc>
        <w:tc>
          <w:tcPr>
            <w:tcW w:w="841" w:type="dxa"/>
          </w:tcPr>
          <w:p w:rsidR="00E54510" w:rsidRPr="00EE0B71" w:rsidRDefault="001572C7" w:rsidP="007F1CE2">
            <w:pPr>
              <w:spacing w:line="230" w:lineRule="auto"/>
              <w:jc w:val="center"/>
              <w:rPr>
                <w:sz w:val="24"/>
                <w:szCs w:val="24"/>
              </w:rPr>
            </w:pPr>
            <w:r w:rsidRPr="00EE0B71">
              <w:rPr>
                <w:szCs w:val="28"/>
              </w:rPr>
              <w:t>–</w:t>
            </w:r>
          </w:p>
        </w:tc>
        <w:tc>
          <w:tcPr>
            <w:tcW w:w="840" w:type="dxa"/>
          </w:tcPr>
          <w:p w:rsidR="00020BBE" w:rsidRPr="00EE0B71" w:rsidRDefault="00020BBE" w:rsidP="007F1CE2">
            <w:pPr>
              <w:spacing w:line="230" w:lineRule="auto"/>
              <w:jc w:val="center"/>
              <w:rPr>
                <w:sz w:val="24"/>
                <w:szCs w:val="24"/>
              </w:rPr>
            </w:pPr>
            <w:r w:rsidRPr="00EE0B71">
              <w:rPr>
                <w:sz w:val="24"/>
                <w:szCs w:val="24"/>
              </w:rPr>
              <w:t>446,1</w:t>
            </w:r>
          </w:p>
        </w:tc>
        <w:tc>
          <w:tcPr>
            <w:tcW w:w="841" w:type="dxa"/>
          </w:tcPr>
          <w:p w:rsidR="00E54510" w:rsidRPr="00EE0B71" w:rsidRDefault="00020BBE" w:rsidP="007F1CE2">
            <w:pPr>
              <w:spacing w:line="230" w:lineRule="auto"/>
              <w:jc w:val="center"/>
              <w:rPr>
                <w:sz w:val="24"/>
                <w:szCs w:val="24"/>
              </w:rPr>
            </w:pPr>
            <w:r w:rsidRPr="00EE0B71">
              <w:rPr>
                <w:sz w:val="24"/>
                <w:szCs w:val="24"/>
              </w:rPr>
              <w:t>237,1</w:t>
            </w:r>
          </w:p>
        </w:tc>
        <w:tc>
          <w:tcPr>
            <w:tcW w:w="840" w:type="dxa"/>
          </w:tcPr>
          <w:p w:rsidR="00E54510" w:rsidRPr="00EE0B71" w:rsidRDefault="00020BBE" w:rsidP="007F1CE2">
            <w:pPr>
              <w:spacing w:line="230" w:lineRule="auto"/>
              <w:jc w:val="center"/>
              <w:rPr>
                <w:sz w:val="24"/>
                <w:szCs w:val="24"/>
              </w:rPr>
            </w:pPr>
            <w:r w:rsidRPr="00EE0B71">
              <w:rPr>
                <w:sz w:val="24"/>
                <w:szCs w:val="24"/>
              </w:rPr>
              <w:t>460,0</w:t>
            </w:r>
          </w:p>
        </w:tc>
        <w:tc>
          <w:tcPr>
            <w:tcW w:w="841" w:type="dxa"/>
          </w:tcPr>
          <w:p w:rsidR="00E54510" w:rsidRPr="00EE0B71" w:rsidRDefault="00020BBE" w:rsidP="007F1CE2">
            <w:pPr>
              <w:spacing w:line="230" w:lineRule="auto"/>
              <w:jc w:val="center"/>
              <w:rPr>
                <w:sz w:val="24"/>
                <w:szCs w:val="24"/>
              </w:rPr>
            </w:pPr>
            <w:r w:rsidRPr="00EE0B71">
              <w:rPr>
                <w:sz w:val="24"/>
                <w:szCs w:val="24"/>
              </w:rPr>
              <w:t>442,7</w:t>
            </w:r>
          </w:p>
        </w:tc>
        <w:tc>
          <w:tcPr>
            <w:tcW w:w="840" w:type="dxa"/>
          </w:tcPr>
          <w:p w:rsidR="00E54510" w:rsidRPr="00EE0B71" w:rsidRDefault="00020BBE" w:rsidP="007F1CE2">
            <w:pPr>
              <w:spacing w:line="230" w:lineRule="auto"/>
              <w:jc w:val="center"/>
              <w:rPr>
                <w:sz w:val="24"/>
                <w:szCs w:val="24"/>
              </w:rPr>
            </w:pPr>
            <w:r w:rsidRPr="00EE0B71">
              <w:rPr>
                <w:sz w:val="24"/>
                <w:szCs w:val="24"/>
              </w:rPr>
              <w:t>254,8</w:t>
            </w:r>
          </w:p>
        </w:tc>
        <w:tc>
          <w:tcPr>
            <w:tcW w:w="841" w:type="dxa"/>
          </w:tcPr>
          <w:p w:rsidR="00E54510" w:rsidRPr="00EE0B71" w:rsidRDefault="00020BBE" w:rsidP="007F1CE2">
            <w:pPr>
              <w:spacing w:line="230" w:lineRule="auto"/>
              <w:jc w:val="center"/>
              <w:rPr>
                <w:sz w:val="24"/>
                <w:szCs w:val="24"/>
              </w:rPr>
            </w:pPr>
            <w:r w:rsidRPr="00EE0B71">
              <w:rPr>
                <w:sz w:val="24"/>
                <w:szCs w:val="24"/>
              </w:rPr>
              <w:t>313,6</w:t>
            </w:r>
          </w:p>
        </w:tc>
        <w:tc>
          <w:tcPr>
            <w:tcW w:w="841" w:type="dxa"/>
          </w:tcPr>
          <w:p w:rsidR="00E54510" w:rsidRPr="00EE0B71" w:rsidRDefault="00020BBE" w:rsidP="007F1CE2">
            <w:pPr>
              <w:spacing w:line="230" w:lineRule="auto"/>
              <w:jc w:val="center"/>
              <w:rPr>
                <w:sz w:val="24"/>
                <w:szCs w:val="24"/>
              </w:rPr>
            </w:pPr>
            <w:r w:rsidRPr="00EE0B71">
              <w:rPr>
                <w:sz w:val="24"/>
                <w:szCs w:val="24"/>
              </w:rPr>
              <w:t>229,9</w:t>
            </w:r>
          </w:p>
        </w:tc>
        <w:tc>
          <w:tcPr>
            <w:tcW w:w="840" w:type="dxa"/>
          </w:tcPr>
          <w:p w:rsidR="00E54510" w:rsidRPr="00EE0B71" w:rsidRDefault="00020BBE" w:rsidP="007F1CE2">
            <w:pPr>
              <w:spacing w:line="230" w:lineRule="auto"/>
              <w:jc w:val="center"/>
              <w:rPr>
                <w:sz w:val="24"/>
                <w:szCs w:val="24"/>
              </w:rPr>
            </w:pPr>
            <w:r w:rsidRPr="00EE0B71">
              <w:rPr>
                <w:sz w:val="24"/>
                <w:szCs w:val="24"/>
              </w:rPr>
              <w:t>290,6</w:t>
            </w:r>
          </w:p>
        </w:tc>
      </w:tr>
      <w:tr w:rsidR="006B1ADB" w:rsidRPr="00EE0B71" w:rsidTr="00592598">
        <w:trPr>
          <w:cantSplit/>
          <w:trHeight w:val="374"/>
          <w:jc w:val="center"/>
        </w:trPr>
        <w:tc>
          <w:tcPr>
            <w:tcW w:w="2918" w:type="dxa"/>
            <w:gridSpan w:val="2"/>
            <w:tcBorders>
              <w:top w:val="single" w:sz="4" w:space="0" w:color="auto"/>
              <w:bottom w:val="single" w:sz="4" w:space="0" w:color="auto"/>
            </w:tcBorders>
          </w:tcPr>
          <w:p w:rsidR="006B1ADB" w:rsidRPr="00EE0B71" w:rsidRDefault="006B1ADB" w:rsidP="00614733">
            <w:pPr>
              <w:spacing w:line="230" w:lineRule="auto"/>
              <w:ind w:left="-52" w:right="-104"/>
              <w:rPr>
                <w:sz w:val="24"/>
                <w:szCs w:val="24"/>
              </w:rPr>
            </w:pPr>
            <w:r w:rsidRPr="00EE0B71">
              <w:rPr>
                <w:sz w:val="24"/>
                <w:szCs w:val="24"/>
              </w:rPr>
              <w:t>Суммарный объем розничного товарооборота за 201</w:t>
            </w:r>
            <w:r w:rsidR="00B03216" w:rsidRPr="00EE0B71">
              <w:rPr>
                <w:sz w:val="24"/>
                <w:szCs w:val="24"/>
              </w:rPr>
              <w:t>2</w:t>
            </w:r>
            <w:r w:rsidRPr="00EE0B71">
              <w:rPr>
                <w:sz w:val="24"/>
                <w:szCs w:val="24"/>
              </w:rPr>
              <w:t xml:space="preserve">–2016 годы, </w:t>
            </w:r>
            <w:r w:rsidR="009B5102" w:rsidRPr="00EE0B71">
              <w:rPr>
                <w:sz w:val="24"/>
                <w:szCs w:val="24"/>
              </w:rPr>
              <w:t>млрд</w:t>
            </w:r>
            <w:r w:rsidRPr="00EE0B71">
              <w:rPr>
                <w:sz w:val="24"/>
                <w:szCs w:val="24"/>
              </w:rPr>
              <w:t> рублей</w:t>
            </w:r>
          </w:p>
        </w:tc>
        <w:tc>
          <w:tcPr>
            <w:tcW w:w="651" w:type="dxa"/>
          </w:tcPr>
          <w:p w:rsidR="006B1ADB" w:rsidRPr="00EE0B71" w:rsidRDefault="006B1ADB" w:rsidP="007F1CE2">
            <w:pPr>
              <w:spacing w:line="230" w:lineRule="auto"/>
              <w:ind w:left="-108" w:right="-104"/>
              <w:jc w:val="center"/>
              <w:rPr>
                <w:sz w:val="24"/>
                <w:szCs w:val="24"/>
              </w:rPr>
            </w:pPr>
            <w:r w:rsidRPr="00EE0B71">
              <w:rPr>
                <w:sz w:val="24"/>
                <w:szCs w:val="24"/>
              </w:rPr>
              <w:t>–</w:t>
            </w:r>
          </w:p>
        </w:tc>
        <w:tc>
          <w:tcPr>
            <w:tcW w:w="917" w:type="dxa"/>
          </w:tcPr>
          <w:p w:rsidR="006B1ADB" w:rsidRPr="00EE0B71" w:rsidRDefault="00174600" w:rsidP="007F1CE2">
            <w:pPr>
              <w:spacing w:line="230" w:lineRule="auto"/>
              <w:jc w:val="center"/>
              <w:rPr>
                <w:sz w:val="24"/>
                <w:szCs w:val="24"/>
              </w:rPr>
            </w:pPr>
            <w:r w:rsidRPr="00EE0B71">
              <w:rPr>
                <w:sz w:val="24"/>
                <w:szCs w:val="24"/>
              </w:rPr>
              <w:t>3456,0</w:t>
            </w:r>
          </w:p>
        </w:tc>
        <w:tc>
          <w:tcPr>
            <w:tcW w:w="840" w:type="dxa"/>
          </w:tcPr>
          <w:p w:rsidR="006B1ADB" w:rsidRPr="00EE0B71" w:rsidRDefault="001572C7" w:rsidP="007F1CE2">
            <w:pPr>
              <w:spacing w:line="230" w:lineRule="auto"/>
              <w:jc w:val="center"/>
              <w:rPr>
                <w:sz w:val="24"/>
                <w:szCs w:val="24"/>
              </w:rPr>
            </w:pPr>
            <w:r w:rsidRPr="00EE0B71">
              <w:rPr>
                <w:szCs w:val="28"/>
              </w:rPr>
              <w:t>–</w:t>
            </w:r>
          </w:p>
        </w:tc>
        <w:tc>
          <w:tcPr>
            <w:tcW w:w="841" w:type="dxa"/>
          </w:tcPr>
          <w:p w:rsidR="006B1ADB" w:rsidRPr="00EE0B71" w:rsidRDefault="00174600" w:rsidP="007F1CE2">
            <w:pPr>
              <w:spacing w:line="230" w:lineRule="auto"/>
              <w:ind w:left="-131" w:right="-161"/>
              <w:jc w:val="center"/>
              <w:rPr>
                <w:sz w:val="24"/>
                <w:szCs w:val="24"/>
              </w:rPr>
            </w:pPr>
            <w:r w:rsidRPr="00EE0B71">
              <w:rPr>
                <w:sz w:val="24"/>
                <w:szCs w:val="24"/>
              </w:rPr>
              <w:t>1611,3</w:t>
            </w:r>
          </w:p>
        </w:tc>
        <w:tc>
          <w:tcPr>
            <w:tcW w:w="840" w:type="dxa"/>
          </w:tcPr>
          <w:p w:rsidR="006B1ADB" w:rsidRPr="00EE0B71" w:rsidRDefault="00174600" w:rsidP="007F1CE2">
            <w:pPr>
              <w:spacing w:line="230" w:lineRule="auto"/>
              <w:ind w:left="-131" w:right="-161"/>
              <w:jc w:val="center"/>
              <w:rPr>
                <w:sz w:val="24"/>
                <w:szCs w:val="24"/>
              </w:rPr>
            </w:pPr>
            <w:r w:rsidRPr="00EE0B71">
              <w:rPr>
                <w:sz w:val="24"/>
                <w:szCs w:val="24"/>
              </w:rPr>
              <w:t>1182,2</w:t>
            </w:r>
          </w:p>
        </w:tc>
        <w:tc>
          <w:tcPr>
            <w:tcW w:w="841" w:type="dxa"/>
          </w:tcPr>
          <w:p w:rsidR="006B1ADB" w:rsidRPr="00EE0B71" w:rsidRDefault="00761A2B" w:rsidP="007F1CE2">
            <w:pPr>
              <w:spacing w:line="230" w:lineRule="auto"/>
              <w:jc w:val="center"/>
              <w:rPr>
                <w:sz w:val="24"/>
                <w:szCs w:val="24"/>
              </w:rPr>
            </w:pPr>
            <w:r w:rsidRPr="00EE0B71">
              <w:rPr>
                <w:szCs w:val="28"/>
              </w:rPr>
              <w:t>–</w:t>
            </w:r>
          </w:p>
        </w:tc>
        <w:tc>
          <w:tcPr>
            <w:tcW w:w="840" w:type="dxa"/>
          </w:tcPr>
          <w:p w:rsidR="006B1ADB" w:rsidRPr="00EE0B71" w:rsidRDefault="005952A3" w:rsidP="007F1CE2">
            <w:pPr>
              <w:spacing w:line="230" w:lineRule="auto"/>
              <w:ind w:left="-131" w:right="-161"/>
              <w:jc w:val="center"/>
              <w:rPr>
                <w:sz w:val="24"/>
                <w:szCs w:val="24"/>
              </w:rPr>
            </w:pPr>
            <w:r w:rsidRPr="00EE0B71">
              <w:rPr>
                <w:sz w:val="24"/>
                <w:szCs w:val="24"/>
              </w:rPr>
              <w:t>2113,1</w:t>
            </w:r>
          </w:p>
        </w:tc>
        <w:tc>
          <w:tcPr>
            <w:tcW w:w="841" w:type="dxa"/>
          </w:tcPr>
          <w:p w:rsidR="006B1ADB" w:rsidRPr="00EE0B71" w:rsidRDefault="005952A3" w:rsidP="007F1CE2">
            <w:pPr>
              <w:spacing w:line="230" w:lineRule="auto"/>
              <w:ind w:left="-131" w:right="-161"/>
              <w:jc w:val="center"/>
              <w:rPr>
                <w:sz w:val="24"/>
                <w:szCs w:val="24"/>
              </w:rPr>
            </w:pPr>
            <w:r w:rsidRPr="00EE0B71">
              <w:rPr>
                <w:sz w:val="24"/>
                <w:szCs w:val="24"/>
              </w:rPr>
              <w:t>1234,2</w:t>
            </w:r>
          </w:p>
        </w:tc>
        <w:tc>
          <w:tcPr>
            <w:tcW w:w="840" w:type="dxa"/>
          </w:tcPr>
          <w:p w:rsidR="006B1ADB" w:rsidRPr="00EE0B71" w:rsidRDefault="005952A3" w:rsidP="007F1CE2">
            <w:pPr>
              <w:spacing w:line="230" w:lineRule="auto"/>
              <w:ind w:left="-131" w:right="-161"/>
              <w:jc w:val="center"/>
              <w:rPr>
                <w:sz w:val="24"/>
                <w:szCs w:val="24"/>
              </w:rPr>
            </w:pPr>
            <w:r w:rsidRPr="00EE0B71">
              <w:rPr>
                <w:sz w:val="24"/>
                <w:szCs w:val="24"/>
              </w:rPr>
              <w:t>2139,0</w:t>
            </w:r>
          </w:p>
        </w:tc>
        <w:tc>
          <w:tcPr>
            <w:tcW w:w="841" w:type="dxa"/>
          </w:tcPr>
          <w:p w:rsidR="006B1ADB" w:rsidRPr="00EE0B71" w:rsidRDefault="005952A3" w:rsidP="007F1CE2">
            <w:pPr>
              <w:spacing w:line="230" w:lineRule="auto"/>
              <w:ind w:left="-131" w:right="-161"/>
              <w:jc w:val="center"/>
              <w:rPr>
                <w:sz w:val="24"/>
                <w:szCs w:val="24"/>
              </w:rPr>
            </w:pPr>
            <w:r w:rsidRPr="00EE0B71">
              <w:rPr>
                <w:sz w:val="24"/>
                <w:szCs w:val="24"/>
              </w:rPr>
              <w:t>1916,3</w:t>
            </w:r>
          </w:p>
        </w:tc>
        <w:tc>
          <w:tcPr>
            <w:tcW w:w="840" w:type="dxa"/>
          </w:tcPr>
          <w:p w:rsidR="006B1ADB" w:rsidRPr="00EE0B71" w:rsidRDefault="005952A3" w:rsidP="007F1CE2">
            <w:pPr>
              <w:spacing w:line="230" w:lineRule="auto"/>
              <w:ind w:left="-131" w:right="-161"/>
              <w:jc w:val="center"/>
              <w:rPr>
                <w:sz w:val="24"/>
                <w:szCs w:val="24"/>
              </w:rPr>
            </w:pPr>
            <w:r w:rsidRPr="00EE0B71">
              <w:rPr>
                <w:sz w:val="24"/>
                <w:szCs w:val="24"/>
              </w:rPr>
              <w:t>1177,7</w:t>
            </w:r>
          </w:p>
        </w:tc>
        <w:tc>
          <w:tcPr>
            <w:tcW w:w="841" w:type="dxa"/>
          </w:tcPr>
          <w:p w:rsidR="006B1ADB" w:rsidRPr="00EE0B71" w:rsidRDefault="005952A3" w:rsidP="007F1CE2">
            <w:pPr>
              <w:spacing w:line="230" w:lineRule="auto"/>
              <w:ind w:left="-131" w:right="-161"/>
              <w:jc w:val="center"/>
              <w:rPr>
                <w:sz w:val="24"/>
                <w:szCs w:val="24"/>
              </w:rPr>
            </w:pPr>
            <w:r w:rsidRPr="00EE0B71">
              <w:rPr>
                <w:sz w:val="24"/>
                <w:szCs w:val="24"/>
              </w:rPr>
              <w:t>1553,4</w:t>
            </w:r>
          </w:p>
        </w:tc>
        <w:tc>
          <w:tcPr>
            <w:tcW w:w="841" w:type="dxa"/>
          </w:tcPr>
          <w:p w:rsidR="006B1ADB" w:rsidRPr="00EE0B71" w:rsidRDefault="005952A3" w:rsidP="007F1CE2">
            <w:pPr>
              <w:spacing w:line="230" w:lineRule="auto"/>
              <w:ind w:left="-131" w:right="-161"/>
              <w:jc w:val="center"/>
              <w:rPr>
                <w:sz w:val="24"/>
                <w:szCs w:val="24"/>
              </w:rPr>
            </w:pPr>
            <w:r w:rsidRPr="00EE0B71">
              <w:rPr>
                <w:sz w:val="24"/>
                <w:szCs w:val="24"/>
              </w:rPr>
              <w:t>1248,6</w:t>
            </w:r>
          </w:p>
        </w:tc>
        <w:tc>
          <w:tcPr>
            <w:tcW w:w="840" w:type="dxa"/>
          </w:tcPr>
          <w:p w:rsidR="006B1ADB" w:rsidRPr="00EE0B71" w:rsidRDefault="005952A3" w:rsidP="007F1CE2">
            <w:pPr>
              <w:spacing w:line="230" w:lineRule="auto"/>
              <w:ind w:left="-131" w:right="-161"/>
              <w:jc w:val="center"/>
              <w:rPr>
                <w:sz w:val="24"/>
                <w:szCs w:val="24"/>
              </w:rPr>
            </w:pPr>
            <w:r w:rsidRPr="00EE0B71">
              <w:rPr>
                <w:sz w:val="24"/>
                <w:szCs w:val="24"/>
              </w:rPr>
              <w:t>1376,2</w:t>
            </w:r>
          </w:p>
        </w:tc>
      </w:tr>
      <w:tr w:rsidR="006B1ADB" w:rsidRPr="00EE0B71" w:rsidTr="00592598">
        <w:trPr>
          <w:cantSplit/>
          <w:trHeight w:val="54"/>
          <w:jc w:val="center"/>
        </w:trPr>
        <w:tc>
          <w:tcPr>
            <w:tcW w:w="2918" w:type="dxa"/>
            <w:gridSpan w:val="2"/>
            <w:tcBorders>
              <w:top w:val="single" w:sz="4" w:space="0" w:color="auto"/>
              <w:bottom w:val="single" w:sz="4" w:space="0" w:color="auto"/>
            </w:tcBorders>
          </w:tcPr>
          <w:p w:rsidR="006B1ADB" w:rsidRPr="00EE0B71" w:rsidRDefault="006B1ADB" w:rsidP="007F1CE2">
            <w:pPr>
              <w:spacing w:line="230" w:lineRule="auto"/>
              <w:ind w:left="-52" w:right="-104"/>
              <w:rPr>
                <w:sz w:val="24"/>
                <w:szCs w:val="24"/>
              </w:rPr>
            </w:pPr>
            <w:r w:rsidRPr="00EE0B71">
              <w:rPr>
                <w:sz w:val="24"/>
                <w:szCs w:val="24"/>
              </w:rPr>
              <w:t>Рейтинг/место</w:t>
            </w:r>
          </w:p>
        </w:tc>
        <w:tc>
          <w:tcPr>
            <w:tcW w:w="651" w:type="dxa"/>
          </w:tcPr>
          <w:p w:rsidR="006B1ADB" w:rsidRPr="00EE0B71" w:rsidRDefault="006B1ADB" w:rsidP="007F1CE2">
            <w:pPr>
              <w:spacing w:line="230" w:lineRule="auto"/>
              <w:ind w:left="-108" w:right="-104"/>
              <w:jc w:val="center"/>
              <w:rPr>
                <w:sz w:val="24"/>
                <w:szCs w:val="24"/>
              </w:rPr>
            </w:pPr>
            <w:r w:rsidRPr="00EE0B71">
              <w:rPr>
                <w:sz w:val="24"/>
                <w:szCs w:val="24"/>
              </w:rPr>
              <w:t>–</w:t>
            </w:r>
          </w:p>
        </w:tc>
        <w:tc>
          <w:tcPr>
            <w:tcW w:w="917" w:type="dxa"/>
          </w:tcPr>
          <w:p w:rsidR="006B1ADB" w:rsidRPr="00EE0B71" w:rsidRDefault="000B42D2" w:rsidP="007F1CE2">
            <w:pPr>
              <w:spacing w:line="230" w:lineRule="auto"/>
              <w:jc w:val="center"/>
              <w:rPr>
                <w:sz w:val="24"/>
                <w:szCs w:val="24"/>
              </w:rPr>
            </w:pPr>
            <w:r w:rsidRPr="00EE0B71">
              <w:rPr>
                <w:sz w:val="24"/>
                <w:szCs w:val="24"/>
              </w:rPr>
              <w:t>1</w:t>
            </w:r>
          </w:p>
        </w:tc>
        <w:tc>
          <w:tcPr>
            <w:tcW w:w="840" w:type="dxa"/>
          </w:tcPr>
          <w:p w:rsidR="006B1ADB" w:rsidRPr="00EE0B71" w:rsidRDefault="001572C7" w:rsidP="007F1CE2">
            <w:pPr>
              <w:spacing w:line="230" w:lineRule="auto"/>
              <w:jc w:val="center"/>
              <w:rPr>
                <w:sz w:val="24"/>
                <w:szCs w:val="24"/>
              </w:rPr>
            </w:pPr>
            <w:r w:rsidRPr="00EE0B71">
              <w:rPr>
                <w:szCs w:val="28"/>
              </w:rPr>
              <w:t>–</w:t>
            </w:r>
          </w:p>
        </w:tc>
        <w:tc>
          <w:tcPr>
            <w:tcW w:w="841" w:type="dxa"/>
          </w:tcPr>
          <w:p w:rsidR="006B1ADB" w:rsidRPr="00EE0B71" w:rsidRDefault="000B42D2" w:rsidP="007F1CE2">
            <w:pPr>
              <w:spacing w:line="230" w:lineRule="auto"/>
              <w:jc w:val="center"/>
              <w:rPr>
                <w:sz w:val="24"/>
                <w:szCs w:val="24"/>
              </w:rPr>
            </w:pPr>
            <w:r w:rsidRPr="00EE0B71">
              <w:rPr>
                <w:sz w:val="24"/>
                <w:szCs w:val="24"/>
              </w:rPr>
              <w:t>5</w:t>
            </w:r>
          </w:p>
        </w:tc>
        <w:tc>
          <w:tcPr>
            <w:tcW w:w="840" w:type="dxa"/>
          </w:tcPr>
          <w:p w:rsidR="006B1ADB" w:rsidRPr="00EE0B71" w:rsidRDefault="000B42D2" w:rsidP="007F1CE2">
            <w:pPr>
              <w:spacing w:line="230" w:lineRule="auto"/>
              <w:jc w:val="center"/>
              <w:rPr>
                <w:sz w:val="24"/>
                <w:szCs w:val="24"/>
              </w:rPr>
            </w:pPr>
            <w:r w:rsidRPr="00EE0B71">
              <w:rPr>
                <w:sz w:val="24"/>
                <w:szCs w:val="24"/>
              </w:rPr>
              <w:t>10</w:t>
            </w:r>
          </w:p>
        </w:tc>
        <w:tc>
          <w:tcPr>
            <w:tcW w:w="841" w:type="dxa"/>
          </w:tcPr>
          <w:p w:rsidR="006B1ADB" w:rsidRPr="00EE0B71" w:rsidRDefault="001572C7" w:rsidP="007F1CE2">
            <w:pPr>
              <w:spacing w:line="230" w:lineRule="auto"/>
              <w:jc w:val="center"/>
              <w:rPr>
                <w:sz w:val="24"/>
                <w:szCs w:val="24"/>
              </w:rPr>
            </w:pPr>
            <w:r w:rsidRPr="00EE0B71">
              <w:rPr>
                <w:szCs w:val="28"/>
              </w:rPr>
              <w:t>–</w:t>
            </w:r>
          </w:p>
        </w:tc>
        <w:tc>
          <w:tcPr>
            <w:tcW w:w="840" w:type="dxa"/>
          </w:tcPr>
          <w:p w:rsidR="006B1ADB" w:rsidRPr="00EE0B71" w:rsidRDefault="000B42D2" w:rsidP="007F1CE2">
            <w:pPr>
              <w:spacing w:line="230" w:lineRule="auto"/>
              <w:jc w:val="center"/>
              <w:rPr>
                <w:sz w:val="24"/>
                <w:szCs w:val="24"/>
              </w:rPr>
            </w:pPr>
            <w:r w:rsidRPr="00EE0B71">
              <w:rPr>
                <w:sz w:val="24"/>
                <w:szCs w:val="24"/>
              </w:rPr>
              <w:t>3</w:t>
            </w:r>
          </w:p>
        </w:tc>
        <w:tc>
          <w:tcPr>
            <w:tcW w:w="841" w:type="dxa"/>
          </w:tcPr>
          <w:p w:rsidR="006B1ADB" w:rsidRPr="00EE0B71" w:rsidRDefault="000B42D2" w:rsidP="007F1CE2">
            <w:pPr>
              <w:spacing w:line="230" w:lineRule="auto"/>
              <w:jc w:val="center"/>
              <w:rPr>
                <w:sz w:val="24"/>
                <w:szCs w:val="24"/>
              </w:rPr>
            </w:pPr>
            <w:r w:rsidRPr="00EE0B71">
              <w:rPr>
                <w:sz w:val="24"/>
                <w:szCs w:val="24"/>
              </w:rPr>
              <w:t>9</w:t>
            </w:r>
          </w:p>
        </w:tc>
        <w:tc>
          <w:tcPr>
            <w:tcW w:w="840" w:type="dxa"/>
          </w:tcPr>
          <w:p w:rsidR="006B1ADB" w:rsidRPr="00EE0B71" w:rsidRDefault="000B42D2" w:rsidP="007F1CE2">
            <w:pPr>
              <w:spacing w:line="230" w:lineRule="auto"/>
              <w:jc w:val="center"/>
              <w:rPr>
                <w:sz w:val="24"/>
                <w:szCs w:val="24"/>
              </w:rPr>
            </w:pPr>
            <w:r w:rsidRPr="00EE0B71">
              <w:rPr>
                <w:sz w:val="24"/>
                <w:szCs w:val="24"/>
              </w:rPr>
              <w:t>2</w:t>
            </w:r>
          </w:p>
        </w:tc>
        <w:tc>
          <w:tcPr>
            <w:tcW w:w="841" w:type="dxa"/>
          </w:tcPr>
          <w:p w:rsidR="006B1ADB" w:rsidRPr="00EE0B71" w:rsidRDefault="000B42D2" w:rsidP="007F1CE2">
            <w:pPr>
              <w:spacing w:line="230" w:lineRule="auto"/>
              <w:jc w:val="center"/>
              <w:rPr>
                <w:sz w:val="24"/>
                <w:szCs w:val="24"/>
              </w:rPr>
            </w:pPr>
            <w:r w:rsidRPr="00EE0B71">
              <w:rPr>
                <w:sz w:val="24"/>
                <w:szCs w:val="24"/>
              </w:rPr>
              <w:t>4</w:t>
            </w:r>
          </w:p>
        </w:tc>
        <w:tc>
          <w:tcPr>
            <w:tcW w:w="840" w:type="dxa"/>
          </w:tcPr>
          <w:p w:rsidR="006B1ADB" w:rsidRPr="00EE0B71" w:rsidRDefault="000B42D2" w:rsidP="007F1CE2">
            <w:pPr>
              <w:spacing w:line="230" w:lineRule="auto"/>
              <w:jc w:val="center"/>
              <w:rPr>
                <w:sz w:val="24"/>
                <w:szCs w:val="24"/>
              </w:rPr>
            </w:pPr>
            <w:r w:rsidRPr="00EE0B71">
              <w:rPr>
                <w:sz w:val="24"/>
                <w:szCs w:val="24"/>
              </w:rPr>
              <w:t>11</w:t>
            </w:r>
          </w:p>
        </w:tc>
        <w:tc>
          <w:tcPr>
            <w:tcW w:w="841" w:type="dxa"/>
          </w:tcPr>
          <w:p w:rsidR="006B1ADB" w:rsidRPr="00EE0B71" w:rsidRDefault="000B42D2" w:rsidP="007F1CE2">
            <w:pPr>
              <w:spacing w:line="230" w:lineRule="auto"/>
              <w:jc w:val="center"/>
              <w:rPr>
                <w:sz w:val="24"/>
                <w:szCs w:val="24"/>
              </w:rPr>
            </w:pPr>
            <w:r w:rsidRPr="00EE0B71">
              <w:rPr>
                <w:sz w:val="24"/>
                <w:szCs w:val="24"/>
              </w:rPr>
              <w:t>6</w:t>
            </w:r>
          </w:p>
        </w:tc>
        <w:tc>
          <w:tcPr>
            <w:tcW w:w="841" w:type="dxa"/>
          </w:tcPr>
          <w:p w:rsidR="006B1ADB" w:rsidRPr="00EE0B71" w:rsidRDefault="000B42D2" w:rsidP="007F1CE2">
            <w:pPr>
              <w:spacing w:line="230" w:lineRule="auto"/>
              <w:jc w:val="center"/>
              <w:rPr>
                <w:sz w:val="24"/>
                <w:szCs w:val="24"/>
              </w:rPr>
            </w:pPr>
            <w:r w:rsidRPr="00EE0B71">
              <w:rPr>
                <w:sz w:val="24"/>
                <w:szCs w:val="24"/>
              </w:rPr>
              <w:t>8</w:t>
            </w:r>
          </w:p>
        </w:tc>
        <w:tc>
          <w:tcPr>
            <w:tcW w:w="840" w:type="dxa"/>
          </w:tcPr>
          <w:p w:rsidR="006B1ADB" w:rsidRPr="00EE0B71" w:rsidRDefault="000B42D2" w:rsidP="007F1CE2">
            <w:pPr>
              <w:spacing w:line="230" w:lineRule="auto"/>
              <w:jc w:val="center"/>
              <w:rPr>
                <w:sz w:val="24"/>
                <w:szCs w:val="24"/>
              </w:rPr>
            </w:pPr>
            <w:r w:rsidRPr="00EE0B71">
              <w:rPr>
                <w:sz w:val="24"/>
                <w:szCs w:val="24"/>
              </w:rPr>
              <w:t>7</w:t>
            </w:r>
          </w:p>
        </w:tc>
      </w:tr>
      <w:tr w:rsidR="006B1ADB" w:rsidRPr="00EE0B71" w:rsidTr="00592598">
        <w:trPr>
          <w:cantSplit/>
          <w:trHeight w:val="70"/>
          <w:jc w:val="center"/>
        </w:trPr>
        <w:tc>
          <w:tcPr>
            <w:tcW w:w="2918" w:type="dxa"/>
            <w:gridSpan w:val="2"/>
            <w:vMerge w:val="restart"/>
          </w:tcPr>
          <w:p w:rsidR="006B1ADB" w:rsidRPr="00EE0B71" w:rsidRDefault="00B03216" w:rsidP="00614733">
            <w:pPr>
              <w:spacing w:line="230" w:lineRule="auto"/>
              <w:ind w:left="-52" w:right="-104"/>
              <w:rPr>
                <w:sz w:val="24"/>
                <w:szCs w:val="24"/>
              </w:rPr>
            </w:pPr>
            <w:r w:rsidRPr="00EE0B71">
              <w:rPr>
                <w:sz w:val="24"/>
                <w:szCs w:val="24"/>
              </w:rPr>
              <w:t xml:space="preserve">Розничный товарооборот на душу населения, </w:t>
            </w:r>
            <w:r w:rsidR="005020BD" w:rsidRPr="00EE0B71">
              <w:rPr>
                <w:sz w:val="24"/>
                <w:szCs w:val="24"/>
              </w:rPr>
              <w:t>тыс.</w:t>
            </w:r>
            <w:r w:rsidRPr="00EE0B71">
              <w:rPr>
                <w:sz w:val="24"/>
                <w:szCs w:val="24"/>
              </w:rPr>
              <w:t> рублей</w:t>
            </w:r>
          </w:p>
        </w:tc>
        <w:tc>
          <w:tcPr>
            <w:tcW w:w="651" w:type="dxa"/>
          </w:tcPr>
          <w:p w:rsidR="006B1ADB" w:rsidRPr="00EE0B71" w:rsidRDefault="006B1ADB" w:rsidP="007F1CE2">
            <w:pPr>
              <w:spacing w:line="230" w:lineRule="auto"/>
              <w:ind w:left="-108" w:right="-104"/>
              <w:jc w:val="center"/>
              <w:rPr>
                <w:sz w:val="24"/>
                <w:szCs w:val="24"/>
              </w:rPr>
            </w:pPr>
            <w:r w:rsidRPr="00EE0B71">
              <w:rPr>
                <w:sz w:val="24"/>
                <w:szCs w:val="24"/>
              </w:rPr>
              <w:t>2012</w:t>
            </w:r>
          </w:p>
        </w:tc>
        <w:tc>
          <w:tcPr>
            <w:tcW w:w="917" w:type="dxa"/>
          </w:tcPr>
          <w:p w:rsidR="006B1ADB" w:rsidRPr="00EE0B71" w:rsidRDefault="006B1ADB" w:rsidP="007F1CE2">
            <w:pPr>
              <w:spacing w:line="230" w:lineRule="auto"/>
              <w:jc w:val="center"/>
              <w:rPr>
                <w:sz w:val="24"/>
                <w:szCs w:val="24"/>
              </w:rPr>
            </w:pPr>
            <w:r w:rsidRPr="00EE0B71">
              <w:rPr>
                <w:sz w:val="24"/>
                <w:szCs w:val="24"/>
              </w:rPr>
              <w:t>430,8</w:t>
            </w:r>
          </w:p>
        </w:tc>
        <w:tc>
          <w:tcPr>
            <w:tcW w:w="840" w:type="dxa"/>
          </w:tcPr>
          <w:p w:rsidR="006B1ADB" w:rsidRPr="00EE0B71" w:rsidRDefault="006B1ADB" w:rsidP="007F1CE2">
            <w:pPr>
              <w:spacing w:line="230" w:lineRule="auto"/>
              <w:jc w:val="center"/>
              <w:rPr>
                <w:sz w:val="24"/>
                <w:szCs w:val="24"/>
              </w:rPr>
            </w:pPr>
            <w:r w:rsidRPr="00EE0B71">
              <w:rPr>
                <w:sz w:val="24"/>
                <w:szCs w:val="24"/>
              </w:rPr>
              <w:t>200,0</w:t>
            </w:r>
          </w:p>
        </w:tc>
        <w:tc>
          <w:tcPr>
            <w:tcW w:w="841" w:type="dxa"/>
          </w:tcPr>
          <w:p w:rsidR="006B1ADB" w:rsidRPr="00EE0B71" w:rsidRDefault="006B1ADB" w:rsidP="007F1CE2">
            <w:pPr>
              <w:spacing w:line="230" w:lineRule="auto"/>
              <w:jc w:val="center"/>
              <w:rPr>
                <w:sz w:val="24"/>
                <w:szCs w:val="24"/>
              </w:rPr>
            </w:pPr>
            <w:r w:rsidRPr="00EE0B71">
              <w:rPr>
                <w:sz w:val="24"/>
                <w:szCs w:val="24"/>
              </w:rPr>
              <w:t>222,1</w:t>
            </w:r>
          </w:p>
        </w:tc>
        <w:tc>
          <w:tcPr>
            <w:tcW w:w="840" w:type="dxa"/>
          </w:tcPr>
          <w:p w:rsidR="006B1ADB" w:rsidRPr="00EE0B71" w:rsidRDefault="006B1ADB" w:rsidP="007F1CE2">
            <w:pPr>
              <w:spacing w:line="230" w:lineRule="auto"/>
              <w:jc w:val="center"/>
              <w:rPr>
                <w:sz w:val="24"/>
                <w:szCs w:val="24"/>
              </w:rPr>
            </w:pPr>
            <w:r w:rsidRPr="00EE0B71">
              <w:rPr>
                <w:sz w:val="24"/>
                <w:szCs w:val="24"/>
              </w:rPr>
              <w:t>180,3</w:t>
            </w:r>
          </w:p>
        </w:tc>
        <w:tc>
          <w:tcPr>
            <w:tcW w:w="841" w:type="dxa"/>
          </w:tcPr>
          <w:p w:rsidR="006B1ADB" w:rsidRPr="00EE0B71" w:rsidRDefault="006B1ADB" w:rsidP="007F1CE2">
            <w:pPr>
              <w:spacing w:line="230" w:lineRule="auto"/>
              <w:jc w:val="center"/>
              <w:rPr>
                <w:sz w:val="24"/>
                <w:szCs w:val="24"/>
              </w:rPr>
            </w:pPr>
            <w:r w:rsidRPr="00EE0B71">
              <w:rPr>
                <w:sz w:val="24"/>
                <w:szCs w:val="24"/>
              </w:rPr>
              <w:t>243,4</w:t>
            </w:r>
          </w:p>
        </w:tc>
        <w:tc>
          <w:tcPr>
            <w:tcW w:w="840" w:type="dxa"/>
          </w:tcPr>
          <w:p w:rsidR="006B1ADB" w:rsidRPr="00EE0B71" w:rsidRDefault="006B1ADB" w:rsidP="007F1CE2">
            <w:pPr>
              <w:spacing w:line="230" w:lineRule="auto"/>
              <w:jc w:val="center"/>
              <w:rPr>
                <w:sz w:val="24"/>
                <w:szCs w:val="24"/>
              </w:rPr>
            </w:pPr>
            <w:r w:rsidRPr="00EE0B71">
              <w:rPr>
                <w:sz w:val="24"/>
                <w:szCs w:val="24"/>
              </w:rPr>
              <w:t>339,5</w:t>
            </w:r>
          </w:p>
        </w:tc>
        <w:tc>
          <w:tcPr>
            <w:tcW w:w="841" w:type="dxa"/>
          </w:tcPr>
          <w:p w:rsidR="006B1ADB" w:rsidRPr="00EE0B71" w:rsidRDefault="006B1ADB" w:rsidP="007F1CE2">
            <w:pPr>
              <w:spacing w:line="230" w:lineRule="auto"/>
              <w:jc w:val="center"/>
              <w:rPr>
                <w:sz w:val="24"/>
                <w:szCs w:val="24"/>
              </w:rPr>
            </w:pPr>
            <w:r w:rsidRPr="00EE0B71">
              <w:rPr>
                <w:sz w:val="24"/>
                <w:szCs w:val="24"/>
              </w:rPr>
              <w:t>191,5</w:t>
            </w:r>
          </w:p>
        </w:tc>
        <w:tc>
          <w:tcPr>
            <w:tcW w:w="840" w:type="dxa"/>
          </w:tcPr>
          <w:p w:rsidR="006B1ADB" w:rsidRPr="00EE0B71" w:rsidRDefault="006B1ADB" w:rsidP="007F1CE2">
            <w:pPr>
              <w:spacing w:line="230" w:lineRule="auto"/>
              <w:jc w:val="center"/>
              <w:rPr>
                <w:sz w:val="24"/>
                <w:szCs w:val="24"/>
              </w:rPr>
            </w:pPr>
            <w:r w:rsidRPr="00EE0B71">
              <w:rPr>
                <w:sz w:val="24"/>
                <w:szCs w:val="24"/>
              </w:rPr>
              <w:t>323,8</w:t>
            </w:r>
          </w:p>
        </w:tc>
        <w:tc>
          <w:tcPr>
            <w:tcW w:w="841" w:type="dxa"/>
          </w:tcPr>
          <w:p w:rsidR="006B1ADB" w:rsidRPr="00EE0B71" w:rsidRDefault="006B1ADB" w:rsidP="007F1CE2">
            <w:pPr>
              <w:spacing w:line="230" w:lineRule="auto"/>
              <w:jc w:val="center"/>
              <w:rPr>
                <w:sz w:val="24"/>
                <w:szCs w:val="24"/>
              </w:rPr>
            </w:pPr>
            <w:r w:rsidRPr="00EE0B71">
              <w:rPr>
                <w:sz w:val="24"/>
                <w:szCs w:val="24"/>
              </w:rPr>
              <w:t>286,6</w:t>
            </w:r>
          </w:p>
        </w:tc>
        <w:tc>
          <w:tcPr>
            <w:tcW w:w="840" w:type="dxa"/>
          </w:tcPr>
          <w:p w:rsidR="006B1ADB" w:rsidRPr="00EE0B71" w:rsidRDefault="006B1ADB" w:rsidP="007F1CE2">
            <w:pPr>
              <w:spacing w:line="230" w:lineRule="auto"/>
              <w:jc w:val="center"/>
              <w:rPr>
                <w:sz w:val="24"/>
                <w:szCs w:val="24"/>
              </w:rPr>
            </w:pPr>
            <w:r w:rsidRPr="00EE0B71">
              <w:rPr>
                <w:sz w:val="24"/>
                <w:szCs w:val="24"/>
              </w:rPr>
              <w:t>202,8</w:t>
            </w:r>
          </w:p>
        </w:tc>
        <w:tc>
          <w:tcPr>
            <w:tcW w:w="841" w:type="dxa"/>
          </w:tcPr>
          <w:p w:rsidR="006B1ADB" w:rsidRPr="00EE0B71" w:rsidRDefault="006B1ADB" w:rsidP="007F1CE2">
            <w:pPr>
              <w:spacing w:line="230" w:lineRule="auto"/>
              <w:jc w:val="center"/>
              <w:rPr>
                <w:sz w:val="24"/>
                <w:szCs w:val="24"/>
              </w:rPr>
            </w:pPr>
            <w:r w:rsidRPr="00EE0B71">
              <w:rPr>
                <w:sz w:val="24"/>
                <w:szCs w:val="24"/>
              </w:rPr>
              <w:t>281,5</w:t>
            </w:r>
          </w:p>
        </w:tc>
        <w:tc>
          <w:tcPr>
            <w:tcW w:w="841" w:type="dxa"/>
          </w:tcPr>
          <w:p w:rsidR="006B1ADB" w:rsidRPr="00EE0B71" w:rsidRDefault="006B1ADB" w:rsidP="007F1CE2">
            <w:pPr>
              <w:spacing w:line="230" w:lineRule="auto"/>
              <w:jc w:val="center"/>
              <w:rPr>
                <w:sz w:val="24"/>
                <w:szCs w:val="24"/>
              </w:rPr>
            </w:pPr>
            <w:r w:rsidRPr="00EE0B71">
              <w:rPr>
                <w:sz w:val="24"/>
                <w:szCs w:val="24"/>
              </w:rPr>
              <w:t>217,6</w:t>
            </w:r>
          </w:p>
        </w:tc>
        <w:tc>
          <w:tcPr>
            <w:tcW w:w="840" w:type="dxa"/>
          </w:tcPr>
          <w:p w:rsidR="006B1ADB" w:rsidRPr="00EE0B71" w:rsidRDefault="006B1ADB" w:rsidP="007F1CE2">
            <w:pPr>
              <w:spacing w:line="230" w:lineRule="auto"/>
              <w:jc w:val="center"/>
              <w:rPr>
                <w:sz w:val="24"/>
                <w:szCs w:val="24"/>
              </w:rPr>
            </w:pPr>
            <w:r w:rsidRPr="00EE0B71">
              <w:rPr>
                <w:sz w:val="24"/>
                <w:szCs w:val="24"/>
              </w:rPr>
              <w:t>250,8</w:t>
            </w:r>
          </w:p>
        </w:tc>
      </w:tr>
      <w:tr w:rsidR="006B1ADB" w:rsidRPr="00EE0B71" w:rsidTr="00592598">
        <w:trPr>
          <w:cantSplit/>
          <w:trHeight w:val="70"/>
          <w:jc w:val="center"/>
        </w:trPr>
        <w:tc>
          <w:tcPr>
            <w:tcW w:w="2918" w:type="dxa"/>
            <w:gridSpan w:val="2"/>
            <w:vMerge/>
          </w:tcPr>
          <w:p w:rsidR="006B1ADB" w:rsidRPr="00EE0B71" w:rsidRDefault="006B1ADB" w:rsidP="007F1CE2">
            <w:pPr>
              <w:spacing w:line="230" w:lineRule="auto"/>
              <w:ind w:left="-52" w:right="-104"/>
              <w:rPr>
                <w:sz w:val="24"/>
                <w:szCs w:val="24"/>
              </w:rPr>
            </w:pPr>
          </w:p>
        </w:tc>
        <w:tc>
          <w:tcPr>
            <w:tcW w:w="651" w:type="dxa"/>
          </w:tcPr>
          <w:p w:rsidR="006B1ADB" w:rsidRPr="00EE0B71" w:rsidRDefault="006B1ADB" w:rsidP="007F1CE2">
            <w:pPr>
              <w:spacing w:line="230" w:lineRule="auto"/>
              <w:ind w:left="-108" w:right="-104"/>
              <w:jc w:val="center"/>
              <w:rPr>
                <w:sz w:val="24"/>
                <w:szCs w:val="24"/>
              </w:rPr>
            </w:pPr>
            <w:r w:rsidRPr="00EE0B71">
              <w:rPr>
                <w:sz w:val="24"/>
                <w:szCs w:val="24"/>
              </w:rPr>
              <w:t>2013</w:t>
            </w:r>
          </w:p>
        </w:tc>
        <w:tc>
          <w:tcPr>
            <w:tcW w:w="917" w:type="dxa"/>
          </w:tcPr>
          <w:p w:rsidR="006B1ADB" w:rsidRPr="00EE0B71" w:rsidRDefault="006B1ADB" w:rsidP="007F1CE2">
            <w:pPr>
              <w:spacing w:line="230" w:lineRule="auto"/>
              <w:jc w:val="center"/>
              <w:rPr>
                <w:sz w:val="24"/>
                <w:szCs w:val="24"/>
              </w:rPr>
            </w:pPr>
            <w:r w:rsidRPr="00EE0B71">
              <w:rPr>
                <w:sz w:val="24"/>
                <w:szCs w:val="24"/>
              </w:rPr>
              <w:t>471,7</w:t>
            </w:r>
          </w:p>
        </w:tc>
        <w:tc>
          <w:tcPr>
            <w:tcW w:w="840" w:type="dxa"/>
          </w:tcPr>
          <w:p w:rsidR="006B1ADB" w:rsidRPr="00EE0B71" w:rsidRDefault="006B1ADB" w:rsidP="007F1CE2">
            <w:pPr>
              <w:spacing w:line="230" w:lineRule="auto"/>
              <w:jc w:val="center"/>
              <w:rPr>
                <w:sz w:val="24"/>
                <w:szCs w:val="24"/>
              </w:rPr>
            </w:pPr>
            <w:r w:rsidRPr="00EE0B71">
              <w:rPr>
                <w:sz w:val="24"/>
                <w:szCs w:val="24"/>
              </w:rPr>
              <w:t>211,4</w:t>
            </w:r>
          </w:p>
        </w:tc>
        <w:tc>
          <w:tcPr>
            <w:tcW w:w="841" w:type="dxa"/>
          </w:tcPr>
          <w:p w:rsidR="006B1ADB" w:rsidRPr="00EE0B71" w:rsidRDefault="006B1ADB" w:rsidP="007F1CE2">
            <w:pPr>
              <w:spacing w:line="230" w:lineRule="auto"/>
              <w:jc w:val="center"/>
              <w:rPr>
                <w:sz w:val="24"/>
                <w:szCs w:val="24"/>
              </w:rPr>
            </w:pPr>
            <w:r w:rsidRPr="00EE0B71">
              <w:rPr>
                <w:sz w:val="24"/>
                <w:szCs w:val="24"/>
              </w:rPr>
              <w:t>235,8</w:t>
            </w:r>
          </w:p>
        </w:tc>
        <w:tc>
          <w:tcPr>
            <w:tcW w:w="840" w:type="dxa"/>
          </w:tcPr>
          <w:p w:rsidR="006B1ADB" w:rsidRPr="00EE0B71" w:rsidRDefault="006B1ADB" w:rsidP="007F1CE2">
            <w:pPr>
              <w:spacing w:line="230" w:lineRule="auto"/>
              <w:jc w:val="center"/>
              <w:rPr>
                <w:sz w:val="24"/>
                <w:szCs w:val="24"/>
              </w:rPr>
            </w:pPr>
            <w:r w:rsidRPr="00EE0B71">
              <w:rPr>
                <w:sz w:val="24"/>
                <w:szCs w:val="24"/>
              </w:rPr>
              <w:t>188,1</w:t>
            </w:r>
          </w:p>
        </w:tc>
        <w:tc>
          <w:tcPr>
            <w:tcW w:w="841" w:type="dxa"/>
          </w:tcPr>
          <w:p w:rsidR="006B1ADB" w:rsidRPr="00EE0B71" w:rsidRDefault="006B1ADB" w:rsidP="007F1CE2">
            <w:pPr>
              <w:spacing w:line="230" w:lineRule="auto"/>
              <w:jc w:val="center"/>
              <w:rPr>
                <w:sz w:val="24"/>
                <w:szCs w:val="24"/>
              </w:rPr>
            </w:pPr>
            <w:r w:rsidRPr="00EE0B71">
              <w:rPr>
                <w:sz w:val="24"/>
                <w:szCs w:val="24"/>
              </w:rPr>
              <w:t>84,5</w:t>
            </w:r>
          </w:p>
        </w:tc>
        <w:tc>
          <w:tcPr>
            <w:tcW w:w="840" w:type="dxa"/>
          </w:tcPr>
          <w:p w:rsidR="006B1ADB" w:rsidRPr="00EE0B71" w:rsidRDefault="006B1ADB" w:rsidP="007F1CE2">
            <w:pPr>
              <w:spacing w:line="230" w:lineRule="auto"/>
              <w:jc w:val="center"/>
              <w:rPr>
                <w:sz w:val="24"/>
                <w:szCs w:val="24"/>
              </w:rPr>
            </w:pPr>
            <w:r w:rsidRPr="00EE0B71">
              <w:rPr>
                <w:sz w:val="24"/>
                <w:szCs w:val="24"/>
              </w:rPr>
              <w:t>382,1</w:t>
            </w:r>
          </w:p>
        </w:tc>
        <w:tc>
          <w:tcPr>
            <w:tcW w:w="841" w:type="dxa"/>
          </w:tcPr>
          <w:p w:rsidR="006B1ADB" w:rsidRPr="00EE0B71" w:rsidRDefault="006B1ADB" w:rsidP="007F1CE2">
            <w:pPr>
              <w:spacing w:line="230" w:lineRule="auto"/>
              <w:jc w:val="center"/>
              <w:rPr>
                <w:sz w:val="24"/>
                <w:szCs w:val="24"/>
              </w:rPr>
            </w:pPr>
            <w:r w:rsidRPr="00EE0B71">
              <w:rPr>
                <w:sz w:val="24"/>
                <w:szCs w:val="24"/>
              </w:rPr>
              <w:t>216,9</w:t>
            </w:r>
          </w:p>
        </w:tc>
        <w:tc>
          <w:tcPr>
            <w:tcW w:w="840" w:type="dxa"/>
          </w:tcPr>
          <w:p w:rsidR="006B1ADB" w:rsidRPr="00EE0B71" w:rsidRDefault="006B1ADB" w:rsidP="007F1CE2">
            <w:pPr>
              <w:spacing w:line="230" w:lineRule="auto"/>
              <w:jc w:val="center"/>
              <w:rPr>
                <w:sz w:val="24"/>
                <w:szCs w:val="24"/>
              </w:rPr>
            </w:pPr>
            <w:r w:rsidRPr="00EE0B71">
              <w:rPr>
                <w:sz w:val="24"/>
                <w:szCs w:val="24"/>
              </w:rPr>
              <w:t>346,1</w:t>
            </w:r>
          </w:p>
        </w:tc>
        <w:tc>
          <w:tcPr>
            <w:tcW w:w="841" w:type="dxa"/>
          </w:tcPr>
          <w:p w:rsidR="006B1ADB" w:rsidRPr="00EE0B71" w:rsidRDefault="006B1ADB" w:rsidP="007F1CE2">
            <w:pPr>
              <w:spacing w:line="230" w:lineRule="auto"/>
              <w:jc w:val="center"/>
              <w:rPr>
                <w:sz w:val="24"/>
                <w:szCs w:val="24"/>
              </w:rPr>
            </w:pPr>
            <w:r w:rsidRPr="00EE0B71">
              <w:rPr>
                <w:sz w:val="24"/>
                <w:szCs w:val="24"/>
              </w:rPr>
              <w:t>314,3</w:t>
            </w:r>
          </w:p>
        </w:tc>
        <w:tc>
          <w:tcPr>
            <w:tcW w:w="840" w:type="dxa"/>
          </w:tcPr>
          <w:p w:rsidR="006B1ADB" w:rsidRPr="00EE0B71" w:rsidRDefault="006B1ADB" w:rsidP="007F1CE2">
            <w:pPr>
              <w:spacing w:line="230" w:lineRule="auto"/>
              <w:jc w:val="center"/>
              <w:rPr>
                <w:sz w:val="24"/>
                <w:szCs w:val="24"/>
              </w:rPr>
            </w:pPr>
            <w:r w:rsidRPr="00EE0B71">
              <w:rPr>
                <w:sz w:val="24"/>
                <w:szCs w:val="24"/>
              </w:rPr>
              <w:t>218,6</w:t>
            </w:r>
          </w:p>
        </w:tc>
        <w:tc>
          <w:tcPr>
            <w:tcW w:w="841" w:type="dxa"/>
          </w:tcPr>
          <w:p w:rsidR="006B1ADB" w:rsidRPr="00EE0B71" w:rsidRDefault="006B1ADB" w:rsidP="007F1CE2">
            <w:pPr>
              <w:spacing w:line="230" w:lineRule="auto"/>
              <w:jc w:val="center"/>
              <w:rPr>
                <w:sz w:val="24"/>
                <w:szCs w:val="24"/>
              </w:rPr>
            </w:pPr>
            <w:r w:rsidRPr="00EE0B71">
              <w:rPr>
                <w:sz w:val="24"/>
                <w:szCs w:val="24"/>
              </w:rPr>
              <w:t>300,5</w:t>
            </w:r>
          </w:p>
        </w:tc>
        <w:tc>
          <w:tcPr>
            <w:tcW w:w="841" w:type="dxa"/>
          </w:tcPr>
          <w:p w:rsidR="006B1ADB" w:rsidRPr="00EE0B71" w:rsidRDefault="006B1ADB" w:rsidP="007F1CE2">
            <w:pPr>
              <w:spacing w:line="230" w:lineRule="auto"/>
              <w:jc w:val="center"/>
              <w:rPr>
                <w:sz w:val="24"/>
                <w:szCs w:val="24"/>
              </w:rPr>
            </w:pPr>
            <w:r w:rsidRPr="00EE0B71">
              <w:rPr>
                <w:sz w:val="24"/>
                <w:szCs w:val="24"/>
              </w:rPr>
              <w:t>244,1</w:t>
            </w:r>
          </w:p>
        </w:tc>
        <w:tc>
          <w:tcPr>
            <w:tcW w:w="840" w:type="dxa"/>
          </w:tcPr>
          <w:p w:rsidR="006B1ADB" w:rsidRPr="00EE0B71" w:rsidRDefault="006B1ADB" w:rsidP="007F1CE2">
            <w:pPr>
              <w:spacing w:line="230" w:lineRule="auto"/>
              <w:jc w:val="center"/>
              <w:rPr>
                <w:sz w:val="24"/>
                <w:szCs w:val="24"/>
              </w:rPr>
            </w:pPr>
            <w:r w:rsidRPr="00EE0B71">
              <w:rPr>
                <w:sz w:val="24"/>
                <w:szCs w:val="24"/>
              </w:rPr>
              <w:t>259,7</w:t>
            </w:r>
          </w:p>
        </w:tc>
      </w:tr>
      <w:tr w:rsidR="006B1ADB" w:rsidRPr="00EE0B71" w:rsidTr="00592598">
        <w:trPr>
          <w:cantSplit/>
          <w:trHeight w:val="70"/>
          <w:jc w:val="center"/>
        </w:trPr>
        <w:tc>
          <w:tcPr>
            <w:tcW w:w="2918" w:type="dxa"/>
            <w:gridSpan w:val="2"/>
            <w:vMerge/>
          </w:tcPr>
          <w:p w:rsidR="006B1ADB" w:rsidRPr="00EE0B71" w:rsidRDefault="006B1ADB" w:rsidP="007F1CE2">
            <w:pPr>
              <w:spacing w:line="230" w:lineRule="auto"/>
              <w:ind w:left="-52" w:right="-104"/>
              <w:rPr>
                <w:sz w:val="24"/>
                <w:szCs w:val="24"/>
              </w:rPr>
            </w:pPr>
          </w:p>
        </w:tc>
        <w:tc>
          <w:tcPr>
            <w:tcW w:w="651" w:type="dxa"/>
          </w:tcPr>
          <w:p w:rsidR="006B1ADB" w:rsidRPr="00EE0B71" w:rsidRDefault="006B1ADB" w:rsidP="007F1CE2">
            <w:pPr>
              <w:spacing w:line="230" w:lineRule="auto"/>
              <w:ind w:left="-108" w:right="-104"/>
              <w:jc w:val="center"/>
              <w:rPr>
                <w:sz w:val="24"/>
                <w:szCs w:val="24"/>
              </w:rPr>
            </w:pPr>
            <w:r w:rsidRPr="00EE0B71">
              <w:rPr>
                <w:sz w:val="24"/>
                <w:szCs w:val="24"/>
              </w:rPr>
              <w:t>2014</w:t>
            </w:r>
          </w:p>
        </w:tc>
        <w:tc>
          <w:tcPr>
            <w:tcW w:w="917" w:type="dxa"/>
          </w:tcPr>
          <w:p w:rsidR="006B1ADB" w:rsidRPr="00EE0B71" w:rsidRDefault="006B1ADB" w:rsidP="007F1CE2">
            <w:pPr>
              <w:spacing w:line="230" w:lineRule="auto"/>
              <w:jc w:val="center"/>
              <w:rPr>
                <w:sz w:val="24"/>
                <w:szCs w:val="24"/>
              </w:rPr>
            </w:pPr>
            <w:r w:rsidRPr="00EE0B71">
              <w:rPr>
                <w:sz w:val="24"/>
                <w:szCs w:val="24"/>
              </w:rPr>
              <w:t>486,6</w:t>
            </w:r>
          </w:p>
        </w:tc>
        <w:tc>
          <w:tcPr>
            <w:tcW w:w="840" w:type="dxa"/>
          </w:tcPr>
          <w:p w:rsidR="006B1ADB" w:rsidRPr="00EE0B71" w:rsidRDefault="006B1ADB" w:rsidP="007F1CE2">
            <w:pPr>
              <w:spacing w:line="230" w:lineRule="auto"/>
              <w:jc w:val="center"/>
              <w:rPr>
                <w:sz w:val="24"/>
                <w:szCs w:val="24"/>
              </w:rPr>
            </w:pPr>
            <w:r w:rsidRPr="00EE0B71">
              <w:rPr>
                <w:sz w:val="24"/>
                <w:szCs w:val="24"/>
              </w:rPr>
              <w:t>111,7</w:t>
            </w:r>
          </w:p>
        </w:tc>
        <w:tc>
          <w:tcPr>
            <w:tcW w:w="841" w:type="dxa"/>
          </w:tcPr>
          <w:p w:rsidR="006B1ADB" w:rsidRPr="00EE0B71" w:rsidRDefault="006B1ADB" w:rsidP="007F1CE2">
            <w:pPr>
              <w:spacing w:line="230" w:lineRule="auto"/>
              <w:jc w:val="center"/>
              <w:rPr>
                <w:sz w:val="24"/>
                <w:szCs w:val="24"/>
              </w:rPr>
            </w:pPr>
            <w:r w:rsidRPr="00EE0B71">
              <w:rPr>
                <w:sz w:val="24"/>
                <w:szCs w:val="24"/>
              </w:rPr>
              <w:t>272,1</w:t>
            </w:r>
          </w:p>
        </w:tc>
        <w:tc>
          <w:tcPr>
            <w:tcW w:w="840" w:type="dxa"/>
          </w:tcPr>
          <w:p w:rsidR="006B1ADB" w:rsidRPr="00EE0B71" w:rsidRDefault="006B1ADB" w:rsidP="007F1CE2">
            <w:pPr>
              <w:spacing w:line="230" w:lineRule="auto"/>
              <w:jc w:val="center"/>
              <w:rPr>
                <w:sz w:val="24"/>
                <w:szCs w:val="24"/>
              </w:rPr>
            </w:pPr>
            <w:r w:rsidRPr="00EE0B71">
              <w:rPr>
                <w:sz w:val="24"/>
                <w:szCs w:val="24"/>
              </w:rPr>
              <w:t>208,0</w:t>
            </w:r>
          </w:p>
        </w:tc>
        <w:tc>
          <w:tcPr>
            <w:tcW w:w="841" w:type="dxa"/>
          </w:tcPr>
          <w:p w:rsidR="006B1ADB" w:rsidRPr="00EE0B71" w:rsidRDefault="006B1ADB" w:rsidP="007F1CE2">
            <w:pPr>
              <w:spacing w:line="230" w:lineRule="auto"/>
              <w:jc w:val="center"/>
              <w:rPr>
                <w:sz w:val="24"/>
                <w:szCs w:val="24"/>
              </w:rPr>
            </w:pPr>
            <w:r w:rsidRPr="00EE0B71">
              <w:rPr>
                <w:sz w:val="24"/>
                <w:szCs w:val="24"/>
              </w:rPr>
              <w:t>94,5</w:t>
            </w:r>
          </w:p>
        </w:tc>
        <w:tc>
          <w:tcPr>
            <w:tcW w:w="840" w:type="dxa"/>
          </w:tcPr>
          <w:p w:rsidR="006B1ADB" w:rsidRPr="00EE0B71" w:rsidRDefault="006B1ADB" w:rsidP="007F1CE2">
            <w:pPr>
              <w:spacing w:line="230" w:lineRule="auto"/>
              <w:jc w:val="center"/>
              <w:rPr>
                <w:sz w:val="24"/>
                <w:szCs w:val="24"/>
              </w:rPr>
            </w:pPr>
            <w:r w:rsidRPr="00EE0B71">
              <w:rPr>
                <w:sz w:val="24"/>
                <w:szCs w:val="24"/>
              </w:rPr>
              <w:t>405,5</w:t>
            </w:r>
          </w:p>
        </w:tc>
        <w:tc>
          <w:tcPr>
            <w:tcW w:w="841" w:type="dxa"/>
          </w:tcPr>
          <w:p w:rsidR="006B1ADB" w:rsidRPr="00EE0B71" w:rsidRDefault="006B1ADB" w:rsidP="007F1CE2">
            <w:pPr>
              <w:spacing w:line="230" w:lineRule="auto"/>
              <w:jc w:val="center"/>
              <w:rPr>
                <w:sz w:val="24"/>
                <w:szCs w:val="24"/>
              </w:rPr>
            </w:pPr>
            <w:r w:rsidRPr="00EE0B71">
              <w:rPr>
                <w:sz w:val="24"/>
                <w:szCs w:val="24"/>
              </w:rPr>
              <w:t>229,7</w:t>
            </w:r>
          </w:p>
        </w:tc>
        <w:tc>
          <w:tcPr>
            <w:tcW w:w="840" w:type="dxa"/>
          </w:tcPr>
          <w:p w:rsidR="006B1ADB" w:rsidRPr="00EE0B71" w:rsidRDefault="006B1ADB" w:rsidP="007F1CE2">
            <w:pPr>
              <w:spacing w:line="230" w:lineRule="auto"/>
              <w:jc w:val="center"/>
              <w:rPr>
                <w:sz w:val="24"/>
                <w:szCs w:val="24"/>
              </w:rPr>
            </w:pPr>
            <w:r w:rsidRPr="00EE0B71">
              <w:rPr>
                <w:sz w:val="24"/>
                <w:szCs w:val="24"/>
              </w:rPr>
              <w:t>375,4</w:t>
            </w:r>
          </w:p>
        </w:tc>
        <w:tc>
          <w:tcPr>
            <w:tcW w:w="841" w:type="dxa"/>
          </w:tcPr>
          <w:p w:rsidR="006B1ADB" w:rsidRPr="00EE0B71" w:rsidRDefault="006B1ADB" w:rsidP="007F1CE2">
            <w:pPr>
              <w:spacing w:line="230" w:lineRule="auto"/>
              <w:jc w:val="center"/>
              <w:rPr>
                <w:sz w:val="24"/>
                <w:szCs w:val="24"/>
              </w:rPr>
            </w:pPr>
            <w:r w:rsidRPr="00EE0B71">
              <w:rPr>
                <w:sz w:val="24"/>
                <w:szCs w:val="24"/>
              </w:rPr>
              <w:t>346,4</w:t>
            </w:r>
          </w:p>
        </w:tc>
        <w:tc>
          <w:tcPr>
            <w:tcW w:w="840" w:type="dxa"/>
          </w:tcPr>
          <w:p w:rsidR="006B1ADB" w:rsidRPr="00EE0B71" w:rsidRDefault="006B1ADB" w:rsidP="007F1CE2">
            <w:pPr>
              <w:spacing w:line="230" w:lineRule="auto"/>
              <w:jc w:val="center"/>
              <w:rPr>
                <w:sz w:val="24"/>
                <w:szCs w:val="24"/>
              </w:rPr>
            </w:pPr>
            <w:r w:rsidRPr="00EE0B71">
              <w:rPr>
                <w:sz w:val="24"/>
                <w:szCs w:val="24"/>
              </w:rPr>
              <w:t>234,5</w:t>
            </w:r>
          </w:p>
        </w:tc>
        <w:tc>
          <w:tcPr>
            <w:tcW w:w="841" w:type="dxa"/>
          </w:tcPr>
          <w:p w:rsidR="006B1ADB" w:rsidRPr="00EE0B71" w:rsidRDefault="006B1ADB" w:rsidP="007F1CE2">
            <w:pPr>
              <w:spacing w:line="230" w:lineRule="auto"/>
              <w:jc w:val="center"/>
              <w:rPr>
                <w:sz w:val="24"/>
                <w:szCs w:val="24"/>
              </w:rPr>
            </w:pPr>
            <w:r w:rsidRPr="00EE0B71">
              <w:rPr>
                <w:sz w:val="24"/>
                <w:szCs w:val="24"/>
              </w:rPr>
              <w:t>317,3</w:t>
            </w:r>
          </w:p>
        </w:tc>
        <w:tc>
          <w:tcPr>
            <w:tcW w:w="841" w:type="dxa"/>
          </w:tcPr>
          <w:p w:rsidR="006B1ADB" w:rsidRPr="00EE0B71" w:rsidRDefault="006B1ADB" w:rsidP="007F1CE2">
            <w:pPr>
              <w:spacing w:line="230" w:lineRule="auto"/>
              <w:jc w:val="center"/>
              <w:rPr>
                <w:sz w:val="24"/>
                <w:szCs w:val="24"/>
              </w:rPr>
            </w:pPr>
            <w:r w:rsidRPr="00EE0B71">
              <w:rPr>
                <w:sz w:val="24"/>
                <w:szCs w:val="24"/>
              </w:rPr>
              <w:t>96,9</w:t>
            </w:r>
          </w:p>
        </w:tc>
        <w:tc>
          <w:tcPr>
            <w:tcW w:w="840" w:type="dxa"/>
          </w:tcPr>
          <w:p w:rsidR="006B1ADB" w:rsidRPr="00EE0B71" w:rsidRDefault="006B1ADB" w:rsidP="007F1CE2">
            <w:pPr>
              <w:spacing w:line="230" w:lineRule="auto"/>
              <w:jc w:val="center"/>
              <w:rPr>
                <w:sz w:val="24"/>
                <w:szCs w:val="24"/>
              </w:rPr>
            </w:pPr>
            <w:r w:rsidRPr="00EE0B71">
              <w:rPr>
                <w:sz w:val="24"/>
                <w:szCs w:val="24"/>
              </w:rPr>
              <w:t>273,5</w:t>
            </w:r>
          </w:p>
        </w:tc>
      </w:tr>
      <w:tr w:rsidR="006B1ADB" w:rsidRPr="00EE0B71" w:rsidTr="00592598">
        <w:trPr>
          <w:cantSplit/>
          <w:trHeight w:val="70"/>
          <w:jc w:val="center"/>
        </w:trPr>
        <w:tc>
          <w:tcPr>
            <w:tcW w:w="2918" w:type="dxa"/>
            <w:gridSpan w:val="2"/>
            <w:vMerge/>
          </w:tcPr>
          <w:p w:rsidR="006B1ADB" w:rsidRPr="00EE0B71" w:rsidRDefault="006B1ADB" w:rsidP="007F1CE2">
            <w:pPr>
              <w:spacing w:line="230" w:lineRule="auto"/>
              <w:ind w:left="-52" w:right="-104"/>
              <w:rPr>
                <w:sz w:val="24"/>
                <w:szCs w:val="24"/>
              </w:rPr>
            </w:pPr>
          </w:p>
        </w:tc>
        <w:tc>
          <w:tcPr>
            <w:tcW w:w="651" w:type="dxa"/>
          </w:tcPr>
          <w:p w:rsidR="006B1ADB" w:rsidRPr="00EE0B71" w:rsidRDefault="006B1ADB" w:rsidP="007F1CE2">
            <w:pPr>
              <w:spacing w:line="230" w:lineRule="auto"/>
              <w:ind w:left="-108" w:right="-104"/>
              <w:jc w:val="center"/>
              <w:rPr>
                <w:sz w:val="24"/>
                <w:szCs w:val="24"/>
              </w:rPr>
            </w:pPr>
            <w:r w:rsidRPr="00EE0B71">
              <w:rPr>
                <w:sz w:val="24"/>
                <w:szCs w:val="24"/>
              </w:rPr>
              <w:t>2015</w:t>
            </w:r>
          </w:p>
        </w:tc>
        <w:tc>
          <w:tcPr>
            <w:tcW w:w="917" w:type="dxa"/>
          </w:tcPr>
          <w:p w:rsidR="006B1ADB" w:rsidRPr="00EE0B71" w:rsidRDefault="006B1ADB" w:rsidP="007F1CE2">
            <w:pPr>
              <w:spacing w:line="230" w:lineRule="auto"/>
              <w:jc w:val="center"/>
              <w:rPr>
                <w:sz w:val="24"/>
                <w:szCs w:val="24"/>
              </w:rPr>
            </w:pPr>
            <w:r w:rsidRPr="00EE0B71">
              <w:rPr>
                <w:sz w:val="24"/>
                <w:szCs w:val="24"/>
              </w:rPr>
              <w:t>494,0</w:t>
            </w:r>
          </w:p>
        </w:tc>
        <w:tc>
          <w:tcPr>
            <w:tcW w:w="840" w:type="dxa"/>
          </w:tcPr>
          <w:p w:rsidR="006B1ADB" w:rsidRPr="00EE0B71" w:rsidRDefault="001572C7" w:rsidP="007F1CE2">
            <w:pPr>
              <w:spacing w:line="230" w:lineRule="auto"/>
              <w:jc w:val="center"/>
              <w:rPr>
                <w:sz w:val="24"/>
                <w:szCs w:val="24"/>
              </w:rPr>
            </w:pPr>
            <w:r w:rsidRPr="00EE0B71">
              <w:rPr>
                <w:szCs w:val="28"/>
              </w:rPr>
              <w:t>–</w:t>
            </w:r>
          </w:p>
        </w:tc>
        <w:tc>
          <w:tcPr>
            <w:tcW w:w="841" w:type="dxa"/>
          </w:tcPr>
          <w:p w:rsidR="006B1ADB" w:rsidRPr="00EE0B71" w:rsidRDefault="006B1ADB" w:rsidP="007F1CE2">
            <w:pPr>
              <w:spacing w:line="230" w:lineRule="auto"/>
              <w:jc w:val="center"/>
              <w:rPr>
                <w:sz w:val="24"/>
                <w:szCs w:val="24"/>
              </w:rPr>
            </w:pPr>
            <w:r w:rsidRPr="00EE0B71">
              <w:rPr>
                <w:sz w:val="24"/>
                <w:szCs w:val="24"/>
              </w:rPr>
              <w:t>278,5</w:t>
            </w:r>
          </w:p>
        </w:tc>
        <w:tc>
          <w:tcPr>
            <w:tcW w:w="840" w:type="dxa"/>
          </w:tcPr>
          <w:p w:rsidR="006B1ADB" w:rsidRPr="00EE0B71" w:rsidRDefault="006B1ADB" w:rsidP="007F1CE2">
            <w:pPr>
              <w:spacing w:line="230" w:lineRule="auto"/>
              <w:jc w:val="center"/>
              <w:rPr>
                <w:sz w:val="24"/>
                <w:szCs w:val="24"/>
              </w:rPr>
            </w:pPr>
            <w:r w:rsidRPr="00EE0B71">
              <w:rPr>
                <w:sz w:val="24"/>
                <w:szCs w:val="24"/>
              </w:rPr>
              <w:t>209,0</w:t>
            </w:r>
          </w:p>
        </w:tc>
        <w:tc>
          <w:tcPr>
            <w:tcW w:w="841" w:type="dxa"/>
          </w:tcPr>
          <w:p w:rsidR="006B1ADB" w:rsidRPr="00EE0B71" w:rsidRDefault="001572C7" w:rsidP="007F1CE2">
            <w:pPr>
              <w:spacing w:line="230" w:lineRule="auto"/>
              <w:jc w:val="center"/>
              <w:rPr>
                <w:sz w:val="24"/>
                <w:szCs w:val="24"/>
              </w:rPr>
            </w:pPr>
            <w:r w:rsidRPr="00EE0B71">
              <w:rPr>
                <w:szCs w:val="28"/>
              </w:rPr>
              <w:t>–</w:t>
            </w:r>
          </w:p>
        </w:tc>
        <w:tc>
          <w:tcPr>
            <w:tcW w:w="840" w:type="dxa"/>
          </w:tcPr>
          <w:p w:rsidR="006B1ADB" w:rsidRPr="00EE0B71" w:rsidRDefault="006B1ADB" w:rsidP="007F1CE2">
            <w:pPr>
              <w:spacing w:line="230" w:lineRule="auto"/>
              <w:jc w:val="center"/>
              <w:rPr>
                <w:sz w:val="24"/>
                <w:szCs w:val="24"/>
              </w:rPr>
            </w:pPr>
            <w:r w:rsidRPr="00EE0B71">
              <w:rPr>
                <w:sz w:val="24"/>
                <w:szCs w:val="24"/>
              </w:rPr>
              <w:t>384,4</w:t>
            </w:r>
          </w:p>
        </w:tc>
        <w:tc>
          <w:tcPr>
            <w:tcW w:w="841" w:type="dxa"/>
          </w:tcPr>
          <w:p w:rsidR="006B1ADB" w:rsidRPr="00EE0B71" w:rsidRDefault="006B1ADB" w:rsidP="007F1CE2">
            <w:pPr>
              <w:spacing w:line="230" w:lineRule="auto"/>
              <w:jc w:val="center"/>
              <w:rPr>
                <w:sz w:val="24"/>
                <w:szCs w:val="24"/>
              </w:rPr>
            </w:pPr>
            <w:r w:rsidRPr="00EE0B71">
              <w:rPr>
                <w:sz w:val="24"/>
                <w:szCs w:val="24"/>
              </w:rPr>
              <w:t>216,5</w:t>
            </w:r>
          </w:p>
        </w:tc>
        <w:tc>
          <w:tcPr>
            <w:tcW w:w="840" w:type="dxa"/>
          </w:tcPr>
          <w:p w:rsidR="006B1ADB" w:rsidRPr="00EE0B71" w:rsidRDefault="006B1ADB" w:rsidP="007F1CE2">
            <w:pPr>
              <w:spacing w:line="230" w:lineRule="auto"/>
              <w:jc w:val="center"/>
              <w:rPr>
                <w:sz w:val="24"/>
                <w:szCs w:val="24"/>
              </w:rPr>
            </w:pPr>
            <w:r w:rsidRPr="00EE0B71">
              <w:rPr>
                <w:sz w:val="24"/>
                <w:szCs w:val="24"/>
              </w:rPr>
              <w:t>368,3</w:t>
            </w:r>
          </w:p>
        </w:tc>
        <w:tc>
          <w:tcPr>
            <w:tcW w:w="841" w:type="dxa"/>
          </w:tcPr>
          <w:p w:rsidR="006B1ADB" w:rsidRPr="00EE0B71" w:rsidRDefault="006B1ADB" w:rsidP="007F1CE2">
            <w:pPr>
              <w:spacing w:line="230" w:lineRule="auto"/>
              <w:jc w:val="center"/>
              <w:rPr>
                <w:sz w:val="24"/>
                <w:szCs w:val="24"/>
              </w:rPr>
            </w:pPr>
            <w:r w:rsidRPr="00EE0B71">
              <w:rPr>
                <w:sz w:val="24"/>
                <w:szCs w:val="24"/>
              </w:rPr>
              <w:t>381,3</w:t>
            </w:r>
          </w:p>
        </w:tc>
        <w:tc>
          <w:tcPr>
            <w:tcW w:w="840" w:type="dxa"/>
          </w:tcPr>
          <w:p w:rsidR="006B1ADB" w:rsidRPr="00EE0B71" w:rsidRDefault="006B1ADB" w:rsidP="007F1CE2">
            <w:pPr>
              <w:spacing w:line="230" w:lineRule="auto"/>
              <w:jc w:val="center"/>
              <w:rPr>
                <w:sz w:val="24"/>
                <w:szCs w:val="24"/>
              </w:rPr>
            </w:pPr>
            <w:r w:rsidRPr="00EE0B71">
              <w:rPr>
                <w:sz w:val="24"/>
                <w:szCs w:val="24"/>
              </w:rPr>
              <w:t>250,6</w:t>
            </w:r>
          </w:p>
        </w:tc>
        <w:tc>
          <w:tcPr>
            <w:tcW w:w="841" w:type="dxa"/>
          </w:tcPr>
          <w:p w:rsidR="006B1ADB" w:rsidRPr="00EE0B71" w:rsidRDefault="006B1ADB" w:rsidP="007F1CE2">
            <w:pPr>
              <w:spacing w:line="230" w:lineRule="auto"/>
              <w:jc w:val="center"/>
              <w:rPr>
                <w:sz w:val="24"/>
                <w:szCs w:val="24"/>
              </w:rPr>
            </w:pPr>
            <w:r w:rsidRPr="00EE0B71">
              <w:rPr>
                <w:sz w:val="24"/>
                <w:szCs w:val="24"/>
              </w:rPr>
              <w:t>312,0</w:t>
            </w:r>
          </w:p>
        </w:tc>
        <w:tc>
          <w:tcPr>
            <w:tcW w:w="841" w:type="dxa"/>
          </w:tcPr>
          <w:p w:rsidR="006B1ADB" w:rsidRPr="00EE0B71" w:rsidRDefault="006B1ADB" w:rsidP="007F1CE2">
            <w:pPr>
              <w:spacing w:line="230" w:lineRule="auto"/>
              <w:jc w:val="center"/>
              <w:rPr>
                <w:sz w:val="24"/>
                <w:szCs w:val="24"/>
              </w:rPr>
            </w:pPr>
            <w:r w:rsidRPr="00EE0B71">
              <w:rPr>
                <w:sz w:val="24"/>
                <w:szCs w:val="24"/>
              </w:rPr>
              <w:t>275,4</w:t>
            </w:r>
          </w:p>
        </w:tc>
        <w:tc>
          <w:tcPr>
            <w:tcW w:w="840" w:type="dxa"/>
          </w:tcPr>
          <w:p w:rsidR="006B1ADB" w:rsidRPr="00EE0B71" w:rsidRDefault="006B1ADB" w:rsidP="007F1CE2">
            <w:pPr>
              <w:spacing w:line="230" w:lineRule="auto"/>
              <w:jc w:val="center"/>
              <w:rPr>
                <w:sz w:val="24"/>
                <w:szCs w:val="24"/>
              </w:rPr>
            </w:pPr>
            <w:r w:rsidRPr="00EE0B71">
              <w:rPr>
                <w:sz w:val="24"/>
                <w:szCs w:val="24"/>
              </w:rPr>
              <w:t>266,7</w:t>
            </w:r>
          </w:p>
        </w:tc>
      </w:tr>
      <w:tr w:rsidR="006B1ADB" w:rsidRPr="00EE0B71" w:rsidTr="00592598">
        <w:trPr>
          <w:cantSplit/>
          <w:trHeight w:val="54"/>
          <w:jc w:val="center"/>
        </w:trPr>
        <w:tc>
          <w:tcPr>
            <w:tcW w:w="2918" w:type="dxa"/>
            <w:gridSpan w:val="2"/>
            <w:vMerge/>
            <w:tcBorders>
              <w:bottom w:val="single" w:sz="4" w:space="0" w:color="auto"/>
            </w:tcBorders>
          </w:tcPr>
          <w:p w:rsidR="006B1ADB" w:rsidRPr="00EE0B71" w:rsidRDefault="006B1ADB" w:rsidP="007F1CE2">
            <w:pPr>
              <w:spacing w:line="230" w:lineRule="auto"/>
              <w:ind w:left="-52" w:right="-104"/>
              <w:rPr>
                <w:sz w:val="24"/>
                <w:szCs w:val="24"/>
              </w:rPr>
            </w:pPr>
          </w:p>
        </w:tc>
        <w:tc>
          <w:tcPr>
            <w:tcW w:w="651" w:type="dxa"/>
          </w:tcPr>
          <w:p w:rsidR="006B1ADB" w:rsidRPr="00EE0B71" w:rsidRDefault="006B1ADB" w:rsidP="007F1CE2">
            <w:pPr>
              <w:spacing w:line="230" w:lineRule="auto"/>
              <w:ind w:left="-108" w:right="-104"/>
              <w:jc w:val="center"/>
              <w:rPr>
                <w:sz w:val="24"/>
                <w:szCs w:val="24"/>
              </w:rPr>
            </w:pPr>
            <w:r w:rsidRPr="00EE0B71">
              <w:rPr>
                <w:sz w:val="24"/>
                <w:szCs w:val="24"/>
              </w:rPr>
              <w:t>2016</w:t>
            </w:r>
          </w:p>
        </w:tc>
        <w:tc>
          <w:tcPr>
            <w:tcW w:w="917" w:type="dxa"/>
          </w:tcPr>
          <w:p w:rsidR="006B1ADB" w:rsidRPr="00EE0B71" w:rsidRDefault="00F703EC" w:rsidP="007F1CE2">
            <w:pPr>
              <w:spacing w:line="230" w:lineRule="auto"/>
              <w:jc w:val="center"/>
              <w:rPr>
                <w:sz w:val="24"/>
                <w:szCs w:val="24"/>
              </w:rPr>
            </w:pPr>
            <w:r w:rsidRPr="00EE0B71">
              <w:rPr>
                <w:sz w:val="24"/>
                <w:szCs w:val="24"/>
              </w:rPr>
              <w:t>497,6</w:t>
            </w:r>
          </w:p>
        </w:tc>
        <w:tc>
          <w:tcPr>
            <w:tcW w:w="840" w:type="dxa"/>
          </w:tcPr>
          <w:p w:rsidR="006B1ADB" w:rsidRPr="00EE0B71" w:rsidRDefault="001572C7" w:rsidP="007F1CE2">
            <w:pPr>
              <w:spacing w:line="230" w:lineRule="auto"/>
              <w:jc w:val="center"/>
              <w:rPr>
                <w:sz w:val="24"/>
                <w:szCs w:val="24"/>
              </w:rPr>
            </w:pPr>
            <w:r w:rsidRPr="00EE0B71">
              <w:rPr>
                <w:szCs w:val="28"/>
              </w:rPr>
              <w:t>–</w:t>
            </w:r>
          </w:p>
        </w:tc>
        <w:tc>
          <w:tcPr>
            <w:tcW w:w="841" w:type="dxa"/>
          </w:tcPr>
          <w:p w:rsidR="006B1ADB" w:rsidRPr="00EE0B71" w:rsidRDefault="00F703EC" w:rsidP="007F1CE2">
            <w:pPr>
              <w:spacing w:line="230" w:lineRule="auto"/>
              <w:jc w:val="center"/>
              <w:rPr>
                <w:sz w:val="24"/>
                <w:szCs w:val="24"/>
              </w:rPr>
            </w:pPr>
            <w:r w:rsidRPr="00EE0B71">
              <w:rPr>
                <w:sz w:val="24"/>
                <w:szCs w:val="24"/>
              </w:rPr>
              <w:t>258,3</w:t>
            </w:r>
          </w:p>
        </w:tc>
        <w:tc>
          <w:tcPr>
            <w:tcW w:w="840" w:type="dxa"/>
          </w:tcPr>
          <w:p w:rsidR="006B1ADB" w:rsidRPr="00EE0B71" w:rsidRDefault="00F703EC" w:rsidP="007F1CE2">
            <w:pPr>
              <w:spacing w:line="230" w:lineRule="auto"/>
              <w:jc w:val="center"/>
              <w:rPr>
                <w:sz w:val="24"/>
                <w:szCs w:val="24"/>
              </w:rPr>
            </w:pPr>
            <w:r w:rsidRPr="00EE0B71">
              <w:rPr>
                <w:sz w:val="24"/>
                <w:szCs w:val="24"/>
              </w:rPr>
              <w:t>224,4</w:t>
            </w:r>
          </w:p>
        </w:tc>
        <w:tc>
          <w:tcPr>
            <w:tcW w:w="841" w:type="dxa"/>
          </w:tcPr>
          <w:p w:rsidR="006B1ADB" w:rsidRPr="00EE0B71" w:rsidRDefault="001572C7" w:rsidP="007F1CE2">
            <w:pPr>
              <w:spacing w:line="230" w:lineRule="auto"/>
              <w:jc w:val="center"/>
              <w:rPr>
                <w:sz w:val="24"/>
                <w:szCs w:val="24"/>
              </w:rPr>
            </w:pPr>
            <w:r w:rsidRPr="00EE0B71">
              <w:rPr>
                <w:szCs w:val="28"/>
              </w:rPr>
              <w:t>–</w:t>
            </w:r>
          </w:p>
        </w:tc>
        <w:tc>
          <w:tcPr>
            <w:tcW w:w="840" w:type="dxa"/>
          </w:tcPr>
          <w:p w:rsidR="006B1ADB" w:rsidRPr="00EE0B71" w:rsidRDefault="00F703EC" w:rsidP="007F1CE2">
            <w:pPr>
              <w:spacing w:line="230" w:lineRule="auto"/>
              <w:jc w:val="center"/>
              <w:rPr>
                <w:sz w:val="24"/>
                <w:szCs w:val="24"/>
              </w:rPr>
            </w:pPr>
            <w:r w:rsidRPr="00EE0B71">
              <w:rPr>
                <w:sz w:val="24"/>
                <w:szCs w:val="24"/>
              </w:rPr>
              <w:t>397,1</w:t>
            </w:r>
          </w:p>
        </w:tc>
        <w:tc>
          <w:tcPr>
            <w:tcW w:w="841" w:type="dxa"/>
          </w:tcPr>
          <w:p w:rsidR="006B1ADB" w:rsidRPr="00EE0B71" w:rsidRDefault="00F703EC" w:rsidP="007F1CE2">
            <w:pPr>
              <w:spacing w:line="230" w:lineRule="auto"/>
              <w:jc w:val="center"/>
              <w:rPr>
                <w:sz w:val="24"/>
                <w:szCs w:val="24"/>
              </w:rPr>
            </w:pPr>
            <w:r w:rsidRPr="00EE0B71">
              <w:rPr>
                <w:sz w:val="24"/>
                <w:szCs w:val="24"/>
              </w:rPr>
              <w:t>201,2</w:t>
            </w:r>
          </w:p>
        </w:tc>
        <w:tc>
          <w:tcPr>
            <w:tcW w:w="840" w:type="dxa"/>
          </w:tcPr>
          <w:p w:rsidR="006B1ADB" w:rsidRPr="00EE0B71" w:rsidRDefault="00F703EC" w:rsidP="007F1CE2">
            <w:pPr>
              <w:spacing w:line="230" w:lineRule="auto"/>
              <w:jc w:val="center"/>
              <w:rPr>
                <w:sz w:val="24"/>
                <w:szCs w:val="24"/>
              </w:rPr>
            </w:pPr>
            <w:r w:rsidRPr="00EE0B71">
              <w:rPr>
                <w:sz w:val="24"/>
                <w:szCs w:val="24"/>
              </w:rPr>
              <w:t>375,7</w:t>
            </w:r>
          </w:p>
        </w:tc>
        <w:tc>
          <w:tcPr>
            <w:tcW w:w="841" w:type="dxa"/>
          </w:tcPr>
          <w:p w:rsidR="006B1ADB" w:rsidRPr="00EE0B71" w:rsidRDefault="00F703EC" w:rsidP="007F1CE2">
            <w:pPr>
              <w:spacing w:line="230" w:lineRule="auto"/>
              <w:jc w:val="center"/>
              <w:rPr>
                <w:sz w:val="24"/>
                <w:szCs w:val="24"/>
              </w:rPr>
            </w:pPr>
            <w:r w:rsidRPr="00EE0B71">
              <w:rPr>
                <w:sz w:val="24"/>
                <w:szCs w:val="24"/>
              </w:rPr>
              <w:t>394,4</w:t>
            </w:r>
          </w:p>
        </w:tc>
        <w:tc>
          <w:tcPr>
            <w:tcW w:w="840" w:type="dxa"/>
          </w:tcPr>
          <w:p w:rsidR="006B1ADB" w:rsidRPr="00EE0B71" w:rsidRDefault="00F703EC" w:rsidP="007F1CE2">
            <w:pPr>
              <w:spacing w:line="230" w:lineRule="auto"/>
              <w:jc w:val="center"/>
              <w:rPr>
                <w:sz w:val="24"/>
                <w:szCs w:val="24"/>
              </w:rPr>
            </w:pPr>
            <w:r w:rsidRPr="00EE0B71">
              <w:rPr>
                <w:sz w:val="24"/>
                <w:szCs w:val="24"/>
              </w:rPr>
              <w:t>250,8</w:t>
            </w:r>
          </w:p>
        </w:tc>
        <w:tc>
          <w:tcPr>
            <w:tcW w:w="841" w:type="dxa"/>
          </w:tcPr>
          <w:p w:rsidR="006B1ADB" w:rsidRPr="00EE0B71" w:rsidRDefault="00F703EC" w:rsidP="007F1CE2">
            <w:pPr>
              <w:spacing w:line="230" w:lineRule="auto"/>
              <w:jc w:val="center"/>
              <w:rPr>
                <w:sz w:val="24"/>
                <w:szCs w:val="24"/>
              </w:rPr>
            </w:pPr>
            <w:r w:rsidRPr="00EE0B71">
              <w:rPr>
                <w:sz w:val="24"/>
                <w:szCs w:val="24"/>
              </w:rPr>
              <w:t>300,1</w:t>
            </w:r>
          </w:p>
        </w:tc>
        <w:tc>
          <w:tcPr>
            <w:tcW w:w="841" w:type="dxa"/>
          </w:tcPr>
          <w:p w:rsidR="006B1ADB" w:rsidRPr="00EE0B71" w:rsidRDefault="00F703EC" w:rsidP="007F1CE2">
            <w:pPr>
              <w:spacing w:line="230" w:lineRule="auto"/>
              <w:jc w:val="center"/>
              <w:rPr>
                <w:sz w:val="24"/>
                <w:szCs w:val="24"/>
              </w:rPr>
            </w:pPr>
            <w:r w:rsidRPr="00EE0B71">
              <w:rPr>
                <w:sz w:val="24"/>
                <w:szCs w:val="24"/>
              </w:rPr>
              <w:t>221,8</w:t>
            </w:r>
          </w:p>
        </w:tc>
        <w:tc>
          <w:tcPr>
            <w:tcW w:w="840" w:type="dxa"/>
          </w:tcPr>
          <w:p w:rsidR="00F703EC" w:rsidRPr="00EE0B71" w:rsidRDefault="00F703EC" w:rsidP="007F1CE2">
            <w:pPr>
              <w:spacing w:line="230" w:lineRule="auto"/>
              <w:jc w:val="center"/>
              <w:rPr>
                <w:sz w:val="24"/>
                <w:szCs w:val="24"/>
              </w:rPr>
            </w:pPr>
            <w:r w:rsidRPr="00EE0B71">
              <w:rPr>
                <w:sz w:val="24"/>
                <w:szCs w:val="24"/>
              </w:rPr>
              <w:t>270,1</w:t>
            </w:r>
          </w:p>
        </w:tc>
      </w:tr>
      <w:tr w:rsidR="005E1EC6" w:rsidRPr="00EE0B71" w:rsidTr="00592598">
        <w:trPr>
          <w:cantSplit/>
          <w:trHeight w:val="100"/>
          <w:jc w:val="center"/>
        </w:trPr>
        <w:tc>
          <w:tcPr>
            <w:tcW w:w="2918" w:type="dxa"/>
            <w:gridSpan w:val="2"/>
            <w:tcBorders>
              <w:top w:val="single" w:sz="4" w:space="0" w:color="auto"/>
              <w:bottom w:val="single" w:sz="4" w:space="0" w:color="auto"/>
            </w:tcBorders>
          </w:tcPr>
          <w:p w:rsidR="005E1EC6" w:rsidRPr="00EE0B71" w:rsidRDefault="005E1EC6" w:rsidP="007F1CE2">
            <w:pPr>
              <w:spacing w:line="230" w:lineRule="auto"/>
              <w:ind w:left="-52" w:right="-104"/>
              <w:rPr>
                <w:sz w:val="24"/>
                <w:szCs w:val="24"/>
              </w:rPr>
            </w:pPr>
            <w:r w:rsidRPr="00EE0B71">
              <w:rPr>
                <w:sz w:val="24"/>
                <w:szCs w:val="24"/>
              </w:rPr>
              <w:t>Рейтинг/место</w:t>
            </w:r>
          </w:p>
        </w:tc>
        <w:tc>
          <w:tcPr>
            <w:tcW w:w="651" w:type="dxa"/>
          </w:tcPr>
          <w:p w:rsidR="005E1EC6" w:rsidRPr="00EE0B71" w:rsidRDefault="005E1EC6" w:rsidP="007F1CE2">
            <w:pPr>
              <w:spacing w:line="230" w:lineRule="auto"/>
              <w:ind w:left="-108" w:right="-104"/>
              <w:jc w:val="center"/>
              <w:rPr>
                <w:sz w:val="24"/>
                <w:szCs w:val="24"/>
              </w:rPr>
            </w:pPr>
            <w:r w:rsidRPr="00EE0B71">
              <w:rPr>
                <w:sz w:val="24"/>
                <w:szCs w:val="24"/>
              </w:rPr>
              <w:t>–</w:t>
            </w:r>
          </w:p>
        </w:tc>
        <w:tc>
          <w:tcPr>
            <w:tcW w:w="917" w:type="dxa"/>
          </w:tcPr>
          <w:p w:rsidR="005E1EC6" w:rsidRPr="00EE0B71" w:rsidRDefault="00005C3E" w:rsidP="007F1CE2">
            <w:pPr>
              <w:spacing w:line="230" w:lineRule="auto"/>
              <w:jc w:val="center"/>
              <w:rPr>
                <w:sz w:val="24"/>
                <w:szCs w:val="24"/>
              </w:rPr>
            </w:pPr>
            <w:r w:rsidRPr="00EE0B71">
              <w:rPr>
                <w:sz w:val="24"/>
                <w:szCs w:val="24"/>
              </w:rPr>
              <w:t>1</w:t>
            </w:r>
          </w:p>
        </w:tc>
        <w:tc>
          <w:tcPr>
            <w:tcW w:w="840" w:type="dxa"/>
          </w:tcPr>
          <w:p w:rsidR="005E1EC6" w:rsidRPr="00EE0B71" w:rsidRDefault="001572C7" w:rsidP="007F1CE2">
            <w:pPr>
              <w:spacing w:line="230" w:lineRule="auto"/>
              <w:jc w:val="center"/>
              <w:rPr>
                <w:sz w:val="24"/>
                <w:szCs w:val="24"/>
              </w:rPr>
            </w:pPr>
            <w:r w:rsidRPr="00EE0B71">
              <w:rPr>
                <w:szCs w:val="28"/>
              </w:rPr>
              <w:t>–</w:t>
            </w:r>
          </w:p>
        </w:tc>
        <w:tc>
          <w:tcPr>
            <w:tcW w:w="841" w:type="dxa"/>
          </w:tcPr>
          <w:p w:rsidR="005E1EC6" w:rsidRPr="00EE0B71" w:rsidRDefault="00005C3E" w:rsidP="007F1CE2">
            <w:pPr>
              <w:spacing w:line="230" w:lineRule="auto"/>
              <w:jc w:val="center"/>
              <w:rPr>
                <w:sz w:val="24"/>
                <w:szCs w:val="24"/>
              </w:rPr>
            </w:pPr>
            <w:r w:rsidRPr="00EE0B71">
              <w:rPr>
                <w:sz w:val="24"/>
                <w:szCs w:val="24"/>
              </w:rPr>
              <w:t>7</w:t>
            </w:r>
          </w:p>
        </w:tc>
        <w:tc>
          <w:tcPr>
            <w:tcW w:w="840" w:type="dxa"/>
          </w:tcPr>
          <w:p w:rsidR="005E1EC6" w:rsidRPr="00EE0B71" w:rsidRDefault="00005C3E" w:rsidP="007F1CE2">
            <w:pPr>
              <w:spacing w:line="230" w:lineRule="auto"/>
              <w:jc w:val="center"/>
              <w:rPr>
                <w:sz w:val="24"/>
                <w:szCs w:val="24"/>
              </w:rPr>
            </w:pPr>
            <w:r w:rsidRPr="00EE0B71">
              <w:rPr>
                <w:sz w:val="24"/>
                <w:szCs w:val="24"/>
              </w:rPr>
              <w:t>9</w:t>
            </w:r>
          </w:p>
        </w:tc>
        <w:tc>
          <w:tcPr>
            <w:tcW w:w="841" w:type="dxa"/>
          </w:tcPr>
          <w:p w:rsidR="005E1EC6" w:rsidRPr="00EE0B71" w:rsidRDefault="001572C7" w:rsidP="007F1CE2">
            <w:pPr>
              <w:spacing w:line="230" w:lineRule="auto"/>
              <w:jc w:val="center"/>
              <w:rPr>
                <w:sz w:val="24"/>
                <w:szCs w:val="24"/>
              </w:rPr>
            </w:pPr>
            <w:r w:rsidRPr="00EE0B71">
              <w:rPr>
                <w:szCs w:val="28"/>
              </w:rPr>
              <w:t>–</w:t>
            </w:r>
          </w:p>
        </w:tc>
        <w:tc>
          <w:tcPr>
            <w:tcW w:w="840" w:type="dxa"/>
          </w:tcPr>
          <w:p w:rsidR="005E1EC6" w:rsidRPr="00EE0B71" w:rsidRDefault="00005C3E" w:rsidP="007F1CE2">
            <w:pPr>
              <w:spacing w:line="230" w:lineRule="auto"/>
              <w:jc w:val="center"/>
              <w:rPr>
                <w:sz w:val="24"/>
                <w:szCs w:val="24"/>
              </w:rPr>
            </w:pPr>
            <w:r w:rsidRPr="00EE0B71">
              <w:rPr>
                <w:sz w:val="24"/>
                <w:szCs w:val="24"/>
              </w:rPr>
              <w:t>2</w:t>
            </w:r>
          </w:p>
        </w:tc>
        <w:tc>
          <w:tcPr>
            <w:tcW w:w="841" w:type="dxa"/>
          </w:tcPr>
          <w:p w:rsidR="005E1EC6" w:rsidRPr="00EE0B71" w:rsidRDefault="00005C3E" w:rsidP="007F1CE2">
            <w:pPr>
              <w:spacing w:line="230" w:lineRule="auto"/>
              <w:jc w:val="center"/>
              <w:rPr>
                <w:sz w:val="24"/>
                <w:szCs w:val="24"/>
              </w:rPr>
            </w:pPr>
            <w:r w:rsidRPr="00EE0B71">
              <w:rPr>
                <w:sz w:val="24"/>
                <w:szCs w:val="24"/>
              </w:rPr>
              <w:t>11</w:t>
            </w:r>
          </w:p>
        </w:tc>
        <w:tc>
          <w:tcPr>
            <w:tcW w:w="840" w:type="dxa"/>
          </w:tcPr>
          <w:p w:rsidR="005E1EC6" w:rsidRPr="00EE0B71" w:rsidRDefault="00005C3E" w:rsidP="007F1CE2">
            <w:pPr>
              <w:spacing w:line="230" w:lineRule="auto"/>
              <w:jc w:val="center"/>
              <w:rPr>
                <w:sz w:val="24"/>
                <w:szCs w:val="24"/>
              </w:rPr>
            </w:pPr>
            <w:r w:rsidRPr="00EE0B71">
              <w:rPr>
                <w:sz w:val="24"/>
                <w:szCs w:val="24"/>
              </w:rPr>
              <w:t>4</w:t>
            </w:r>
          </w:p>
        </w:tc>
        <w:tc>
          <w:tcPr>
            <w:tcW w:w="841" w:type="dxa"/>
          </w:tcPr>
          <w:p w:rsidR="005E1EC6" w:rsidRPr="00EE0B71" w:rsidRDefault="00005C3E" w:rsidP="007F1CE2">
            <w:pPr>
              <w:spacing w:line="230" w:lineRule="auto"/>
              <w:jc w:val="center"/>
              <w:rPr>
                <w:sz w:val="24"/>
                <w:szCs w:val="24"/>
              </w:rPr>
            </w:pPr>
            <w:r w:rsidRPr="00EE0B71">
              <w:rPr>
                <w:sz w:val="24"/>
                <w:szCs w:val="24"/>
              </w:rPr>
              <w:t>3</w:t>
            </w:r>
          </w:p>
        </w:tc>
        <w:tc>
          <w:tcPr>
            <w:tcW w:w="840" w:type="dxa"/>
          </w:tcPr>
          <w:p w:rsidR="005E1EC6" w:rsidRPr="00EE0B71" w:rsidRDefault="00005C3E" w:rsidP="007F1CE2">
            <w:pPr>
              <w:spacing w:line="230" w:lineRule="auto"/>
              <w:jc w:val="center"/>
              <w:rPr>
                <w:sz w:val="24"/>
                <w:szCs w:val="24"/>
              </w:rPr>
            </w:pPr>
            <w:r w:rsidRPr="00EE0B71">
              <w:rPr>
                <w:sz w:val="24"/>
                <w:szCs w:val="24"/>
              </w:rPr>
              <w:t>8</w:t>
            </w:r>
          </w:p>
        </w:tc>
        <w:tc>
          <w:tcPr>
            <w:tcW w:w="841" w:type="dxa"/>
          </w:tcPr>
          <w:p w:rsidR="005E1EC6" w:rsidRPr="00EE0B71" w:rsidRDefault="00005C3E" w:rsidP="007F1CE2">
            <w:pPr>
              <w:spacing w:line="230" w:lineRule="auto"/>
              <w:jc w:val="center"/>
              <w:rPr>
                <w:sz w:val="24"/>
                <w:szCs w:val="24"/>
              </w:rPr>
            </w:pPr>
            <w:r w:rsidRPr="00EE0B71">
              <w:rPr>
                <w:sz w:val="24"/>
                <w:szCs w:val="24"/>
              </w:rPr>
              <w:t>5</w:t>
            </w:r>
          </w:p>
        </w:tc>
        <w:tc>
          <w:tcPr>
            <w:tcW w:w="841" w:type="dxa"/>
          </w:tcPr>
          <w:p w:rsidR="005E1EC6" w:rsidRPr="00EE0B71" w:rsidRDefault="00005C3E" w:rsidP="007F1CE2">
            <w:pPr>
              <w:spacing w:line="230" w:lineRule="auto"/>
              <w:jc w:val="center"/>
              <w:rPr>
                <w:sz w:val="24"/>
                <w:szCs w:val="24"/>
              </w:rPr>
            </w:pPr>
            <w:r w:rsidRPr="00EE0B71">
              <w:rPr>
                <w:sz w:val="24"/>
                <w:szCs w:val="24"/>
              </w:rPr>
              <w:t>10</w:t>
            </w:r>
          </w:p>
        </w:tc>
        <w:tc>
          <w:tcPr>
            <w:tcW w:w="840" w:type="dxa"/>
          </w:tcPr>
          <w:p w:rsidR="005E1EC6" w:rsidRPr="00EE0B71" w:rsidRDefault="00005C3E" w:rsidP="007F1CE2">
            <w:pPr>
              <w:spacing w:line="230" w:lineRule="auto"/>
              <w:jc w:val="center"/>
              <w:rPr>
                <w:sz w:val="24"/>
                <w:szCs w:val="24"/>
              </w:rPr>
            </w:pPr>
            <w:r w:rsidRPr="00EE0B71">
              <w:rPr>
                <w:sz w:val="24"/>
                <w:szCs w:val="24"/>
              </w:rPr>
              <w:t>6</w:t>
            </w:r>
          </w:p>
        </w:tc>
      </w:tr>
      <w:tr w:rsidR="005E1EC6" w:rsidRPr="00EE0B71" w:rsidTr="00592598">
        <w:trPr>
          <w:cantSplit/>
          <w:trHeight w:val="54"/>
          <w:jc w:val="center"/>
        </w:trPr>
        <w:tc>
          <w:tcPr>
            <w:tcW w:w="2918" w:type="dxa"/>
            <w:gridSpan w:val="2"/>
            <w:vMerge w:val="restart"/>
          </w:tcPr>
          <w:p w:rsidR="00614733" w:rsidRPr="00EE0B71" w:rsidRDefault="005E1EC6" w:rsidP="00614733">
            <w:pPr>
              <w:spacing w:line="230" w:lineRule="auto"/>
              <w:ind w:left="-52" w:right="-104"/>
              <w:rPr>
                <w:sz w:val="24"/>
                <w:szCs w:val="24"/>
              </w:rPr>
            </w:pPr>
            <w:r w:rsidRPr="00EE0B71">
              <w:rPr>
                <w:sz w:val="24"/>
                <w:szCs w:val="24"/>
              </w:rPr>
              <w:t xml:space="preserve">Ввод </w:t>
            </w:r>
            <w:r w:rsidR="005C6A06" w:rsidRPr="00EE0B71">
              <w:rPr>
                <w:sz w:val="24"/>
                <w:szCs w:val="24"/>
              </w:rPr>
              <w:t xml:space="preserve">в эксплуатацию </w:t>
            </w:r>
            <w:r w:rsidRPr="00EE0B71">
              <w:rPr>
                <w:sz w:val="24"/>
                <w:szCs w:val="24"/>
              </w:rPr>
              <w:t xml:space="preserve">жилья, </w:t>
            </w:r>
          </w:p>
          <w:p w:rsidR="005E1EC6" w:rsidRPr="00EE0B71" w:rsidRDefault="005020BD" w:rsidP="00614733">
            <w:pPr>
              <w:spacing w:line="230" w:lineRule="auto"/>
              <w:ind w:left="-52" w:right="-104"/>
              <w:rPr>
                <w:sz w:val="24"/>
                <w:szCs w:val="24"/>
              </w:rPr>
            </w:pPr>
            <w:r w:rsidRPr="00EE0B71">
              <w:rPr>
                <w:sz w:val="24"/>
                <w:szCs w:val="24"/>
              </w:rPr>
              <w:t>тыс.</w:t>
            </w:r>
            <w:r w:rsidR="007F1CE2" w:rsidRPr="00EE0B71">
              <w:rPr>
                <w:sz w:val="24"/>
                <w:szCs w:val="24"/>
              </w:rPr>
              <w:t xml:space="preserve"> </w:t>
            </w:r>
            <w:r w:rsidR="00761A2B" w:rsidRPr="00EE0B71">
              <w:rPr>
                <w:sz w:val="24"/>
                <w:szCs w:val="24"/>
              </w:rPr>
              <w:t>кв</w:t>
            </w:r>
            <w:r w:rsidR="00614733" w:rsidRPr="00EE0B71">
              <w:rPr>
                <w:sz w:val="24"/>
                <w:szCs w:val="24"/>
              </w:rPr>
              <w:t xml:space="preserve">. </w:t>
            </w:r>
            <w:r w:rsidR="005E1EC6" w:rsidRPr="00EE0B71">
              <w:rPr>
                <w:sz w:val="24"/>
                <w:szCs w:val="24"/>
              </w:rPr>
              <w:t>м</w:t>
            </w:r>
          </w:p>
        </w:tc>
        <w:tc>
          <w:tcPr>
            <w:tcW w:w="651" w:type="dxa"/>
          </w:tcPr>
          <w:p w:rsidR="005E1EC6" w:rsidRPr="00EE0B71" w:rsidRDefault="005E1EC6" w:rsidP="007F1CE2">
            <w:pPr>
              <w:spacing w:line="230" w:lineRule="auto"/>
              <w:ind w:left="-108" w:right="-104"/>
              <w:jc w:val="center"/>
              <w:rPr>
                <w:sz w:val="24"/>
                <w:szCs w:val="24"/>
              </w:rPr>
            </w:pPr>
            <w:r w:rsidRPr="00EE0B71">
              <w:rPr>
                <w:sz w:val="24"/>
                <w:szCs w:val="24"/>
              </w:rPr>
              <w:t>2012</w:t>
            </w:r>
          </w:p>
        </w:tc>
        <w:tc>
          <w:tcPr>
            <w:tcW w:w="917" w:type="dxa"/>
          </w:tcPr>
          <w:p w:rsidR="005E1EC6" w:rsidRPr="00EE0B71" w:rsidRDefault="005E1EC6" w:rsidP="007F1CE2">
            <w:pPr>
              <w:spacing w:line="230" w:lineRule="auto"/>
              <w:jc w:val="center"/>
              <w:rPr>
                <w:sz w:val="24"/>
                <w:szCs w:val="24"/>
              </w:rPr>
            </w:pPr>
            <w:r w:rsidRPr="00EE0B71">
              <w:rPr>
                <w:sz w:val="24"/>
                <w:szCs w:val="24"/>
              </w:rPr>
              <w:t>1075,2</w:t>
            </w:r>
          </w:p>
        </w:tc>
        <w:tc>
          <w:tcPr>
            <w:tcW w:w="840" w:type="dxa"/>
          </w:tcPr>
          <w:p w:rsidR="005E1EC6" w:rsidRPr="00EE0B71" w:rsidRDefault="005E1EC6" w:rsidP="007F1CE2">
            <w:pPr>
              <w:spacing w:line="230" w:lineRule="auto"/>
              <w:ind w:left="-131" w:right="-161"/>
              <w:jc w:val="center"/>
              <w:rPr>
                <w:sz w:val="24"/>
                <w:szCs w:val="24"/>
              </w:rPr>
            </w:pPr>
            <w:r w:rsidRPr="00EE0B71">
              <w:rPr>
                <w:sz w:val="24"/>
                <w:szCs w:val="24"/>
              </w:rPr>
              <w:t>1114,8</w:t>
            </w:r>
          </w:p>
        </w:tc>
        <w:tc>
          <w:tcPr>
            <w:tcW w:w="841" w:type="dxa"/>
          </w:tcPr>
          <w:p w:rsidR="005E1EC6" w:rsidRPr="00EE0B71" w:rsidRDefault="00A8650E" w:rsidP="007F1CE2">
            <w:pPr>
              <w:spacing w:line="230" w:lineRule="auto"/>
              <w:jc w:val="center"/>
              <w:rPr>
                <w:sz w:val="24"/>
                <w:szCs w:val="24"/>
              </w:rPr>
            </w:pPr>
            <w:r w:rsidRPr="00EE0B71">
              <w:rPr>
                <w:sz w:val="24"/>
                <w:szCs w:val="24"/>
              </w:rPr>
              <w:t>606,9</w:t>
            </w:r>
          </w:p>
        </w:tc>
        <w:tc>
          <w:tcPr>
            <w:tcW w:w="840" w:type="dxa"/>
          </w:tcPr>
          <w:p w:rsidR="005E1EC6" w:rsidRPr="00EE0B71" w:rsidRDefault="005E1EC6" w:rsidP="007F1CE2">
            <w:pPr>
              <w:spacing w:line="230" w:lineRule="auto"/>
              <w:jc w:val="center"/>
              <w:rPr>
                <w:sz w:val="24"/>
                <w:szCs w:val="24"/>
              </w:rPr>
            </w:pPr>
            <w:r w:rsidRPr="00EE0B71">
              <w:rPr>
                <w:sz w:val="24"/>
                <w:szCs w:val="24"/>
              </w:rPr>
              <w:t>904,</w:t>
            </w:r>
            <w:r w:rsidR="00A8650E" w:rsidRPr="00EE0B71">
              <w:rPr>
                <w:sz w:val="24"/>
                <w:szCs w:val="24"/>
              </w:rPr>
              <w:t>0</w:t>
            </w:r>
          </w:p>
        </w:tc>
        <w:tc>
          <w:tcPr>
            <w:tcW w:w="841" w:type="dxa"/>
          </w:tcPr>
          <w:p w:rsidR="005E1EC6" w:rsidRPr="00EE0B71" w:rsidRDefault="005E1EC6" w:rsidP="007F1CE2">
            <w:pPr>
              <w:spacing w:line="230" w:lineRule="auto"/>
              <w:ind w:left="-131" w:right="-161"/>
              <w:jc w:val="center"/>
              <w:rPr>
                <w:sz w:val="24"/>
                <w:szCs w:val="24"/>
              </w:rPr>
            </w:pPr>
            <w:r w:rsidRPr="00EE0B71">
              <w:rPr>
                <w:sz w:val="24"/>
                <w:szCs w:val="24"/>
              </w:rPr>
              <w:t>100</w:t>
            </w:r>
            <w:r w:rsidR="00A8650E" w:rsidRPr="00EE0B71">
              <w:rPr>
                <w:sz w:val="24"/>
                <w:szCs w:val="24"/>
              </w:rPr>
              <w:t>3</w:t>
            </w:r>
            <w:r w:rsidRPr="00EE0B71">
              <w:rPr>
                <w:sz w:val="24"/>
                <w:szCs w:val="24"/>
              </w:rPr>
              <w:t>,6</w:t>
            </w:r>
          </w:p>
        </w:tc>
        <w:tc>
          <w:tcPr>
            <w:tcW w:w="840" w:type="dxa"/>
          </w:tcPr>
          <w:p w:rsidR="005E1EC6" w:rsidRPr="00EE0B71" w:rsidRDefault="00A8650E" w:rsidP="007F1CE2">
            <w:pPr>
              <w:spacing w:line="230" w:lineRule="auto"/>
              <w:jc w:val="center"/>
              <w:rPr>
                <w:sz w:val="24"/>
                <w:szCs w:val="24"/>
              </w:rPr>
            </w:pPr>
            <w:r w:rsidRPr="00EE0B71">
              <w:rPr>
                <w:sz w:val="24"/>
                <w:szCs w:val="24"/>
              </w:rPr>
              <w:t>770,4</w:t>
            </w:r>
          </w:p>
        </w:tc>
        <w:tc>
          <w:tcPr>
            <w:tcW w:w="841" w:type="dxa"/>
          </w:tcPr>
          <w:p w:rsidR="005E1EC6" w:rsidRPr="00EE0B71" w:rsidRDefault="00A8650E" w:rsidP="007F1CE2">
            <w:pPr>
              <w:spacing w:line="230" w:lineRule="auto"/>
              <w:jc w:val="center"/>
              <w:rPr>
                <w:sz w:val="24"/>
                <w:szCs w:val="24"/>
              </w:rPr>
            </w:pPr>
            <w:r w:rsidRPr="00EE0B71">
              <w:rPr>
                <w:sz w:val="24"/>
                <w:szCs w:val="24"/>
              </w:rPr>
              <w:t>471,9</w:t>
            </w:r>
          </w:p>
        </w:tc>
        <w:tc>
          <w:tcPr>
            <w:tcW w:w="840" w:type="dxa"/>
          </w:tcPr>
          <w:p w:rsidR="005E1EC6" w:rsidRPr="00EE0B71" w:rsidRDefault="005E1EC6" w:rsidP="007F1CE2">
            <w:pPr>
              <w:spacing w:line="230" w:lineRule="auto"/>
              <w:ind w:left="-131" w:right="-161"/>
              <w:jc w:val="center"/>
              <w:rPr>
                <w:sz w:val="24"/>
                <w:szCs w:val="24"/>
              </w:rPr>
            </w:pPr>
            <w:r w:rsidRPr="00EE0B71">
              <w:rPr>
                <w:sz w:val="24"/>
                <w:szCs w:val="24"/>
              </w:rPr>
              <w:t>1000,0</w:t>
            </w:r>
          </w:p>
        </w:tc>
        <w:tc>
          <w:tcPr>
            <w:tcW w:w="841" w:type="dxa"/>
          </w:tcPr>
          <w:p w:rsidR="005E1EC6" w:rsidRPr="00EE0B71" w:rsidRDefault="005E1EC6" w:rsidP="007F1CE2">
            <w:pPr>
              <w:spacing w:line="230" w:lineRule="auto"/>
              <w:jc w:val="center"/>
              <w:rPr>
                <w:sz w:val="24"/>
                <w:szCs w:val="24"/>
              </w:rPr>
            </w:pPr>
            <w:r w:rsidRPr="00EE0B71">
              <w:rPr>
                <w:sz w:val="24"/>
                <w:szCs w:val="24"/>
              </w:rPr>
              <w:t>938,4</w:t>
            </w:r>
          </w:p>
        </w:tc>
        <w:tc>
          <w:tcPr>
            <w:tcW w:w="840" w:type="dxa"/>
          </w:tcPr>
          <w:p w:rsidR="005E1EC6" w:rsidRPr="00EE0B71" w:rsidRDefault="005E1EC6" w:rsidP="007F1CE2">
            <w:pPr>
              <w:spacing w:line="230" w:lineRule="auto"/>
              <w:jc w:val="center"/>
              <w:rPr>
                <w:sz w:val="24"/>
                <w:szCs w:val="24"/>
              </w:rPr>
            </w:pPr>
            <w:r w:rsidRPr="00EE0B71">
              <w:rPr>
                <w:sz w:val="24"/>
                <w:szCs w:val="24"/>
              </w:rPr>
              <w:t>352,</w:t>
            </w:r>
            <w:r w:rsidR="00A8650E" w:rsidRPr="00EE0B71">
              <w:rPr>
                <w:sz w:val="24"/>
                <w:szCs w:val="24"/>
              </w:rPr>
              <w:t>8</w:t>
            </w:r>
          </w:p>
        </w:tc>
        <w:tc>
          <w:tcPr>
            <w:tcW w:w="841" w:type="dxa"/>
          </w:tcPr>
          <w:p w:rsidR="005E1EC6" w:rsidRPr="00EE0B71" w:rsidRDefault="005E1EC6" w:rsidP="007F1CE2">
            <w:pPr>
              <w:spacing w:line="230" w:lineRule="auto"/>
              <w:jc w:val="center"/>
              <w:rPr>
                <w:sz w:val="24"/>
                <w:szCs w:val="24"/>
              </w:rPr>
            </w:pPr>
            <w:r w:rsidRPr="00EE0B71">
              <w:rPr>
                <w:sz w:val="24"/>
                <w:szCs w:val="24"/>
              </w:rPr>
              <w:t>462,</w:t>
            </w:r>
            <w:r w:rsidR="00A8650E" w:rsidRPr="00EE0B71">
              <w:rPr>
                <w:sz w:val="24"/>
                <w:szCs w:val="24"/>
              </w:rPr>
              <w:t>4</w:t>
            </w:r>
          </w:p>
        </w:tc>
        <w:tc>
          <w:tcPr>
            <w:tcW w:w="841" w:type="dxa"/>
          </w:tcPr>
          <w:p w:rsidR="005E1EC6" w:rsidRPr="00EE0B71" w:rsidRDefault="00A8650E" w:rsidP="007F1CE2">
            <w:pPr>
              <w:spacing w:line="230" w:lineRule="auto"/>
              <w:jc w:val="center"/>
              <w:rPr>
                <w:sz w:val="24"/>
                <w:szCs w:val="24"/>
              </w:rPr>
            </w:pPr>
            <w:r w:rsidRPr="00EE0B71">
              <w:rPr>
                <w:sz w:val="24"/>
                <w:szCs w:val="24"/>
              </w:rPr>
              <w:t>723,4</w:t>
            </w:r>
          </w:p>
        </w:tc>
        <w:tc>
          <w:tcPr>
            <w:tcW w:w="840" w:type="dxa"/>
          </w:tcPr>
          <w:p w:rsidR="005E1EC6" w:rsidRPr="00EE0B71" w:rsidRDefault="00A8650E" w:rsidP="007F1CE2">
            <w:pPr>
              <w:spacing w:line="230" w:lineRule="auto"/>
              <w:jc w:val="center"/>
              <w:rPr>
                <w:sz w:val="24"/>
                <w:szCs w:val="24"/>
              </w:rPr>
            </w:pPr>
            <w:r w:rsidRPr="00EE0B71">
              <w:rPr>
                <w:sz w:val="24"/>
                <w:szCs w:val="24"/>
              </w:rPr>
              <w:t>703,6</w:t>
            </w:r>
          </w:p>
        </w:tc>
      </w:tr>
      <w:tr w:rsidR="005E1EC6" w:rsidRPr="00EE0B71" w:rsidTr="00592598">
        <w:trPr>
          <w:cantSplit/>
          <w:trHeight w:val="54"/>
          <w:jc w:val="center"/>
        </w:trPr>
        <w:tc>
          <w:tcPr>
            <w:tcW w:w="2918" w:type="dxa"/>
            <w:gridSpan w:val="2"/>
            <w:vMerge/>
          </w:tcPr>
          <w:p w:rsidR="005E1EC6" w:rsidRPr="00EE0B71" w:rsidRDefault="005E1EC6" w:rsidP="007F1CE2">
            <w:pPr>
              <w:spacing w:line="230" w:lineRule="auto"/>
              <w:ind w:left="-52" w:right="-104"/>
              <w:rPr>
                <w:sz w:val="24"/>
                <w:szCs w:val="24"/>
              </w:rPr>
            </w:pPr>
          </w:p>
        </w:tc>
        <w:tc>
          <w:tcPr>
            <w:tcW w:w="651" w:type="dxa"/>
          </w:tcPr>
          <w:p w:rsidR="005E1EC6" w:rsidRPr="00EE0B71" w:rsidRDefault="005E1EC6" w:rsidP="007F1CE2">
            <w:pPr>
              <w:spacing w:line="230" w:lineRule="auto"/>
              <w:ind w:left="-108" w:right="-104"/>
              <w:jc w:val="center"/>
              <w:rPr>
                <w:sz w:val="24"/>
                <w:szCs w:val="24"/>
              </w:rPr>
            </w:pPr>
            <w:r w:rsidRPr="00EE0B71">
              <w:rPr>
                <w:sz w:val="24"/>
                <w:szCs w:val="24"/>
              </w:rPr>
              <w:t>2013</w:t>
            </w:r>
          </w:p>
        </w:tc>
        <w:tc>
          <w:tcPr>
            <w:tcW w:w="917" w:type="dxa"/>
          </w:tcPr>
          <w:p w:rsidR="005E1EC6" w:rsidRPr="00EE0B71" w:rsidRDefault="005E1EC6" w:rsidP="007F1CE2">
            <w:pPr>
              <w:spacing w:line="230" w:lineRule="auto"/>
              <w:jc w:val="center"/>
              <w:rPr>
                <w:sz w:val="24"/>
                <w:szCs w:val="24"/>
              </w:rPr>
            </w:pPr>
            <w:r w:rsidRPr="00EE0B71">
              <w:rPr>
                <w:sz w:val="24"/>
                <w:szCs w:val="24"/>
              </w:rPr>
              <w:t>896,1</w:t>
            </w:r>
          </w:p>
        </w:tc>
        <w:tc>
          <w:tcPr>
            <w:tcW w:w="840" w:type="dxa"/>
          </w:tcPr>
          <w:p w:rsidR="005E1EC6" w:rsidRPr="00EE0B71" w:rsidRDefault="005E1EC6" w:rsidP="007F1CE2">
            <w:pPr>
              <w:spacing w:line="230" w:lineRule="auto"/>
              <w:ind w:left="-131" w:right="-161"/>
              <w:jc w:val="center"/>
              <w:rPr>
                <w:sz w:val="24"/>
                <w:szCs w:val="24"/>
              </w:rPr>
            </w:pPr>
            <w:r w:rsidRPr="00EE0B71">
              <w:rPr>
                <w:sz w:val="24"/>
                <w:szCs w:val="24"/>
              </w:rPr>
              <w:t>1179,6</w:t>
            </w:r>
          </w:p>
        </w:tc>
        <w:tc>
          <w:tcPr>
            <w:tcW w:w="841" w:type="dxa"/>
          </w:tcPr>
          <w:p w:rsidR="005E1EC6" w:rsidRPr="00EE0B71" w:rsidRDefault="005E1EC6" w:rsidP="007F1CE2">
            <w:pPr>
              <w:spacing w:line="230" w:lineRule="auto"/>
              <w:jc w:val="center"/>
              <w:rPr>
                <w:sz w:val="24"/>
                <w:szCs w:val="24"/>
              </w:rPr>
            </w:pPr>
            <w:r w:rsidRPr="00EE0B71">
              <w:rPr>
                <w:sz w:val="24"/>
                <w:szCs w:val="24"/>
              </w:rPr>
              <w:t>694,</w:t>
            </w:r>
            <w:r w:rsidR="00A8650E" w:rsidRPr="00EE0B71">
              <w:rPr>
                <w:sz w:val="24"/>
                <w:szCs w:val="24"/>
              </w:rPr>
              <w:t>8</w:t>
            </w:r>
          </w:p>
        </w:tc>
        <w:tc>
          <w:tcPr>
            <w:tcW w:w="840" w:type="dxa"/>
          </w:tcPr>
          <w:p w:rsidR="005E1EC6" w:rsidRPr="00EE0B71" w:rsidRDefault="00A8650E" w:rsidP="007F1CE2">
            <w:pPr>
              <w:spacing w:line="230" w:lineRule="auto"/>
              <w:jc w:val="center"/>
              <w:rPr>
                <w:sz w:val="24"/>
                <w:szCs w:val="24"/>
              </w:rPr>
            </w:pPr>
            <w:r w:rsidRPr="00EE0B71">
              <w:rPr>
                <w:sz w:val="24"/>
                <w:szCs w:val="24"/>
              </w:rPr>
              <w:t>908,0</w:t>
            </w:r>
          </w:p>
        </w:tc>
        <w:tc>
          <w:tcPr>
            <w:tcW w:w="841" w:type="dxa"/>
          </w:tcPr>
          <w:p w:rsidR="005E1EC6" w:rsidRPr="00EE0B71" w:rsidRDefault="005E1EC6" w:rsidP="007F1CE2">
            <w:pPr>
              <w:spacing w:line="230" w:lineRule="auto"/>
              <w:jc w:val="center"/>
              <w:rPr>
                <w:sz w:val="24"/>
                <w:szCs w:val="24"/>
              </w:rPr>
            </w:pPr>
            <w:r w:rsidRPr="00EE0B71">
              <w:rPr>
                <w:sz w:val="24"/>
                <w:szCs w:val="24"/>
              </w:rPr>
              <w:t>902,8</w:t>
            </w:r>
          </w:p>
        </w:tc>
        <w:tc>
          <w:tcPr>
            <w:tcW w:w="840" w:type="dxa"/>
          </w:tcPr>
          <w:p w:rsidR="005E1EC6" w:rsidRPr="00EE0B71" w:rsidRDefault="00A8650E" w:rsidP="007F1CE2">
            <w:pPr>
              <w:spacing w:line="230" w:lineRule="auto"/>
              <w:jc w:val="center"/>
              <w:rPr>
                <w:sz w:val="24"/>
                <w:szCs w:val="24"/>
              </w:rPr>
            </w:pPr>
            <w:r w:rsidRPr="00EE0B71">
              <w:rPr>
                <w:sz w:val="24"/>
                <w:szCs w:val="24"/>
              </w:rPr>
              <w:t>816,4</w:t>
            </w:r>
          </w:p>
        </w:tc>
        <w:tc>
          <w:tcPr>
            <w:tcW w:w="841" w:type="dxa"/>
          </w:tcPr>
          <w:p w:rsidR="005E1EC6" w:rsidRPr="00EE0B71" w:rsidRDefault="00A8650E" w:rsidP="007F1CE2">
            <w:pPr>
              <w:spacing w:line="230" w:lineRule="auto"/>
              <w:jc w:val="center"/>
              <w:rPr>
                <w:sz w:val="24"/>
                <w:szCs w:val="24"/>
              </w:rPr>
            </w:pPr>
            <w:r w:rsidRPr="00EE0B71">
              <w:rPr>
                <w:sz w:val="24"/>
                <w:szCs w:val="24"/>
              </w:rPr>
              <w:t>568,2</w:t>
            </w:r>
          </w:p>
        </w:tc>
        <w:tc>
          <w:tcPr>
            <w:tcW w:w="840" w:type="dxa"/>
          </w:tcPr>
          <w:p w:rsidR="005E1EC6" w:rsidRPr="00EE0B71" w:rsidRDefault="005E1EC6" w:rsidP="007F1CE2">
            <w:pPr>
              <w:spacing w:line="230" w:lineRule="auto"/>
              <w:jc w:val="center"/>
              <w:rPr>
                <w:sz w:val="24"/>
                <w:szCs w:val="24"/>
              </w:rPr>
            </w:pPr>
            <w:r w:rsidRPr="00EE0B71">
              <w:rPr>
                <w:sz w:val="24"/>
                <w:szCs w:val="24"/>
              </w:rPr>
              <w:t>809,9</w:t>
            </w:r>
          </w:p>
        </w:tc>
        <w:tc>
          <w:tcPr>
            <w:tcW w:w="841" w:type="dxa"/>
          </w:tcPr>
          <w:p w:rsidR="005E1EC6" w:rsidRPr="00EE0B71" w:rsidRDefault="005E1EC6" w:rsidP="007F1CE2">
            <w:pPr>
              <w:spacing w:line="230" w:lineRule="auto"/>
              <w:ind w:left="-131" w:right="-161"/>
              <w:jc w:val="center"/>
              <w:rPr>
                <w:sz w:val="24"/>
                <w:szCs w:val="24"/>
              </w:rPr>
            </w:pPr>
            <w:r w:rsidRPr="00EE0B71">
              <w:rPr>
                <w:sz w:val="24"/>
                <w:szCs w:val="24"/>
              </w:rPr>
              <w:t>1025,1</w:t>
            </w:r>
          </w:p>
        </w:tc>
        <w:tc>
          <w:tcPr>
            <w:tcW w:w="840" w:type="dxa"/>
          </w:tcPr>
          <w:p w:rsidR="005E1EC6" w:rsidRPr="00EE0B71" w:rsidRDefault="005E1EC6" w:rsidP="007F1CE2">
            <w:pPr>
              <w:spacing w:line="230" w:lineRule="auto"/>
              <w:jc w:val="center"/>
              <w:rPr>
                <w:sz w:val="24"/>
                <w:szCs w:val="24"/>
              </w:rPr>
            </w:pPr>
            <w:r w:rsidRPr="00EE0B71">
              <w:rPr>
                <w:sz w:val="24"/>
                <w:szCs w:val="24"/>
              </w:rPr>
              <w:t>40</w:t>
            </w:r>
            <w:r w:rsidR="00A8650E" w:rsidRPr="00EE0B71">
              <w:rPr>
                <w:sz w:val="24"/>
                <w:szCs w:val="24"/>
              </w:rPr>
              <w:t>5</w:t>
            </w:r>
            <w:r w:rsidRPr="00EE0B71">
              <w:rPr>
                <w:sz w:val="24"/>
                <w:szCs w:val="24"/>
              </w:rPr>
              <w:t>,</w:t>
            </w:r>
            <w:r w:rsidR="00A8650E" w:rsidRPr="00EE0B71">
              <w:rPr>
                <w:sz w:val="24"/>
                <w:szCs w:val="24"/>
              </w:rPr>
              <w:t>4</w:t>
            </w:r>
          </w:p>
        </w:tc>
        <w:tc>
          <w:tcPr>
            <w:tcW w:w="841" w:type="dxa"/>
          </w:tcPr>
          <w:p w:rsidR="005E1EC6" w:rsidRPr="00EE0B71" w:rsidRDefault="005E1EC6" w:rsidP="007F1CE2">
            <w:pPr>
              <w:spacing w:line="230" w:lineRule="auto"/>
              <w:jc w:val="center"/>
              <w:rPr>
                <w:sz w:val="24"/>
                <w:szCs w:val="24"/>
              </w:rPr>
            </w:pPr>
            <w:r w:rsidRPr="00EE0B71">
              <w:rPr>
                <w:sz w:val="24"/>
                <w:szCs w:val="24"/>
              </w:rPr>
              <w:t>5</w:t>
            </w:r>
            <w:r w:rsidR="00A8650E" w:rsidRPr="00EE0B71">
              <w:rPr>
                <w:sz w:val="24"/>
                <w:szCs w:val="24"/>
              </w:rPr>
              <w:t>22</w:t>
            </w:r>
            <w:r w:rsidRPr="00EE0B71">
              <w:rPr>
                <w:sz w:val="24"/>
                <w:szCs w:val="24"/>
              </w:rPr>
              <w:t>,</w:t>
            </w:r>
            <w:r w:rsidR="00A8650E" w:rsidRPr="00EE0B71">
              <w:rPr>
                <w:sz w:val="24"/>
                <w:szCs w:val="24"/>
              </w:rPr>
              <w:t>4</w:t>
            </w:r>
          </w:p>
        </w:tc>
        <w:tc>
          <w:tcPr>
            <w:tcW w:w="841" w:type="dxa"/>
          </w:tcPr>
          <w:p w:rsidR="005E1EC6" w:rsidRPr="00EE0B71" w:rsidRDefault="005E1EC6" w:rsidP="007F1CE2">
            <w:pPr>
              <w:spacing w:line="230" w:lineRule="auto"/>
              <w:jc w:val="center"/>
              <w:rPr>
                <w:sz w:val="24"/>
                <w:szCs w:val="24"/>
              </w:rPr>
            </w:pPr>
            <w:r w:rsidRPr="00EE0B71">
              <w:rPr>
                <w:sz w:val="24"/>
                <w:szCs w:val="24"/>
              </w:rPr>
              <w:t>822,</w:t>
            </w:r>
            <w:r w:rsidR="00A8650E" w:rsidRPr="00EE0B71">
              <w:rPr>
                <w:sz w:val="24"/>
                <w:szCs w:val="24"/>
              </w:rPr>
              <w:t>8</w:t>
            </w:r>
          </w:p>
        </w:tc>
        <w:tc>
          <w:tcPr>
            <w:tcW w:w="840" w:type="dxa"/>
          </w:tcPr>
          <w:p w:rsidR="005E1EC6" w:rsidRPr="00EE0B71" w:rsidRDefault="005E1EC6" w:rsidP="007F1CE2">
            <w:pPr>
              <w:spacing w:line="230" w:lineRule="auto"/>
              <w:jc w:val="center"/>
              <w:rPr>
                <w:sz w:val="24"/>
                <w:szCs w:val="24"/>
              </w:rPr>
            </w:pPr>
            <w:r w:rsidRPr="00EE0B71">
              <w:rPr>
                <w:sz w:val="24"/>
                <w:szCs w:val="24"/>
              </w:rPr>
              <w:t>70</w:t>
            </w:r>
            <w:r w:rsidR="00A8650E" w:rsidRPr="00EE0B71">
              <w:rPr>
                <w:sz w:val="24"/>
                <w:szCs w:val="24"/>
              </w:rPr>
              <w:t>8</w:t>
            </w:r>
            <w:r w:rsidRPr="00EE0B71">
              <w:rPr>
                <w:sz w:val="24"/>
                <w:szCs w:val="24"/>
              </w:rPr>
              <w:t>,</w:t>
            </w:r>
            <w:r w:rsidR="00A8650E" w:rsidRPr="00EE0B71">
              <w:rPr>
                <w:sz w:val="24"/>
                <w:szCs w:val="24"/>
              </w:rPr>
              <w:t>3</w:t>
            </w:r>
          </w:p>
        </w:tc>
      </w:tr>
      <w:tr w:rsidR="005E1EC6" w:rsidRPr="00EE0B71" w:rsidTr="00592598">
        <w:trPr>
          <w:cantSplit/>
          <w:trHeight w:val="54"/>
          <w:jc w:val="center"/>
        </w:trPr>
        <w:tc>
          <w:tcPr>
            <w:tcW w:w="2918" w:type="dxa"/>
            <w:gridSpan w:val="2"/>
            <w:vMerge/>
          </w:tcPr>
          <w:p w:rsidR="005E1EC6" w:rsidRPr="00EE0B71" w:rsidRDefault="005E1EC6" w:rsidP="007F1CE2">
            <w:pPr>
              <w:spacing w:line="230" w:lineRule="auto"/>
              <w:ind w:left="-52" w:right="-104"/>
              <w:rPr>
                <w:sz w:val="24"/>
                <w:szCs w:val="24"/>
              </w:rPr>
            </w:pPr>
          </w:p>
        </w:tc>
        <w:tc>
          <w:tcPr>
            <w:tcW w:w="651" w:type="dxa"/>
          </w:tcPr>
          <w:p w:rsidR="005E1EC6" w:rsidRPr="00EE0B71" w:rsidRDefault="005E1EC6" w:rsidP="007F1CE2">
            <w:pPr>
              <w:spacing w:line="230" w:lineRule="auto"/>
              <w:ind w:left="-108" w:right="-104"/>
              <w:jc w:val="center"/>
              <w:rPr>
                <w:sz w:val="24"/>
                <w:szCs w:val="24"/>
              </w:rPr>
            </w:pPr>
            <w:r w:rsidRPr="00EE0B71">
              <w:rPr>
                <w:sz w:val="24"/>
                <w:szCs w:val="24"/>
              </w:rPr>
              <w:t>2014</w:t>
            </w:r>
          </w:p>
        </w:tc>
        <w:tc>
          <w:tcPr>
            <w:tcW w:w="917" w:type="dxa"/>
          </w:tcPr>
          <w:p w:rsidR="005E1EC6" w:rsidRPr="00EE0B71" w:rsidRDefault="005E1EC6" w:rsidP="007F1CE2">
            <w:pPr>
              <w:spacing w:line="230" w:lineRule="auto"/>
              <w:jc w:val="center"/>
              <w:rPr>
                <w:sz w:val="24"/>
                <w:szCs w:val="24"/>
              </w:rPr>
            </w:pPr>
            <w:r w:rsidRPr="00EE0B71">
              <w:rPr>
                <w:sz w:val="24"/>
                <w:szCs w:val="24"/>
              </w:rPr>
              <w:t>1041,3</w:t>
            </w:r>
          </w:p>
        </w:tc>
        <w:tc>
          <w:tcPr>
            <w:tcW w:w="840" w:type="dxa"/>
          </w:tcPr>
          <w:p w:rsidR="005E1EC6" w:rsidRPr="00EE0B71" w:rsidRDefault="005E1EC6" w:rsidP="007F1CE2">
            <w:pPr>
              <w:spacing w:line="230" w:lineRule="auto"/>
              <w:ind w:left="-131" w:right="-161"/>
              <w:jc w:val="center"/>
              <w:rPr>
                <w:sz w:val="24"/>
                <w:szCs w:val="24"/>
              </w:rPr>
            </w:pPr>
            <w:r w:rsidRPr="00EE0B71">
              <w:rPr>
                <w:sz w:val="24"/>
                <w:szCs w:val="24"/>
              </w:rPr>
              <w:t>14</w:t>
            </w:r>
            <w:r w:rsidR="00A8650E" w:rsidRPr="00EE0B71">
              <w:rPr>
                <w:sz w:val="24"/>
                <w:szCs w:val="24"/>
              </w:rPr>
              <w:t>61</w:t>
            </w:r>
            <w:r w:rsidRPr="00EE0B71">
              <w:rPr>
                <w:sz w:val="24"/>
                <w:szCs w:val="24"/>
              </w:rPr>
              <w:t>,4</w:t>
            </w:r>
          </w:p>
        </w:tc>
        <w:tc>
          <w:tcPr>
            <w:tcW w:w="841" w:type="dxa"/>
          </w:tcPr>
          <w:p w:rsidR="005E1EC6" w:rsidRPr="00EE0B71" w:rsidRDefault="005E1EC6" w:rsidP="007F1CE2">
            <w:pPr>
              <w:spacing w:line="230" w:lineRule="auto"/>
              <w:jc w:val="center"/>
              <w:rPr>
                <w:sz w:val="24"/>
                <w:szCs w:val="24"/>
              </w:rPr>
            </w:pPr>
            <w:r w:rsidRPr="00EE0B71">
              <w:rPr>
                <w:sz w:val="24"/>
                <w:szCs w:val="24"/>
              </w:rPr>
              <w:t>80</w:t>
            </w:r>
            <w:r w:rsidR="00A8650E" w:rsidRPr="00EE0B71">
              <w:rPr>
                <w:sz w:val="24"/>
                <w:szCs w:val="24"/>
              </w:rPr>
              <w:t>1</w:t>
            </w:r>
            <w:r w:rsidRPr="00EE0B71">
              <w:rPr>
                <w:sz w:val="24"/>
                <w:szCs w:val="24"/>
              </w:rPr>
              <w:t>,</w:t>
            </w:r>
            <w:r w:rsidR="00A8650E" w:rsidRPr="00EE0B71">
              <w:rPr>
                <w:sz w:val="24"/>
                <w:szCs w:val="24"/>
              </w:rPr>
              <w:t>3</w:t>
            </w:r>
          </w:p>
        </w:tc>
        <w:tc>
          <w:tcPr>
            <w:tcW w:w="840" w:type="dxa"/>
          </w:tcPr>
          <w:p w:rsidR="005E1EC6" w:rsidRPr="00EE0B71" w:rsidRDefault="005E1EC6" w:rsidP="007F1CE2">
            <w:pPr>
              <w:spacing w:line="230" w:lineRule="auto"/>
              <w:jc w:val="center"/>
              <w:rPr>
                <w:sz w:val="24"/>
                <w:szCs w:val="24"/>
              </w:rPr>
            </w:pPr>
            <w:r w:rsidRPr="00EE0B71">
              <w:rPr>
                <w:sz w:val="24"/>
                <w:szCs w:val="24"/>
              </w:rPr>
              <w:t>84</w:t>
            </w:r>
            <w:r w:rsidR="00A8650E" w:rsidRPr="00EE0B71">
              <w:rPr>
                <w:sz w:val="24"/>
                <w:szCs w:val="24"/>
              </w:rPr>
              <w:t>5</w:t>
            </w:r>
            <w:r w:rsidRPr="00EE0B71">
              <w:rPr>
                <w:sz w:val="24"/>
                <w:szCs w:val="24"/>
              </w:rPr>
              <w:t>,1</w:t>
            </w:r>
          </w:p>
        </w:tc>
        <w:tc>
          <w:tcPr>
            <w:tcW w:w="841" w:type="dxa"/>
          </w:tcPr>
          <w:p w:rsidR="005E1EC6" w:rsidRPr="00EE0B71" w:rsidRDefault="005E1EC6" w:rsidP="007F1CE2">
            <w:pPr>
              <w:spacing w:line="230" w:lineRule="auto"/>
              <w:jc w:val="center"/>
              <w:rPr>
                <w:sz w:val="24"/>
                <w:szCs w:val="24"/>
              </w:rPr>
            </w:pPr>
            <w:r w:rsidRPr="00EE0B71">
              <w:rPr>
                <w:sz w:val="24"/>
                <w:szCs w:val="24"/>
              </w:rPr>
              <w:t>782,9</w:t>
            </w:r>
          </w:p>
        </w:tc>
        <w:tc>
          <w:tcPr>
            <w:tcW w:w="840" w:type="dxa"/>
          </w:tcPr>
          <w:p w:rsidR="005E1EC6" w:rsidRPr="00EE0B71" w:rsidRDefault="005E1EC6" w:rsidP="007F1CE2">
            <w:pPr>
              <w:spacing w:line="230" w:lineRule="auto"/>
              <w:jc w:val="center"/>
              <w:rPr>
                <w:sz w:val="24"/>
                <w:szCs w:val="24"/>
              </w:rPr>
            </w:pPr>
            <w:r w:rsidRPr="00EE0B71">
              <w:rPr>
                <w:sz w:val="24"/>
                <w:szCs w:val="24"/>
              </w:rPr>
              <w:t>822,</w:t>
            </w:r>
            <w:r w:rsidR="00881003" w:rsidRPr="00EE0B71">
              <w:rPr>
                <w:sz w:val="24"/>
                <w:szCs w:val="24"/>
              </w:rPr>
              <w:t>3</w:t>
            </w:r>
          </w:p>
        </w:tc>
        <w:tc>
          <w:tcPr>
            <w:tcW w:w="841" w:type="dxa"/>
          </w:tcPr>
          <w:p w:rsidR="005E1EC6" w:rsidRPr="00EE0B71" w:rsidRDefault="005E1EC6" w:rsidP="007F1CE2">
            <w:pPr>
              <w:spacing w:line="230" w:lineRule="auto"/>
              <w:jc w:val="center"/>
              <w:rPr>
                <w:sz w:val="24"/>
                <w:szCs w:val="24"/>
              </w:rPr>
            </w:pPr>
            <w:r w:rsidRPr="00EE0B71">
              <w:rPr>
                <w:sz w:val="24"/>
                <w:szCs w:val="24"/>
              </w:rPr>
              <w:t>6</w:t>
            </w:r>
            <w:r w:rsidR="00881003" w:rsidRPr="00EE0B71">
              <w:rPr>
                <w:sz w:val="24"/>
                <w:szCs w:val="24"/>
              </w:rPr>
              <w:t>40</w:t>
            </w:r>
            <w:r w:rsidRPr="00EE0B71">
              <w:rPr>
                <w:sz w:val="24"/>
                <w:szCs w:val="24"/>
              </w:rPr>
              <w:t>,3</w:t>
            </w:r>
          </w:p>
        </w:tc>
        <w:tc>
          <w:tcPr>
            <w:tcW w:w="840" w:type="dxa"/>
          </w:tcPr>
          <w:p w:rsidR="005E1EC6" w:rsidRPr="00EE0B71" w:rsidRDefault="005E1EC6" w:rsidP="007F1CE2">
            <w:pPr>
              <w:spacing w:line="230" w:lineRule="auto"/>
              <w:jc w:val="center"/>
              <w:rPr>
                <w:sz w:val="24"/>
                <w:szCs w:val="24"/>
              </w:rPr>
            </w:pPr>
            <w:r w:rsidRPr="00EE0B71">
              <w:rPr>
                <w:sz w:val="24"/>
                <w:szCs w:val="24"/>
              </w:rPr>
              <w:t>801,0</w:t>
            </w:r>
          </w:p>
        </w:tc>
        <w:tc>
          <w:tcPr>
            <w:tcW w:w="841" w:type="dxa"/>
          </w:tcPr>
          <w:p w:rsidR="005E1EC6" w:rsidRPr="00EE0B71" w:rsidRDefault="005E1EC6" w:rsidP="007F1CE2">
            <w:pPr>
              <w:spacing w:line="230" w:lineRule="auto"/>
              <w:ind w:left="-131" w:right="-161"/>
              <w:jc w:val="center"/>
              <w:rPr>
                <w:sz w:val="24"/>
                <w:szCs w:val="24"/>
              </w:rPr>
            </w:pPr>
            <w:r w:rsidRPr="00EE0B71">
              <w:rPr>
                <w:sz w:val="24"/>
                <w:szCs w:val="24"/>
              </w:rPr>
              <w:t>1102,7</w:t>
            </w:r>
          </w:p>
        </w:tc>
        <w:tc>
          <w:tcPr>
            <w:tcW w:w="840" w:type="dxa"/>
          </w:tcPr>
          <w:p w:rsidR="005E1EC6" w:rsidRPr="00EE0B71" w:rsidRDefault="00881003" w:rsidP="007F1CE2">
            <w:pPr>
              <w:spacing w:line="230" w:lineRule="auto"/>
              <w:jc w:val="center"/>
              <w:rPr>
                <w:sz w:val="24"/>
                <w:szCs w:val="24"/>
              </w:rPr>
            </w:pPr>
            <w:r w:rsidRPr="00EE0B71">
              <w:rPr>
                <w:sz w:val="24"/>
                <w:szCs w:val="24"/>
              </w:rPr>
              <w:t>556,6</w:t>
            </w:r>
          </w:p>
        </w:tc>
        <w:tc>
          <w:tcPr>
            <w:tcW w:w="841" w:type="dxa"/>
          </w:tcPr>
          <w:p w:rsidR="005E1EC6" w:rsidRPr="00EE0B71" w:rsidRDefault="005E1EC6" w:rsidP="007F1CE2">
            <w:pPr>
              <w:spacing w:line="230" w:lineRule="auto"/>
              <w:jc w:val="center"/>
              <w:rPr>
                <w:sz w:val="24"/>
                <w:szCs w:val="24"/>
              </w:rPr>
            </w:pPr>
            <w:r w:rsidRPr="00EE0B71">
              <w:rPr>
                <w:sz w:val="24"/>
                <w:szCs w:val="24"/>
              </w:rPr>
              <w:t>5</w:t>
            </w:r>
            <w:r w:rsidR="00881003" w:rsidRPr="00EE0B71">
              <w:rPr>
                <w:sz w:val="24"/>
                <w:szCs w:val="24"/>
              </w:rPr>
              <w:t>82</w:t>
            </w:r>
            <w:r w:rsidRPr="00EE0B71">
              <w:rPr>
                <w:sz w:val="24"/>
                <w:szCs w:val="24"/>
              </w:rPr>
              <w:t>,5</w:t>
            </w:r>
          </w:p>
        </w:tc>
        <w:tc>
          <w:tcPr>
            <w:tcW w:w="841" w:type="dxa"/>
          </w:tcPr>
          <w:p w:rsidR="005E1EC6" w:rsidRPr="00EE0B71" w:rsidRDefault="005E1EC6" w:rsidP="007F1CE2">
            <w:pPr>
              <w:spacing w:line="230" w:lineRule="auto"/>
              <w:jc w:val="center"/>
              <w:rPr>
                <w:sz w:val="24"/>
                <w:szCs w:val="24"/>
              </w:rPr>
            </w:pPr>
            <w:r w:rsidRPr="00EE0B71">
              <w:rPr>
                <w:sz w:val="24"/>
                <w:szCs w:val="24"/>
              </w:rPr>
              <w:t>926,</w:t>
            </w:r>
            <w:r w:rsidR="00881003" w:rsidRPr="00EE0B71">
              <w:rPr>
                <w:sz w:val="24"/>
                <w:szCs w:val="24"/>
              </w:rPr>
              <w:t>1</w:t>
            </w:r>
          </w:p>
        </w:tc>
        <w:tc>
          <w:tcPr>
            <w:tcW w:w="840" w:type="dxa"/>
          </w:tcPr>
          <w:p w:rsidR="005E1EC6" w:rsidRPr="00EE0B71" w:rsidRDefault="005E1EC6" w:rsidP="007F1CE2">
            <w:pPr>
              <w:spacing w:line="230" w:lineRule="auto"/>
              <w:jc w:val="center"/>
              <w:rPr>
                <w:sz w:val="24"/>
                <w:szCs w:val="24"/>
              </w:rPr>
            </w:pPr>
            <w:r w:rsidRPr="00EE0B71">
              <w:rPr>
                <w:sz w:val="24"/>
                <w:szCs w:val="24"/>
              </w:rPr>
              <w:t>61</w:t>
            </w:r>
            <w:r w:rsidR="00881003" w:rsidRPr="00EE0B71">
              <w:rPr>
                <w:sz w:val="24"/>
                <w:szCs w:val="24"/>
              </w:rPr>
              <w:t>4</w:t>
            </w:r>
            <w:r w:rsidRPr="00EE0B71">
              <w:rPr>
                <w:sz w:val="24"/>
                <w:szCs w:val="24"/>
              </w:rPr>
              <w:t>,</w:t>
            </w:r>
            <w:r w:rsidR="00881003" w:rsidRPr="00EE0B71">
              <w:rPr>
                <w:sz w:val="24"/>
                <w:szCs w:val="24"/>
              </w:rPr>
              <w:t>4</w:t>
            </w:r>
          </w:p>
        </w:tc>
      </w:tr>
      <w:tr w:rsidR="005E1EC6" w:rsidRPr="00EE0B71" w:rsidTr="00592598">
        <w:trPr>
          <w:cantSplit/>
          <w:trHeight w:val="54"/>
          <w:jc w:val="center"/>
        </w:trPr>
        <w:tc>
          <w:tcPr>
            <w:tcW w:w="2918" w:type="dxa"/>
            <w:gridSpan w:val="2"/>
            <w:vMerge/>
          </w:tcPr>
          <w:p w:rsidR="005E1EC6" w:rsidRPr="00EE0B71" w:rsidRDefault="005E1EC6" w:rsidP="007F1CE2">
            <w:pPr>
              <w:spacing w:line="230" w:lineRule="auto"/>
              <w:ind w:left="-52" w:right="-104"/>
              <w:rPr>
                <w:sz w:val="24"/>
                <w:szCs w:val="24"/>
              </w:rPr>
            </w:pPr>
          </w:p>
        </w:tc>
        <w:tc>
          <w:tcPr>
            <w:tcW w:w="651" w:type="dxa"/>
          </w:tcPr>
          <w:p w:rsidR="005E1EC6" w:rsidRPr="00EE0B71" w:rsidRDefault="005E1EC6" w:rsidP="007F1CE2">
            <w:pPr>
              <w:spacing w:line="230" w:lineRule="auto"/>
              <w:ind w:left="-108" w:right="-104"/>
              <w:jc w:val="center"/>
              <w:rPr>
                <w:sz w:val="24"/>
                <w:szCs w:val="24"/>
              </w:rPr>
            </w:pPr>
            <w:r w:rsidRPr="00EE0B71">
              <w:rPr>
                <w:sz w:val="24"/>
                <w:szCs w:val="24"/>
              </w:rPr>
              <w:t>2015</w:t>
            </w:r>
          </w:p>
        </w:tc>
        <w:tc>
          <w:tcPr>
            <w:tcW w:w="917" w:type="dxa"/>
          </w:tcPr>
          <w:p w:rsidR="005E1EC6" w:rsidRPr="00EE0B71" w:rsidRDefault="005E1EC6" w:rsidP="007F1CE2">
            <w:pPr>
              <w:spacing w:line="230" w:lineRule="auto"/>
              <w:jc w:val="center"/>
              <w:rPr>
                <w:sz w:val="24"/>
                <w:szCs w:val="24"/>
              </w:rPr>
            </w:pPr>
            <w:r w:rsidRPr="00EE0B71">
              <w:rPr>
                <w:sz w:val="24"/>
                <w:szCs w:val="24"/>
              </w:rPr>
              <w:t>1196,9</w:t>
            </w:r>
          </w:p>
        </w:tc>
        <w:tc>
          <w:tcPr>
            <w:tcW w:w="840" w:type="dxa"/>
          </w:tcPr>
          <w:p w:rsidR="005E1EC6" w:rsidRPr="00EE0B71" w:rsidRDefault="005E1EC6" w:rsidP="007F1CE2">
            <w:pPr>
              <w:spacing w:line="230" w:lineRule="auto"/>
              <w:ind w:left="-131" w:right="-161"/>
              <w:jc w:val="center"/>
              <w:rPr>
                <w:sz w:val="24"/>
                <w:szCs w:val="24"/>
              </w:rPr>
            </w:pPr>
            <w:r w:rsidRPr="00EE0B71">
              <w:rPr>
                <w:sz w:val="24"/>
                <w:szCs w:val="24"/>
              </w:rPr>
              <w:t>173</w:t>
            </w:r>
            <w:r w:rsidR="00881003" w:rsidRPr="00EE0B71">
              <w:rPr>
                <w:sz w:val="24"/>
                <w:szCs w:val="24"/>
              </w:rPr>
              <w:t>5</w:t>
            </w:r>
            <w:r w:rsidRPr="00EE0B71">
              <w:rPr>
                <w:sz w:val="24"/>
                <w:szCs w:val="24"/>
              </w:rPr>
              <w:t>,</w:t>
            </w:r>
            <w:r w:rsidR="00881003" w:rsidRPr="00EE0B71">
              <w:rPr>
                <w:sz w:val="24"/>
                <w:szCs w:val="24"/>
              </w:rPr>
              <w:t>6</w:t>
            </w:r>
          </w:p>
        </w:tc>
        <w:tc>
          <w:tcPr>
            <w:tcW w:w="841" w:type="dxa"/>
          </w:tcPr>
          <w:p w:rsidR="005E1EC6" w:rsidRPr="00EE0B71" w:rsidRDefault="005E1EC6" w:rsidP="007F1CE2">
            <w:pPr>
              <w:spacing w:line="230" w:lineRule="auto"/>
              <w:jc w:val="center"/>
              <w:rPr>
                <w:sz w:val="24"/>
                <w:szCs w:val="24"/>
              </w:rPr>
            </w:pPr>
            <w:r w:rsidRPr="00EE0B71">
              <w:rPr>
                <w:sz w:val="24"/>
                <w:szCs w:val="24"/>
              </w:rPr>
              <w:t>442,2</w:t>
            </w:r>
          </w:p>
        </w:tc>
        <w:tc>
          <w:tcPr>
            <w:tcW w:w="840" w:type="dxa"/>
          </w:tcPr>
          <w:p w:rsidR="005E1EC6" w:rsidRPr="00EE0B71" w:rsidRDefault="005E1EC6" w:rsidP="007F1CE2">
            <w:pPr>
              <w:spacing w:line="230" w:lineRule="auto"/>
              <w:jc w:val="center"/>
              <w:rPr>
                <w:sz w:val="24"/>
                <w:szCs w:val="24"/>
              </w:rPr>
            </w:pPr>
            <w:r w:rsidRPr="00EE0B71">
              <w:rPr>
                <w:sz w:val="24"/>
                <w:szCs w:val="24"/>
              </w:rPr>
              <w:t>831,5</w:t>
            </w:r>
          </w:p>
        </w:tc>
        <w:tc>
          <w:tcPr>
            <w:tcW w:w="841" w:type="dxa"/>
          </w:tcPr>
          <w:p w:rsidR="005E1EC6" w:rsidRPr="00EE0B71" w:rsidRDefault="005E1EC6" w:rsidP="007F1CE2">
            <w:pPr>
              <w:spacing w:line="230" w:lineRule="auto"/>
              <w:jc w:val="center"/>
              <w:rPr>
                <w:sz w:val="24"/>
                <w:szCs w:val="24"/>
              </w:rPr>
            </w:pPr>
            <w:r w:rsidRPr="00EE0B71">
              <w:rPr>
                <w:sz w:val="24"/>
                <w:szCs w:val="24"/>
              </w:rPr>
              <w:t>57</w:t>
            </w:r>
            <w:r w:rsidR="00881003" w:rsidRPr="00EE0B71">
              <w:rPr>
                <w:sz w:val="24"/>
                <w:szCs w:val="24"/>
              </w:rPr>
              <w:t>1</w:t>
            </w:r>
            <w:r w:rsidRPr="00EE0B71">
              <w:rPr>
                <w:sz w:val="24"/>
                <w:szCs w:val="24"/>
              </w:rPr>
              <w:t>,</w:t>
            </w:r>
            <w:r w:rsidR="00881003" w:rsidRPr="00EE0B71">
              <w:rPr>
                <w:sz w:val="24"/>
                <w:szCs w:val="24"/>
              </w:rPr>
              <w:t>3</w:t>
            </w:r>
          </w:p>
        </w:tc>
        <w:tc>
          <w:tcPr>
            <w:tcW w:w="840" w:type="dxa"/>
          </w:tcPr>
          <w:p w:rsidR="005E1EC6" w:rsidRPr="00EE0B71" w:rsidRDefault="005E1EC6" w:rsidP="007F1CE2">
            <w:pPr>
              <w:spacing w:line="230" w:lineRule="auto"/>
              <w:jc w:val="center"/>
              <w:rPr>
                <w:sz w:val="24"/>
                <w:szCs w:val="24"/>
              </w:rPr>
            </w:pPr>
            <w:r w:rsidRPr="00EE0B71">
              <w:rPr>
                <w:sz w:val="24"/>
                <w:szCs w:val="24"/>
              </w:rPr>
              <w:t>824,9</w:t>
            </w:r>
          </w:p>
        </w:tc>
        <w:tc>
          <w:tcPr>
            <w:tcW w:w="841" w:type="dxa"/>
          </w:tcPr>
          <w:p w:rsidR="005E1EC6" w:rsidRPr="00EE0B71" w:rsidRDefault="005E1EC6" w:rsidP="007F1CE2">
            <w:pPr>
              <w:spacing w:line="230" w:lineRule="auto"/>
              <w:jc w:val="center"/>
              <w:rPr>
                <w:sz w:val="24"/>
                <w:szCs w:val="24"/>
              </w:rPr>
            </w:pPr>
            <w:r w:rsidRPr="00EE0B71">
              <w:rPr>
                <w:sz w:val="24"/>
                <w:szCs w:val="24"/>
              </w:rPr>
              <w:t>585,0</w:t>
            </w:r>
          </w:p>
        </w:tc>
        <w:tc>
          <w:tcPr>
            <w:tcW w:w="840" w:type="dxa"/>
          </w:tcPr>
          <w:p w:rsidR="005E1EC6" w:rsidRPr="00EE0B71" w:rsidRDefault="005E1EC6" w:rsidP="007F1CE2">
            <w:pPr>
              <w:spacing w:line="230" w:lineRule="auto"/>
              <w:jc w:val="center"/>
              <w:rPr>
                <w:sz w:val="24"/>
                <w:szCs w:val="24"/>
              </w:rPr>
            </w:pPr>
            <w:r w:rsidRPr="00EE0B71">
              <w:rPr>
                <w:sz w:val="24"/>
                <w:szCs w:val="24"/>
              </w:rPr>
              <w:t>762,0</w:t>
            </w:r>
          </w:p>
        </w:tc>
        <w:tc>
          <w:tcPr>
            <w:tcW w:w="841" w:type="dxa"/>
          </w:tcPr>
          <w:p w:rsidR="005E1EC6" w:rsidRPr="00EE0B71" w:rsidRDefault="005E1EC6" w:rsidP="007F1CE2">
            <w:pPr>
              <w:spacing w:line="230" w:lineRule="auto"/>
              <w:ind w:left="-131" w:right="-161"/>
              <w:jc w:val="center"/>
              <w:rPr>
                <w:sz w:val="24"/>
                <w:szCs w:val="24"/>
              </w:rPr>
            </w:pPr>
            <w:r w:rsidRPr="00EE0B71">
              <w:rPr>
                <w:sz w:val="24"/>
                <w:szCs w:val="24"/>
              </w:rPr>
              <w:t>1111,1</w:t>
            </w:r>
          </w:p>
        </w:tc>
        <w:tc>
          <w:tcPr>
            <w:tcW w:w="840" w:type="dxa"/>
          </w:tcPr>
          <w:p w:rsidR="005E1EC6" w:rsidRPr="00EE0B71" w:rsidRDefault="00881003" w:rsidP="007F1CE2">
            <w:pPr>
              <w:spacing w:line="230" w:lineRule="auto"/>
              <w:jc w:val="center"/>
              <w:rPr>
                <w:sz w:val="24"/>
                <w:szCs w:val="24"/>
              </w:rPr>
            </w:pPr>
            <w:r w:rsidRPr="00EE0B71">
              <w:rPr>
                <w:sz w:val="24"/>
                <w:szCs w:val="24"/>
              </w:rPr>
              <w:t>475,1</w:t>
            </w:r>
          </w:p>
        </w:tc>
        <w:tc>
          <w:tcPr>
            <w:tcW w:w="841" w:type="dxa"/>
          </w:tcPr>
          <w:p w:rsidR="005E1EC6" w:rsidRPr="00EE0B71" w:rsidRDefault="005E1EC6" w:rsidP="007F1CE2">
            <w:pPr>
              <w:spacing w:line="230" w:lineRule="auto"/>
              <w:jc w:val="center"/>
              <w:rPr>
                <w:sz w:val="24"/>
                <w:szCs w:val="24"/>
              </w:rPr>
            </w:pPr>
            <w:r w:rsidRPr="00EE0B71">
              <w:rPr>
                <w:sz w:val="24"/>
                <w:szCs w:val="24"/>
              </w:rPr>
              <w:t>5</w:t>
            </w:r>
            <w:r w:rsidR="00881003" w:rsidRPr="00EE0B71">
              <w:rPr>
                <w:sz w:val="24"/>
                <w:szCs w:val="24"/>
              </w:rPr>
              <w:t>65</w:t>
            </w:r>
            <w:r w:rsidRPr="00EE0B71">
              <w:rPr>
                <w:sz w:val="24"/>
                <w:szCs w:val="24"/>
              </w:rPr>
              <w:t>,</w:t>
            </w:r>
            <w:r w:rsidR="00881003" w:rsidRPr="00EE0B71">
              <w:rPr>
                <w:sz w:val="24"/>
                <w:szCs w:val="24"/>
              </w:rPr>
              <w:t>5</w:t>
            </w:r>
          </w:p>
        </w:tc>
        <w:tc>
          <w:tcPr>
            <w:tcW w:w="841" w:type="dxa"/>
          </w:tcPr>
          <w:p w:rsidR="005E1EC6" w:rsidRPr="00EE0B71" w:rsidRDefault="005E1EC6" w:rsidP="007F1CE2">
            <w:pPr>
              <w:spacing w:line="230" w:lineRule="auto"/>
              <w:ind w:left="-131" w:right="-161"/>
              <w:jc w:val="center"/>
              <w:rPr>
                <w:sz w:val="24"/>
                <w:szCs w:val="24"/>
              </w:rPr>
            </w:pPr>
            <w:r w:rsidRPr="00EE0B71">
              <w:rPr>
                <w:sz w:val="24"/>
                <w:szCs w:val="24"/>
              </w:rPr>
              <w:t>1039,</w:t>
            </w:r>
            <w:r w:rsidR="00881003" w:rsidRPr="00EE0B71">
              <w:rPr>
                <w:sz w:val="24"/>
                <w:szCs w:val="24"/>
              </w:rPr>
              <w:t>2</w:t>
            </w:r>
          </w:p>
        </w:tc>
        <w:tc>
          <w:tcPr>
            <w:tcW w:w="840" w:type="dxa"/>
          </w:tcPr>
          <w:p w:rsidR="005E1EC6" w:rsidRPr="00EE0B71" w:rsidRDefault="005E1EC6" w:rsidP="007F1CE2">
            <w:pPr>
              <w:spacing w:line="230" w:lineRule="auto"/>
              <w:jc w:val="center"/>
              <w:rPr>
                <w:sz w:val="24"/>
                <w:szCs w:val="24"/>
              </w:rPr>
            </w:pPr>
            <w:r w:rsidRPr="00EE0B71">
              <w:rPr>
                <w:sz w:val="24"/>
                <w:szCs w:val="24"/>
              </w:rPr>
              <w:t>707,</w:t>
            </w:r>
            <w:r w:rsidR="00881003" w:rsidRPr="00EE0B71">
              <w:rPr>
                <w:sz w:val="24"/>
                <w:szCs w:val="24"/>
              </w:rPr>
              <w:t>8</w:t>
            </w:r>
          </w:p>
        </w:tc>
      </w:tr>
      <w:tr w:rsidR="005E1EC6" w:rsidRPr="00EE0B71" w:rsidTr="00592598">
        <w:trPr>
          <w:cantSplit/>
          <w:trHeight w:val="138"/>
          <w:jc w:val="center"/>
        </w:trPr>
        <w:tc>
          <w:tcPr>
            <w:tcW w:w="2918" w:type="dxa"/>
            <w:gridSpan w:val="2"/>
            <w:vMerge/>
            <w:tcBorders>
              <w:bottom w:val="single" w:sz="4" w:space="0" w:color="auto"/>
            </w:tcBorders>
          </w:tcPr>
          <w:p w:rsidR="005E1EC6" w:rsidRPr="00EE0B71" w:rsidRDefault="005E1EC6" w:rsidP="007F1CE2">
            <w:pPr>
              <w:spacing w:line="230" w:lineRule="auto"/>
              <w:ind w:left="-52" w:right="-104"/>
              <w:rPr>
                <w:sz w:val="24"/>
                <w:szCs w:val="24"/>
              </w:rPr>
            </w:pPr>
          </w:p>
        </w:tc>
        <w:tc>
          <w:tcPr>
            <w:tcW w:w="651" w:type="dxa"/>
          </w:tcPr>
          <w:p w:rsidR="005E1EC6" w:rsidRPr="00EE0B71" w:rsidRDefault="005E1EC6" w:rsidP="007F1CE2">
            <w:pPr>
              <w:spacing w:line="230" w:lineRule="auto"/>
              <w:ind w:left="-108" w:right="-104"/>
              <w:jc w:val="center"/>
              <w:rPr>
                <w:sz w:val="24"/>
                <w:szCs w:val="24"/>
              </w:rPr>
            </w:pPr>
            <w:r w:rsidRPr="00EE0B71">
              <w:rPr>
                <w:sz w:val="24"/>
                <w:szCs w:val="24"/>
              </w:rPr>
              <w:t>2016</w:t>
            </w:r>
          </w:p>
        </w:tc>
        <w:tc>
          <w:tcPr>
            <w:tcW w:w="917" w:type="dxa"/>
          </w:tcPr>
          <w:p w:rsidR="005E1EC6" w:rsidRPr="00EE0B71" w:rsidRDefault="005E1EC6" w:rsidP="007F1CE2">
            <w:pPr>
              <w:spacing w:line="230" w:lineRule="auto"/>
              <w:jc w:val="center"/>
              <w:rPr>
                <w:sz w:val="24"/>
                <w:szCs w:val="24"/>
              </w:rPr>
            </w:pPr>
            <w:r w:rsidRPr="00EE0B71">
              <w:rPr>
                <w:sz w:val="24"/>
                <w:szCs w:val="24"/>
              </w:rPr>
              <w:t>1022,5</w:t>
            </w:r>
          </w:p>
        </w:tc>
        <w:tc>
          <w:tcPr>
            <w:tcW w:w="840" w:type="dxa"/>
          </w:tcPr>
          <w:p w:rsidR="005E1EC6" w:rsidRPr="00EE0B71" w:rsidRDefault="005E1EC6" w:rsidP="007F1CE2">
            <w:pPr>
              <w:spacing w:line="230" w:lineRule="auto"/>
              <w:ind w:left="-131" w:right="-161"/>
              <w:jc w:val="center"/>
              <w:rPr>
                <w:sz w:val="24"/>
                <w:szCs w:val="24"/>
              </w:rPr>
            </w:pPr>
            <w:r w:rsidRPr="00EE0B71">
              <w:rPr>
                <w:sz w:val="24"/>
                <w:szCs w:val="24"/>
              </w:rPr>
              <w:t>1527,9</w:t>
            </w:r>
          </w:p>
        </w:tc>
        <w:tc>
          <w:tcPr>
            <w:tcW w:w="841" w:type="dxa"/>
          </w:tcPr>
          <w:p w:rsidR="005E1EC6" w:rsidRPr="00EE0B71" w:rsidRDefault="005E1EC6" w:rsidP="007F1CE2">
            <w:pPr>
              <w:spacing w:line="230" w:lineRule="auto"/>
              <w:jc w:val="center"/>
              <w:rPr>
                <w:sz w:val="24"/>
                <w:szCs w:val="24"/>
              </w:rPr>
            </w:pPr>
            <w:r w:rsidRPr="00EE0B71">
              <w:rPr>
                <w:sz w:val="24"/>
                <w:szCs w:val="24"/>
              </w:rPr>
              <w:t>45</w:t>
            </w:r>
            <w:r w:rsidR="00881003" w:rsidRPr="00EE0B71">
              <w:rPr>
                <w:sz w:val="24"/>
                <w:szCs w:val="24"/>
              </w:rPr>
              <w:t>3</w:t>
            </w:r>
            <w:r w:rsidRPr="00EE0B71">
              <w:rPr>
                <w:sz w:val="24"/>
                <w:szCs w:val="24"/>
              </w:rPr>
              <w:t>,7</w:t>
            </w:r>
          </w:p>
        </w:tc>
        <w:tc>
          <w:tcPr>
            <w:tcW w:w="840" w:type="dxa"/>
          </w:tcPr>
          <w:p w:rsidR="005E1EC6" w:rsidRPr="00EE0B71" w:rsidRDefault="005E1EC6" w:rsidP="007F1CE2">
            <w:pPr>
              <w:spacing w:line="230" w:lineRule="auto"/>
              <w:jc w:val="center"/>
              <w:rPr>
                <w:sz w:val="24"/>
                <w:szCs w:val="24"/>
              </w:rPr>
            </w:pPr>
            <w:r w:rsidRPr="00EE0B71">
              <w:rPr>
                <w:sz w:val="24"/>
                <w:szCs w:val="24"/>
              </w:rPr>
              <w:t>804,5</w:t>
            </w:r>
          </w:p>
        </w:tc>
        <w:tc>
          <w:tcPr>
            <w:tcW w:w="841" w:type="dxa"/>
          </w:tcPr>
          <w:p w:rsidR="005E1EC6" w:rsidRPr="00EE0B71" w:rsidRDefault="00881003" w:rsidP="007F1CE2">
            <w:pPr>
              <w:spacing w:line="230" w:lineRule="auto"/>
              <w:jc w:val="center"/>
              <w:rPr>
                <w:sz w:val="24"/>
                <w:szCs w:val="24"/>
              </w:rPr>
            </w:pPr>
            <w:r w:rsidRPr="00EE0B71">
              <w:rPr>
                <w:sz w:val="24"/>
                <w:szCs w:val="24"/>
              </w:rPr>
              <w:t>558,7</w:t>
            </w:r>
          </w:p>
        </w:tc>
        <w:tc>
          <w:tcPr>
            <w:tcW w:w="840" w:type="dxa"/>
          </w:tcPr>
          <w:p w:rsidR="005E1EC6" w:rsidRPr="00EE0B71" w:rsidRDefault="005E1EC6" w:rsidP="007F1CE2">
            <w:pPr>
              <w:spacing w:line="230" w:lineRule="auto"/>
              <w:jc w:val="center"/>
              <w:rPr>
                <w:sz w:val="24"/>
                <w:szCs w:val="24"/>
              </w:rPr>
            </w:pPr>
            <w:r w:rsidRPr="00EE0B71">
              <w:rPr>
                <w:sz w:val="24"/>
                <w:szCs w:val="24"/>
              </w:rPr>
              <w:t>768,6</w:t>
            </w:r>
          </w:p>
        </w:tc>
        <w:tc>
          <w:tcPr>
            <w:tcW w:w="841" w:type="dxa"/>
          </w:tcPr>
          <w:p w:rsidR="005E1EC6" w:rsidRPr="00EE0B71" w:rsidRDefault="005E1EC6" w:rsidP="007F1CE2">
            <w:pPr>
              <w:spacing w:line="230" w:lineRule="auto"/>
              <w:jc w:val="center"/>
              <w:rPr>
                <w:sz w:val="24"/>
                <w:szCs w:val="24"/>
              </w:rPr>
            </w:pPr>
            <w:r w:rsidRPr="00EE0B71">
              <w:rPr>
                <w:sz w:val="24"/>
                <w:szCs w:val="24"/>
              </w:rPr>
              <w:t>62</w:t>
            </w:r>
            <w:r w:rsidR="00881003" w:rsidRPr="00EE0B71">
              <w:rPr>
                <w:sz w:val="24"/>
                <w:szCs w:val="24"/>
              </w:rPr>
              <w:t>1,5</w:t>
            </w:r>
          </w:p>
        </w:tc>
        <w:tc>
          <w:tcPr>
            <w:tcW w:w="840" w:type="dxa"/>
          </w:tcPr>
          <w:p w:rsidR="005E1EC6" w:rsidRPr="00EE0B71" w:rsidRDefault="005E1EC6" w:rsidP="007F1CE2">
            <w:pPr>
              <w:spacing w:line="230" w:lineRule="auto"/>
              <w:jc w:val="center"/>
              <w:rPr>
                <w:sz w:val="24"/>
                <w:szCs w:val="24"/>
              </w:rPr>
            </w:pPr>
            <w:r w:rsidRPr="00EE0B71">
              <w:rPr>
                <w:sz w:val="24"/>
                <w:szCs w:val="24"/>
              </w:rPr>
              <w:t>740,1</w:t>
            </w:r>
          </w:p>
        </w:tc>
        <w:tc>
          <w:tcPr>
            <w:tcW w:w="841" w:type="dxa"/>
          </w:tcPr>
          <w:p w:rsidR="005E1EC6" w:rsidRPr="00EE0B71" w:rsidRDefault="005E1EC6" w:rsidP="007F1CE2">
            <w:pPr>
              <w:spacing w:line="230" w:lineRule="auto"/>
              <w:ind w:left="-131" w:right="-161"/>
              <w:jc w:val="center"/>
              <w:rPr>
                <w:sz w:val="24"/>
                <w:szCs w:val="24"/>
              </w:rPr>
            </w:pPr>
            <w:r w:rsidRPr="00EE0B71">
              <w:rPr>
                <w:sz w:val="24"/>
                <w:szCs w:val="24"/>
              </w:rPr>
              <w:t>1113,2</w:t>
            </w:r>
          </w:p>
        </w:tc>
        <w:tc>
          <w:tcPr>
            <w:tcW w:w="840" w:type="dxa"/>
          </w:tcPr>
          <w:p w:rsidR="005E1EC6" w:rsidRPr="00EE0B71" w:rsidRDefault="005E1EC6" w:rsidP="007F1CE2">
            <w:pPr>
              <w:spacing w:line="230" w:lineRule="auto"/>
              <w:jc w:val="center"/>
              <w:rPr>
                <w:sz w:val="24"/>
                <w:szCs w:val="24"/>
              </w:rPr>
            </w:pPr>
            <w:r w:rsidRPr="00EE0B71">
              <w:rPr>
                <w:sz w:val="24"/>
                <w:szCs w:val="24"/>
              </w:rPr>
              <w:t>403,9</w:t>
            </w:r>
          </w:p>
        </w:tc>
        <w:tc>
          <w:tcPr>
            <w:tcW w:w="841" w:type="dxa"/>
          </w:tcPr>
          <w:p w:rsidR="005E1EC6" w:rsidRPr="00EE0B71" w:rsidRDefault="005E1EC6" w:rsidP="007F1CE2">
            <w:pPr>
              <w:spacing w:line="230" w:lineRule="auto"/>
              <w:jc w:val="center"/>
              <w:rPr>
                <w:sz w:val="24"/>
                <w:szCs w:val="24"/>
              </w:rPr>
            </w:pPr>
            <w:r w:rsidRPr="00EE0B71">
              <w:rPr>
                <w:sz w:val="24"/>
                <w:szCs w:val="24"/>
              </w:rPr>
              <w:t>54</w:t>
            </w:r>
            <w:r w:rsidR="00881003" w:rsidRPr="00EE0B71">
              <w:rPr>
                <w:sz w:val="24"/>
                <w:szCs w:val="24"/>
              </w:rPr>
              <w:t>8</w:t>
            </w:r>
            <w:r w:rsidRPr="00EE0B71">
              <w:rPr>
                <w:sz w:val="24"/>
                <w:szCs w:val="24"/>
              </w:rPr>
              <w:t>,</w:t>
            </w:r>
            <w:r w:rsidR="00881003" w:rsidRPr="00EE0B71">
              <w:rPr>
                <w:sz w:val="24"/>
                <w:szCs w:val="24"/>
              </w:rPr>
              <w:t>2</w:t>
            </w:r>
          </w:p>
        </w:tc>
        <w:tc>
          <w:tcPr>
            <w:tcW w:w="841" w:type="dxa"/>
          </w:tcPr>
          <w:p w:rsidR="005E1EC6" w:rsidRPr="00EE0B71" w:rsidRDefault="005E1EC6" w:rsidP="007F1CE2">
            <w:pPr>
              <w:spacing w:line="230" w:lineRule="auto"/>
              <w:ind w:left="-131" w:right="-161"/>
              <w:jc w:val="center"/>
              <w:rPr>
                <w:sz w:val="24"/>
                <w:szCs w:val="24"/>
              </w:rPr>
            </w:pPr>
            <w:r w:rsidRPr="00EE0B71">
              <w:rPr>
                <w:sz w:val="24"/>
                <w:szCs w:val="24"/>
              </w:rPr>
              <w:t>1117,5</w:t>
            </w:r>
          </w:p>
        </w:tc>
        <w:tc>
          <w:tcPr>
            <w:tcW w:w="840" w:type="dxa"/>
          </w:tcPr>
          <w:p w:rsidR="005E1EC6" w:rsidRPr="00EE0B71" w:rsidRDefault="00881003" w:rsidP="007F1CE2">
            <w:pPr>
              <w:spacing w:line="230" w:lineRule="auto"/>
              <w:jc w:val="center"/>
              <w:rPr>
                <w:sz w:val="24"/>
                <w:szCs w:val="24"/>
              </w:rPr>
            </w:pPr>
            <w:r w:rsidRPr="00EE0B71">
              <w:rPr>
                <w:sz w:val="24"/>
                <w:szCs w:val="24"/>
              </w:rPr>
              <w:t>922,3</w:t>
            </w:r>
          </w:p>
        </w:tc>
      </w:tr>
      <w:tr w:rsidR="005E1EC6" w:rsidRPr="00EE0B71" w:rsidTr="00592598">
        <w:trPr>
          <w:cantSplit/>
          <w:trHeight w:val="760"/>
          <w:jc w:val="center"/>
        </w:trPr>
        <w:tc>
          <w:tcPr>
            <w:tcW w:w="2918" w:type="dxa"/>
            <w:gridSpan w:val="2"/>
            <w:tcBorders>
              <w:top w:val="single" w:sz="4" w:space="0" w:color="auto"/>
              <w:bottom w:val="single" w:sz="4" w:space="0" w:color="auto"/>
            </w:tcBorders>
          </w:tcPr>
          <w:p w:rsidR="005E1EC6" w:rsidRPr="00EE0B71" w:rsidRDefault="005E1EC6" w:rsidP="00614733">
            <w:pPr>
              <w:spacing w:line="230" w:lineRule="auto"/>
              <w:ind w:left="-52" w:right="-104"/>
              <w:rPr>
                <w:sz w:val="24"/>
                <w:szCs w:val="24"/>
              </w:rPr>
            </w:pPr>
            <w:r w:rsidRPr="00EE0B71">
              <w:rPr>
                <w:sz w:val="24"/>
                <w:szCs w:val="24"/>
              </w:rPr>
              <w:t>Суммарный объем вв</w:t>
            </w:r>
            <w:r w:rsidR="00B17611" w:rsidRPr="00EE0B71">
              <w:rPr>
                <w:sz w:val="24"/>
                <w:szCs w:val="24"/>
              </w:rPr>
              <w:t xml:space="preserve">еденного в эксплуатацию </w:t>
            </w:r>
            <w:r w:rsidRPr="00EE0B71">
              <w:rPr>
                <w:sz w:val="24"/>
                <w:szCs w:val="24"/>
              </w:rPr>
              <w:t xml:space="preserve">жилья </w:t>
            </w:r>
            <w:r w:rsidR="00606A27" w:rsidRPr="00EE0B71">
              <w:rPr>
                <w:sz w:val="24"/>
                <w:szCs w:val="24"/>
              </w:rPr>
              <w:t>в</w:t>
            </w:r>
            <w:r w:rsidRPr="00EE0B71">
              <w:rPr>
                <w:sz w:val="24"/>
                <w:szCs w:val="24"/>
              </w:rPr>
              <w:t xml:space="preserve"> 2012–2016 годы, </w:t>
            </w:r>
            <w:r w:rsidR="00614733" w:rsidRPr="00EE0B71">
              <w:rPr>
                <w:sz w:val="24"/>
                <w:szCs w:val="24"/>
              </w:rPr>
              <w:t xml:space="preserve">тыс. кв. м </w:t>
            </w:r>
          </w:p>
        </w:tc>
        <w:tc>
          <w:tcPr>
            <w:tcW w:w="651" w:type="dxa"/>
          </w:tcPr>
          <w:p w:rsidR="005E1EC6" w:rsidRPr="00EE0B71" w:rsidRDefault="005E1EC6" w:rsidP="007F1CE2">
            <w:pPr>
              <w:spacing w:line="230" w:lineRule="auto"/>
              <w:ind w:left="-108" w:right="-104"/>
              <w:jc w:val="center"/>
              <w:rPr>
                <w:sz w:val="24"/>
                <w:szCs w:val="24"/>
              </w:rPr>
            </w:pPr>
            <w:r w:rsidRPr="00EE0B71">
              <w:rPr>
                <w:sz w:val="24"/>
                <w:szCs w:val="24"/>
              </w:rPr>
              <w:t>–</w:t>
            </w:r>
          </w:p>
        </w:tc>
        <w:tc>
          <w:tcPr>
            <w:tcW w:w="917" w:type="dxa"/>
          </w:tcPr>
          <w:p w:rsidR="005E1EC6" w:rsidRPr="00EE0B71" w:rsidRDefault="005E1EC6" w:rsidP="007F1CE2">
            <w:pPr>
              <w:spacing w:line="230" w:lineRule="auto"/>
              <w:jc w:val="center"/>
              <w:rPr>
                <w:sz w:val="24"/>
                <w:szCs w:val="24"/>
              </w:rPr>
            </w:pPr>
            <w:r w:rsidRPr="00EE0B71">
              <w:rPr>
                <w:sz w:val="24"/>
                <w:szCs w:val="24"/>
              </w:rPr>
              <w:t>5232,0</w:t>
            </w:r>
          </w:p>
        </w:tc>
        <w:tc>
          <w:tcPr>
            <w:tcW w:w="840" w:type="dxa"/>
          </w:tcPr>
          <w:p w:rsidR="005E1EC6" w:rsidRPr="00EE0B71" w:rsidRDefault="005E1EC6" w:rsidP="007F1CE2">
            <w:pPr>
              <w:spacing w:line="230" w:lineRule="auto"/>
              <w:ind w:left="-131" w:right="-161"/>
              <w:jc w:val="center"/>
              <w:rPr>
                <w:sz w:val="24"/>
                <w:szCs w:val="24"/>
              </w:rPr>
            </w:pPr>
            <w:r w:rsidRPr="00EE0B71">
              <w:rPr>
                <w:sz w:val="24"/>
                <w:szCs w:val="24"/>
              </w:rPr>
              <w:t>7001,7</w:t>
            </w:r>
          </w:p>
        </w:tc>
        <w:tc>
          <w:tcPr>
            <w:tcW w:w="841" w:type="dxa"/>
          </w:tcPr>
          <w:p w:rsidR="005E1EC6" w:rsidRPr="00EE0B71" w:rsidRDefault="005E1EC6" w:rsidP="007F1CE2">
            <w:pPr>
              <w:spacing w:line="230" w:lineRule="auto"/>
              <w:ind w:left="-131" w:right="-161"/>
              <w:jc w:val="center"/>
              <w:rPr>
                <w:sz w:val="24"/>
                <w:szCs w:val="24"/>
              </w:rPr>
            </w:pPr>
            <w:r w:rsidRPr="00EE0B71">
              <w:rPr>
                <w:sz w:val="24"/>
                <w:szCs w:val="24"/>
              </w:rPr>
              <w:t>2964,1</w:t>
            </w:r>
          </w:p>
        </w:tc>
        <w:tc>
          <w:tcPr>
            <w:tcW w:w="840" w:type="dxa"/>
          </w:tcPr>
          <w:p w:rsidR="005E1EC6" w:rsidRPr="00EE0B71" w:rsidRDefault="005E1EC6" w:rsidP="007F1CE2">
            <w:pPr>
              <w:spacing w:line="230" w:lineRule="auto"/>
              <w:ind w:left="-131" w:right="-161"/>
              <w:jc w:val="center"/>
              <w:rPr>
                <w:sz w:val="24"/>
                <w:szCs w:val="24"/>
              </w:rPr>
            </w:pPr>
            <w:r w:rsidRPr="00EE0B71">
              <w:rPr>
                <w:sz w:val="24"/>
                <w:szCs w:val="24"/>
              </w:rPr>
              <w:t>4295,4</w:t>
            </w:r>
          </w:p>
        </w:tc>
        <w:tc>
          <w:tcPr>
            <w:tcW w:w="841" w:type="dxa"/>
          </w:tcPr>
          <w:p w:rsidR="005E1EC6" w:rsidRPr="00EE0B71" w:rsidRDefault="005E1EC6" w:rsidP="007F1CE2">
            <w:pPr>
              <w:spacing w:line="230" w:lineRule="auto"/>
              <w:ind w:left="-131" w:right="-161"/>
              <w:jc w:val="center"/>
              <w:rPr>
                <w:sz w:val="24"/>
                <w:szCs w:val="24"/>
              </w:rPr>
            </w:pPr>
            <w:r w:rsidRPr="00EE0B71">
              <w:rPr>
                <w:sz w:val="24"/>
                <w:szCs w:val="24"/>
              </w:rPr>
              <w:t>3818,9</w:t>
            </w:r>
          </w:p>
        </w:tc>
        <w:tc>
          <w:tcPr>
            <w:tcW w:w="840" w:type="dxa"/>
          </w:tcPr>
          <w:p w:rsidR="005E1EC6" w:rsidRPr="00EE0B71" w:rsidRDefault="005E1EC6" w:rsidP="007F1CE2">
            <w:pPr>
              <w:spacing w:line="230" w:lineRule="auto"/>
              <w:ind w:left="-131" w:right="-161"/>
              <w:jc w:val="center"/>
              <w:rPr>
                <w:sz w:val="24"/>
                <w:szCs w:val="24"/>
              </w:rPr>
            </w:pPr>
            <w:r w:rsidRPr="00EE0B71">
              <w:rPr>
                <w:sz w:val="24"/>
                <w:szCs w:val="24"/>
              </w:rPr>
              <w:t>3999,4</w:t>
            </w:r>
          </w:p>
        </w:tc>
        <w:tc>
          <w:tcPr>
            <w:tcW w:w="841" w:type="dxa"/>
          </w:tcPr>
          <w:p w:rsidR="005E1EC6" w:rsidRPr="00EE0B71" w:rsidRDefault="005E1EC6" w:rsidP="007F1CE2">
            <w:pPr>
              <w:spacing w:line="230" w:lineRule="auto"/>
              <w:ind w:left="-131" w:right="-161"/>
              <w:jc w:val="center"/>
              <w:rPr>
                <w:sz w:val="24"/>
                <w:szCs w:val="24"/>
              </w:rPr>
            </w:pPr>
            <w:r w:rsidRPr="00EE0B71">
              <w:rPr>
                <w:sz w:val="24"/>
                <w:szCs w:val="24"/>
              </w:rPr>
              <w:t>2894,8</w:t>
            </w:r>
          </w:p>
        </w:tc>
        <w:tc>
          <w:tcPr>
            <w:tcW w:w="840" w:type="dxa"/>
          </w:tcPr>
          <w:p w:rsidR="005E1EC6" w:rsidRPr="00EE0B71" w:rsidRDefault="005E1EC6" w:rsidP="007F1CE2">
            <w:pPr>
              <w:spacing w:line="230" w:lineRule="auto"/>
              <w:ind w:left="-131" w:right="-161"/>
              <w:jc w:val="center"/>
              <w:rPr>
                <w:sz w:val="24"/>
                <w:szCs w:val="24"/>
              </w:rPr>
            </w:pPr>
            <w:r w:rsidRPr="00EE0B71">
              <w:rPr>
                <w:sz w:val="24"/>
                <w:szCs w:val="24"/>
              </w:rPr>
              <w:t>4113,0</w:t>
            </w:r>
          </w:p>
        </w:tc>
        <w:tc>
          <w:tcPr>
            <w:tcW w:w="841" w:type="dxa"/>
          </w:tcPr>
          <w:p w:rsidR="005E1EC6" w:rsidRPr="00EE0B71" w:rsidRDefault="005E1EC6" w:rsidP="007F1CE2">
            <w:pPr>
              <w:spacing w:line="230" w:lineRule="auto"/>
              <w:ind w:left="-131" w:right="-161"/>
              <w:jc w:val="center"/>
              <w:rPr>
                <w:sz w:val="24"/>
                <w:szCs w:val="24"/>
              </w:rPr>
            </w:pPr>
            <w:r w:rsidRPr="00EE0B71">
              <w:rPr>
                <w:sz w:val="24"/>
                <w:szCs w:val="24"/>
              </w:rPr>
              <w:t>5290,5</w:t>
            </w:r>
          </w:p>
        </w:tc>
        <w:tc>
          <w:tcPr>
            <w:tcW w:w="840" w:type="dxa"/>
          </w:tcPr>
          <w:p w:rsidR="005E1EC6" w:rsidRPr="00EE0B71" w:rsidRDefault="005E1EC6" w:rsidP="007F1CE2">
            <w:pPr>
              <w:spacing w:line="230" w:lineRule="auto"/>
              <w:ind w:left="-131" w:right="-161"/>
              <w:jc w:val="center"/>
              <w:rPr>
                <w:sz w:val="24"/>
                <w:szCs w:val="24"/>
              </w:rPr>
            </w:pPr>
            <w:r w:rsidRPr="00EE0B71">
              <w:rPr>
                <w:sz w:val="24"/>
                <w:szCs w:val="24"/>
              </w:rPr>
              <w:t>2216,2</w:t>
            </w:r>
          </w:p>
        </w:tc>
        <w:tc>
          <w:tcPr>
            <w:tcW w:w="841" w:type="dxa"/>
          </w:tcPr>
          <w:p w:rsidR="005E1EC6" w:rsidRPr="00EE0B71" w:rsidRDefault="005E1EC6" w:rsidP="007F1CE2">
            <w:pPr>
              <w:spacing w:line="230" w:lineRule="auto"/>
              <w:ind w:left="-131" w:right="-161"/>
              <w:jc w:val="center"/>
              <w:rPr>
                <w:sz w:val="24"/>
                <w:szCs w:val="24"/>
              </w:rPr>
            </w:pPr>
            <w:r w:rsidRPr="00EE0B71">
              <w:rPr>
                <w:sz w:val="24"/>
                <w:szCs w:val="24"/>
              </w:rPr>
              <w:t>2644,7</w:t>
            </w:r>
          </w:p>
        </w:tc>
        <w:tc>
          <w:tcPr>
            <w:tcW w:w="841" w:type="dxa"/>
          </w:tcPr>
          <w:p w:rsidR="005E1EC6" w:rsidRPr="00EE0B71" w:rsidRDefault="005E1EC6" w:rsidP="007F1CE2">
            <w:pPr>
              <w:spacing w:line="230" w:lineRule="auto"/>
              <w:ind w:left="-131" w:right="-161"/>
              <w:jc w:val="center"/>
              <w:rPr>
                <w:sz w:val="24"/>
                <w:szCs w:val="24"/>
              </w:rPr>
            </w:pPr>
            <w:r w:rsidRPr="00EE0B71">
              <w:rPr>
                <w:sz w:val="24"/>
                <w:szCs w:val="24"/>
              </w:rPr>
              <w:t>4639,2</w:t>
            </w:r>
          </w:p>
        </w:tc>
        <w:tc>
          <w:tcPr>
            <w:tcW w:w="840" w:type="dxa"/>
          </w:tcPr>
          <w:p w:rsidR="005E1EC6" w:rsidRPr="00EE0B71" w:rsidRDefault="005E1EC6" w:rsidP="007F1CE2">
            <w:pPr>
              <w:spacing w:line="230" w:lineRule="auto"/>
              <w:ind w:left="-131" w:right="-161"/>
              <w:jc w:val="center"/>
              <w:rPr>
                <w:sz w:val="24"/>
                <w:szCs w:val="24"/>
              </w:rPr>
            </w:pPr>
            <w:r w:rsidRPr="00EE0B71">
              <w:rPr>
                <w:sz w:val="24"/>
                <w:szCs w:val="24"/>
              </w:rPr>
              <w:t>3645,0</w:t>
            </w:r>
          </w:p>
        </w:tc>
      </w:tr>
      <w:tr w:rsidR="005E1EC6" w:rsidRPr="00EE0B71" w:rsidTr="00592598">
        <w:trPr>
          <w:cantSplit/>
          <w:trHeight w:val="70"/>
          <w:jc w:val="center"/>
        </w:trPr>
        <w:tc>
          <w:tcPr>
            <w:tcW w:w="2918" w:type="dxa"/>
            <w:gridSpan w:val="2"/>
            <w:tcBorders>
              <w:top w:val="single" w:sz="4" w:space="0" w:color="auto"/>
              <w:bottom w:val="single" w:sz="4" w:space="0" w:color="auto"/>
            </w:tcBorders>
          </w:tcPr>
          <w:p w:rsidR="005E1EC6" w:rsidRPr="00EE0B71" w:rsidRDefault="005E1EC6" w:rsidP="00EE410D">
            <w:pPr>
              <w:spacing w:line="252" w:lineRule="auto"/>
              <w:ind w:left="-52" w:right="-104"/>
              <w:rPr>
                <w:sz w:val="24"/>
                <w:szCs w:val="24"/>
              </w:rPr>
            </w:pPr>
            <w:r w:rsidRPr="00EE0B71">
              <w:rPr>
                <w:sz w:val="24"/>
                <w:szCs w:val="24"/>
              </w:rPr>
              <w:lastRenderedPageBreak/>
              <w:t>Рейтинг/место</w:t>
            </w:r>
          </w:p>
        </w:tc>
        <w:tc>
          <w:tcPr>
            <w:tcW w:w="651" w:type="dxa"/>
          </w:tcPr>
          <w:p w:rsidR="005E1EC6" w:rsidRPr="00EE0B71" w:rsidRDefault="005E1EC6" w:rsidP="00EE410D">
            <w:pPr>
              <w:spacing w:line="252" w:lineRule="auto"/>
              <w:ind w:left="-108" w:right="-104"/>
              <w:jc w:val="center"/>
              <w:rPr>
                <w:sz w:val="24"/>
                <w:szCs w:val="24"/>
              </w:rPr>
            </w:pPr>
            <w:r w:rsidRPr="00EE0B71">
              <w:rPr>
                <w:sz w:val="24"/>
                <w:szCs w:val="24"/>
              </w:rPr>
              <w:t>–</w:t>
            </w:r>
          </w:p>
        </w:tc>
        <w:tc>
          <w:tcPr>
            <w:tcW w:w="917" w:type="dxa"/>
          </w:tcPr>
          <w:p w:rsidR="005E1EC6" w:rsidRPr="00EE0B71" w:rsidRDefault="005E1EC6" w:rsidP="00EE410D">
            <w:pPr>
              <w:spacing w:line="252" w:lineRule="auto"/>
              <w:jc w:val="center"/>
              <w:rPr>
                <w:sz w:val="24"/>
                <w:szCs w:val="24"/>
              </w:rPr>
            </w:pPr>
            <w:r w:rsidRPr="00EE0B71">
              <w:rPr>
                <w:sz w:val="24"/>
                <w:szCs w:val="24"/>
              </w:rPr>
              <w:t>3</w:t>
            </w:r>
          </w:p>
        </w:tc>
        <w:tc>
          <w:tcPr>
            <w:tcW w:w="840" w:type="dxa"/>
          </w:tcPr>
          <w:p w:rsidR="005E1EC6" w:rsidRPr="00EE0B71" w:rsidRDefault="005E1EC6" w:rsidP="00EE410D">
            <w:pPr>
              <w:spacing w:line="252" w:lineRule="auto"/>
              <w:jc w:val="center"/>
              <w:rPr>
                <w:sz w:val="24"/>
                <w:szCs w:val="24"/>
              </w:rPr>
            </w:pPr>
            <w:r w:rsidRPr="00EE0B71">
              <w:rPr>
                <w:sz w:val="24"/>
                <w:szCs w:val="24"/>
              </w:rPr>
              <w:t>1</w:t>
            </w:r>
          </w:p>
        </w:tc>
        <w:tc>
          <w:tcPr>
            <w:tcW w:w="841" w:type="dxa"/>
          </w:tcPr>
          <w:p w:rsidR="005E1EC6" w:rsidRPr="00EE0B71" w:rsidRDefault="005E1EC6" w:rsidP="00EE410D">
            <w:pPr>
              <w:spacing w:line="252" w:lineRule="auto"/>
              <w:jc w:val="center"/>
              <w:rPr>
                <w:sz w:val="24"/>
                <w:szCs w:val="24"/>
              </w:rPr>
            </w:pPr>
            <w:r w:rsidRPr="00EE0B71">
              <w:rPr>
                <w:sz w:val="24"/>
                <w:szCs w:val="24"/>
              </w:rPr>
              <w:t>10</w:t>
            </w:r>
          </w:p>
        </w:tc>
        <w:tc>
          <w:tcPr>
            <w:tcW w:w="840" w:type="dxa"/>
          </w:tcPr>
          <w:p w:rsidR="005E1EC6" w:rsidRPr="00EE0B71" w:rsidRDefault="005E1EC6" w:rsidP="00EE410D">
            <w:pPr>
              <w:spacing w:line="252" w:lineRule="auto"/>
              <w:jc w:val="center"/>
              <w:rPr>
                <w:sz w:val="24"/>
                <w:szCs w:val="24"/>
              </w:rPr>
            </w:pPr>
            <w:r w:rsidRPr="00EE0B71">
              <w:rPr>
                <w:sz w:val="24"/>
                <w:szCs w:val="24"/>
              </w:rPr>
              <w:t>5</w:t>
            </w:r>
          </w:p>
        </w:tc>
        <w:tc>
          <w:tcPr>
            <w:tcW w:w="841" w:type="dxa"/>
          </w:tcPr>
          <w:p w:rsidR="005E1EC6" w:rsidRPr="00EE0B71" w:rsidRDefault="005E1EC6" w:rsidP="00EE410D">
            <w:pPr>
              <w:spacing w:line="252" w:lineRule="auto"/>
              <w:jc w:val="center"/>
              <w:rPr>
                <w:sz w:val="24"/>
                <w:szCs w:val="24"/>
              </w:rPr>
            </w:pPr>
            <w:r w:rsidRPr="00EE0B71">
              <w:rPr>
                <w:sz w:val="24"/>
                <w:szCs w:val="24"/>
              </w:rPr>
              <w:t>8</w:t>
            </w:r>
          </w:p>
        </w:tc>
        <w:tc>
          <w:tcPr>
            <w:tcW w:w="840" w:type="dxa"/>
          </w:tcPr>
          <w:p w:rsidR="005E1EC6" w:rsidRPr="00EE0B71" w:rsidRDefault="005E1EC6" w:rsidP="00EE410D">
            <w:pPr>
              <w:spacing w:line="252" w:lineRule="auto"/>
              <w:jc w:val="center"/>
              <w:rPr>
                <w:sz w:val="24"/>
                <w:szCs w:val="24"/>
              </w:rPr>
            </w:pPr>
            <w:r w:rsidRPr="00EE0B71">
              <w:rPr>
                <w:sz w:val="24"/>
                <w:szCs w:val="24"/>
              </w:rPr>
              <w:t>7</w:t>
            </w:r>
          </w:p>
        </w:tc>
        <w:tc>
          <w:tcPr>
            <w:tcW w:w="841" w:type="dxa"/>
          </w:tcPr>
          <w:p w:rsidR="005E1EC6" w:rsidRPr="00EE0B71" w:rsidRDefault="005E1EC6" w:rsidP="00EE410D">
            <w:pPr>
              <w:spacing w:line="252" w:lineRule="auto"/>
              <w:jc w:val="center"/>
              <w:rPr>
                <w:sz w:val="24"/>
                <w:szCs w:val="24"/>
              </w:rPr>
            </w:pPr>
            <w:r w:rsidRPr="00EE0B71">
              <w:rPr>
                <w:sz w:val="24"/>
                <w:szCs w:val="24"/>
              </w:rPr>
              <w:t>11</w:t>
            </w:r>
          </w:p>
        </w:tc>
        <w:tc>
          <w:tcPr>
            <w:tcW w:w="840" w:type="dxa"/>
          </w:tcPr>
          <w:p w:rsidR="005E1EC6" w:rsidRPr="00EE0B71" w:rsidRDefault="005E1EC6" w:rsidP="00EE410D">
            <w:pPr>
              <w:spacing w:line="252" w:lineRule="auto"/>
              <w:jc w:val="center"/>
              <w:rPr>
                <w:sz w:val="24"/>
                <w:szCs w:val="24"/>
              </w:rPr>
            </w:pPr>
            <w:r w:rsidRPr="00EE0B71">
              <w:rPr>
                <w:sz w:val="24"/>
                <w:szCs w:val="24"/>
              </w:rPr>
              <w:t>6</w:t>
            </w:r>
          </w:p>
        </w:tc>
        <w:tc>
          <w:tcPr>
            <w:tcW w:w="841" w:type="dxa"/>
          </w:tcPr>
          <w:p w:rsidR="005E1EC6" w:rsidRPr="00EE0B71" w:rsidRDefault="005E1EC6" w:rsidP="00EE410D">
            <w:pPr>
              <w:spacing w:line="252" w:lineRule="auto"/>
              <w:jc w:val="center"/>
              <w:rPr>
                <w:sz w:val="24"/>
                <w:szCs w:val="24"/>
              </w:rPr>
            </w:pPr>
            <w:r w:rsidRPr="00EE0B71">
              <w:rPr>
                <w:sz w:val="24"/>
                <w:szCs w:val="24"/>
              </w:rPr>
              <w:t>2</w:t>
            </w:r>
          </w:p>
        </w:tc>
        <w:tc>
          <w:tcPr>
            <w:tcW w:w="840" w:type="dxa"/>
          </w:tcPr>
          <w:p w:rsidR="005E1EC6" w:rsidRPr="00EE0B71" w:rsidRDefault="005E1EC6" w:rsidP="00EE410D">
            <w:pPr>
              <w:spacing w:line="252" w:lineRule="auto"/>
              <w:jc w:val="center"/>
              <w:rPr>
                <w:sz w:val="24"/>
                <w:szCs w:val="24"/>
              </w:rPr>
            </w:pPr>
            <w:r w:rsidRPr="00EE0B71">
              <w:rPr>
                <w:sz w:val="24"/>
                <w:szCs w:val="24"/>
              </w:rPr>
              <w:t>13</w:t>
            </w:r>
          </w:p>
        </w:tc>
        <w:tc>
          <w:tcPr>
            <w:tcW w:w="841" w:type="dxa"/>
          </w:tcPr>
          <w:p w:rsidR="005E1EC6" w:rsidRPr="00EE0B71" w:rsidRDefault="005E1EC6" w:rsidP="00EE410D">
            <w:pPr>
              <w:spacing w:line="252" w:lineRule="auto"/>
              <w:jc w:val="center"/>
              <w:rPr>
                <w:sz w:val="24"/>
                <w:szCs w:val="24"/>
              </w:rPr>
            </w:pPr>
            <w:r w:rsidRPr="00EE0B71">
              <w:rPr>
                <w:sz w:val="24"/>
                <w:szCs w:val="24"/>
              </w:rPr>
              <w:t>12</w:t>
            </w:r>
          </w:p>
        </w:tc>
        <w:tc>
          <w:tcPr>
            <w:tcW w:w="841" w:type="dxa"/>
          </w:tcPr>
          <w:p w:rsidR="005E1EC6" w:rsidRPr="00EE0B71" w:rsidRDefault="005E1EC6" w:rsidP="00EE410D">
            <w:pPr>
              <w:spacing w:line="252" w:lineRule="auto"/>
              <w:jc w:val="center"/>
              <w:rPr>
                <w:sz w:val="24"/>
                <w:szCs w:val="24"/>
              </w:rPr>
            </w:pPr>
            <w:r w:rsidRPr="00EE0B71">
              <w:rPr>
                <w:sz w:val="24"/>
                <w:szCs w:val="24"/>
              </w:rPr>
              <w:t>4</w:t>
            </w:r>
          </w:p>
        </w:tc>
        <w:tc>
          <w:tcPr>
            <w:tcW w:w="840" w:type="dxa"/>
          </w:tcPr>
          <w:p w:rsidR="005E1EC6" w:rsidRPr="00EE0B71" w:rsidRDefault="005E1EC6" w:rsidP="00EE410D">
            <w:pPr>
              <w:spacing w:line="252" w:lineRule="auto"/>
              <w:jc w:val="center"/>
              <w:rPr>
                <w:sz w:val="24"/>
                <w:szCs w:val="24"/>
              </w:rPr>
            </w:pPr>
            <w:r w:rsidRPr="00EE0B71">
              <w:rPr>
                <w:sz w:val="24"/>
                <w:szCs w:val="24"/>
              </w:rPr>
              <w:t>9</w:t>
            </w:r>
          </w:p>
        </w:tc>
      </w:tr>
      <w:tr w:rsidR="00592598" w:rsidRPr="00EE0B71" w:rsidTr="00592598">
        <w:trPr>
          <w:cantSplit/>
          <w:trHeight w:val="70"/>
          <w:jc w:val="center"/>
        </w:trPr>
        <w:tc>
          <w:tcPr>
            <w:tcW w:w="2918" w:type="dxa"/>
            <w:gridSpan w:val="2"/>
            <w:vMerge w:val="restart"/>
          </w:tcPr>
          <w:p w:rsidR="00614733" w:rsidRPr="00EE0B71" w:rsidRDefault="00592598" w:rsidP="00EE410D">
            <w:pPr>
              <w:spacing w:line="252" w:lineRule="auto"/>
              <w:ind w:left="-52" w:right="-104"/>
              <w:rPr>
                <w:sz w:val="24"/>
                <w:szCs w:val="24"/>
              </w:rPr>
            </w:pPr>
            <w:r w:rsidRPr="00EE0B71">
              <w:rPr>
                <w:sz w:val="24"/>
                <w:szCs w:val="24"/>
              </w:rPr>
              <w:t xml:space="preserve">Среднемесячная заработная плата, </w:t>
            </w:r>
          </w:p>
          <w:p w:rsidR="00592598" w:rsidRPr="00EE0B71" w:rsidRDefault="00592598" w:rsidP="00EE410D">
            <w:pPr>
              <w:spacing w:line="252" w:lineRule="auto"/>
              <w:ind w:left="-52" w:right="-104"/>
              <w:rPr>
                <w:sz w:val="24"/>
                <w:szCs w:val="24"/>
              </w:rPr>
            </w:pPr>
            <w:r w:rsidRPr="00EE0B71">
              <w:rPr>
                <w:sz w:val="24"/>
                <w:szCs w:val="24"/>
              </w:rPr>
              <w:t>рублей</w:t>
            </w:r>
          </w:p>
        </w:tc>
        <w:tc>
          <w:tcPr>
            <w:tcW w:w="651" w:type="dxa"/>
          </w:tcPr>
          <w:p w:rsidR="00592598" w:rsidRPr="00EE0B71" w:rsidRDefault="00592598" w:rsidP="00EE410D">
            <w:pPr>
              <w:spacing w:line="252" w:lineRule="auto"/>
              <w:ind w:left="-108" w:right="-104"/>
              <w:jc w:val="center"/>
              <w:rPr>
                <w:sz w:val="24"/>
                <w:szCs w:val="24"/>
              </w:rPr>
            </w:pPr>
            <w:r w:rsidRPr="00EE0B71">
              <w:rPr>
                <w:sz w:val="24"/>
                <w:szCs w:val="24"/>
              </w:rPr>
              <w:t>2012</w:t>
            </w:r>
          </w:p>
        </w:tc>
        <w:tc>
          <w:tcPr>
            <w:tcW w:w="917" w:type="dxa"/>
          </w:tcPr>
          <w:p w:rsidR="00592598" w:rsidRPr="00EE0B71" w:rsidRDefault="00592598" w:rsidP="00EE410D">
            <w:pPr>
              <w:spacing w:line="252" w:lineRule="auto"/>
              <w:jc w:val="center"/>
              <w:rPr>
                <w:sz w:val="24"/>
                <w:szCs w:val="24"/>
              </w:rPr>
            </w:pPr>
            <w:r w:rsidRPr="00EE0B71">
              <w:rPr>
                <w:sz w:val="24"/>
                <w:szCs w:val="24"/>
              </w:rPr>
              <w:t>33429</w:t>
            </w:r>
          </w:p>
        </w:tc>
        <w:tc>
          <w:tcPr>
            <w:tcW w:w="840" w:type="dxa"/>
          </w:tcPr>
          <w:p w:rsidR="00592598" w:rsidRPr="00EE0B71" w:rsidRDefault="00592598" w:rsidP="00EE410D">
            <w:pPr>
              <w:spacing w:line="252" w:lineRule="auto"/>
              <w:jc w:val="center"/>
              <w:rPr>
                <w:sz w:val="24"/>
                <w:szCs w:val="24"/>
              </w:rPr>
            </w:pPr>
            <w:r w:rsidRPr="00EE0B71">
              <w:rPr>
                <w:sz w:val="24"/>
                <w:szCs w:val="24"/>
              </w:rPr>
              <w:t>29641</w:t>
            </w:r>
          </w:p>
        </w:tc>
        <w:tc>
          <w:tcPr>
            <w:tcW w:w="841" w:type="dxa"/>
          </w:tcPr>
          <w:p w:rsidR="00592598" w:rsidRPr="00EE0B71" w:rsidRDefault="00592598" w:rsidP="00EE410D">
            <w:pPr>
              <w:spacing w:line="252" w:lineRule="auto"/>
              <w:jc w:val="center"/>
              <w:rPr>
                <w:sz w:val="24"/>
                <w:szCs w:val="24"/>
              </w:rPr>
            </w:pPr>
            <w:r w:rsidRPr="00EE0B71">
              <w:rPr>
                <w:sz w:val="24"/>
                <w:szCs w:val="24"/>
              </w:rPr>
              <w:t>27935</w:t>
            </w:r>
          </w:p>
        </w:tc>
        <w:tc>
          <w:tcPr>
            <w:tcW w:w="840" w:type="dxa"/>
          </w:tcPr>
          <w:p w:rsidR="00592598" w:rsidRPr="00EE0B71" w:rsidRDefault="00592598" w:rsidP="00EE410D">
            <w:pPr>
              <w:spacing w:line="252" w:lineRule="auto"/>
              <w:jc w:val="center"/>
              <w:rPr>
                <w:sz w:val="24"/>
                <w:szCs w:val="24"/>
              </w:rPr>
            </w:pPr>
            <w:r w:rsidRPr="00EE0B71">
              <w:rPr>
                <w:sz w:val="24"/>
                <w:szCs w:val="24"/>
              </w:rPr>
              <w:t>26215</w:t>
            </w:r>
          </w:p>
        </w:tc>
        <w:tc>
          <w:tcPr>
            <w:tcW w:w="841" w:type="dxa"/>
          </w:tcPr>
          <w:p w:rsidR="00592598" w:rsidRPr="00EE0B71" w:rsidRDefault="00592598" w:rsidP="00EE410D">
            <w:pPr>
              <w:spacing w:line="252" w:lineRule="auto"/>
              <w:jc w:val="center"/>
              <w:rPr>
                <w:sz w:val="24"/>
                <w:szCs w:val="24"/>
              </w:rPr>
            </w:pPr>
            <w:r w:rsidRPr="00EE0B71">
              <w:rPr>
                <w:sz w:val="24"/>
                <w:szCs w:val="24"/>
              </w:rPr>
              <w:t>26232</w:t>
            </w:r>
          </w:p>
        </w:tc>
        <w:tc>
          <w:tcPr>
            <w:tcW w:w="840" w:type="dxa"/>
          </w:tcPr>
          <w:p w:rsidR="00592598" w:rsidRPr="00EE0B71" w:rsidRDefault="00592598" w:rsidP="00EE410D">
            <w:pPr>
              <w:spacing w:line="252" w:lineRule="auto"/>
              <w:jc w:val="center"/>
              <w:rPr>
                <w:sz w:val="24"/>
                <w:szCs w:val="24"/>
              </w:rPr>
            </w:pPr>
            <w:r w:rsidRPr="00EE0B71">
              <w:rPr>
                <w:sz w:val="24"/>
                <w:szCs w:val="24"/>
              </w:rPr>
              <w:t>28421</w:t>
            </w:r>
          </w:p>
        </w:tc>
        <w:tc>
          <w:tcPr>
            <w:tcW w:w="841" w:type="dxa"/>
          </w:tcPr>
          <w:p w:rsidR="00592598" w:rsidRPr="00EE0B71" w:rsidRDefault="00592598" w:rsidP="00EE410D">
            <w:pPr>
              <w:spacing w:line="252" w:lineRule="auto"/>
              <w:jc w:val="center"/>
              <w:rPr>
                <w:sz w:val="24"/>
                <w:szCs w:val="24"/>
              </w:rPr>
            </w:pPr>
            <w:r w:rsidRPr="00EE0B71">
              <w:rPr>
                <w:sz w:val="24"/>
                <w:szCs w:val="24"/>
              </w:rPr>
              <w:t>25098</w:t>
            </w:r>
          </w:p>
        </w:tc>
        <w:tc>
          <w:tcPr>
            <w:tcW w:w="840" w:type="dxa"/>
          </w:tcPr>
          <w:p w:rsidR="00592598" w:rsidRPr="00EE0B71" w:rsidRDefault="00592598" w:rsidP="00EE410D">
            <w:pPr>
              <w:spacing w:line="252" w:lineRule="auto"/>
              <w:jc w:val="center"/>
              <w:rPr>
                <w:sz w:val="24"/>
                <w:szCs w:val="24"/>
              </w:rPr>
            </w:pPr>
            <w:r w:rsidRPr="00EE0B71">
              <w:rPr>
                <w:sz w:val="24"/>
                <w:szCs w:val="24"/>
              </w:rPr>
              <w:t>25387</w:t>
            </w:r>
          </w:p>
        </w:tc>
        <w:tc>
          <w:tcPr>
            <w:tcW w:w="841" w:type="dxa"/>
          </w:tcPr>
          <w:p w:rsidR="00592598" w:rsidRPr="00EE0B71" w:rsidRDefault="00592598" w:rsidP="00EE410D">
            <w:pPr>
              <w:spacing w:line="252" w:lineRule="auto"/>
              <w:jc w:val="center"/>
              <w:rPr>
                <w:sz w:val="24"/>
                <w:szCs w:val="24"/>
              </w:rPr>
            </w:pPr>
            <w:r w:rsidRPr="00EE0B71">
              <w:rPr>
                <w:sz w:val="24"/>
                <w:szCs w:val="24"/>
              </w:rPr>
              <w:t>27531</w:t>
            </w:r>
          </w:p>
        </w:tc>
        <w:tc>
          <w:tcPr>
            <w:tcW w:w="840" w:type="dxa"/>
          </w:tcPr>
          <w:p w:rsidR="00592598" w:rsidRPr="00EE0B71" w:rsidRDefault="00592598" w:rsidP="00EE410D">
            <w:pPr>
              <w:spacing w:line="252" w:lineRule="auto"/>
              <w:jc w:val="center"/>
              <w:rPr>
                <w:sz w:val="24"/>
                <w:szCs w:val="24"/>
              </w:rPr>
            </w:pPr>
            <w:r w:rsidRPr="00EE0B71">
              <w:rPr>
                <w:sz w:val="24"/>
                <w:szCs w:val="24"/>
              </w:rPr>
              <w:t>23462</w:t>
            </w:r>
          </w:p>
        </w:tc>
        <w:tc>
          <w:tcPr>
            <w:tcW w:w="841" w:type="dxa"/>
          </w:tcPr>
          <w:p w:rsidR="00592598" w:rsidRPr="00EE0B71" w:rsidRDefault="00592598" w:rsidP="00EE410D">
            <w:pPr>
              <w:spacing w:line="252" w:lineRule="auto"/>
              <w:jc w:val="center"/>
              <w:rPr>
                <w:sz w:val="24"/>
                <w:szCs w:val="24"/>
              </w:rPr>
            </w:pPr>
            <w:r w:rsidRPr="00EE0B71">
              <w:rPr>
                <w:sz w:val="24"/>
                <w:szCs w:val="24"/>
              </w:rPr>
              <w:t>29477</w:t>
            </w:r>
          </w:p>
        </w:tc>
        <w:tc>
          <w:tcPr>
            <w:tcW w:w="841" w:type="dxa"/>
          </w:tcPr>
          <w:p w:rsidR="00592598" w:rsidRPr="00EE0B71" w:rsidRDefault="00592598" w:rsidP="00EE410D">
            <w:pPr>
              <w:spacing w:line="252" w:lineRule="auto"/>
              <w:jc w:val="center"/>
              <w:rPr>
                <w:sz w:val="24"/>
                <w:szCs w:val="24"/>
              </w:rPr>
            </w:pPr>
            <w:r w:rsidRPr="00EE0B71">
              <w:rPr>
                <w:sz w:val="24"/>
                <w:szCs w:val="24"/>
              </w:rPr>
              <w:t>23931</w:t>
            </w:r>
          </w:p>
        </w:tc>
        <w:tc>
          <w:tcPr>
            <w:tcW w:w="840" w:type="dxa"/>
          </w:tcPr>
          <w:p w:rsidR="00592598" w:rsidRPr="00EE0B71" w:rsidRDefault="00592598" w:rsidP="00EE410D">
            <w:pPr>
              <w:spacing w:line="252" w:lineRule="auto"/>
              <w:jc w:val="center"/>
              <w:rPr>
                <w:sz w:val="24"/>
                <w:szCs w:val="24"/>
              </w:rPr>
            </w:pPr>
            <w:r w:rsidRPr="00EE0B71">
              <w:rPr>
                <w:sz w:val="24"/>
                <w:szCs w:val="24"/>
              </w:rPr>
              <w:t>32520</w:t>
            </w:r>
          </w:p>
        </w:tc>
      </w:tr>
      <w:tr w:rsidR="00592598" w:rsidRPr="00EE0B71" w:rsidTr="00592598">
        <w:trPr>
          <w:cantSplit/>
          <w:trHeight w:val="70"/>
          <w:jc w:val="center"/>
        </w:trPr>
        <w:tc>
          <w:tcPr>
            <w:tcW w:w="2918" w:type="dxa"/>
            <w:gridSpan w:val="2"/>
            <w:vMerge/>
          </w:tcPr>
          <w:p w:rsidR="00592598" w:rsidRPr="00EE0B71" w:rsidRDefault="00592598" w:rsidP="00EE410D">
            <w:pPr>
              <w:spacing w:line="252" w:lineRule="auto"/>
              <w:ind w:left="-52" w:right="-104"/>
              <w:rPr>
                <w:sz w:val="24"/>
                <w:szCs w:val="24"/>
              </w:rPr>
            </w:pPr>
          </w:p>
        </w:tc>
        <w:tc>
          <w:tcPr>
            <w:tcW w:w="651" w:type="dxa"/>
          </w:tcPr>
          <w:p w:rsidR="00592598" w:rsidRPr="00EE0B71" w:rsidRDefault="00592598" w:rsidP="00EE410D">
            <w:pPr>
              <w:spacing w:line="252" w:lineRule="auto"/>
              <w:ind w:left="-108" w:right="-104"/>
              <w:jc w:val="center"/>
              <w:rPr>
                <w:sz w:val="24"/>
                <w:szCs w:val="24"/>
              </w:rPr>
            </w:pPr>
            <w:r w:rsidRPr="00EE0B71">
              <w:rPr>
                <w:sz w:val="24"/>
                <w:szCs w:val="24"/>
              </w:rPr>
              <w:t>2013</w:t>
            </w:r>
          </w:p>
        </w:tc>
        <w:tc>
          <w:tcPr>
            <w:tcW w:w="917" w:type="dxa"/>
          </w:tcPr>
          <w:p w:rsidR="00592598" w:rsidRPr="00EE0B71" w:rsidRDefault="00592598" w:rsidP="00EE410D">
            <w:pPr>
              <w:spacing w:line="252" w:lineRule="auto"/>
              <w:jc w:val="center"/>
              <w:rPr>
                <w:sz w:val="24"/>
                <w:szCs w:val="24"/>
              </w:rPr>
            </w:pPr>
            <w:r w:rsidRPr="00EE0B71">
              <w:rPr>
                <w:sz w:val="24"/>
                <w:szCs w:val="24"/>
              </w:rPr>
              <w:t>37190</w:t>
            </w:r>
          </w:p>
        </w:tc>
        <w:tc>
          <w:tcPr>
            <w:tcW w:w="840" w:type="dxa"/>
          </w:tcPr>
          <w:p w:rsidR="00592598" w:rsidRPr="00EE0B71" w:rsidRDefault="00592598" w:rsidP="00EE410D">
            <w:pPr>
              <w:spacing w:line="252" w:lineRule="auto"/>
              <w:jc w:val="center"/>
              <w:rPr>
                <w:sz w:val="24"/>
                <w:szCs w:val="24"/>
              </w:rPr>
            </w:pPr>
            <w:r w:rsidRPr="00EE0B71">
              <w:rPr>
                <w:sz w:val="24"/>
                <w:szCs w:val="24"/>
              </w:rPr>
              <w:t>33154</w:t>
            </w:r>
          </w:p>
        </w:tc>
        <w:tc>
          <w:tcPr>
            <w:tcW w:w="841" w:type="dxa"/>
          </w:tcPr>
          <w:p w:rsidR="00592598" w:rsidRPr="00EE0B71" w:rsidRDefault="00592598" w:rsidP="00EE410D">
            <w:pPr>
              <w:spacing w:line="252" w:lineRule="auto"/>
              <w:jc w:val="center"/>
              <w:rPr>
                <w:sz w:val="24"/>
                <w:szCs w:val="24"/>
              </w:rPr>
            </w:pPr>
            <w:r w:rsidRPr="00EE0B71">
              <w:rPr>
                <w:sz w:val="24"/>
                <w:szCs w:val="24"/>
              </w:rPr>
              <w:t>31989</w:t>
            </w:r>
          </w:p>
        </w:tc>
        <w:tc>
          <w:tcPr>
            <w:tcW w:w="840" w:type="dxa"/>
          </w:tcPr>
          <w:p w:rsidR="00592598" w:rsidRPr="00EE0B71" w:rsidRDefault="00592598" w:rsidP="00EE410D">
            <w:pPr>
              <w:spacing w:line="252" w:lineRule="auto"/>
              <w:jc w:val="center"/>
              <w:rPr>
                <w:sz w:val="24"/>
                <w:szCs w:val="24"/>
              </w:rPr>
            </w:pPr>
            <w:r w:rsidRPr="00EE0B71">
              <w:rPr>
                <w:sz w:val="24"/>
                <w:szCs w:val="24"/>
              </w:rPr>
              <w:t>29554</w:t>
            </w:r>
          </w:p>
        </w:tc>
        <w:tc>
          <w:tcPr>
            <w:tcW w:w="841" w:type="dxa"/>
          </w:tcPr>
          <w:p w:rsidR="00592598" w:rsidRPr="00EE0B71" w:rsidRDefault="00592598" w:rsidP="00EE410D">
            <w:pPr>
              <w:spacing w:line="252" w:lineRule="auto"/>
              <w:jc w:val="center"/>
              <w:rPr>
                <w:sz w:val="24"/>
                <w:szCs w:val="24"/>
              </w:rPr>
            </w:pPr>
            <w:r w:rsidRPr="00EE0B71">
              <w:rPr>
                <w:sz w:val="24"/>
                <w:szCs w:val="24"/>
              </w:rPr>
              <w:t>29323</w:t>
            </w:r>
          </w:p>
        </w:tc>
        <w:tc>
          <w:tcPr>
            <w:tcW w:w="840" w:type="dxa"/>
          </w:tcPr>
          <w:p w:rsidR="00592598" w:rsidRPr="00EE0B71" w:rsidRDefault="00592598" w:rsidP="00EE410D">
            <w:pPr>
              <w:spacing w:line="252" w:lineRule="auto"/>
              <w:jc w:val="center"/>
              <w:rPr>
                <w:sz w:val="24"/>
                <w:szCs w:val="24"/>
              </w:rPr>
            </w:pPr>
            <w:r w:rsidRPr="00EE0B71">
              <w:rPr>
                <w:sz w:val="24"/>
                <w:szCs w:val="24"/>
              </w:rPr>
              <w:t>32292</w:t>
            </w:r>
          </w:p>
        </w:tc>
        <w:tc>
          <w:tcPr>
            <w:tcW w:w="841" w:type="dxa"/>
          </w:tcPr>
          <w:p w:rsidR="00592598" w:rsidRPr="00EE0B71" w:rsidRDefault="00592598" w:rsidP="00EE410D">
            <w:pPr>
              <w:spacing w:line="252" w:lineRule="auto"/>
              <w:jc w:val="center"/>
              <w:rPr>
                <w:sz w:val="24"/>
                <w:szCs w:val="24"/>
              </w:rPr>
            </w:pPr>
            <w:r w:rsidRPr="00EE0B71">
              <w:rPr>
                <w:sz w:val="24"/>
                <w:szCs w:val="24"/>
              </w:rPr>
              <w:t>28160</w:t>
            </w:r>
          </w:p>
        </w:tc>
        <w:tc>
          <w:tcPr>
            <w:tcW w:w="840" w:type="dxa"/>
          </w:tcPr>
          <w:p w:rsidR="00592598" w:rsidRPr="00EE0B71" w:rsidRDefault="00592598" w:rsidP="00EE410D">
            <w:pPr>
              <w:spacing w:line="252" w:lineRule="auto"/>
              <w:jc w:val="center"/>
              <w:rPr>
                <w:sz w:val="24"/>
                <w:szCs w:val="24"/>
              </w:rPr>
            </w:pPr>
            <w:r w:rsidRPr="00EE0B71">
              <w:rPr>
                <w:sz w:val="24"/>
                <w:szCs w:val="24"/>
              </w:rPr>
              <w:t>29850</w:t>
            </w:r>
          </w:p>
        </w:tc>
        <w:tc>
          <w:tcPr>
            <w:tcW w:w="841" w:type="dxa"/>
          </w:tcPr>
          <w:p w:rsidR="00592598" w:rsidRPr="00EE0B71" w:rsidRDefault="00592598" w:rsidP="00EE410D">
            <w:pPr>
              <w:spacing w:line="252" w:lineRule="auto"/>
              <w:jc w:val="center"/>
              <w:rPr>
                <w:sz w:val="24"/>
                <w:szCs w:val="24"/>
              </w:rPr>
            </w:pPr>
            <w:r w:rsidRPr="00EE0B71">
              <w:rPr>
                <w:sz w:val="24"/>
                <w:szCs w:val="24"/>
              </w:rPr>
              <w:t>31330</w:t>
            </w:r>
          </w:p>
        </w:tc>
        <w:tc>
          <w:tcPr>
            <w:tcW w:w="840" w:type="dxa"/>
          </w:tcPr>
          <w:p w:rsidR="00592598" w:rsidRPr="00EE0B71" w:rsidRDefault="00592598" w:rsidP="00EE410D">
            <w:pPr>
              <w:spacing w:line="252" w:lineRule="auto"/>
              <w:jc w:val="center"/>
              <w:rPr>
                <w:sz w:val="24"/>
                <w:szCs w:val="24"/>
              </w:rPr>
            </w:pPr>
            <w:r w:rsidRPr="00EE0B71">
              <w:rPr>
                <w:sz w:val="24"/>
                <w:szCs w:val="24"/>
              </w:rPr>
              <w:t>26398</w:t>
            </w:r>
          </w:p>
        </w:tc>
        <w:tc>
          <w:tcPr>
            <w:tcW w:w="841" w:type="dxa"/>
          </w:tcPr>
          <w:p w:rsidR="00592598" w:rsidRPr="00EE0B71" w:rsidRDefault="00592598" w:rsidP="00EE410D">
            <w:pPr>
              <w:spacing w:line="252" w:lineRule="auto"/>
              <w:jc w:val="center"/>
              <w:rPr>
                <w:sz w:val="24"/>
                <w:szCs w:val="24"/>
              </w:rPr>
            </w:pPr>
            <w:r w:rsidRPr="00EE0B71">
              <w:rPr>
                <w:sz w:val="24"/>
                <w:szCs w:val="24"/>
              </w:rPr>
              <w:t>33109</w:t>
            </w:r>
          </w:p>
        </w:tc>
        <w:tc>
          <w:tcPr>
            <w:tcW w:w="841" w:type="dxa"/>
          </w:tcPr>
          <w:p w:rsidR="00592598" w:rsidRPr="00EE0B71" w:rsidRDefault="00592598" w:rsidP="00EE410D">
            <w:pPr>
              <w:spacing w:line="252" w:lineRule="auto"/>
              <w:jc w:val="center"/>
              <w:rPr>
                <w:sz w:val="24"/>
                <w:szCs w:val="24"/>
              </w:rPr>
            </w:pPr>
            <w:r w:rsidRPr="00EE0B71">
              <w:rPr>
                <w:sz w:val="24"/>
                <w:szCs w:val="24"/>
              </w:rPr>
              <w:t>26963</w:t>
            </w:r>
          </w:p>
        </w:tc>
        <w:tc>
          <w:tcPr>
            <w:tcW w:w="840" w:type="dxa"/>
          </w:tcPr>
          <w:p w:rsidR="00592598" w:rsidRPr="00EE0B71" w:rsidRDefault="00592598" w:rsidP="00EE410D">
            <w:pPr>
              <w:spacing w:line="252" w:lineRule="auto"/>
              <w:jc w:val="center"/>
              <w:rPr>
                <w:sz w:val="24"/>
                <w:szCs w:val="24"/>
              </w:rPr>
            </w:pPr>
            <w:r w:rsidRPr="00EE0B71">
              <w:rPr>
                <w:sz w:val="24"/>
                <w:szCs w:val="24"/>
              </w:rPr>
              <w:t>35924</w:t>
            </w:r>
          </w:p>
        </w:tc>
      </w:tr>
      <w:tr w:rsidR="00592598" w:rsidRPr="00EE0B71" w:rsidTr="00592598">
        <w:trPr>
          <w:cantSplit/>
          <w:trHeight w:val="70"/>
          <w:jc w:val="center"/>
        </w:trPr>
        <w:tc>
          <w:tcPr>
            <w:tcW w:w="2918" w:type="dxa"/>
            <w:gridSpan w:val="2"/>
            <w:vMerge/>
          </w:tcPr>
          <w:p w:rsidR="00592598" w:rsidRPr="00EE0B71" w:rsidRDefault="00592598" w:rsidP="00EE410D">
            <w:pPr>
              <w:spacing w:line="252" w:lineRule="auto"/>
              <w:ind w:left="-52" w:right="-104"/>
              <w:rPr>
                <w:sz w:val="24"/>
                <w:szCs w:val="24"/>
              </w:rPr>
            </w:pPr>
          </w:p>
        </w:tc>
        <w:tc>
          <w:tcPr>
            <w:tcW w:w="651" w:type="dxa"/>
          </w:tcPr>
          <w:p w:rsidR="00592598" w:rsidRPr="00EE0B71" w:rsidRDefault="00592598" w:rsidP="00EE410D">
            <w:pPr>
              <w:spacing w:line="252" w:lineRule="auto"/>
              <w:ind w:left="-108" w:right="-104"/>
              <w:jc w:val="center"/>
              <w:rPr>
                <w:sz w:val="24"/>
                <w:szCs w:val="24"/>
              </w:rPr>
            </w:pPr>
            <w:r w:rsidRPr="00EE0B71">
              <w:rPr>
                <w:sz w:val="24"/>
                <w:szCs w:val="24"/>
              </w:rPr>
              <w:t>2014</w:t>
            </w:r>
          </w:p>
        </w:tc>
        <w:tc>
          <w:tcPr>
            <w:tcW w:w="917" w:type="dxa"/>
          </w:tcPr>
          <w:p w:rsidR="00592598" w:rsidRPr="00EE0B71" w:rsidRDefault="00592598" w:rsidP="00EE410D">
            <w:pPr>
              <w:spacing w:line="252" w:lineRule="auto"/>
              <w:jc w:val="center"/>
              <w:rPr>
                <w:sz w:val="24"/>
                <w:szCs w:val="24"/>
              </w:rPr>
            </w:pPr>
            <w:r w:rsidRPr="00EE0B71">
              <w:rPr>
                <w:sz w:val="24"/>
                <w:szCs w:val="24"/>
              </w:rPr>
              <w:t>40097</w:t>
            </w:r>
          </w:p>
        </w:tc>
        <w:tc>
          <w:tcPr>
            <w:tcW w:w="840" w:type="dxa"/>
          </w:tcPr>
          <w:p w:rsidR="00592598" w:rsidRPr="00EE0B71" w:rsidRDefault="00592598" w:rsidP="00EE410D">
            <w:pPr>
              <w:spacing w:line="252" w:lineRule="auto"/>
              <w:jc w:val="center"/>
              <w:rPr>
                <w:sz w:val="24"/>
                <w:szCs w:val="24"/>
              </w:rPr>
            </w:pPr>
            <w:r w:rsidRPr="00EE0B71">
              <w:rPr>
                <w:sz w:val="24"/>
                <w:szCs w:val="24"/>
              </w:rPr>
              <w:t>35667</w:t>
            </w:r>
          </w:p>
        </w:tc>
        <w:tc>
          <w:tcPr>
            <w:tcW w:w="841" w:type="dxa"/>
          </w:tcPr>
          <w:p w:rsidR="00592598" w:rsidRPr="00EE0B71" w:rsidRDefault="00592598" w:rsidP="00EE410D">
            <w:pPr>
              <w:spacing w:line="252" w:lineRule="auto"/>
              <w:jc w:val="center"/>
              <w:rPr>
                <w:sz w:val="24"/>
                <w:szCs w:val="24"/>
              </w:rPr>
            </w:pPr>
            <w:r w:rsidRPr="00EE0B71">
              <w:rPr>
                <w:sz w:val="24"/>
                <w:szCs w:val="24"/>
              </w:rPr>
              <w:t>34331</w:t>
            </w:r>
          </w:p>
        </w:tc>
        <w:tc>
          <w:tcPr>
            <w:tcW w:w="840" w:type="dxa"/>
          </w:tcPr>
          <w:p w:rsidR="00592598" w:rsidRPr="00EE0B71" w:rsidRDefault="00592598" w:rsidP="00EE410D">
            <w:pPr>
              <w:spacing w:line="252" w:lineRule="auto"/>
              <w:jc w:val="center"/>
              <w:rPr>
                <w:sz w:val="24"/>
                <w:szCs w:val="24"/>
              </w:rPr>
            </w:pPr>
            <w:r w:rsidRPr="00EE0B71">
              <w:rPr>
                <w:sz w:val="24"/>
                <w:szCs w:val="24"/>
              </w:rPr>
              <w:t>32613</w:t>
            </w:r>
          </w:p>
        </w:tc>
        <w:tc>
          <w:tcPr>
            <w:tcW w:w="841" w:type="dxa"/>
          </w:tcPr>
          <w:p w:rsidR="00592598" w:rsidRPr="00EE0B71" w:rsidRDefault="00592598" w:rsidP="00EE410D">
            <w:pPr>
              <w:spacing w:line="252" w:lineRule="auto"/>
              <w:jc w:val="center"/>
              <w:rPr>
                <w:sz w:val="24"/>
                <w:szCs w:val="24"/>
              </w:rPr>
            </w:pPr>
            <w:r w:rsidRPr="00EE0B71">
              <w:rPr>
                <w:sz w:val="24"/>
                <w:szCs w:val="24"/>
              </w:rPr>
              <w:t>31217</w:t>
            </w:r>
          </w:p>
        </w:tc>
        <w:tc>
          <w:tcPr>
            <w:tcW w:w="840" w:type="dxa"/>
          </w:tcPr>
          <w:p w:rsidR="00592598" w:rsidRPr="00EE0B71" w:rsidRDefault="00592598" w:rsidP="00EE410D">
            <w:pPr>
              <w:spacing w:line="252" w:lineRule="auto"/>
              <w:jc w:val="center"/>
              <w:rPr>
                <w:sz w:val="24"/>
                <w:szCs w:val="24"/>
              </w:rPr>
            </w:pPr>
            <w:r w:rsidRPr="00EE0B71">
              <w:rPr>
                <w:sz w:val="24"/>
                <w:szCs w:val="24"/>
              </w:rPr>
              <w:t>34948</w:t>
            </w:r>
          </w:p>
        </w:tc>
        <w:tc>
          <w:tcPr>
            <w:tcW w:w="841" w:type="dxa"/>
          </w:tcPr>
          <w:p w:rsidR="00592598" w:rsidRPr="00EE0B71" w:rsidRDefault="00592598" w:rsidP="00EE410D">
            <w:pPr>
              <w:spacing w:line="252" w:lineRule="auto"/>
              <w:jc w:val="center"/>
              <w:rPr>
                <w:sz w:val="24"/>
                <w:szCs w:val="24"/>
              </w:rPr>
            </w:pPr>
            <w:r w:rsidRPr="00EE0B71">
              <w:rPr>
                <w:sz w:val="24"/>
                <w:szCs w:val="24"/>
              </w:rPr>
              <w:t>29679</w:t>
            </w:r>
          </w:p>
        </w:tc>
        <w:tc>
          <w:tcPr>
            <w:tcW w:w="840" w:type="dxa"/>
          </w:tcPr>
          <w:p w:rsidR="00592598" w:rsidRPr="00EE0B71" w:rsidRDefault="00592598" w:rsidP="00EE410D">
            <w:pPr>
              <w:spacing w:line="252" w:lineRule="auto"/>
              <w:jc w:val="center"/>
              <w:rPr>
                <w:sz w:val="24"/>
                <w:szCs w:val="24"/>
              </w:rPr>
            </w:pPr>
            <w:r w:rsidRPr="00EE0B71">
              <w:rPr>
                <w:sz w:val="24"/>
                <w:szCs w:val="24"/>
              </w:rPr>
              <w:t>32822</w:t>
            </w:r>
          </w:p>
        </w:tc>
        <w:tc>
          <w:tcPr>
            <w:tcW w:w="841" w:type="dxa"/>
          </w:tcPr>
          <w:p w:rsidR="00592598" w:rsidRPr="00EE0B71" w:rsidRDefault="00592598" w:rsidP="00EE410D">
            <w:pPr>
              <w:spacing w:line="252" w:lineRule="auto"/>
              <w:jc w:val="center"/>
              <w:rPr>
                <w:sz w:val="24"/>
                <w:szCs w:val="24"/>
              </w:rPr>
            </w:pPr>
            <w:r w:rsidRPr="00EE0B71">
              <w:rPr>
                <w:sz w:val="24"/>
                <w:szCs w:val="24"/>
              </w:rPr>
              <w:t>33867</w:t>
            </w:r>
          </w:p>
        </w:tc>
        <w:tc>
          <w:tcPr>
            <w:tcW w:w="840" w:type="dxa"/>
          </w:tcPr>
          <w:p w:rsidR="00592598" w:rsidRPr="00EE0B71" w:rsidRDefault="00592598" w:rsidP="00EE410D">
            <w:pPr>
              <w:spacing w:line="252" w:lineRule="auto"/>
              <w:jc w:val="center"/>
              <w:rPr>
                <w:sz w:val="24"/>
                <w:szCs w:val="24"/>
              </w:rPr>
            </w:pPr>
            <w:r w:rsidRPr="00EE0B71">
              <w:rPr>
                <w:sz w:val="24"/>
                <w:szCs w:val="24"/>
              </w:rPr>
              <w:t>28483</w:t>
            </w:r>
          </w:p>
        </w:tc>
        <w:tc>
          <w:tcPr>
            <w:tcW w:w="841" w:type="dxa"/>
          </w:tcPr>
          <w:p w:rsidR="00592598" w:rsidRPr="00EE0B71" w:rsidRDefault="00592598" w:rsidP="00EE410D">
            <w:pPr>
              <w:spacing w:line="252" w:lineRule="auto"/>
              <w:jc w:val="center"/>
              <w:rPr>
                <w:sz w:val="24"/>
                <w:szCs w:val="24"/>
              </w:rPr>
            </w:pPr>
            <w:r w:rsidRPr="00EE0B71">
              <w:rPr>
                <w:sz w:val="24"/>
                <w:szCs w:val="24"/>
              </w:rPr>
              <w:t>35992</w:t>
            </w:r>
          </w:p>
        </w:tc>
        <w:tc>
          <w:tcPr>
            <w:tcW w:w="841" w:type="dxa"/>
          </w:tcPr>
          <w:p w:rsidR="00592598" w:rsidRPr="00EE0B71" w:rsidRDefault="00592598" w:rsidP="00EE410D">
            <w:pPr>
              <w:spacing w:line="252" w:lineRule="auto"/>
              <w:jc w:val="center"/>
              <w:rPr>
                <w:sz w:val="24"/>
                <w:szCs w:val="24"/>
              </w:rPr>
            </w:pPr>
            <w:r w:rsidRPr="00EE0B71">
              <w:rPr>
                <w:sz w:val="24"/>
                <w:szCs w:val="24"/>
              </w:rPr>
              <w:t>29756</w:t>
            </w:r>
          </w:p>
        </w:tc>
        <w:tc>
          <w:tcPr>
            <w:tcW w:w="840" w:type="dxa"/>
          </w:tcPr>
          <w:p w:rsidR="00592598" w:rsidRPr="00EE0B71" w:rsidRDefault="00592598" w:rsidP="00EE410D">
            <w:pPr>
              <w:spacing w:line="252" w:lineRule="auto"/>
              <w:jc w:val="center"/>
              <w:rPr>
                <w:sz w:val="24"/>
                <w:szCs w:val="24"/>
              </w:rPr>
            </w:pPr>
            <w:r w:rsidRPr="00EE0B71">
              <w:rPr>
                <w:sz w:val="24"/>
                <w:szCs w:val="24"/>
              </w:rPr>
              <w:t>38416</w:t>
            </w:r>
          </w:p>
        </w:tc>
      </w:tr>
      <w:tr w:rsidR="00592598" w:rsidRPr="00EE0B71" w:rsidTr="00592598">
        <w:trPr>
          <w:cantSplit/>
          <w:trHeight w:val="70"/>
          <w:jc w:val="center"/>
        </w:trPr>
        <w:tc>
          <w:tcPr>
            <w:tcW w:w="2918" w:type="dxa"/>
            <w:gridSpan w:val="2"/>
            <w:vMerge/>
          </w:tcPr>
          <w:p w:rsidR="00592598" w:rsidRPr="00EE0B71" w:rsidRDefault="00592598" w:rsidP="00EE410D">
            <w:pPr>
              <w:spacing w:line="252" w:lineRule="auto"/>
              <w:ind w:left="-52" w:right="-104"/>
              <w:rPr>
                <w:sz w:val="24"/>
                <w:szCs w:val="24"/>
              </w:rPr>
            </w:pPr>
          </w:p>
        </w:tc>
        <w:tc>
          <w:tcPr>
            <w:tcW w:w="651" w:type="dxa"/>
          </w:tcPr>
          <w:p w:rsidR="00592598" w:rsidRPr="00EE0B71" w:rsidRDefault="00592598" w:rsidP="00EE410D">
            <w:pPr>
              <w:spacing w:line="252" w:lineRule="auto"/>
              <w:ind w:left="-108" w:right="-104"/>
              <w:jc w:val="center"/>
              <w:rPr>
                <w:sz w:val="24"/>
                <w:szCs w:val="24"/>
              </w:rPr>
            </w:pPr>
            <w:r w:rsidRPr="00EE0B71">
              <w:rPr>
                <w:sz w:val="24"/>
                <w:szCs w:val="24"/>
              </w:rPr>
              <w:t>2015</w:t>
            </w:r>
          </w:p>
        </w:tc>
        <w:tc>
          <w:tcPr>
            <w:tcW w:w="917" w:type="dxa"/>
          </w:tcPr>
          <w:p w:rsidR="00592598" w:rsidRPr="00EE0B71" w:rsidRDefault="00592598" w:rsidP="00EE410D">
            <w:pPr>
              <w:spacing w:line="252" w:lineRule="auto"/>
              <w:jc w:val="center"/>
              <w:rPr>
                <w:sz w:val="24"/>
                <w:szCs w:val="24"/>
              </w:rPr>
            </w:pPr>
            <w:r w:rsidRPr="00EE0B71">
              <w:rPr>
                <w:sz w:val="24"/>
                <w:szCs w:val="24"/>
              </w:rPr>
              <w:t>41492</w:t>
            </w:r>
          </w:p>
        </w:tc>
        <w:tc>
          <w:tcPr>
            <w:tcW w:w="840" w:type="dxa"/>
          </w:tcPr>
          <w:p w:rsidR="00592598" w:rsidRPr="00EE0B71" w:rsidRDefault="00592598" w:rsidP="00EE410D">
            <w:pPr>
              <w:spacing w:line="252" w:lineRule="auto"/>
              <w:jc w:val="center"/>
              <w:rPr>
                <w:sz w:val="24"/>
                <w:szCs w:val="24"/>
              </w:rPr>
            </w:pPr>
            <w:r w:rsidRPr="00EE0B71">
              <w:rPr>
                <w:sz w:val="24"/>
                <w:szCs w:val="24"/>
              </w:rPr>
              <w:t>37199</w:t>
            </w:r>
          </w:p>
        </w:tc>
        <w:tc>
          <w:tcPr>
            <w:tcW w:w="841" w:type="dxa"/>
          </w:tcPr>
          <w:p w:rsidR="00592598" w:rsidRPr="00EE0B71" w:rsidRDefault="00592598" w:rsidP="00EE410D">
            <w:pPr>
              <w:spacing w:line="252" w:lineRule="auto"/>
              <w:jc w:val="center"/>
              <w:rPr>
                <w:sz w:val="24"/>
                <w:szCs w:val="24"/>
              </w:rPr>
            </w:pPr>
            <w:r w:rsidRPr="00EE0B71">
              <w:rPr>
                <w:sz w:val="24"/>
                <w:szCs w:val="24"/>
              </w:rPr>
              <w:t>36407</w:t>
            </w:r>
          </w:p>
        </w:tc>
        <w:tc>
          <w:tcPr>
            <w:tcW w:w="840" w:type="dxa"/>
          </w:tcPr>
          <w:p w:rsidR="00592598" w:rsidRPr="00EE0B71" w:rsidRDefault="00592598" w:rsidP="00EE410D">
            <w:pPr>
              <w:spacing w:line="252" w:lineRule="auto"/>
              <w:jc w:val="center"/>
              <w:rPr>
                <w:sz w:val="24"/>
                <w:szCs w:val="24"/>
              </w:rPr>
            </w:pPr>
            <w:r w:rsidRPr="00EE0B71">
              <w:rPr>
                <w:sz w:val="24"/>
                <w:szCs w:val="24"/>
              </w:rPr>
              <w:t>34423</w:t>
            </w:r>
          </w:p>
        </w:tc>
        <w:tc>
          <w:tcPr>
            <w:tcW w:w="841" w:type="dxa"/>
          </w:tcPr>
          <w:p w:rsidR="00592598" w:rsidRPr="00EE0B71" w:rsidRDefault="00592598" w:rsidP="00EE410D">
            <w:pPr>
              <w:spacing w:line="252" w:lineRule="auto"/>
              <w:jc w:val="center"/>
              <w:rPr>
                <w:sz w:val="24"/>
                <w:szCs w:val="24"/>
              </w:rPr>
            </w:pPr>
            <w:r w:rsidRPr="00EE0B71">
              <w:rPr>
                <w:sz w:val="24"/>
                <w:szCs w:val="24"/>
              </w:rPr>
              <w:t>32725</w:t>
            </w:r>
          </w:p>
        </w:tc>
        <w:tc>
          <w:tcPr>
            <w:tcW w:w="840" w:type="dxa"/>
          </w:tcPr>
          <w:p w:rsidR="00592598" w:rsidRPr="00EE0B71" w:rsidRDefault="00592598" w:rsidP="00EE410D">
            <w:pPr>
              <w:spacing w:line="252" w:lineRule="auto"/>
              <w:jc w:val="center"/>
              <w:rPr>
                <w:sz w:val="24"/>
                <w:szCs w:val="24"/>
              </w:rPr>
            </w:pPr>
            <w:r w:rsidRPr="00EE0B71">
              <w:rPr>
                <w:sz w:val="24"/>
                <w:szCs w:val="24"/>
              </w:rPr>
              <w:t>35665</w:t>
            </w:r>
          </w:p>
        </w:tc>
        <w:tc>
          <w:tcPr>
            <w:tcW w:w="841" w:type="dxa"/>
          </w:tcPr>
          <w:p w:rsidR="00592598" w:rsidRPr="00EE0B71" w:rsidRDefault="00592598" w:rsidP="00EE410D">
            <w:pPr>
              <w:spacing w:line="252" w:lineRule="auto"/>
              <w:jc w:val="center"/>
              <w:rPr>
                <w:sz w:val="24"/>
                <w:szCs w:val="24"/>
              </w:rPr>
            </w:pPr>
            <w:r w:rsidRPr="00EE0B71">
              <w:rPr>
                <w:sz w:val="24"/>
                <w:szCs w:val="24"/>
              </w:rPr>
              <w:t>31109</w:t>
            </w:r>
          </w:p>
        </w:tc>
        <w:tc>
          <w:tcPr>
            <w:tcW w:w="840" w:type="dxa"/>
          </w:tcPr>
          <w:p w:rsidR="00592598" w:rsidRPr="00EE0B71" w:rsidRDefault="00592598" w:rsidP="00EE410D">
            <w:pPr>
              <w:spacing w:line="252" w:lineRule="auto"/>
              <w:jc w:val="center"/>
              <w:rPr>
                <w:sz w:val="24"/>
                <w:szCs w:val="24"/>
              </w:rPr>
            </w:pPr>
            <w:r w:rsidRPr="00EE0B71">
              <w:rPr>
                <w:sz w:val="24"/>
                <w:szCs w:val="24"/>
              </w:rPr>
              <w:t>34790</w:t>
            </w:r>
          </w:p>
        </w:tc>
        <w:tc>
          <w:tcPr>
            <w:tcW w:w="841" w:type="dxa"/>
          </w:tcPr>
          <w:p w:rsidR="00592598" w:rsidRPr="00EE0B71" w:rsidRDefault="00592598" w:rsidP="00EE410D">
            <w:pPr>
              <w:spacing w:line="252" w:lineRule="auto"/>
              <w:jc w:val="center"/>
              <w:rPr>
                <w:sz w:val="24"/>
                <w:szCs w:val="24"/>
              </w:rPr>
            </w:pPr>
            <w:r w:rsidRPr="00EE0B71">
              <w:rPr>
                <w:sz w:val="24"/>
                <w:szCs w:val="24"/>
              </w:rPr>
              <w:t>35421</w:t>
            </w:r>
          </w:p>
        </w:tc>
        <w:tc>
          <w:tcPr>
            <w:tcW w:w="840" w:type="dxa"/>
          </w:tcPr>
          <w:p w:rsidR="00592598" w:rsidRPr="00EE0B71" w:rsidRDefault="00592598" w:rsidP="00EE410D">
            <w:pPr>
              <w:spacing w:line="252" w:lineRule="auto"/>
              <w:jc w:val="center"/>
              <w:rPr>
                <w:sz w:val="24"/>
                <w:szCs w:val="24"/>
              </w:rPr>
            </w:pPr>
            <w:r w:rsidRPr="00EE0B71">
              <w:rPr>
                <w:sz w:val="24"/>
                <w:szCs w:val="24"/>
              </w:rPr>
              <w:t>29964</w:t>
            </w:r>
          </w:p>
        </w:tc>
        <w:tc>
          <w:tcPr>
            <w:tcW w:w="841" w:type="dxa"/>
          </w:tcPr>
          <w:p w:rsidR="00592598" w:rsidRPr="00EE0B71" w:rsidRDefault="00592598" w:rsidP="00EE410D">
            <w:pPr>
              <w:spacing w:line="252" w:lineRule="auto"/>
              <w:jc w:val="center"/>
              <w:rPr>
                <w:sz w:val="24"/>
                <w:szCs w:val="24"/>
              </w:rPr>
            </w:pPr>
            <w:r w:rsidRPr="00EE0B71">
              <w:rPr>
                <w:sz w:val="24"/>
                <w:szCs w:val="24"/>
              </w:rPr>
              <w:t>36728</w:t>
            </w:r>
          </w:p>
        </w:tc>
        <w:tc>
          <w:tcPr>
            <w:tcW w:w="841" w:type="dxa"/>
          </w:tcPr>
          <w:p w:rsidR="00592598" w:rsidRPr="00EE0B71" w:rsidRDefault="00592598" w:rsidP="00EE410D">
            <w:pPr>
              <w:spacing w:line="252" w:lineRule="auto"/>
              <w:jc w:val="center"/>
              <w:rPr>
                <w:sz w:val="24"/>
                <w:szCs w:val="24"/>
              </w:rPr>
            </w:pPr>
            <w:r w:rsidRPr="00EE0B71">
              <w:rPr>
                <w:sz w:val="24"/>
                <w:szCs w:val="24"/>
              </w:rPr>
              <w:t>30826</w:t>
            </w:r>
          </w:p>
        </w:tc>
        <w:tc>
          <w:tcPr>
            <w:tcW w:w="840" w:type="dxa"/>
          </w:tcPr>
          <w:p w:rsidR="00592598" w:rsidRPr="00EE0B71" w:rsidRDefault="00592598" w:rsidP="00EE410D">
            <w:pPr>
              <w:spacing w:line="252" w:lineRule="auto"/>
              <w:jc w:val="center"/>
              <w:rPr>
                <w:sz w:val="24"/>
                <w:szCs w:val="24"/>
              </w:rPr>
            </w:pPr>
            <w:r w:rsidRPr="00EE0B71">
              <w:rPr>
                <w:sz w:val="24"/>
                <w:szCs w:val="24"/>
              </w:rPr>
              <w:t>39699</w:t>
            </w:r>
          </w:p>
        </w:tc>
      </w:tr>
      <w:tr w:rsidR="00592598" w:rsidRPr="00EE0B71" w:rsidTr="00592598">
        <w:trPr>
          <w:cantSplit/>
          <w:trHeight w:val="54"/>
          <w:jc w:val="center"/>
        </w:trPr>
        <w:tc>
          <w:tcPr>
            <w:tcW w:w="2918" w:type="dxa"/>
            <w:gridSpan w:val="2"/>
            <w:vMerge/>
            <w:tcBorders>
              <w:bottom w:val="single" w:sz="4" w:space="0" w:color="auto"/>
            </w:tcBorders>
          </w:tcPr>
          <w:p w:rsidR="00592598" w:rsidRPr="00EE0B71" w:rsidRDefault="00592598" w:rsidP="00EE410D">
            <w:pPr>
              <w:spacing w:line="252" w:lineRule="auto"/>
              <w:ind w:left="-52" w:right="-104"/>
              <w:rPr>
                <w:sz w:val="24"/>
                <w:szCs w:val="24"/>
              </w:rPr>
            </w:pPr>
          </w:p>
        </w:tc>
        <w:tc>
          <w:tcPr>
            <w:tcW w:w="651" w:type="dxa"/>
          </w:tcPr>
          <w:p w:rsidR="00592598" w:rsidRPr="00EE0B71" w:rsidRDefault="00592598" w:rsidP="00EE410D">
            <w:pPr>
              <w:spacing w:line="252" w:lineRule="auto"/>
              <w:ind w:left="-108" w:right="-104"/>
              <w:jc w:val="center"/>
              <w:rPr>
                <w:sz w:val="24"/>
                <w:szCs w:val="24"/>
              </w:rPr>
            </w:pPr>
            <w:r w:rsidRPr="00EE0B71">
              <w:rPr>
                <w:sz w:val="24"/>
                <w:szCs w:val="24"/>
              </w:rPr>
              <w:t>2016</w:t>
            </w:r>
          </w:p>
        </w:tc>
        <w:tc>
          <w:tcPr>
            <w:tcW w:w="917" w:type="dxa"/>
          </w:tcPr>
          <w:p w:rsidR="00592598" w:rsidRPr="00EE0B71" w:rsidRDefault="00592598" w:rsidP="00EE410D">
            <w:pPr>
              <w:spacing w:line="252" w:lineRule="auto"/>
              <w:jc w:val="center"/>
              <w:rPr>
                <w:sz w:val="24"/>
                <w:szCs w:val="24"/>
              </w:rPr>
            </w:pPr>
            <w:r w:rsidRPr="00EE0B71">
              <w:rPr>
                <w:sz w:val="24"/>
                <w:szCs w:val="24"/>
              </w:rPr>
              <w:t>43910</w:t>
            </w:r>
          </w:p>
        </w:tc>
        <w:tc>
          <w:tcPr>
            <w:tcW w:w="840" w:type="dxa"/>
          </w:tcPr>
          <w:p w:rsidR="00592598" w:rsidRPr="00EE0B71" w:rsidRDefault="00592598" w:rsidP="00EE410D">
            <w:pPr>
              <w:spacing w:line="252" w:lineRule="auto"/>
              <w:jc w:val="center"/>
              <w:rPr>
                <w:sz w:val="24"/>
                <w:szCs w:val="24"/>
              </w:rPr>
            </w:pPr>
            <w:r w:rsidRPr="00EE0B71">
              <w:rPr>
                <w:sz w:val="24"/>
                <w:szCs w:val="24"/>
              </w:rPr>
              <w:t>39404</w:t>
            </w:r>
          </w:p>
        </w:tc>
        <w:tc>
          <w:tcPr>
            <w:tcW w:w="841" w:type="dxa"/>
          </w:tcPr>
          <w:p w:rsidR="00592598" w:rsidRPr="00EE0B71" w:rsidRDefault="00592598" w:rsidP="00EE410D">
            <w:pPr>
              <w:spacing w:line="252" w:lineRule="auto"/>
              <w:jc w:val="center"/>
              <w:rPr>
                <w:sz w:val="24"/>
                <w:szCs w:val="24"/>
              </w:rPr>
            </w:pPr>
            <w:r w:rsidRPr="00EE0B71">
              <w:rPr>
                <w:sz w:val="24"/>
                <w:szCs w:val="24"/>
              </w:rPr>
              <w:t>39339</w:t>
            </w:r>
          </w:p>
        </w:tc>
        <w:tc>
          <w:tcPr>
            <w:tcW w:w="840" w:type="dxa"/>
          </w:tcPr>
          <w:p w:rsidR="00592598" w:rsidRPr="00EE0B71" w:rsidRDefault="00592598" w:rsidP="00EE410D">
            <w:pPr>
              <w:spacing w:line="252" w:lineRule="auto"/>
              <w:jc w:val="center"/>
              <w:rPr>
                <w:sz w:val="24"/>
                <w:szCs w:val="24"/>
              </w:rPr>
            </w:pPr>
            <w:r w:rsidRPr="00EE0B71">
              <w:rPr>
                <w:sz w:val="24"/>
                <w:szCs w:val="24"/>
              </w:rPr>
              <w:t>37265</w:t>
            </w:r>
          </w:p>
        </w:tc>
        <w:tc>
          <w:tcPr>
            <w:tcW w:w="841" w:type="dxa"/>
          </w:tcPr>
          <w:p w:rsidR="00592598" w:rsidRPr="00EE0B71" w:rsidRDefault="00592598" w:rsidP="00EE410D">
            <w:pPr>
              <w:spacing w:line="252" w:lineRule="auto"/>
              <w:jc w:val="center"/>
              <w:rPr>
                <w:sz w:val="24"/>
                <w:szCs w:val="24"/>
              </w:rPr>
            </w:pPr>
            <w:r w:rsidRPr="00EE0B71">
              <w:rPr>
                <w:sz w:val="24"/>
                <w:szCs w:val="24"/>
              </w:rPr>
              <w:t>35214</w:t>
            </w:r>
          </w:p>
        </w:tc>
        <w:tc>
          <w:tcPr>
            <w:tcW w:w="840" w:type="dxa"/>
          </w:tcPr>
          <w:p w:rsidR="00592598" w:rsidRPr="00EE0B71" w:rsidRDefault="00592598" w:rsidP="00EE410D">
            <w:pPr>
              <w:spacing w:line="252" w:lineRule="auto"/>
              <w:jc w:val="center"/>
              <w:rPr>
                <w:sz w:val="24"/>
                <w:szCs w:val="24"/>
              </w:rPr>
            </w:pPr>
            <w:r w:rsidRPr="00EE0B71">
              <w:rPr>
                <w:sz w:val="24"/>
                <w:szCs w:val="24"/>
              </w:rPr>
              <w:t>39014</w:t>
            </w:r>
          </w:p>
        </w:tc>
        <w:tc>
          <w:tcPr>
            <w:tcW w:w="841" w:type="dxa"/>
          </w:tcPr>
          <w:p w:rsidR="00592598" w:rsidRPr="00EE0B71" w:rsidRDefault="00592598" w:rsidP="00EE410D">
            <w:pPr>
              <w:spacing w:line="252" w:lineRule="auto"/>
              <w:jc w:val="center"/>
              <w:rPr>
                <w:sz w:val="24"/>
                <w:szCs w:val="24"/>
              </w:rPr>
            </w:pPr>
            <w:r w:rsidRPr="00EE0B71">
              <w:rPr>
                <w:sz w:val="24"/>
                <w:szCs w:val="24"/>
              </w:rPr>
              <w:t>32997</w:t>
            </w:r>
          </w:p>
        </w:tc>
        <w:tc>
          <w:tcPr>
            <w:tcW w:w="840" w:type="dxa"/>
          </w:tcPr>
          <w:p w:rsidR="00592598" w:rsidRPr="00EE0B71" w:rsidRDefault="00592598" w:rsidP="00EE410D">
            <w:pPr>
              <w:spacing w:line="252" w:lineRule="auto"/>
              <w:jc w:val="center"/>
              <w:rPr>
                <w:sz w:val="24"/>
                <w:szCs w:val="24"/>
              </w:rPr>
            </w:pPr>
            <w:r w:rsidRPr="00EE0B71">
              <w:rPr>
                <w:sz w:val="24"/>
                <w:szCs w:val="24"/>
              </w:rPr>
              <w:t>37774</w:t>
            </w:r>
          </w:p>
        </w:tc>
        <w:tc>
          <w:tcPr>
            <w:tcW w:w="841" w:type="dxa"/>
          </w:tcPr>
          <w:p w:rsidR="00592598" w:rsidRPr="00EE0B71" w:rsidRDefault="00592598" w:rsidP="00EE410D">
            <w:pPr>
              <w:spacing w:line="252" w:lineRule="auto"/>
              <w:jc w:val="center"/>
              <w:rPr>
                <w:sz w:val="24"/>
                <w:szCs w:val="24"/>
              </w:rPr>
            </w:pPr>
            <w:r w:rsidRPr="00EE0B71">
              <w:rPr>
                <w:sz w:val="24"/>
                <w:szCs w:val="24"/>
              </w:rPr>
              <w:t>38262</w:t>
            </w:r>
          </w:p>
        </w:tc>
        <w:tc>
          <w:tcPr>
            <w:tcW w:w="840" w:type="dxa"/>
          </w:tcPr>
          <w:p w:rsidR="00592598" w:rsidRPr="00EE0B71" w:rsidRDefault="00592598" w:rsidP="00EE410D">
            <w:pPr>
              <w:spacing w:line="252" w:lineRule="auto"/>
              <w:jc w:val="center"/>
              <w:rPr>
                <w:sz w:val="24"/>
                <w:szCs w:val="24"/>
              </w:rPr>
            </w:pPr>
            <w:r w:rsidRPr="00EE0B71">
              <w:rPr>
                <w:sz w:val="24"/>
                <w:szCs w:val="24"/>
              </w:rPr>
              <w:t>32341</w:t>
            </w:r>
          </w:p>
        </w:tc>
        <w:tc>
          <w:tcPr>
            <w:tcW w:w="841" w:type="dxa"/>
          </w:tcPr>
          <w:p w:rsidR="00592598" w:rsidRPr="00EE0B71" w:rsidRDefault="00592598" w:rsidP="00EE410D">
            <w:pPr>
              <w:spacing w:line="252" w:lineRule="auto"/>
              <w:jc w:val="center"/>
              <w:rPr>
                <w:sz w:val="24"/>
                <w:szCs w:val="24"/>
              </w:rPr>
            </w:pPr>
            <w:r w:rsidRPr="00EE0B71">
              <w:rPr>
                <w:sz w:val="24"/>
                <w:szCs w:val="24"/>
              </w:rPr>
              <w:t>38847</w:t>
            </w:r>
          </w:p>
        </w:tc>
        <w:tc>
          <w:tcPr>
            <w:tcW w:w="841" w:type="dxa"/>
          </w:tcPr>
          <w:p w:rsidR="00592598" w:rsidRPr="00EE0B71" w:rsidRDefault="00592598" w:rsidP="00EE410D">
            <w:pPr>
              <w:spacing w:line="252" w:lineRule="auto"/>
              <w:jc w:val="center"/>
              <w:rPr>
                <w:sz w:val="24"/>
                <w:szCs w:val="24"/>
              </w:rPr>
            </w:pPr>
            <w:r w:rsidRPr="00EE0B71">
              <w:rPr>
                <w:sz w:val="24"/>
                <w:szCs w:val="24"/>
              </w:rPr>
              <w:t>32748</w:t>
            </w:r>
          </w:p>
        </w:tc>
        <w:tc>
          <w:tcPr>
            <w:tcW w:w="840" w:type="dxa"/>
          </w:tcPr>
          <w:p w:rsidR="00592598" w:rsidRPr="00EE0B71" w:rsidRDefault="00592598" w:rsidP="00EE410D">
            <w:pPr>
              <w:spacing w:line="252" w:lineRule="auto"/>
              <w:jc w:val="center"/>
              <w:rPr>
                <w:sz w:val="24"/>
                <w:szCs w:val="24"/>
              </w:rPr>
            </w:pPr>
            <w:r w:rsidRPr="00EE0B71">
              <w:rPr>
                <w:sz w:val="24"/>
                <w:szCs w:val="24"/>
              </w:rPr>
              <w:t>41767</w:t>
            </w:r>
          </w:p>
        </w:tc>
      </w:tr>
      <w:tr w:rsidR="005E1EC6" w:rsidRPr="00EE0B71" w:rsidTr="00592598">
        <w:trPr>
          <w:cantSplit/>
          <w:trHeight w:val="298"/>
          <w:jc w:val="center"/>
        </w:trPr>
        <w:tc>
          <w:tcPr>
            <w:tcW w:w="2918" w:type="dxa"/>
            <w:gridSpan w:val="2"/>
            <w:tcBorders>
              <w:top w:val="single" w:sz="4" w:space="0" w:color="auto"/>
              <w:bottom w:val="single" w:sz="4" w:space="0" w:color="auto"/>
            </w:tcBorders>
          </w:tcPr>
          <w:p w:rsidR="005E1EC6" w:rsidRPr="00EE0B71" w:rsidRDefault="005E1EC6" w:rsidP="00614733">
            <w:pPr>
              <w:spacing w:line="252" w:lineRule="auto"/>
              <w:ind w:left="-52" w:right="-104"/>
              <w:rPr>
                <w:sz w:val="24"/>
                <w:szCs w:val="24"/>
              </w:rPr>
            </w:pPr>
            <w:r w:rsidRPr="00EE0B71">
              <w:rPr>
                <w:sz w:val="24"/>
                <w:szCs w:val="24"/>
              </w:rPr>
              <w:t xml:space="preserve">Средняя </w:t>
            </w:r>
            <w:r w:rsidR="00592598" w:rsidRPr="00EE0B71">
              <w:rPr>
                <w:sz w:val="24"/>
                <w:szCs w:val="24"/>
              </w:rPr>
              <w:t xml:space="preserve">заработная плата </w:t>
            </w:r>
            <w:r w:rsidRPr="00EE0B71">
              <w:rPr>
                <w:sz w:val="24"/>
                <w:szCs w:val="24"/>
              </w:rPr>
              <w:t>за период</w:t>
            </w:r>
            <w:r w:rsidR="00614733" w:rsidRPr="00EE0B71">
              <w:rPr>
                <w:sz w:val="24"/>
                <w:szCs w:val="24"/>
              </w:rPr>
              <w:t xml:space="preserve"> 2012</w:t>
            </w:r>
            <w:r w:rsidR="00592598" w:rsidRPr="00EE0B71">
              <w:rPr>
                <w:sz w:val="24"/>
                <w:szCs w:val="24"/>
              </w:rPr>
              <w:t>–</w:t>
            </w:r>
            <w:r w:rsidRPr="00EE0B71">
              <w:rPr>
                <w:sz w:val="24"/>
                <w:szCs w:val="24"/>
              </w:rPr>
              <w:t>2016 годов, рубл</w:t>
            </w:r>
            <w:r w:rsidR="00592598" w:rsidRPr="00EE0B71">
              <w:rPr>
                <w:sz w:val="24"/>
                <w:szCs w:val="24"/>
              </w:rPr>
              <w:t>ей</w:t>
            </w:r>
          </w:p>
        </w:tc>
        <w:tc>
          <w:tcPr>
            <w:tcW w:w="651" w:type="dxa"/>
          </w:tcPr>
          <w:p w:rsidR="005E1EC6" w:rsidRPr="00EE0B71" w:rsidRDefault="005E1EC6" w:rsidP="00EE410D">
            <w:pPr>
              <w:spacing w:line="252" w:lineRule="auto"/>
              <w:ind w:left="-108" w:right="-104"/>
              <w:jc w:val="center"/>
              <w:rPr>
                <w:sz w:val="24"/>
                <w:szCs w:val="24"/>
              </w:rPr>
            </w:pPr>
            <w:r w:rsidRPr="00EE0B71">
              <w:rPr>
                <w:sz w:val="24"/>
                <w:szCs w:val="24"/>
              </w:rPr>
              <w:t>–</w:t>
            </w:r>
          </w:p>
        </w:tc>
        <w:tc>
          <w:tcPr>
            <w:tcW w:w="917" w:type="dxa"/>
          </w:tcPr>
          <w:p w:rsidR="005E1EC6" w:rsidRPr="00EE0B71" w:rsidRDefault="005E1EC6" w:rsidP="00EE410D">
            <w:pPr>
              <w:spacing w:line="252" w:lineRule="auto"/>
              <w:jc w:val="center"/>
              <w:rPr>
                <w:sz w:val="24"/>
                <w:szCs w:val="24"/>
              </w:rPr>
            </w:pPr>
            <w:r w:rsidRPr="00EE0B71">
              <w:rPr>
                <w:sz w:val="24"/>
                <w:szCs w:val="24"/>
              </w:rPr>
              <w:t>39224</w:t>
            </w:r>
          </w:p>
        </w:tc>
        <w:tc>
          <w:tcPr>
            <w:tcW w:w="840" w:type="dxa"/>
          </w:tcPr>
          <w:p w:rsidR="005E1EC6" w:rsidRPr="00EE0B71" w:rsidRDefault="005E1EC6" w:rsidP="00EE410D">
            <w:pPr>
              <w:spacing w:line="252" w:lineRule="auto"/>
              <w:jc w:val="center"/>
              <w:rPr>
                <w:sz w:val="24"/>
                <w:szCs w:val="24"/>
              </w:rPr>
            </w:pPr>
            <w:r w:rsidRPr="00EE0B71">
              <w:rPr>
                <w:sz w:val="24"/>
                <w:szCs w:val="24"/>
              </w:rPr>
              <w:t>35013</w:t>
            </w:r>
          </w:p>
        </w:tc>
        <w:tc>
          <w:tcPr>
            <w:tcW w:w="841" w:type="dxa"/>
          </w:tcPr>
          <w:p w:rsidR="005E1EC6" w:rsidRPr="00EE0B71" w:rsidRDefault="005E1EC6" w:rsidP="00EE410D">
            <w:pPr>
              <w:spacing w:line="252" w:lineRule="auto"/>
              <w:jc w:val="center"/>
              <w:rPr>
                <w:sz w:val="24"/>
                <w:szCs w:val="24"/>
              </w:rPr>
            </w:pPr>
            <w:r w:rsidRPr="00EE0B71">
              <w:rPr>
                <w:sz w:val="24"/>
                <w:szCs w:val="24"/>
              </w:rPr>
              <w:t>34000</w:t>
            </w:r>
          </w:p>
        </w:tc>
        <w:tc>
          <w:tcPr>
            <w:tcW w:w="840" w:type="dxa"/>
          </w:tcPr>
          <w:p w:rsidR="005E1EC6" w:rsidRPr="00EE0B71" w:rsidRDefault="005E1EC6" w:rsidP="00EE410D">
            <w:pPr>
              <w:spacing w:line="252" w:lineRule="auto"/>
              <w:jc w:val="center"/>
              <w:rPr>
                <w:sz w:val="24"/>
                <w:szCs w:val="24"/>
              </w:rPr>
            </w:pPr>
            <w:r w:rsidRPr="00EE0B71">
              <w:rPr>
                <w:sz w:val="24"/>
                <w:szCs w:val="24"/>
              </w:rPr>
              <w:t>32014</w:t>
            </w:r>
          </w:p>
        </w:tc>
        <w:tc>
          <w:tcPr>
            <w:tcW w:w="841" w:type="dxa"/>
          </w:tcPr>
          <w:p w:rsidR="005E1EC6" w:rsidRPr="00EE0B71" w:rsidRDefault="005E1EC6" w:rsidP="00EE410D">
            <w:pPr>
              <w:spacing w:line="252" w:lineRule="auto"/>
              <w:jc w:val="center"/>
              <w:rPr>
                <w:sz w:val="24"/>
                <w:szCs w:val="24"/>
              </w:rPr>
            </w:pPr>
            <w:r w:rsidRPr="00EE0B71">
              <w:rPr>
                <w:sz w:val="24"/>
                <w:szCs w:val="24"/>
              </w:rPr>
              <w:t>30942</w:t>
            </w:r>
          </w:p>
        </w:tc>
        <w:tc>
          <w:tcPr>
            <w:tcW w:w="840" w:type="dxa"/>
          </w:tcPr>
          <w:p w:rsidR="005E1EC6" w:rsidRPr="00EE0B71" w:rsidRDefault="005E1EC6" w:rsidP="00EE410D">
            <w:pPr>
              <w:spacing w:line="252" w:lineRule="auto"/>
              <w:jc w:val="center"/>
              <w:rPr>
                <w:sz w:val="24"/>
                <w:szCs w:val="24"/>
              </w:rPr>
            </w:pPr>
            <w:r w:rsidRPr="00EE0B71">
              <w:rPr>
                <w:sz w:val="24"/>
                <w:szCs w:val="24"/>
              </w:rPr>
              <w:t>34068</w:t>
            </w:r>
          </w:p>
        </w:tc>
        <w:tc>
          <w:tcPr>
            <w:tcW w:w="841" w:type="dxa"/>
          </w:tcPr>
          <w:p w:rsidR="005E1EC6" w:rsidRPr="00EE0B71" w:rsidRDefault="005E1EC6" w:rsidP="00EE410D">
            <w:pPr>
              <w:spacing w:line="252" w:lineRule="auto"/>
              <w:jc w:val="center"/>
              <w:rPr>
                <w:sz w:val="24"/>
                <w:szCs w:val="24"/>
              </w:rPr>
            </w:pPr>
            <w:r w:rsidRPr="00EE0B71">
              <w:rPr>
                <w:sz w:val="24"/>
                <w:szCs w:val="24"/>
              </w:rPr>
              <w:t>29409</w:t>
            </w:r>
          </w:p>
        </w:tc>
        <w:tc>
          <w:tcPr>
            <w:tcW w:w="840" w:type="dxa"/>
          </w:tcPr>
          <w:p w:rsidR="005E1EC6" w:rsidRPr="00EE0B71" w:rsidRDefault="005E1EC6" w:rsidP="00EE410D">
            <w:pPr>
              <w:spacing w:line="252" w:lineRule="auto"/>
              <w:jc w:val="center"/>
              <w:rPr>
                <w:sz w:val="24"/>
                <w:szCs w:val="24"/>
              </w:rPr>
            </w:pPr>
            <w:r w:rsidRPr="00EE0B71">
              <w:rPr>
                <w:sz w:val="24"/>
                <w:szCs w:val="24"/>
              </w:rPr>
              <w:t>32125</w:t>
            </w:r>
          </w:p>
        </w:tc>
        <w:tc>
          <w:tcPr>
            <w:tcW w:w="841" w:type="dxa"/>
          </w:tcPr>
          <w:p w:rsidR="005E1EC6" w:rsidRPr="00EE0B71" w:rsidRDefault="005E1EC6" w:rsidP="00EE410D">
            <w:pPr>
              <w:spacing w:line="252" w:lineRule="auto"/>
              <w:jc w:val="center"/>
              <w:rPr>
                <w:sz w:val="24"/>
                <w:szCs w:val="24"/>
              </w:rPr>
            </w:pPr>
            <w:r w:rsidRPr="00EE0B71">
              <w:rPr>
                <w:sz w:val="24"/>
                <w:szCs w:val="24"/>
              </w:rPr>
              <w:t>33282</w:t>
            </w:r>
          </w:p>
        </w:tc>
        <w:tc>
          <w:tcPr>
            <w:tcW w:w="840" w:type="dxa"/>
          </w:tcPr>
          <w:p w:rsidR="005E1EC6" w:rsidRPr="00EE0B71" w:rsidRDefault="005E1EC6" w:rsidP="00EE410D">
            <w:pPr>
              <w:spacing w:line="252" w:lineRule="auto"/>
              <w:jc w:val="center"/>
              <w:rPr>
                <w:sz w:val="24"/>
                <w:szCs w:val="24"/>
              </w:rPr>
            </w:pPr>
            <w:r w:rsidRPr="00EE0B71">
              <w:rPr>
                <w:sz w:val="24"/>
                <w:szCs w:val="24"/>
              </w:rPr>
              <w:t>28130</w:t>
            </w:r>
          </w:p>
        </w:tc>
        <w:tc>
          <w:tcPr>
            <w:tcW w:w="841" w:type="dxa"/>
          </w:tcPr>
          <w:p w:rsidR="005E1EC6" w:rsidRPr="00EE0B71" w:rsidRDefault="005E1EC6" w:rsidP="00EE410D">
            <w:pPr>
              <w:spacing w:line="252" w:lineRule="auto"/>
              <w:jc w:val="center"/>
              <w:rPr>
                <w:sz w:val="24"/>
                <w:szCs w:val="24"/>
              </w:rPr>
            </w:pPr>
            <w:r w:rsidRPr="00EE0B71">
              <w:rPr>
                <w:sz w:val="24"/>
                <w:szCs w:val="24"/>
              </w:rPr>
              <w:t>34831</w:t>
            </w:r>
          </w:p>
        </w:tc>
        <w:tc>
          <w:tcPr>
            <w:tcW w:w="841" w:type="dxa"/>
          </w:tcPr>
          <w:p w:rsidR="005E1EC6" w:rsidRPr="00EE0B71" w:rsidRDefault="005E1EC6" w:rsidP="00EE410D">
            <w:pPr>
              <w:spacing w:line="252" w:lineRule="auto"/>
              <w:jc w:val="center"/>
              <w:rPr>
                <w:sz w:val="24"/>
                <w:szCs w:val="24"/>
              </w:rPr>
            </w:pPr>
            <w:r w:rsidRPr="00EE0B71">
              <w:rPr>
                <w:sz w:val="24"/>
                <w:szCs w:val="24"/>
              </w:rPr>
              <w:t>28845</w:t>
            </w:r>
          </w:p>
        </w:tc>
        <w:tc>
          <w:tcPr>
            <w:tcW w:w="840" w:type="dxa"/>
          </w:tcPr>
          <w:p w:rsidR="005E1EC6" w:rsidRPr="00EE0B71" w:rsidRDefault="005E1EC6" w:rsidP="00EE410D">
            <w:pPr>
              <w:spacing w:line="252" w:lineRule="auto"/>
              <w:jc w:val="center"/>
              <w:rPr>
                <w:sz w:val="24"/>
                <w:szCs w:val="24"/>
              </w:rPr>
            </w:pPr>
            <w:r w:rsidRPr="00EE0B71">
              <w:rPr>
                <w:sz w:val="24"/>
                <w:szCs w:val="24"/>
              </w:rPr>
              <w:t>37665</w:t>
            </w:r>
          </w:p>
        </w:tc>
      </w:tr>
      <w:tr w:rsidR="005E1EC6" w:rsidRPr="00EE0B71" w:rsidTr="00592598">
        <w:trPr>
          <w:cantSplit/>
          <w:trHeight w:val="70"/>
          <w:jc w:val="center"/>
        </w:trPr>
        <w:tc>
          <w:tcPr>
            <w:tcW w:w="2918" w:type="dxa"/>
            <w:gridSpan w:val="2"/>
            <w:tcBorders>
              <w:top w:val="single" w:sz="4" w:space="0" w:color="auto"/>
              <w:bottom w:val="single" w:sz="4" w:space="0" w:color="auto"/>
            </w:tcBorders>
          </w:tcPr>
          <w:p w:rsidR="005E1EC6" w:rsidRPr="00EE0B71" w:rsidRDefault="005E1EC6" w:rsidP="00EE410D">
            <w:pPr>
              <w:spacing w:line="252" w:lineRule="auto"/>
              <w:ind w:left="-52" w:right="-104"/>
              <w:rPr>
                <w:sz w:val="24"/>
                <w:szCs w:val="24"/>
              </w:rPr>
            </w:pPr>
            <w:r w:rsidRPr="00EE0B71">
              <w:rPr>
                <w:sz w:val="24"/>
                <w:szCs w:val="24"/>
              </w:rPr>
              <w:t>Рейтинг/место</w:t>
            </w:r>
          </w:p>
        </w:tc>
        <w:tc>
          <w:tcPr>
            <w:tcW w:w="651" w:type="dxa"/>
          </w:tcPr>
          <w:p w:rsidR="005E1EC6" w:rsidRPr="00EE0B71" w:rsidRDefault="005E1EC6" w:rsidP="00EE410D">
            <w:pPr>
              <w:spacing w:line="252" w:lineRule="auto"/>
              <w:ind w:left="-108" w:right="-104"/>
              <w:jc w:val="center"/>
              <w:rPr>
                <w:sz w:val="24"/>
                <w:szCs w:val="24"/>
              </w:rPr>
            </w:pPr>
            <w:r w:rsidRPr="00EE0B71">
              <w:rPr>
                <w:sz w:val="24"/>
                <w:szCs w:val="24"/>
              </w:rPr>
              <w:t>–</w:t>
            </w:r>
          </w:p>
        </w:tc>
        <w:tc>
          <w:tcPr>
            <w:tcW w:w="917" w:type="dxa"/>
          </w:tcPr>
          <w:p w:rsidR="005E1EC6" w:rsidRPr="00EE0B71" w:rsidRDefault="005E1EC6" w:rsidP="00EE410D">
            <w:pPr>
              <w:spacing w:line="252" w:lineRule="auto"/>
              <w:jc w:val="center"/>
              <w:rPr>
                <w:sz w:val="24"/>
                <w:szCs w:val="24"/>
              </w:rPr>
            </w:pPr>
            <w:r w:rsidRPr="00EE0B71">
              <w:rPr>
                <w:sz w:val="24"/>
                <w:szCs w:val="24"/>
              </w:rPr>
              <w:t>1</w:t>
            </w:r>
          </w:p>
        </w:tc>
        <w:tc>
          <w:tcPr>
            <w:tcW w:w="840" w:type="dxa"/>
          </w:tcPr>
          <w:p w:rsidR="005E1EC6" w:rsidRPr="00EE0B71" w:rsidRDefault="005E1EC6" w:rsidP="00EE410D">
            <w:pPr>
              <w:spacing w:line="252" w:lineRule="auto"/>
              <w:jc w:val="center"/>
              <w:rPr>
                <w:sz w:val="24"/>
                <w:szCs w:val="24"/>
              </w:rPr>
            </w:pPr>
            <w:r w:rsidRPr="00EE0B71">
              <w:rPr>
                <w:sz w:val="24"/>
                <w:szCs w:val="24"/>
              </w:rPr>
              <w:t>3</w:t>
            </w:r>
          </w:p>
        </w:tc>
        <w:tc>
          <w:tcPr>
            <w:tcW w:w="841" w:type="dxa"/>
          </w:tcPr>
          <w:p w:rsidR="005E1EC6" w:rsidRPr="00EE0B71" w:rsidRDefault="005E1EC6" w:rsidP="00EE410D">
            <w:pPr>
              <w:spacing w:line="252" w:lineRule="auto"/>
              <w:jc w:val="center"/>
              <w:rPr>
                <w:sz w:val="24"/>
                <w:szCs w:val="24"/>
              </w:rPr>
            </w:pPr>
            <w:r w:rsidRPr="00EE0B71">
              <w:rPr>
                <w:sz w:val="24"/>
                <w:szCs w:val="24"/>
              </w:rPr>
              <w:t>6</w:t>
            </w:r>
          </w:p>
        </w:tc>
        <w:tc>
          <w:tcPr>
            <w:tcW w:w="840" w:type="dxa"/>
          </w:tcPr>
          <w:p w:rsidR="005E1EC6" w:rsidRPr="00EE0B71" w:rsidRDefault="005E1EC6" w:rsidP="00EE410D">
            <w:pPr>
              <w:spacing w:line="252" w:lineRule="auto"/>
              <w:jc w:val="center"/>
              <w:rPr>
                <w:sz w:val="24"/>
                <w:szCs w:val="24"/>
              </w:rPr>
            </w:pPr>
            <w:r w:rsidRPr="00EE0B71">
              <w:rPr>
                <w:sz w:val="24"/>
                <w:szCs w:val="24"/>
              </w:rPr>
              <w:t>9</w:t>
            </w:r>
          </w:p>
        </w:tc>
        <w:tc>
          <w:tcPr>
            <w:tcW w:w="841" w:type="dxa"/>
          </w:tcPr>
          <w:p w:rsidR="005E1EC6" w:rsidRPr="00EE0B71" w:rsidRDefault="005E1EC6" w:rsidP="00EE410D">
            <w:pPr>
              <w:spacing w:line="252" w:lineRule="auto"/>
              <w:jc w:val="center"/>
              <w:rPr>
                <w:sz w:val="24"/>
                <w:szCs w:val="24"/>
              </w:rPr>
            </w:pPr>
            <w:r w:rsidRPr="00EE0B71">
              <w:rPr>
                <w:sz w:val="24"/>
                <w:szCs w:val="24"/>
              </w:rPr>
              <w:t>10</w:t>
            </w:r>
          </w:p>
        </w:tc>
        <w:tc>
          <w:tcPr>
            <w:tcW w:w="840" w:type="dxa"/>
          </w:tcPr>
          <w:p w:rsidR="005E1EC6" w:rsidRPr="00EE0B71" w:rsidRDefault="005E1EC6" w:rsidP="00EE410D">
            <w:pPr>
              <w:spacing w:line="252" w:lineRule="auto"/>
              <w:jc w:val="center"/>
              <w:rPr>
                <w:sz w:val="24"/>
                <w:szCs w:val="24"/>
              </w:rPr>
            </w:pPr>
            <w:r w:rsidRPr="00EE0B71">
              <w:rPr>
                <w:sz w:val="24"/>
                <w:szCs w:val="24"/>
              </w:rPr>
              <w:t>5</w:t>
            </w:r>
          </w:p>
        </w:tc>
        <w:tc>
          <w:tcPr>
            <w:tcW w:w="841" w:type="dxa"/>
          </w:tcPr>
          <w:p w:rsidR="005E1EC6" w:rsidRPr="00EE0B71" w:rsidRDefault="005E1EC6" w:rsidP="00EE410D">
            <w:pPr>
              <w:spacing w:line="252" w:lineRule="auto"/>
              <w:jc w:val="center"/>
              <w:rPr>
                <w:sz w:val="24"/>
                <w:szCs w:val="24"/>
              </w:rPr>
            </w:pPr>
            <w:r w:rsidRPr="00EE0B71">
              <w:rPr>
                <w:sz w:val="24"/>
                <w:szCs w:val="24"/>
              </w:rPr>
              <w:t>11</w:t>
            </w:r>
          </w:p>
        </w:tc>
        <w:tc>
          <w:tcPr>
            <w:tcW w:w="840" w:type="dxa"/>
          </w:tcPr>
          <w:p w:rsidR="005E1EC6" w:rsidRPr="00EE0B71" w:rsidRDefault="005E1EC6" w:rsidP="00EE410D">
            <w:pPr>
              <w:spacing w:line="252" w:lineRule="auto"/>
              <w:jc w:val="center"/>
              <w:rPr>
                <w:sz w:val="24"/>
                <w:szCs w:val="24"/>
              </w:rPr>
            </w:pPr>
            <w:r w:rsidRPr="00EE0B71">
              <w:rPr>
                <w:sz w:val="24"/>
                <w:szCs w:val="24"/>
              </w:rPr>
              <w:t>8</w:t>
            </w:r>
          </w:p>
        </w:tc>
        <w:tc>
          <w:tcPr>
            <w:tcW w:w="841" w:type="dxa"/>
          </w:tcPr>
          <w:p w:rsidR="005E1EC6" w:rsidRPr="00EE0B71" w:rsidRDefault="005E1EC6" w:rsidP="00EE410D">
            <w:pPr>
              <w:spacing w:line="252" w:lineRule="auto"/>
              <w:jc w:val="center"/>
              <w:rPr>
                <w:sz w:val="24"/>
                <w:szCs w:val="24"/>
              </w:rPr>
            </w:pPr>
            <w:r w:rsidRPr="00EE0B71">
              <w:rPr>
                <w:sz w:val="24"/>
                <w:szCs w:val="24"/>
              </w:rPr>
              <w:t>7</w:t>
            </w:r>
          </w:p>
        </w:tc>
        <w:tc>
          <w:tcPr>
            <w:tcW w:w="840" w:type="dxa"/>
          </w:tcPr>
          <w:p w:rsidR="005E1EC6" w:rsidRPr="00EE0B71" w:rsidRDefault="005E1EC6" w:rsidP="00EE410D">
            <w:pPr>
              <w:spacing w:line="252" w:lineRule="auto"/>
              <w:jc w:val="center"/>
              <w:rPr>
                <w:sz w:val="24"/>
                <w:szCs w:val="24"/>
              </w:rPr>
            </w:pPr>
            <w:r w:rsidRPr="00EE0B71">
              <w:rPr>
                <w:sz w:val="24"/>
                <w:szCs w:val="24"/>
              </w:rPr>
              <w:t>13</w:t>
            </w:r>
          </w:p>
        </w:tc>
        <w:tc>
          <w:tcPr>
            <w:tcW w:w="841" w:type="dxa"/>
          </w:tcPr>
          <w:p w:rsidR="005E1EC6" w:rsidRPr="00EE0B71" w:rsidRDefault="005E1EC6" w:rsidP="00EE410D">
            <w:pPr>
              <w:spacing w:line="252" w:lineRule="auto"/>
              <w:jc w:val="center"/>
              <w:rPr>
                <w:sz w:val="24"/>
                <w:szCs w:val="24"/>
              </w:rPr>
            </w:pPr>
            <w:r w:rsidRPr="00EE0B71">
              <w:rPr>
                <w:sz w:val="24"/>
                <w:szCs w:val="24"/>
              </w:rPr>
              <w:t>4</w:t>
            </w:r>
          </w:p>
        </w:tc>
        <w:tc>
          <w:tcPr>
            <w:tcW w:w="841" w:type="dxa"/>
          </w:tcPr>
          <w:p w:rsidR="005E1EC6" w:rsidRPr="00EE0B71" w:rsidRDefault="005E1EC6" w:rsidP="00EE410D">
            <w:pPr>
              <w:spacing w:line="252" w:lineRule="auto"/>
              <w:jc w:val="center"/>
              <w:rPr>
                <w:sz w:val="24"/>
                <w:szCs w:val="24"/>
              </w:rPr>
            </w:pPr>
            <w:r w:rsidRPr="00EE0B71">
              <w:rPr>
                <w:sz w:val="24"/>
                <w:szCs w:val="24"/>
              </w:rPr>
              <w:t>12</w:t>
            </w:r>
          </w:p>
        </w:tc>
        <w:tc>
          <w:tcPr>
            <w:tcW w:w="840" w:type="dxa"/>
          </w:tcPr>
          <w:p w:rsidR="005E1EC6" w:rsidRPr="00EE0B71" w:rsidRDefault="005E1EC6" w:rsidP="00EE410D">
            <w:pPr>
              <w:spacing w:line="252" w:lineRule="auto"/>
              <w:jc w:val="center"/>
              <w:rPr>
                <w:sz w:val="24"/>
                <w:szCs w:val="24"/>
              </w:rPr>
            </w:pPr>
            <w:r w:rsidRPr="00EE0B71">
              <w:rPr>
                <w:sz w:val="24"/>
                <w:szCs w:val="24"/>
              </w:rPr>
              <w:t>2</w:t>
            </w:r>
          </w:p>
        </w:tc>
      </w:tr>
      <w:tr w:rsidR="005E1EC6" w:rsidRPr="00EE0B71" w:rsidTr="00592598">
        <w:trPr>
          <w:cantSplit/>
          <w:trHeight w:val="70"/>
          <w:jc w:val="center"/>
        </w:trPr>
        <w:tc>
          <w:tcPr>
            <w:tcW w:w="2918" w:type="dxa"/>
            <w:gridSpan w:val="2"/>
            <w:vMerge w:val="restart"/>
          </w:tcPr>
          <w:p w:rsidR="005E1EC6" w:rsidRPr="00EE0B71" w:rsidRDefault="005E1EC6" w:rsidP="00EE410D">
            <w:pPr>
              <w:spacing w:line="252" w:lineRule="auto"/>
              <w:ind w:left="-52" w:right="-104"/>
              <w:rPr>
                <w:sz w:val="24"/>
                <w:szCs w:val="24"/>
              </w:rPr>
            </w:pPr>
            <w:r w:rsidRPr="00EE0B71">
              <w:rPr>
                <w:sz w:val="24"/>
                <w:szCs w:val="24"/>
              </w:rPr>
              <w:t xml:space="preserve">Количество родившихся, </w:t>
            </w:r>
          </w:p>
          <w:p w:rsidR="005E1EC6" w:rsidRPr="00EE0B71" w:rsidRDefault="005E1EC6" w:rsidP="00EE410D">
            <w:pPr>
              <w:spacing w:line="252" w:lineRule="auto"/>
              <w:ind w:left="-52" w:right="-104"/>
              <w:rPr>
                <w:sz w:val="24"/>
                <w:szCs w:val="24"/>
              </w:rPr>
            </w:pPr>
            <w:r w:rsidRPr="00EE0B71">
              <w:rPr>
                <w:sz w:val="24"/>
                <w:szCs w:val="24"/>
              </w:rPr>
              <w:t>промилле</w:t>
            </w:r>
          </w:p>
        </w:tc>
        <w:tc>
          <w:tcPr>
            <w:tcW w:w="651" w:type="dxa"/>
          </w:tcPr>
          <w:p w:rsidR="005E1EC6" w:rsidRPr="00EE0B71" w:rsidRDefault="005E1EC6" w:rsidP="00EE410D">
            <w:pPr>
              <w:spacing w:line="252" w:lineRule="auto"/>
              <w:ind w:left="-108" w:right="-104"/>
              <w:jc w:val="center"/>
              <w:rPr>
                <w:sz w:val="24"/>
                <w:szCs w:val="24"/>
              </w:rPr>
            </w:pPr>
            <w:r w:rsidRPr="00EE0B71">
              <w:rPr>
                <w:sz w:val="24"/>
                <w:szCs w:val="24"/>
              </w:rPr>
              <w:t>2012</w:t>
            </w:r>
          </w:p>
        </w:tc>
        <w:tc>
          <w:tcPr>
            <w:tcW w:w="917" w:type="dxa"/>
          </w:tcPr>
          <w:p w:rsidR="005E1EC6" w:rsidRPr="00EE0B71" w:rsidRDefault="005E1EC6" w:rsidP="00EE410D">
            <w:pPr>
              <w:spacing w:line="252" w:lineRule="auto"/>
              <w:jc w:val="center"/>
              <w:rPr>
                <w:sz w:val="24"/>
                <w:szCs w:val="24"/>
              </w:rPr>
            </w:pPr>
            <w:r w:rsidRPr="00EE0B71">
              <w:rPr>
                <w:sz w:val="24"/>
                <w:szCs w:val="24"/>
              </w:rPr>
              <w:t>13,8</w:t>
            </w:r>
          </w:p>
        </w:tc>
        <w:tc>
          <w:tcPr>
            <w:tcW w:w="840" w:type="dxa"/>
          </w:tcPr>
          <w:p w:rsidR="005E1EC6" w:rsidRPr="00EE0B71" w:rsidRDefault="005E1EC6" w:rsidP="00EE410D">
            <w:pPr>
              <w:spacing w:line="252" w:lineRule="auto"/>
              <w:jc w:val="center"/>
              <w:rPr>
                <w:sz w:val="24"/>
                <w:szCs w:val="24"/>
              </w:rPr>
            </w:pPr>
            <w:r w:rsidRPr="00EE0B71">
              <w:rPr>
                <w:sz w:val="24"/>
                <w:szCs w:val="24"/>
              </w:rPr>
              <w:t>13,</w:t>
            </w:r>
            <w:r w:rsidR="00AA7C22" w:rsidRPr="00EE0B71">
              <w:rPr>
                <w:sz w:val="24"/>
                <w:szCs w:val="24"/>
              </w:rPr>
              <w:t>3</w:t>
            </w:r>
          </w:p>
        </w:tc>
        <w:tc>
          <w:tcPr>
            <w:tcW w:w="841" w:type="dxa"/>
          </w:tcPr>
          <w:p w:rsidR="005E1EC6" w:rsidRPr="00EE0B71" w:rsidRDefault="005E1EC6" w:rsidP="00EE410D">
            <w:pPr>
              <w:spacing w:line="252" w:lineRule="auto"/>
              <w:jc w:val="center"/>
              <w:rPr>
                <w:sz w:val="24"/>
                <w:szCs w:val="24"/>
              </w:rPr>
            </w:pPr>
            <w:r w:rsidRPr="00EE0B71">
              <w:rPr>
                <w:sz w:val="24"/>
                <w:szCs w:val="24"/>
              </w:rPr>
              <w:t>11,7</w:t>
            </w:r>
          </w:p>
        </w:tc>
        <w:tc>
          <w:tcPr>
            <w:tcW w:w="840" w:type="dxa"/>
          </w:tcPr>
          <w:p w:rsidR="005E1EC6" w:rsidRPr="00EE0B71" w:rsidRDefault="005E1EC6" w:rsidP="00EE410D">
            <w:pPr>
              <w:spacing w:line="252" w:lineRule="auto"/>
              <w:jc w:val="center"/>
              <w:rPr>
                <w:sz w:val="24"/>
                <w:szCs w:val="24"/>
              </w:rPr>
            </w:pPr>
            <w:r w:rsidRPr="00EE0B71">
              <w:rPr>
                <w:sz w:val="24"/>
                <w:szCs w:val="24"/>
              </w:rPr>
              <w:t>11,6</w:t>
            </w:r>
          </w:p>
        </w:tc>
        <w:tc>
          <w:tcPr>
            <w:tcW w:w="841" w:type="dxa"/>
          </w:tcPr>
          <w:p w:rsidR="005E1EC6" w:rsidRPr="00EE0B71" w:rsidRDefault="005E1EC6" w:rsidP="00EE410D">
            <w:pPr>
              <w:spacing w:line="252" w:lineRule="auto"/>
              <w:jc w:val="center"/>
              <w:rPr>
                <w:sz w:val="24"/>
                <w:szCs w:val="24"/>
              </w:rPr>
            </w:pPr>
            <w:r w:rsidRPr="00EE0B71">
              <w:rPr>
                <w:sz w:val="24"/>
                <w:szCs w:val="24"/>
              </w:rPr>
              <w:t>13,3</w:t>
            </w:r>
          </w:p>
        </w:tc>
        <w:tc>
          <w:tcPr>
            <w:tcW w:w="840" w:type="dxa"/>
          </w:tcPr>
          <w:p w:rsidR="005E1EC6" w:rsidRPr="00EE0B71" w:rsidRDefault="005E1EC6" w:rsidP="00EE410D">
            <w:pPr>
              <w:spacing w:line="252" w:lineRule="auto"/>
              <w:jc w:val="center"/>
              <w:rPr>
                <w:sz w:val="24"/>
                <w:szCs w:val="24"/>
              </w:rPr>
            </w:pPr>
            <w:r w:rsidRPr="00EE0B71">
              <w:rPr>
                <w:sz w:val="24"/>
                <w:szCs w:val="24"/>
              </w:rPr>
              <w:t>15,</w:t>
            </w:r>
            <w:r w:rsidR="00AA7C22" w:rsidRPr="00EE0B71">
              <w:rPr>
                <w:sz w:val="24"/>
                <w:szCs w:val="24"/>
              </w:rPr>
              <w:t>1</w:t>
            </w:r>
          </w:p>
        </w:tc>
        <w:tc>
          <w:tcPr>
            <w:tcW w:w="841" w:type="dxa"/>
          </w:tcPr>
          <w:p w:rsidR="005E1EC6" w:rsidRPr="00EE0B71" w:rsidRDefault="005E1EC6" w:rsidP="00EE410D">
            <w:pPr>
              <w:spacing w:line="252" w:lineRule="auto"/>
              <w:jc w:val="center"/>
              <w:rPr>
                <w:sz w:val="24"/>
                <w:szCs w:val="24"/>
              </w:rPr>
            </w:pPr>
            <w:r w:rsidRPr="00EE0B71">
              <w:rPr>
                <w:sz w:val="24"/>
                <w:szCs w:val="24"/>
              </w:rPr>
              <w:t>13,4</w:t>
            </w:r>
          </w:p>
        </w:tc>
        <w:tc>
          <w:tcPr>
            <w:tcW w:w="840" w:type="dxa"/>
          </w:tcPr>
          <w:p w:rsidR="005E1EC6" w:rsidRPr="00EE0B71" w:rsidRDefault="005E1EC6" w:rsidP="00EE410D">
            <w:pPr>
              <w:spacing w:line="252" w:lineRule="auto"/>
              <w:jc w:val="center"/>
              <w:rPr>
                <w:sz w:val="24"/>
                <w:szCs w:val="24"/>
              </w:rPr>
            </w:pPr>
            <w:r w:rsidRPr="00EE0B71">
              <w:rPr>
                <w:sz w:val="24"/>
                <w:szCs w:val="24"/>
              </w:rPr>
              <w:t>15,</w:t>
            </w:r>
            <w:r w:rsidR="00AA7C22" w:rsidRPr="00EE0B71">
              <w:rPr>
                <w:sz w:val="24"/>
                <w:szCs w:val="24"/>
              </w:rPr>
              <w:t>4</w:t>
            </w:r>
          </w:p>
        </w:tc>
        <w:tc>
          <w:tcPr>
            <w:tcW w:w="841" w:type="dxa"/>
          </w:tcPr>
          <w:p w:rsidR="005E1EC6" w:rsidRPr="00EE0B71" w:rsidRDefault="005E1EC6" w:rsidP="00EE410D">
            <w:pPr>
              <w:spacing w:line="252" w:lineRule="auto"/>
              <w:jc w:val="center"/>
              <w:rPr>
                <w:sz w:val="24"/>
                <w:szCs w:val="24"/>
              </w:rPr>
            </w:pPr>
            <w:r w:rsidRPr="00EE0B71">
              <w:rPr>
                <w:sz w:val="24"/>
                <w:szCs w:val="24"/>
              </w:rPr>
              <w:t>11,1</w:t>
            </w:r>
          </w:p>
        </w:tc>
        <w:tc>
          <w:tcPr>
            <w:tcW w:w="840" w:type="dxa"/>
          </w:tcPr>
          <w:p w:rsidR="005E1EC6" w:rsidRPr="00EE0B71" w:rsidRDefault="005E1EC6" w:rsidP="00EE410D">
            <w:pPr>
              <w:spacing w:line="252" w:lineRule="auto"/>
              <w:jc w:val="center"/>
              <w:rPr>
                <w:sz w:val="24"/>
                <w:szCs w:val="24"/>
              </w:rPr>
            </w:pPr>
            <w:r w:rsidRPr="00EE0B71">
              <w:rPr>
                <w:sz w:val="24"/>
                <w:szCs w:val="24"/>
              </w:rPr>
              <w:t>11,0</w:t>
            </w:r>
          </w:p>
        </w:tc>
        <w:tc>
          <w:tcPr>
            <w:tcW w:w="841" w:type="dxa"/>
          </w:tcPr>
          <w:p w:rsidR="005E1EC6" w:rsidRPr="00EE0B71" w:rsidRDefault="005E1EC6" w:rsidP="00EE410D">
            <w:pPr>
              <w:spacing w:line="252" w:lineRule="auto"/>
              <w:jc w:val="center"/>
              <w:rPr>
                <w:sz w:val="24"/>
                <w:szCs w:val="24"/>
              </w:rPr>
            </w:pPr>
            <w:r w:rsidRPr="00EE0B71">
              <w:rPr>
                <w:sz w:val="24"/>
                <w:szCs w:val="24"/>
              </w:rPr>
              <w:t>13,9</w:t>
            </w:r>
          </w:p>
        </w:tc>
        <w:tc>
          <w:tcPr>
            <w:tcW w:w="841" w:type="dxa"/>
          </w:tcPr>
          <w:p w:rsidR="005E1EC6" w:rsidRPr="00EE0B71" w:rsidRDefault="005E1EC6" w:rsidP="00EE410D">
            <w:pPr>
              <w:spacing w:line="252" w:lineRule="auto"/>
              <w:jc w:val="center"/>
              <w:rPr>
                <w:sz w:val="24"/>
                <w:szCs w:val="24"/>
              </w:rPr>
            </w:pPr>
            <w:r w:rsidRPr="00EE0B71">
              <w:rPr>
                <w:sz w:val="24"/>
                <w:szCs w:val="24"/>
              </w:rPr>
              <w:t>11,</w:t>
            </w:r>
            <w:r w:rsidR="00AA7C22" w:rsidRPr="00EE0B71">
              <w:rPr>
                <w:sz w:val="24"/>
                <w:szCs w:val="24"/>
              </w:rPr>
              <w:t>0</w:t>
            </w:r>
          </w:p>
        </w:tc>
        <w:tc>
          <w:tcPr>
            <w:tcW w:w="840" w:type="dxa"/>
          </w:tcPr>
          <w:p w:rsidR="005E1EC6" w:rsidRPr="00EE0B71" w:rsidRDefault="005E1EC6" w:rsidP="00EE410D">
            <w:pPr>
              <w:spacing w:line="252" w:lineRule="auto"/>
              <w:jc w:val="center"/>
              <w:rPr>
                <w:sz w:val="24"/>
                <w:szCs w:val="24"/>
              </w:rPr>
            </w:pPr>
            <w:r w:rsidRPr="00EE0B71">
              <w:rPr>
                <w:sz w:val="24"/>
                <w:szCs w:val="24"/>
              </w:rPr>
              <w:t>14,1</w:t>
            </w:r>
          </w:p>
        </w:tc>
      </w:tr>
      <w:tr w:rsidR="005E1EC6" w:rsidRPr="00EE0B71" w:rsidTr="00592598">
        <w:trPr>
          <w:cantSplit/>
          <w:trHeight w:val="70"/>
          <w:jc w:val="center"/>
        </w:trPr>
        <w:tc>
          <w:tcPr>
            <w:tcW w:w="2918" w:type="dxa"/>
            <w:gridSpan w:val="2"/>
            <w:vMerge/>
          </w:tcPr>
          <w:p w:rsidR="005E1EC6" w:rsidRPr="00EE0B71" w:rsidRDefault="005E1EC6" w:rsidP="00EE410D">
            <w:pPr>
              <w:spacing w:line="252" w:lineRule="auto"/>
              <w:ind w:left="-52" w:right="-104"/>
              <w:rPr>
                <w:sz w:val="24"/>
                <w:szCs w:val="24"/>
              </w:rPr>
            </w:pPr>
          </w:p>
        </w:tc>
        <w:tc>
          <w:tcPr>
            <w:tcW w:w="651" w:type="dxa"/>
          </w:tcPr>
          <w:p w:rsidR="005E1EC6" w:rsidRPr="00EE0B71" w:rsidRDefault="005E1EC6" w:rsidP="00EE410D">
            <w:pPr>
              <w:spacing w:line="252" w:lineRule="auto"/>
              <w:ind w:left="-108" w:right="-104"/>
              <w:jc w:val="center"/>
              <w:rPr>
                <w:sz w:val="24"/>
                <w:szCs w:val="24"/>
              </w:rPr>
            </w:pPr>
            <w:r w:rsidRPr="00EE0B71">
              <w:rPr>
                <w:sz w:val="24"/>
                <w:szCs w:val="24"/>
              </w:rPr>
              <w:t>2013</w:t>
            </w:r>
          </w:p>
        </w:tc>
        <w:tc>
          <w:tcPr>
            <w:tcW w:w="917" w:type="dxa"/>
          </w:tcPr>
          <w:p w:rsidR="005E1EC6" w:rsidRPr="00EE0B71" w:rsidRDefault="005E1EC6" w:rsidP="00EE410D">
            <w:pPr>
              <w:spacing w:line="252" w:lineRule="auto"/>
              <w:jc w:val="center"/>
              <w:rPr>
                <w:sz w:val="24"/>
                <w:szCs w:val="24"/>
              </w:rPr>
            </w:pPr>
            <w:r w:rsidRPr="00EE0B71">
              <w:rPr>
                <w:sz w:val="24"/>
                <w:szCs w:val="24"/>
              </w:rPr>
              <w:t>14,2</w:t>
            </w:r>
          </w:p>
        </w:tc>
        <w:tc>
          <w:tcPr>
            <w:tcW w:w="840" w:type="dxa"/>
          </w:tcPr>
          <w:p w:rsidR="005E1EC6" w:rsidRPr="00EE0B71" w:rsidRDefault="005E1EC6" w:rsidP="00EE410D">
            <w:pPr>
              <w:spacing w:line="252" w:lineRule="auto"/>
              <w:jc w:val="center"/>
              <w:rPr>
                <w:sz w:val="24"/>
                <w:szCs w:val="24"/>
              </w:rPr>
            </w:pPr>
            <w:r w:rsidRPr="00EE0B71">
              <w:rPr>
                <w:sz w:val="24"/>
                <w:szCs w:val="24"/>
              </w:rPr>
              <w:t>13,</w:t>
            </w:r>
            <w:r w:rsidR="009271D6" w:rsidRPr="00EE0B71">
              <w:rPr>
                <w:sz w:val="24"/>
                <w:szCs w:val="24"/>
              </w:rPr>
              <w:t>5</w:t>
            </w:r>
          </w:p>
        </w:tc>
        <w:tc>
          <w:tcPr>
            <w:tcW w:w="841" w:type="dxa"/>
          </w:tcPr>
          <w:p w:rsidR="005E1EC6" w:rsidRPr="00EE0B71" w:rsidRDefault="005E1EC6" w:rsidP="00EE410D">
            <w:pPr>
              <w:spacing w:line="252" w:lineRule="auto"/>
              <w:jc w:val="center"/>
              <w:rPr>
                <w:sz w:val="24"/>
                <w:szCs w:val="24"/>
              </w:rPr>
            </w:pPr>
            <w:r w:rsidRPr="00EE0B71">
              <w:rPr>
                <w:sz w:val="24"/>
                <w:szCs w:val="24"/>
              </w:rPr>
              <w:t>11,7</w:t>
            </w:r>
          </w:p>
        </w:tc>
        <w:tc>
          <w:tcPr>
            <w:tcW w:w="840" w:type="dxa"/>
          </w:tcPr>
          <w:p w:rsidR="005E1EC6" w:rsidRPr="00EE0B71" w:rsidRDefault="005E1EC6" w:rsidP="00EE410D">
            <w:pPr>
              <w:spacing w:line="252" w:lineRule="auto"/>
              <w:jc w:val="center"/>
              <w:rPr>
                <w:sz w:val="24"/>
                <w:szCs w:val="24"/>
              </w:rPr>
            </w:pPr>
            <w:r w:rsidRPr="00EE0B71">
              <w:rPr>
                <w:sz w:val="24"/>
                <w:szCs w:val="24"/>
              </w:rPr>
              <w:t>11,9</w:t>
            </w:r>
          </w:p>
        </w:tc>
        <w:tc>
          <w:tcPr>
            <w:tcW w:w="841" w:type="dxa"/>
          </w:tcPr>
          <w:p w:rsidR="005E1EC6" w:rsidRPr="00EE0B71" w:rsidRDefault="005E1EC6" w:rsidP="00EE410D">
            <w:pPr>
              <w:spacing w:line="252" w:lineRule="auto"/>
              <w:jc w:val="center"/>
              <w:rPr>
                <w:sz w:val="24"/>
                <w:szCs w:val="24"/>
              </w:rPr>
            </w:pPr>
            <w:r w:rsidRPr="00EE0B71">
              <w:rPr>
                <w:sz w:val="24"/>
                <w:szCs w:val="24"/>
              </w:rPr>
              <w:t>13,</w:t>
            </w:r>
            <w:r w:rsidR="009271D6" w:rsidRPr="00EE0B71">
              <w:rPr>
                <w:sz w:val="24"/>
                <w:szCs w:val="24"/>
              </w:rPr>
              <w:t>4</w:t>
            </w:r>
          </w:p>
        </w:tc>
        <w:tc>
          <w:tcPr>
            <w:tcW w:w="840" w:type="dxa"/>
          </w:tcPr>
          <w:p w:rsidR="005E1EC6" w:rsidRPr="00EE0B71" w:rsidRDefault="005E1EC6" w:rsidP="00EE410D">
            <w:pPr>
              <w:spacing w:line="252" w:lineRule="auto"/>
              <w:jc w:val="center"/>
              <w:rPr>
                <w:sz w:val="24"/>
                <w:szCs w:val="24"/>
              </w:rPr>
            </w:pPr>
            <w:r w:rsidRPr="00EE0B71">
              <w:rPr>
                <w:sz w:val="24"/>
                <w:szCs w:val="24"/>
              </w:rPr>
              <w:t>15,7</w:t>
            </w:r>
          </w:p>
        </w:tc>
        <w:tc>
          <w:tcPr>
            <w:tcW w:w="841" w:type="dxa"/>
          </w:tcPr>
          <w:p w:rsidR="005E1EC6" w:rsidRPr="00EE0B71" w:rsidRDefault="005E1EC6" w:rsidP="00EE410D">
            <w:pPr>
              <w:spacing w:line="252" w:lineRule="auto"/>
              <w:jc w:val="center"/>
              <w:rPr>
                <w:sz w:val="24"/>
                <w:szCs w:val="24"/>
              </w:rPr>
            </w:pPr>
            <w:r w:rsidRPr="00EE0B71">
              <w:rPr>
                <w:sz w:val="24"/>
                <w:szCs w:val="24"/>
              </w:rPr>
              <w:t>13,4</w:t>
            </w:r>
          </w:p>
        </w:tc>
        <w:tc>
          <w:tcPr>
            <w:tcW w:w="840" w:type="dxa"/>
          </w:tcPr>
          <w:p w:rsidR="005E1EC6" w:rsidRPr="00EE0B71" w:rsidRDefault="005E1EC6" w:rsidP="00EE410D">
            <w:pPr>
              <w:spacing w:line="252" w:lineRule="auto"/>
              <w:jc w:val="center"/>
              <w:rPr>
                <w:sz w:val="24"/>
                <w:szCs w:val="24"/>
              </w:rPr>
            </w:pPr>
            <w:r w:rsidRPr="00EE0B71">
              <w:rPr>
                <w:sz w:val="24"/>
                <w:szCs w:val="24"/>
              </w:rPr>
              <w:t>15,4</w:t>
            </w:r>
          </w:p>
        </w:tc>
        <w:tc>
          <w:tcPr>
            <w:tcW w:w="841" w:type="dxa"/>
          </w:tcPr>
          <w:p w:rsidR="005E1EC6" w:rsidRPr="00EE0B71" w:rsidRDefault="005E1EC6" w:rsidP="00EE410D">
            <w:pPr>
              <w:spacing w:line="252" w:lineRule="auto"/>
              <w:jc w:val="center"/>
              <w:rPr>
                <w:sz w:val="24"/>
                <w:szCs w:val="24"/>
              </w:rPr>
            </w:pPr>
            <w:r w:rsidRPr="00EE0B71">
              <w:rPr>
                <w:sz w:val="24"/>
                <w:szCs w:val="24"/>
              </w:rPr>
              <w:t>11,</w:t>
            </w:r>
            <w:r w:rsidR="009271D6" w:rsidRPr="00EE0B71">
              <w:rPr>
                <w:sz w:val="24"/>
                <w:szCs w:val="24"/>
              </w:rPr>
              <w:t>1</w:t>
            </w:r>
          </w:p>
        </w:tc>
        <w:tc>
          <w:tcPr>
            <w:tcW w:w="840" w:type="dxa"/>
          </w:tcPr>
          <w:p w:rsidR="005E1EC6" w:rsidRPr="00EE0B71" w:rsidRDefault="005E1EC6" w:rsidP="00EE410D">
            <w:pPr>
              <w:spacing w:line="252" w:lineRule="auto"/>
              <w:jc w:val="center"/>
              <w:rPr>
                <w:sz w:val="24"/>
                <w:szCs w:val="24"/>
              </w:rPr>
            </w:pPr>
            <w:r w:rsidRPr="00EE0B71">
              <w:rPr>
                <w:sz w:val="24"/>
                <w:szCs w:val="24"/>
              </w:rPr>
              <w:t>10,7</w:t>
            </w:r>
          </w:p>
        </w:tc>
        <w:tc>
          <w:tcPr>
            <w:tcW w:w="841" w:type="dxa"/>
          </w:tcPr>
          <w:p w:rsidR="005E1EC6" w:rsidRPr="00EE0B71" w:rsidRDefault="005E1EC6" w:rsidP="00EE410D">
            <w:pPr>
              <w:spacing w:line="252" w:lineRule="auto"/>
              <w:jc w:val="center"/>
              <w:rPr>
                <w:sz w:val="24"/>
                <w:szCs w:val="24"/>
              </w:rPr>
            </w:pPr>
            <w:r w:rsidRPr="00EE0B71">
              <w:rPr>
                <w:sz w:val="24"/>
                <w:szCs w:val="24"/>
              </w:rPr>
              <w:t>13,8</w:t>
            </w:r>
          </w:p>
        </w:tc>
        <w:tc>
          <w:tcPr>
            <w:tcW w:w="841" w:type="dxa"/>
          </w:tcPr>
          <w:p w:rsidR="005E1EC6" w:rsidRPr="00EE0B71" w:rsidRDefault="005E1EC6" w:rsidP="00EE410D">
            <w:pPr>
              <w:spacing w:line="252" w:lineRule="auto"/>
              <w:jc w:val="center"/>
              <w:rPr>
                <w:sz w:val="24"/>
                <w:szCs w:val="24"/>
              </w:rPr>
            </w:pPr>
            <w:r w:rsidRPr="00EE0B71">
              <w:rPr>
                <w:sz w:val="24"/>
                <w:szCs w:val="24"/>
              </w:rPr>
              <w:t>11,0</w:t>
            </w:r>
          </w:p>
        </w:tc>
        <w:tc>
          <w:tcPr>
            <w:tcW w:w="840" w:type="dxa"/>
          </w:tcPr>
          <w:p w:rsidR="005E1EC6" w:rsidRPr="00EE0B71" w:rsidRDefault="005E1EC6" w:rsidP="00EE410D">
            <w:pPr>
              <w:spacing w:line="252" w:lineRule="auto"/>
              <w:jc w:val="center"/>
              <w:rPr>
                <w:sz w:val="24"/>
                <w:szCs w:val="24"/>
              </w:rPr>
            </w:pPr>
            <w:r w:rsidRPr="00EE0B71">
              <w:rPr>
                <w:sz w:val="24"/>
                <w:szCs w:val="24"/>
              </w:rPr>
              <w:t>14</w:t>
            </w:r>
            <w:r w:rsidR="009271D6" w:rsidRPr="00EE0B71">
              <w:rPr>
                <w:sz w:val="24"/>
                <w:szCs w:val="24"/>
              </w:rPr>
              <w:t>,2</w:t>
            </w:r>
          </w:p>
        </w:tc>
      </w:tr>
      <w:tr w:rsidR="005E1EC6" w:rsidRPr="00EE0B71" w:rsidTr="00592598">
        <w:trPr>
          <w:cantSplit/>
          <w:trHeight w:val="70"/>
          <w:jc w:val="center"/>
        </w:trPr>
        <w:tc>
          <w:tcPr>
            <w:tcW w:w="2918" w:type="dxa"/>
            <w:gridSpan w:val="2"/>
            <w:vMerge/>
          </w:tcPr>
          <w:p w:rsidR="005E1EC6" w:rsidRPr="00EE0B71" w:rsidRDefault="005E1EC6" w:rsidP="00EE410D">
            <w:pPr>
              <w:spacing w:line="252" w:lineRule="auto"/>
              <w:ind w:left="-52" w:right="-104"/>
              <w:rPr>
                <w:sz w:val="24"/>
                <w:szCs w:val="24"/>
              </w:rPr>
            </w:pPr>
          </w:p>
        </w:tc>
        <w:tc>
          <w:tcPr>
            <w:tcW w:w="651" w:type="dxa"/>
          </w:tcPr>
          <w:p w:rsidR="005E1EC6" w:rsidRPr="00EE0B71" w:rsidRDefault="005E1EC6" w:rsidP="00EE410D">
            <w:pPr>
              <w:spacing w:line="252" w:lineRule="auto"/>
              <w:ind w:left="-108" w:right="-104"/>
              <w:jc w:val="center"/>
              <w:rPr>
                <w:sz w:val="24"/>
                <w:szCs w:val="24"/>
              </w:rPr>
            </w:pPr>
            <w:r w:rsidRPr="00EE0B71">
              <w:rPr>
                <w:sz w:val="24"/>
                <w:szCs w:val="24"/>
              </w:rPr>
              <w:t>2014</w:t>
            </w:r>
          </w:p>
        </w:tc>
        <w:tc>
          <w:tcPr>
            <w:tcW w:w="917" w:type="dxa"/>
          </w:tcPr>
          <w:p w:rsidR="005E1EC6" w:rsidRPr="00EE0B71" w:rsidRDefault="005E1EC6" w:rsidP="00EE410D">
            <w:pPr>
              <w:spacing w:line="252" w:lineRule="auto"/>
              <w:jc w:val="center"/>
              <w:rPr>
                <w:sz w:val="24"/>
                <w:szCs w:val="24"/>
              </w:rPr>
            </w:pPr>
            <w:r w:rsidRPr="00EE0B71">
              <w:rPr>
                <w:sz w:val="24"/>
                <w:szCs w:val="24"/>
              </w:rPr>
              <w:t>14,4</w:t>
            </w:r>
          </w:p>
        </w:tc>
        <w:tc>
          <w:tcPr>
            <w:tcW w:w="840" w:type="dxa"/>
          </w:tcPr>
          <w:p w:rsidR="005E1EC6" w:rsidRPr="00EE0B71" w:rsidRDefault="005E1EC6" w:rsidP="00EE410D">
            <w:pPr>
              <w:spacing w:line="252" w:lineRule="auto"/>
              <w:jc w:val="center"/>
              <w:rPr>
                <w:sz w:val="24"/>
                <w:szCs w:val="24"/>
              </w:rPr>
            </w:pPr>
            <w:r w:rsidRPr="00EE0B71">
              <w:rPr>
                <w:sz w:val="24"/>
                <w:szCs w:val="24"/>
              </w:rPr>
              <w:t>13,6</w:t>
            </w:r>
          </w:p>
        </w:tc>
        <w:tc>
          <w:tcPr>
            <w:tcW w:w="841" w:type="dxa"/>
          </w:tcPr>
          <w:p w:rsidR="005E1EC6" w:rsidRPr="00EE0B71" w:rsidRDefault="005E1EC6" w:rsidP="00EE410D">
            <w:pPr>
              <w:spacing w:line="252" w:lineRule="auto"/>
              <w:jc w:val="center"/>
              <w:rPr>
                <w:sz w:val="24"/>
                <w:szCs w:val="24"/>
              </w:rPr>
            </w:pPr>
            <w:r w:rsidRPr="00EE0B71">
              <w:rPr>
                <w:sz w:val="24"/>
                <w:szCs w:val="24"/>
              </w:rPr>
              <w:t>12,0</w:t>
            </w:r>
          </w:p>
        </w:tc>
        <w:tc>
          <w:tcPr>
            <w:tcW w:w="840" w:type="dxa"/>
          </w:tcPr>
          <w:p w:rsidR="005E1EC6" w:rsidRPr="00EE0B71" w:rsidRDefault="005E1EC6" w:rsidP="00EE410D">
            <w:pPr>
              <w:spacing w:line="252" w:lineRule="auto"/>
              <w:jc w:val="center"/>
              <w:rPr>
                <w:sz w:val="24"/>
                <w:szCs w:val="24"/>
              </w:rPr>
            </w:pPr>
            <w:r w:rsidRPr="00EE0B71">
              <w:rPr>
                <w:sz w:val="24"/>
                <w:szCs w:val="24"/>
              </w:rPr>
              <w:t>12,3</w:t>
            </w:r>
          </w:p>
        </w:tc>
        <w:tc>
          <w:tcPr>
            <w:tcW w:w="841" w:type="dxa"/>
          </w:tcPr>
          <w:p w:rsidR="005E1EC6" w:rsidRPr="00EE0B71" w:rsidRDefault="005E1EC6" w:rsidP="00EE410D">
            <w:pPr>
              <w:spacing w:line="252" w:lineRule="auto"/>
              <w:jc w:val="center"/>
              <w:rPr>
                <w:sz w:val="24"/>
                <w:szCs w:val="24"/>
              </w:rPr>
            </w:pPr>
            <w:r w:rsidRPr="00EE0B71">
              <w:rPr>
                <w:sz w:val="24"/>
                <w:szCs w:val="24"/>
              </w:rPr>
              <w:t>13,</w:t>
            </w:r>
            <w:r w:rsidR="00CA151E" w:rsidRPr="00EE0B71">
              <w:rPr>
                <w:sz w:val="24"/>
                <w:szCs w:val="24"/>
              </w:rPr>
              <w:t>9</w:t>
            </w:r>
          </w:p>
        </w:tc>
        <w:tc>
          <w:tcPr>
            <w:tcW w:w="840" w:type="dxa"/>
          </w:tcPr>
          <w:p w:rsidR="005E1EC6" w:rsidRPr="00EE0B71" w:rsidRDefault="005E1EC6" w:rsidP="00EE410D">
            <w:pPr>
              <w:spacing w:line="252" w:lineRule="auto"/>
              <w:jc w:val="center"/>
              <w:rPr>
                <w:sz w:val="24"/>
                <w:szCs w:val="24"/>
              </w:rPr>
            </w:pPr>
            <w:r w:rsidRPr="00EE0B71">
              <w:rPr>
                <w:sz w:val="24"/>
                <w:szCs w:val="24"/>
              </w:rPr>
              <w:t>16,1</w:t>
            </w:r>
          </w:p>
        </w:tc>
        <w:tc>
          <w:tcPr>
            <w:tcW w:w="841" w:type="dxa"/>
          </w:tcPr>
          <w:p w:rsidR="005E1EC6" w:rsidRPr="00EE0B71" w:rsidRDefault="005E1EC6" w:rsidP="00EE410D">
            <w:pPr>
              <w:spacing w:line="252" w:lineRule="auto"/>
              <w:jc w:val="center"/>
              <w:rPr>
                <w:sz w:val="24"/>
                <w:szCs w:val="24"/>
              </w:rPr>
            </w:pPr>
            <w:r w:rsidRPr="00EE0B71">
              <w:rPr>
                <w:sz w:val="24"/>
                <w:szCs w:val="24"/>
              </w:rPr>
              <w:t>13,7</w:t>
            </w:r>
          </w:p>
        </w:tc>
        <w:tc>
          <w:tcPr>
            <w:tcW w:w="840" w:type="dxa"/>
          </w:tcPr>
          <w:p w:rsidR="005E1EC6" w:rsidRPr="00EE0B71" w:rsidRDefault="005E1EC6" w:rsidP="00EE410D">
            <w:pPr>
              <w:spacing w:line="252" w:lineRule="auto"/>
              <w:jc w:val="center"/>
              <w:rPr>
                <w:sz w:val="24"/>
                <w:szCs w:val="24"/>
              </w:rPr>
            </w:pPr>
            <w:r w:rsidRPr="00EE0B71">
              <w:rPr>
                <w:sz w:val="24"/>
                <w:szCs w:val="24"/>
              </w:rPr>
              <w:t>15,</w:t>
            </w:r>
            <w:r w:rsidR="00CA151E" w:rsidRPr="00EE0B71">
              <w:rPr>
                <w:sz w:val="24"/>
                <w:szCs w:val="24"/>
              </w:rPr>
              <w:t>7</w:t>
            </w:r>
          </w:p>
        </w:tc>
        <w:tc>
          <w:tcPr>
            <w:tcW w:w="841" w:type="dxa"/>
          </w:tcPr>
          <w:p w:rsidR="005E1EC6" w:rsidRPr="00EE0B71" w:rsidRDefault="005E1EC6" w:rsidP="00EE410D">
            <w:pPr>
              <w:spacing w:line="252" w:lineRule="auto"/>
              <w:jc w:val="center"/>
              <w:rPr>
                <w:sz w:val="24"/>
                <w:szCs w:val="24"/>
              </w:rPr>
            </w:pPr>
            <w:r w:rsidRPr="00EE0B71">
              <w:rPr>
                <w:sz w:val="24"/>
                <w:szCs w:val="24"/>
              </w:rPr>
              <w:t>11,</w:t>
            </w:r>
            <w:r w:rsidR="00CA151E" w:rsidRPr="00EE0B71">
              <w:rPr>
                <w:sz w:val="24"/>
                <w:szCs w:val="24"/>
              </w:rPr>
              <w:t>7</w:t>
            </w:r>
          </w:p>
        </w:tc>
        <w:tc>
          <w:tcPr>
            <w:tcW w:w="840" w:type="dxa"/>
          </w:tcPr>
          <w:p w:rsidR="005E1EC6" w:rsidRPr="00EE0B71" w:rsidRDefault="005E1EC6" w:rsidP="00EE410D">
            <w:pPr>
              <w:spacing w:line="252" w:lineRule="auto"/>
              <w:jc w:val="center"/>
              <w:rPr>
                <w:sz w:val="24"/>
                <w:szCs w:val="24"/>
              </w:rPr>
            </w:pPr>
            <w:r w:rsidRPr="00EE0B71">
              <w:rPr>
                <w:sz w:val="24"/>
                <w:szCs w:val="24"/>
              </w:rPr>
              <w:t>11,0</w:t>
            </w:r>
          </w:p>
        </w:tc>
        <w:tc>
          <w:tcPr>
            <w:tcW w:w="841" w:type="dxa"/>
          </w:tcPr>
          <w:p w:rsidR="005E1EC6" w:rsidRPr="00EE0B71" w:rsidRDefault="005E1EC6" w:rsidP="00EE410D">
            <w:pPr>
              <w:spacing w:line="252" w:lineRule="auto"/>
              <w:jc w:val="center"/>
              <w:rPr>
                <w:sz w:val="24"/>
                <w:szCs w:val="24"/>
              </w:rPr>
            </w:pPr>
            <w:r w:rsidRPr="00EE0B71">
              <w:rPr>
                <w:sz w:val="24"/>
                <w:szCs w:val="24"/>
              </w:rPr>
              <w:t>13,</w:t>
            </w:r>
            <w:r w:rsidR="00CA151E" w:rsidRPr="00EE0B71">
              <w:rPr>
                <w:sz w:val="24"/>
                <w:szCs w:val="24"/>
              </w:rPr>
              <w:t>9</w:t>
            </w:r>
          </w:p>
        </w:tc>
        <w:tc>
          <w:tcPr>
            <w:tcW w:w="841" w:type="dxa"/>
          </w:tcPr>
          <w:p w:rsidR="005E1EC6" w:rsidRPr="00EE0B71" w:rsidRDefault="005E1EC6" w:rsidP="00EE410D">
            <w:pPr>
              <w:spacing w:line="252" w:lineRule="auto"/>
              <w:jc w:val="center"/>
              <w:rPr>
                <w:sz w:val="24"/>
                <w:szCs w:val="24"/>
              </w:rPr>
            </w:pPr>
            <w:r w:rsidRPr="00EE0B71">
              <w:rPr>
                <w:sz w:val="24"/>
                <w:szCs w:val="24"/>
              </w:rPr>
              <w:t>11,4</w:t>
            </w:r>
          </w:p>
        </w:tc>
        <w:tc>
          <w:tcPr>
            <w:tcW w:w="840" w:type="dxa"/>
          </w:tcPr>
          <w:p w:rsidR="005E1EC6" w:rsidRPr="00EE0B71" w:rsidRDefault="005E1EC6" w:rsidP="00EE410D">
            <w:pPr>
              <w:spacing w:line="252" w:lineRule="auto"/>
              <w:jc w:val="center"/>
              <w:rPr>
                <w:sz w:val="24"/>
                <w:szCs w:val="24"/>
              </w:rPr>
            </w:pPr>
            <w:r w:rsidRPr="00EE0B71">
              <w:rPr>
                <w:sz w:val="24"/>
                <w:szCs w:val="24"/>
              </w:rPr>
              <w:t>14,</w:t>
            </w:r>
            <w:r w:rsidR="00CA151E" w:rsidRPr="00EE0B71">
              <w:rPr>
                <w:sz w:val="24"/>
                <w:szCs w:val="24"/>
              </w:rPr>
              <w:t>7</w:t>
            </w:r>
          </w:p>
        </w:tc>
      </w:tr>
      <w:tr w:rsidR="005E1EC6" w:rsidRPr="00EE0B71" w:rsidTr="00592598">
        <w:trPr>
          <w:cantSplit/>
          <w:trHeight w:val="70"/>
          <w:jc w:val="center"/>
        </w:trPr>
        <w:tc>
          <w:tcPr>
            <w:tcW w:w="2918" w:type="dxa"/>
            <w:gridSpan w:val="2"/>
            <w:vMerge/>
          </w:tcPr>
          <w:p w:rsidR="005E1EC6" w:rsidRPr="00EE0B71" w:rsidRDefault="005E1EC6" w:rsidP="00EE410D">
            <w:pPr>
              <w:spacing w:line="252" w:lineRule="auto"/>
              <w:ind w:left="-52" w:right="-104"/>
              <w:rPr>
                <w:sz w:val="24"/>
                <w:szCs w:val="24"/>
              </w:rPr>
            </w:pPr>
          </w:p>
        </w:tc>
        <w:tc>
          <w:tcPr>
            <w:tcW w:w="651" w:type="dxa"/>
          </w:tcPr>
          <w:p w:rsidR="005E1EC6" w:rsidRPr="00EE0B71" w:rsidRDefault="005E1EC6" w:rsidP="00EE410D">
            <w:pPr>
              <w:spacing w:line="252" w:lineRule="auto"/>
              <w:ind w:left="-108" w:right="-104"/>
              <w:jc w:val="center"/>
              <w:rPr>
                <w:sz w:val="24"/>
                <w:szCs w:val="24"/>
              </w:rPr>
            </w:pPr>
            <w:r w:rsidRPr="00EE0B71">
              <w:rPr>
                <w:sz w:val="24"/>
                <w:szCs w:val="24"/>
              </w:rPr>
              <w:t>2015</w:t>
            </w:r>
          </w:p>
        </w:tc>
        <w:tc>
          <w:tcPr>
            <w:tcW w:w="917" w:type="dxa"/>
          </w:tcPr>
          <w:p w:rsidR="005E1EC6" w:rsidRPr="00EE0B71" w:rsidRDefault="005E1EC6" w:rsidP="00EE410D">
            <w:pPr>
              <w:spacing w:line="252" w:lineRule="auto"/>
              <w:jc w:val="center"/>
              <w:rPr>
                <w:sz w:val="24"/>
                <w:szCs w:val="24"/>
              </w:rPr>
            </w:pPr>
            <w:r w:rsidRPr="00EE0B71">
              <w:rPr>
                <w:sz w:val="24"/>
                <w:szCs w:val="24"/>
              </w:rPr>
              <w:t>15,8</w:t>
            </w:r>
          </w:p>
        </w:tc>
        <w:tc>
          <w:tcPr>
            <w:tcW w:w="840" w:type="dxa"/>
          </w:tcPr>
          <w:p w:rsidR="005E1EC6" w:rsidRPr="00EE0B71" w:rsidRDefault="005E1EC6" w:rsidP="00EE410D">
            <w:pPr>
              <w:spacing w:line="252" w:lineRule="auto"/>
              <w:jc w:val="center"/>
              <w:rPr>
                <w:sz w:val="24"/>
                <w:szCs w:val="24"/>
              </w:rPr>
            </w:pPr>
            <w:r w:rsidRPr="00EE0B71">
              <w:rPr>
                <w:sz w:val="24"/>
                <w:szCs w:val="24"/>
              </w:rPr>
              <w:t>14,</w:t>
            </w:r>
            <w:r w:rsidR="00CA151E" w:rsidRPr="00EE0B71">
              <w:rPr>
                <w:sz w:val="24"/>
                <w:szCs w:val="24"/>
              </w:rPr>
              <w:t>6</w:t>
            </w:r>
          </w:p>
        </w:tc>
        <w:tc>
          <w:tcPr>
            <w:tcW w:w="841" w:type="dxa"/>
          </w:tcPr>
          <w:p w:rsidR="005E1EC6" w:rsidRPr="00EE0B71" w:rsidRDefault="005E1EC6" w:rsidP="00EE410D">
            <w:pPr>
              <w:spacing w:line="252" w:lineRule="auto"/>
              <w:jc w:val="center"/>
              <w:rPr>
                <w:sz w:val="24"/>
                <w:szCs w:val="24"/>
              </w:rPr>
            </w:pPr>
            <w:r w:rsidRPr="00EE0B71">
              <w:rPr>
                <w:sz w:val="24"/>
                <w:szCs w:val="24"/>
              </w:rPr>
              <w:t>13,2</w:t>
            </w:r>
          </w:p>
        </w:tc>
        <w:tc>
          <w:tcPr>
            <w:tcW w:w="840" w:type="dxa"/>
          </w:tcPr>
          <w:p w:rsidR="005E1EC6" w:rsidRPr="00EE0B71" w:rsidRDefault="005E1EC6" w:rsidP="00EE410D">
            <w:pPr>
              <w:spacing w:line="252" w:lineRule="auto"/>
              <w:jc w:val="center"/>
              <w:rPr>
                <w:sz w:val="24"/>
                <w:szCs w:val="24"/>
              </w:rPr>
            </w:pPr>
            <w:r w:rsidRPr="00EE0B71">
              <w:rPr>
                <w:sz w:val="24"/>
                <w:szCs w:val="24"/>
              </w:rPr>
              <w:t>13,5</w:t>
            </w:r>
          </w:p>
        </w:tc>
        <w:tc>
          <w:tcPr>
            <w:tcW w:w="841" w:type="dxa"/>
          </w:tcPr>
          <w:p w:rsidR="005E1EC6" w:rsidRPr="00EE0B71" w:rsidRDefault="005E1EC6" w:rsidP="00EE410D">
            <w:pPr>
              <w:spacing w:line="252" w:lineRule="auto"/>
              <w:jc w:val="center"/>
              <w:rPr>
                <w:sz w:val="24"/>
                <w:szCs w:val="24"/>
              </w:rPr>
            </w:pPr>
            <w:r w:rsidRPr="00EE0B71">
              <w:rPr>
                <w:sz w:val="24"/>
                <w:szCs w:val="24"/>
              </w:rPr>
              <w:t>14,</w:t>
            </w:r>
            <w:r w:rsidR="00CA151E" w:rsidRPr="00EE0B71">
              <w:rPr>
                <w:sz w:val="24"/>
                <w:szCs w:val="24"/>
              </w:rPr>
              <w:t>7</w:t>
            </w:r>
          </w:p>
        </w:tc>
        <w:tc>
          <w:tcPr>
            <w:tcW w:w="840" w:type="dxa"/>
          </w:tcPr>
          <w:p w:rsidR="005E1EC6" w:rsidRPr="00EE0B71" w:rsidRDefault="005E1EC6" w:rsidP="00EE410D">
            <w:pPr>
              <w:spacing w:line="252" w:lineRule="auto"/>
              <w:jc w:val="center"/>
              <w:rPr>
                <w:sz w:val="24"/>
                <w:szCs w:val="24"/>
              </w:rPr>
            </w:pPr>
            <w:r w:rsidRPr="00EE0B71">
              <w:rPr>
                <w:sz w:val="24"/>
                <w:szCs w:val="24"/>
              </w:rPr>
              <w:t>16,2</w:t>
            </w:r>
          </w:p>
        </w:tc>
        <w:tc>
          <w:tcPr>
            <w:tcW w:w="841" w:type="dxa"/>
          </w:tcPr>
          <w:p w:rsidR="005E1EC6" w:rsidRPr="00EE0B71" w:rsidRDefault="005E1EC6" w:rsidP="00EE410D">
            <w:pPr>
              <w:spacing w:line="252" w:lineRule="auto"/>
              <w:jc w:val="center"/>
              <w:rPr>
                <w:sz w:val="24"/>
                <w:szCs w:val="24"/>
              </w:rPr>
            </w:pPr>
            <w:r w:rsidRPr="00EE0B71">
              <w:rPr>
                <w:sz w:val="24"/>
                <w:szCs w:val="24"/>
              </w:rPr>
              <w:t>13,9</w:t>
            </w:r>
          </w:p>
        </w:tc>
        <w:tc>
          <w:tcPr>
            <w:tcW w:w="840" w:type="dxa"/>
          </w:tcPr>
          <w:p w:rsidR="005E1EC6" w:rsidRPr="00EE0B71" w:rsidRDefault="005E1EC6" w:rsidP="00EE410D">
            <w:pPr>
              <w:spacing w:line="252" w:lineRule="auto"/>
              <w:jc w:val="center"/>
              <w:rPr>
                <w:sz w:val="24"/>
                <w:szCs w:val="24"/>
              </w:rPr>
            </w:pPr>
            <w:r w:rsidRPr="00EE0B71">
              <w:rPr>
                <w:sz w:val="24"/>
                <w:szCs w:val="24"/>
              </w:rPr>
              <w:t>16,</w:t>
            </w:r>
            <w:r w:rsidR="00CA151E" w:rsidRPr="00EE0B71">
              <w:rPr>
                <w:sz w:val="24"/>
                <w:szCs w:val="24"/>
              </w:rPr>
              <w:t>8</w:t>
            </w:r>
          </w:p>
        </w:tc>
        <w:tc>
          <w:tcPr>
            <w:tcW w:w="841" w:type="dxa"/>
          </w:tcPr>
          <w:p w:rsidR="005E1EC6" w:rsidRPr="00EE0B71" w:rsidRDefault="005E1EC6" w:rsidP="00EE410D">
            <w:pPr>
              <w:spacing w:line="252" w:lineRule="auto"/>
              <w:jc w:val="center"/>
              <w:rPr>
                <w:sz w:val="24"/>
                <w:szCs w:val="24"/>
              </w:rPr>
            </w:pPr>
            <w:r w:rsidRPr="00EE0B71">
              <w:rPr>
                <w:sz w:val="24"/>
                <w:szCs w:val="24"/>
              </w:rPr>
              <w:t>12,</w:t>
            </w:r>
            <w:r w:rsidR="00CA151E" w:rsidRPr="00EE0B71">
              <w:rPr>
                <w:sz w:val="24"/>
                <w:szCs w:val="24"/>
              </w:rPr>
              <w:t>5</w:t>
            </w:r>
          </w:p>
        </w:tc>
        <w:tc>
          <w:tcPr>
            <w:tcW w:w="840" w:type="dxa"/>
          </w:tcPr>
          <w:p w:rsidR="005E1EC6" w:rsidRPr="00EE0B71" w:rsidRDefault="005E1EC6" w:rsidP="00EE410D">
            <w:pPr>
              <w:spacing w:line="252" w:lineRule="auto"/>
              <w:jc w:val="center"/>
              <w:rPr>
                <w:sz w:val="24"/>
                <w:szCs w:val="24"/>
              </w:rPr>
            </w:pPr>
            <w:r w:rsidRPr="00EE0B71">
              <w:rPr>
                <w:sz w:val="24"/>
                <w:szCs w:val="24"/>
              </w:rPr>
              <w:t>11,</w:t>
            </w:r>
            <w:r w:rsidR="00CA151E" w:rsidRPr="00EE0B71">
              <w:rPr>
                <w:sz w:val="24"/>
                <w:szCs w:val="24"/>
              </w:rPr>
              <w:t>6</w:t>
            </w:r>
          </w:p>
        </w:tc>
        <w:tc>
          <w:tcPr>
            <w:tcW w:w="841" w:type="dxa"/>
          </w:tcPr>
          <w:p w:rsidR="005E1EC6" w:rsidRPr="00EE0B71" w:rsidRDefault="005E1EC6" w:rsidP="00EE410D">
            <w:pPr>
              <w:spacing w:line="252" w:lineRule="auto"/>
              <w:jc w:val="center"/>
              <w:rPr>
                <w:sz w:val="24"/>
                <w:szCs w:val="24"/>
              </w:rPr>
            </w:pPr>
            <w:r w:rsidRPr="00EE0B71">
              <w:rPr>
                <w:sz w:val="24"/>
                <w:szCs w:val="24"/>
              </w:rPr>
              <w:t>15,0</w:t>
            </w:r>
          </w:p>
        </w:tc>
        <w:tc>
          <w:tcPr>
            <w:tcW w:w="841" w:type="dxa"/>
          </w:tcPr>
          <w:p w:rsidR="005E1EC6" w:rsidRPr="00EE0B71" w:rsidRDefault="005E1EC6" w:rsidP="00EE410D">
            <w:pPr>
              <w:spacing w:line="252" w:lineRule="auto"/>
              <w:jc w:val="center"/>
              <w:rPr>
                <w:sz w:val="24"/>
                <w:szCs w:val="24"/>
              </w:rPr>
            </w:pPr>
            <w:r w:rsidRPr="00EE0B71">
              <w:rPr>
                <w:sz w:val="24"/>
                <w:szCs w:val="24"/>
              </w:rPr>
              <w:t>12,</w:t>
            </w:r>
            <w:r w:rsidR="00CA151E" w:rsidRPr="00EE0B71">
              <w:rPr>
                <w:sz w:val="24"/>
                <w:szCs w:val="24"/>
              </w:rPr>
              <w:t>7</w:t>
            </w:r>
          </w:p>
        </w:tc>
        <w:tc>
          <w:tcPr>
            <w:tcW w:w="840" w:type="dxa"/>
          </w:tcPr>
          <w:p w:rsidR="005E1EC6" w:rsidRPr="00EE0B71" w:rsidRDefault="005E1EC6" w:rsidP="00EE410D">
            <w:pPr>
              <w:spacing w:line="252" w:lineRule="auto"/>
              <w:jc w:val="center"/>
              <w:rPr>
                <w:sz w:val="24"/>
                <w:szCs w:val="24"/>
              </w:rPr>
            </w:pPr>
            <w:r w:rsidRPr="00EE0B71">
              <w:rPr>
                <w:sz w:val="24"/>
                <w:szCs w:val="24"/>
              </w:rPr>
              <w:t>15,4</w:t>
            </w:r>
          </w:p>
        </w:tc>
      </w:tr>
      <w:tr w:rsidR="005E1EC6" w:rsidRPr="00EE0B71" w:rsidTr="00592598">
        <w:trPr>
          <w:cantSplit/>
          <w:trHeight w:val="90"/>
          <w:jc w:val="center"/>
        </w:trPr>
        <w:tc>
          <w:tcPr>
            <w:tcW w:w="2918" w:type="dxa"/>
            <w:gridSpan w:val="2"/>
            <w:vMerge/>
            <w:tcBorders>
              <w:bottom w:val="single" w:sz="4" w:space="0" w:color="auto"/>
            </w:tcBorders>
          </w:tcPr>
          <w:p w:rsidR="005E1EC6" w:rsidRPr="00EE0B71" w:rsidRDefault="005E1EC6" w:rsidP="00EE410D">
            <w:pPr>
              <w:spacing w:line="252" w:lineRule="auto"/>
              <w:ind w:left="-52" w:right="-104"/>
              <w:rPr>
                <w:sz w:val="24"/>
                <w:szCs w:val="24"/>
              </w:rPr>
            </w:pPr>
          </w:p>
        </w:tc>
        <w:tc>
          <w:tcPr>
            <w:tcW w:w="651" w:type="dxa"/>
          </w:tcPr>
          <w:p w:rsidR="005E1EC6" w:rsidRPr="00EE0B71" w:rsidRDefault="005E1EC6" w:rsidP="00EE410D">
            <w:pPr>
              <w:spacing w:line="252" w:lineRule="auto"/>
              <w:ind w:left="-108" w:right="-104"/>
              <w:jc w:val="center"/>
              <w:rPr>
                <w:sz w:val="24"/>
                <w:szCs w:val="24"/>
              </w:rPr>
            </w:pPr>
            <w:r w:rsidRPr="00EE0B71">
              <w:rPr>
                <w:sz w:val="24"/>
                <w:szCs w:val="24"/>
              </w:rPr>
              <w:t>2016</w:t>
            </w:r>
          </w:p>
        </w:tc>
        <w:tc>
          <w:tcPr>
            <w:tcW w:w="917" w:type="dxa"/>
          </w:tcPr>
          <w:p w:rsidR="005E1EC6" w:rsidRPr="00EE0B71" w:rsidRDefault="005E1EC6" w:rsidP="00EE410D">
            <w:pPr>
              <w:spacing w:line="252" w:lineRule="auto"/>
              <w:jc w:val="center"/>
              <w:rPr>
                <w:sz w:val="24"/>
                <w:szCs w:val="24"/>
              </w:rPr>
            </w:pPr>
            <w:r w:rsidRPr="00EE0B71">
              <w:rPr>
                <w:sz w:val="24"/>
                <w:szCs w:val="24"/>
              </w:rPr>
              <w:t>15,2</w:t>
            </w:r>
          </w:p>
        </w:tc>
        <w:tc>
          <w:tcPr>
            <w:tcW w:w="840" w:type="dxa"/>
          </w:tcPr>
          <w:p w:rsidR="005E1EC6" w:rsidRPr="00EE0B71" w:rsidRDefault="005E1EC6" w:rsidP="00EE410D">
            <w:pPr>
              <w:spacing w:line="252" w:lineRule="auto"/>
              <w:jc w:val="center"/>
              <w:rPr>
                <w:sz w:val="24"/>
                <w:szCs w:val="24"/>
              </w:rPr>
            </w:pPr>
            <w:r w:rsidRPr="00EE0B71">
              <w:rPr>
                <w:sz w:val="24"/>
                <w:szCs w:val="24"/>
              </w:rPr>
              <w:t>14,</w:t>
            </w:r>
            <w:r w:rsidR="00CA151E" w:rsidRPr="00EE0B71">
              <w:rPr>
                <w:sz w:val="24"/>
                <w:szCs w:val="24"/>
              </w:rPr>
              <w:t>1</w:t>
            </w:r>
          </w:p>
        </w:tc>
        <w:tc>
          <w:tcPr>
            <w:tcW w:w="841" w:type="dxa"/>
          </w:tcPr>
          <w:p w:rsidR="005E1EC6" w:rsidRPr="00EE0B71" w:rsidRDefault="005E1EC6" w:rsidP="00EE410D">
            <w:pPr>
              <w:spacing w:line="252" w:lineRule="auto"/>
              <w:jc w:val="center"/>
              <w:rPr>
                <w:sz w:val="24"/>
                <w:szCs w:val="24"/>
              </w:rPr>
            </w:pPr>
            <w:r w:rsidRPr="00EE0B71">
              <w:rPr>
                <w:sz w:val="24"/>
                <w:szCs w:val="24"/>
              </w:rPr>
              <w:t>1</w:t>
            </w:r>
            <w:r w:rsidR="00CA151E" w:rsidRPr="00EE0B71">
              <w:rPr>
                <w:sz w:val="24"/>
                <w:szCs w:val="24"/>
              </w:rPr>
              <w:t>2</w:t>
            </w:r>
            <w:r w:rsidRPr="00EE0B71">
              <w:rPr>
                <w:sz w:val="24"/>
                <w:szCs w:val="24"/>
              </w:rPr>
              <w:t>,</w:t>
            </w:r>
            <w:r w:rsidR="00CA151E" w:rsidRPr="00EE0B71">
              <w:rPr>
                <w:sz w:val="24"/>
                <w:szCs w:val="24"/>
              </w:rPr>
              <w:t>9</w:t>
            </w:r>
          </w:p>
        </w:tc>
        <w:tc>
          <w:tcPr>
            <w:tcW w:w="840" w:type="dxa"/>
          </w:tcPr>
          <w:p w:rsidR="005E1EC6" w:rsidRPr="00EE0B71" w:rsidRDefault="005E1EC6" w:rsidP="00EE410D">
            <w:pPr>
              <w:spacing w:line="252" w:lineRule="auto"/>
              <w:jc w:val="center"/>
              <w:rPr>
                <w:sz w:val="24"/>
                <w:szCs w:val="24"/>
              </w:rPr>
            </w:pPr>
            <w:r w:rsidRPr="00EE0B71">
              <w:rPr>
                <w:sz w:val="24"/>
                <w:szCs w:val="24"/>
              </w:rPr>
              <w:t>13,</w:t>
            </w:r>
            <w:r w:rsidR="00CA151E" w:rsidRPr="00EE0B71">
              <w:rPr>
                <w:sz w:val="24"/>
                <w:szCs w:val="24"/>
              </w:rPr>
              <w:t>6</w:t>
            </w:r>
          </w:p>
        </w:tc>
        <w:tc>
          <w:tcPr>
            <w:tcW w:w="841" w:type="dxa"/>
          </w:tcPr>
          <w:p w:rsidR="005E1EC6" w:rsidRPr="00EE0B71" w:rsidRDefault="005E1EC6" w:rsidP="00EE410D">
            <w:pPr>
              <w:spacing w:line="252" w:lineRule="auto"/>
              <w:jc w:val="center"/>
              <w:rPr>
                <w:sz w:val="24"/>
                <w:szCs w:val="24"/>
              </w:rPr>
            </w:pPr>
            <w:r w:rsidRPr="00EE0B71">
              <w:rPr>
                <w:sz w:val="24"/>
                <w:szCs w:val="24"/>
              </w:rPr>
              <w:t>13,</w:t>
            </w:r>
            <w:r w:rsidR="00CA151E" w:rsidRPr="00EE0B71">
              <w:rPr>
                <w:sz w:val="24"/>
                <w:szCs w:val="24"/>
              </w:rPr>
              <w:t>9</w:t>
            </w:r>
          </w:p>
        </w:tc>
        <w:tc>
          <w:tcPr>
            <w:tcW w:w="840" w:type="dxa"/>
          </w:tcPr>
          <w:p w:rsidR="005E1EC6" w:rsidRPr="00EE0B71" w:rsidRDefault="005E1EC6" w:rsidP="00EE410D">
            <w:pPr>
              <w:spacing w:line="252" w:lineRule="auto"/>
              <w:jc w:val="center"/>
              <w:rPr>
                <w:sz w:val="24"/>
                <w:szCs w:val="24"/>
              </w:rPr>
            </w:pPr>
            <w:r w:rsidRPr="00EE0B71">
              <w:rPr>
                <w:sz w:val="24"/>
                <w:szCs w:val="24"/>
              </w:rPr>
              <w:t>16,</w:t>
            </w:r>
            <w:r w:rsidR="00CA151E" w:rsidRPr="00EE0B71">
              <w:rPr>
                <w:sz w:val="24"/>
                <w:szCs w:val="24"/>
              </w:rPr>
              <w:t>1</w:t>
            </w:r>
          </w:p>
        </w:tc>
        <w:tc>
          <w:tcPr>
            <w:tcW w:w="841" w:type="dxa"/>
          </w:tcPr>
          <w:p w:rsidR="005E1EC6" w:rsidRPr="00EE0B71" w:rsidRDefault="005E1EC6" w:rsidP="00EE410D">
            <w:pPr>
              <w:spacing w:line="252" w:lineRule="auto"/>
              <w:jc w:val="center"/>
              <w:rPr>
                <w:sz w:val="24"/>
                <w:szCs w:val="24"/>
              </w:rPr>
            </w:pPr>
            <w:r w:rsidRPr="00EE0B71">
              <w:rPr>
                <w:sz w:val="24"/>
                <w:szCs w:val="24"/>
              </w:rPr>
              <w:t>13,</w:t>
            </w:r>
            <w:r w:rsidR="00CA151E" w:rsidRPr="00EE0B71">
              <w:rPr>
                <w:sz w:val="24"/>
                <w:szCs w:val="24"/>
              </w:rPr>
              <w:t>1</w:t>
            </w:r>
          </w:p>
        </w:tc>
        <w:tc>
          <w:tcPr>
            <w:tcW w:w="840" w:type="dxa"/>
          </w:tcPr>
          <w:p w:rsidR="005E1EC6" w:rsidRPr="00EE0B71" w:rsidRDefault="005E1EC6" w:rsidP="00EE410D">
            <w:pPr>
              <w:spacing w:line="252" w:lineRule="auto"/>
              <w:jc w:val="center"/>
              <w:rPr>
                <w:sz w:val="24"/>
                <w:szCs w:val="24"/>
              </w:rPr>
            </w:pPr>
            <w:r w:rsidRPr="00EE0B71">
              <w:rPr>
                <w:sz w:val="24"/>
                <w:szCs w:val="24"/>
              </w:rPr>
              <w:t>17,</w:t>
            </w:r>
            <w:r w:rsidR="00CA151E" w:rsidRPr="00EE0B71">
              <w:rPr>
                <w:sz w:val="24"/>
                <w:szCs w:val="24"/>
              </w:rPr>
              <w:t>4</w:t>
            </w:r>
          </w:p>
        </w:tc>
        <w:tc>
          <w:tcPr>
            <w:tcW w:w="841" w:type="dxa"/>
          </w:tcPr>
          <w:p w:rsidR="005E1EC6" w:rsidRPr="00EE0B71" w:rsidRDefault="005E1EC6" w:rsidP="00EE410D">
            <w:pPr>
              <w:spacing w:line="252" w:lineRule="auto"/>
              <w:jc w:val="center"/>
              <w:rPr>
                <w:sz w:val="24"/>
                <w:szCs w:val="24"/>
              </w:rPr>
            </w:pPr>
            <w:r w:rsidRPr="00EE0B71">
              <w:rPr>
                <w:sz w:val="24"/>
                <w:szCs w:val="24"/>
              </w:rPr>
              <w:t>12,5</w:t>
            </w:r>
          </w:p>
        </w:tc>
        <w:tc>
          <w:tcPr>
            <w:tcW w:w="840" w:type="dxa"/>
          </w:tcPr>
          <w:p w:rsidR="005E1EC6" w:rsidRPr="00EE0B71" w:rsidRDefault="005E1EC6" w:rsidP="00EE410D">
            <w:pPr>
              <w:spacing w:line="252" w:lineRule="auto"/>
              <w:jc w:val="center"/>
              <w:rPr>
                <w:sz w:val="24"/>
                <w:szCs w:val="24"/>
              </w:rPr>
            </w:pPr>
            <w:r w:rsidRPr="00EE0B71">
              <w:rPr>
                <w:sz w:val="24"/>
                <w:szCs w:val="24"/>
              </w:rPr>
              <w:t>11,5</w:t>
            </w:r>
          </w:p>
        </w:tc>
        <w:tc>
          <w:tcPr>
            <w:tcW w:w="841" w:type="dxa"/>
          </w:tcPr>
          <w:p w:rsidR="005E1EC6" w:rsidRPr="00EE0B71" w:rsidRDefault="005E1EC6" w:rsidP="00EE410D">
            <w:pPr>
              <w:spacing w:line="252" w:lineRule="auto"/>
              <w:jc w:val="center"/>
              <w:rPr>
                <w:sz w:val="24"/>
                <w:szCs w:val="24"/>
              </w:rPr>
            </w:pPr>
            <w:r w:rsidRPr="00EE0B71">
              <w:rPr>
                <w:sz w:val="24"/>
                <w:szCs w:val="24"/>
              </w:rPr>
              <w:t>14,8</w:t>
            </w:r>
          </w:p>
        </w:tc>
        <w:tc>
          <w:tcPr>
            <w:tcW w:w="841" w:type="dxa"/>
          </w:tcPr>
          <w:p w:rsidR="005E1EC6" w:rsidRPr="00EE0B71" w:rsidRDefault="005E1EC6" w:rsidP="00EE410D">
            <w:pPr>
              <w:spacing w:line="252" w:lineRule="auto"/>
              <w:jc w:val="center"/>
              <w:rPr>
                <w:sz w:val="24"/>
                <w:szCs w:val="24"/>
              </w:rPr>
            </w:pPr>
            <w:r w:rsidRPr="00EE0B71">
              <w:rPr>
                <w:sz w:val="24"/>
                <w:szCs w:val="24"/>
              </w:rPr>
              <w:t>12,3</w:t>
            </w:r>
          </w:p>
        </w:tc>
        <w:tc>
          <w:tcPr>
            <w:tcW w:w="840" w:type="dxa"/>
          </w:tcPr>
          <w:p w:rsidR="005E1EC6" w:rsidRPr="00EE0B71" w:rsidRDefault="005E1EC6" w:rsidP="00EE410D">
            <w:pPr>
              <w:spacing w:line="252" w:lineRule="auto"/>
              <w:jc w:val="center"/>
              <w:rPr>
                <w:sz w:val="24"/>
                <w:szCs w:val="24"/>
              </w:rPr>
            </w:pPr>
            <w:r w:rsidRPr="00EE0B71">
              <w:rPr>
                <w:sz w:val="24"/>
                <w:szCs w:val="24"/>
              </w:rPr>
              <w:t>15,1</w:t>
            </w:r>
          </w:p>
        </w:tc>
      </w:tr>
      <w:tr w:rsidR="005E1EC6" w:rsidRPr="00EE0B71" w:rsidTr="00592598">
        <w:trPr>
          <w:cantSplit/>
          <w:trHeight w:val="373"/>
          <w:jc w:val="center"/>
        </w:trPr>
        <w:tc>
          <w:tcPr>
            <w:tcW w:w="2918" w:type="dxa"/>
            <w:gridSpan w:val="2"/>
            <w:tcBorders>
              <w:top w:val="single" w:sz="4" w:space="0" w:color="auto"/>
              <w:bottom w:val="single" w:sz="4" w:space="0" w:color="auto"/>
            </w:tcBorders>
          </w:tcPr>
          <w:p w:rsidR="005E1EC6" w:rsidRPr="00EE0B71" w:rsidRDefault="005E1EC6" w:rsidP="00EE410D">
            <w:pPr>
              <w:spacing w:line="252" w:lineRule="auto"/>
              <w:ind w:left="-52" w:right="-104"/>
              <w:rPr>
                <w:sz w:val="24"/>
                <w:szCs w:val="24"/>
              </w:rPr>
            </w:pPr>
            <w:r w:rsidRPr="00EE0B71">
              <w:rPr>
                <w:sz w:val="24"/>
                <w:szCs w:val="24"/>
              </w:rPr>
              <w:t xml:space="preserve">Среднее </w:t>
            </w:r>
            <w:r w:rsidR="00A2508B" w:rsidRPr="00EE0B71">
              <w:rPr>
                <w:sz w:val="24"/>
                <w:szCs w:val="24"/>
              </w:rPr>
              <w:t xml:space="preserve">количество родившихся </w:t>
            </w:r>
            <w:r w:rsidRPr="00EE0B71">
              <w:rPr>
                <w:sz w:val="24"/>
                <w:szCs w:val="24"/>
              </w:rPr>
              <w:t xml:space="preserve">за период </w:t>
            </w:r>
          </w:p>
          <w:p w:rsidR="005E1EC6" w:rsidRPr="00EE0B71" w:rsidRDefault="005E1EC6" w:rsidP="00614733">
            <w:pPr>
              <w:spacing w:line="252" w:lineRule="auto"/>
              <w:ind w:left="-52" w:right="-104"/>
              <w:rPr>
                <w:sz w:val="24"/>
                <w:szCs w:val="24"/>
              </w:rPr>
            </w:pPr>
            <w:r w:rsidRPr="00EE0B71">
              <w:rPr>
                <w:sz w:val="24"/>
                <w:szCs w:val="24"/>
              </w:rPr>
              <w:t>2012–2016 годов, промилле</w:t>
            </w:r>
          </w:p>
        </w:tc>
        <w:tc>
          <w:tcPr>
            <w:tcW w:w="651" w:type="dxa"/>
          </w:tcPr>
          <w:p w:rsidR="005E1EC6" w:rsidRPr="00EE0B71" w:rsidRDefault="005E1EC6" w:rsidP="00EE410D">
            <w:pPr>
              <w:spacing w:line="252" w:lineRule="auto"/>
              <w:ind w:left="-108" w:right="-104"/>
              <w:jc w:val="center"/>
              <w:rPr>
                <w:sz w:val="24"/>
                <w:szCs w:val="24"/>
              </w:rPr>
            </w:pPr>
            <w:r w:rsidRPr="00EE0B71">
              <w:rPr>
                <w:sz w:val="24"/>
                <w:szCs w:val="24"/>
              </w:rPr>
              <w:t>–</w:t>
            </w:r>
          </w:p>
        </w:tc>
        <w:tc>
          <w:tcPr>
            <w:tcW w:w="917" w:type="dxa"/>
          </w:tcPr>
          <w:p w:rsidR="005E1EC6" w:rsidRPr="00EE0B71" w:rsidRDefault="005E1EC6" w:rsidP="00EE410D">
            <w:pPr>
              <w:spacing w:line="252" w:lineRule="auto"/>
              <w:jc w:val="center"/>
              <w:rPr>
                <w:sz w:val="24"/>
                <w:szCs w:val="24"/>
              </w:rPr>
            </w:pPr>
            <w:r w:rsidRPr="00EE0B71">
              <w:rPr>
                <w:sz w:val="24"/>
                <w:szCs w:val="24"/>
              </w:rPr>
              <w:t>14,68</w:t>
            </w:r>
          </w:p>
        </w:tc>
        <w:tc>
          <w:tcPr>
            <w:tcW w:w="840" w:type="dxa"/>
          </w:tcPr>
          <w:p w:rsidR="005E1EC6" w:rsidRPr="00EE0B71" w:rsidRDefault="005E1EC6" w:rsidP="00EE410D">
            <w:pPr>
              <w:spacing w:line="252" w:lineRule="auto"/>
              <w:jc w:val="center"/>
              <w:rPr>
                <w:sz w:val="24"/>
                <w:szCs w:val="24"/>
              </w:rPr>
            </w:pPr>
            <w:r w:rsidRPr="00EE0B71">
              <w:rPr>
                <w:sz w:val="24"/>
                <w:szCs w:val="24"/>
              </w:rPr>
              <w:t>13,82</w:t>
            </w:r>
          </w:p>
        </w:tc>
        <w:tc>
          <w:tcPr>
            <w:tcW w:w="841" w:type="dxa"/>
          </w:tcPr>
          <w:p w:rsidR="005E1EC6" w:rsidRPr="00EE0B71" w:rsidRDefault="005E1EC6" w:rsidP="00EE410D">
            <w:pPr>
              <w:spacing w:line="252" w:lineRule="auto"/>
              <w:jc w:val="center"/>
              <w:rPr>
                <w:sz w:val="24"/>
                <w:szCs w:val="24"/>
              </w:rPr>
            </w:pPr>
            <w:r w:rsidRPr="00EE0B71">
              <w:rPr>
                <w:sz w:val="24"/>
                <w:szCs w:val="24"/>
              </w:rPr>
              <w:t>12,32</w:t>
            </w:r>
          </w:p>
        </w:tc>
        <w:tc>
          <w:tcPr>
            <w:tcW w:w="840" w:type="dxa"/>
          </w:tcPr>
          <w:p w:rsidR="005E1EC6" w:rsidRPr="00EE0B71" w:rsidRDefault="005E1EC6" w:rsidP="00EE410D">
            <w:pPr>
              <w:spacing w:line="252" w:lineRule="auto"/>
              <w:jc w:val="center"/>
              <w:rPr>
                <w:sz w:val="24"/>
                <w:szCs w:val="24"/>
              </w:rPr>
            </w:pPr>
            <w:r w:rsidRPr="00EE0B71">
              <w:rPr>
                <w:sz w:val="24"/>
                <w:szCs w:val="24"/>
              </w:rPr>
              <w:t>12,6</w:t>
            </w:r>
          </w:p>
        </w:tc>
        <w:tc>
          <w:tcPr>
            <w:tcW w:w="841" w:type="dxa"/>
          </w:tcPr>
          <w:p w:rsidR="005E1EC6" w:rsidRPr="00EE0B71" w:rsidRDefault="005E1EC6" w:rsidP="00EE410D">
            <w:pPr>
              <w:spacing w:line="252" w:lineRule="auto"/>
              <w:jc w:val="center"/>
              <w:rPr>
                <w:sz w:val="24"/>
                <w:szCs w:val="24"/>
              </w:rPr>
            </w:pPr>
            <w:r w:rsidRPr="00EE0B71">
              <w:rPr>
                <w:sz w:val="24"/>
                <w:szCs w:val="24"/>
              </w:rPr>
              <w:t>13,84</w:t>
            </w:r>
          </w:p>
        </w:tc>
        <w:tc>
          <w:tcPr>
            <w:tcW w:w="840" w:type="dxa"/>
          </w:tcPr>
          <w:p w:rsidR="005E1EC6" w:rsidRPr="00EE0B71" w:rsidRDefault="005E1EC6" w:rsidP="00EE410D">
            <w:pPr>
              <w:spacing w:line="252" w:lineRule="auto"/>
              <w:jc w:val="center"/>
              <w:rPr>
                <w:sz w:val="24"/>
                <w:szCs w:val="24"/>
              </w:rPr>
            </w:pPr>
            <w:r w:rsidRPr="00EE0B71">
              <w:rPr>
                <w:sz w:val="24"/>
                <w:szCs w:val="24"/>
              </w:rPr>
              <w:t>15,84</w:t>
            </w:r>
          </w:p>
        </w:tc>
        <w:tc>
          <w:tcPr>
            <w:tcW w:w="841" w:type="dxa"/>
          </w:tcPr>
          <w:p w:rsidR="005E1EC6" w:rsidRPr="00EE0B71" w:rsidRDefault="005E1EC6" w:rsidP="00EE410D">
            <w:pPr>
              <w:spacing w:line="252" w:lineRule="auto"/>
              <w:jc w:val="center"/>
              <w:rPr>
                <w:sz w:val="24"/>
                <w:szCs w:val="24"/>
              </w:rPr>
            </w:pPr>
            <w:r w:rsidRPr="00EE0B71">
              <w:rPr>
                <w:sz w:val="24"/>
                <w:szCs w:val="24"/>
              </w:rPr>
              <w:t>13,52</w:t>
            </w:r>
          </w:p>
        </w:tc>
        <w:tc>
          <w:tcPr>
            <w:tcW w:w="840" w:type="dxa"/>
          </w:tcPr>
          <w:p w:rsidR="005E1EC6" w:rsidRPr="00EE0B71" w:rsidRDefault="005E1EC6" w:rsidP="00EE410D">
            <w:pPr>
              <w:spacing w:line="252" w:lineRule="auto"/>
              <w:jc w:val="center"/>
              <w:rPr>
                <w:sz w:val="24"/>
                <w:szCs w:val="24"/>
              </w:rPr>
            </w:pPr>
            <w:r w:rsidRPr="00EE0B71">
              <w:rPr>
                <w:sz w:val="24"/>
                <w:szCs w:val="24"/>
              </w:rPr>
              <w:t>16,14</w:t>
            </w:r>
          </w:p>
        </w:tc>
        <w:tc>
          <w:tcPr>
            <w:tcW w:w="841" w:type="dxa"/>
          </w:tcPr>
          <w:p w:rsidR="005E1EC6" w:rsidRPr="00EE0B71" w:rsidRDefault="005E1EC6" w:rsidP="00EE410D">
            <w:pPr>
              <w:spacing w:line="252" w:lineRule="auto"/>
              <w:jc w:val="center"/>
              <w:rPr>
                <w:sz w:val="24"/>
                <w:szCs w:val="24"/>
              </w:rPr>
            </w:pPr>
            <w:r w:rsidRPr="00EE0B71">
              <w:rPr>
                <w:sz w:val="24"/>
                <w:szCs w:val="24"/>
              </w:rPr>
              <w:t>11,80</w:t>
            </w:r>
          </w:p>
        </w:tc>
        <w:tc>
          <w:tcPr>
            <w:tcW w:w="840" w:type="dxa"/>
          </w:tcPr>
          <w:p w:rsidR="005E1EC6" w:rsidRPr="00EE0B71" w:rsidRDefault="005E1EC6" w:rsidP="00EE410D">
            <w:pPr>
              <w:spacing w:line="252" w:lineRule="auto"/>
              <w:jc w:val="center"/>
              <w:rPr>
                <w:sz w:val="24"/>
                <w:szCs w:val="24"/>
              </w:rPr>
            </w:pPr>
            <w:r w:rsidRPr="00EE0B71">
              <w:rPr>
                <w:sz w:val="24"/>
                <w:szCs w:val="24"/>
              </w:rPr>
              <w:t>11,18</w:t>
            </w:r>
          </w:p>
        </w:tc>
        <w:tc>
          <w:tcPr>
            <w:tcW w:w="841" w:type="dxa"/>
          </w:tcPr>
          <w:p w:rsidR="005E1EC6" w:rsidRPr="00EE0B71" w:rsidRDefault="005E1EC6" w:rsidP="00EE410D">
            <w:pPr>
              <w:spacing w:line="252" w:lineRule="auto"/>
              <w:jc w:val="center"/>
              <w:rPr>
                <w:sz w:val="24"/>
                <w:szCs w:val="24"/>
              </w:rPr>
            </w:pPr>
            <w:r w:rsidRPr="00EE0B71">
              <w:rPr>
                <w:sz w:val="24"/>
                <w:szCs w:val="24"/>
              </w:rPr>
              <w:t>14,26</w:t>
            </w:r>
          </w:p>
        </w:tc>
        <w:tc>
          <w:tcPr>
            <w:tcW w:w="841" w:type="dxa"/>
          </w:tcPr>
          <w:p w:rsidR="005E1EC6" w:rsidRPr="00EE0B71" w:rsidRDefault="005E1EC6" w:rsidP="00EE410D">
            <w:pPr>
              <w:spacing w:line="252" w:lineRule="auto"/>
              <w:jc w:val="center"/>
              <w:rPr>
                <w:sz w:val="24"/>
                <w:szCs w:val="24"/>
              </w:rPr>
            </w:pPr>
            <w:r w:rsidRPr="00EE0B71">
              <w:rPr>
                <w:sz w:val="24"/>
                <w:szCs w:val="24"/>
              </w:rPr>
              <w:t>11,72</w:t>
            </w:r>
          </w:p>
        </w:tc>
        <w:tc>
          <w:tcPr>
            <w:tcW w:w="840" w:type="dxa"/>
          </w:tcPr>
          <w:p w:rsidR="005E1EC6" w:rsidRPr="00EE0B71" w:rsidRDefault="005E1EC6" w:rsidP="00EE410D">
            <w:pPr>
              <w:spacing w:line="252" w:lineRule="auto"/>
              <w:jc w:val="center"/>
              <w:rPr>
                <w:sz w:val="24"/>
                <w:szCs w:val="24"/>
              </w:rPr>
            </w:pPr>
            <w:r w:rsidRPr="00EE0B71">
              <w:rPr>
                <w:sz w:val="24"/>
                <w:szCs w:val="24"/>
              </w:rPr>
              <w:t>14,68</w:t>
            </w:r>
          </w:p>
        </w:tc>
      </w:tr>
      <w:tr w:rsidR="005E1EC6" w:rsidRPr="00EE0B71" w:rsidTr="00592598">
        <w:trPr>
          <w:cantSplit/>
          <w:trHeight w:val="157"/>
          <w:jc w:val="center"/>
        </w:trPr>
        <w:tc>
          <w:tcPr>
            <w:tcW w:w="2918" w:type="dxa"/>
            <w:gridSpan w:val="2"/>
            <w:tcBorders>
              <w:top w:val="single" w:sz="4" w:space="0" w:color="auto"/>
              <w:bottom w:val="single" w:sz="4" w:space="0" w:color="auto"/>
            </w:tcBorders>
          </w:tcPr>
          <w:p w:rsidR="005E1EC6" w:rsidRPr="00EE0B71" w:rsidRDefault="005E1EC6" w:rsidP="00EE410D">
            <w:pPr>
              <w:spacing w:line="252" w:lineRule="auto"/>
              <w:ind w:left="-52" w:right="-104"/>
              <w:rPr>
                <w:sz w:val="24"/>
                <w:szCs w:val="24"/>
              </w:rPr>
            </w:pPr>
            <w:r w:rsidRPr="00EE0B71">
              <w:rPr>
                <w:sz w:val="24"/>
                <w:szCs w:val="24"/>
              </w:rPr>
              <w:t>Рейтинг/место</w:t>
            </w:r>
          </w:p>
        </w:tc>
        <w:tc>
          <w:tcPr>
            <w:tcW w:w="651" w:type="dxa"/>
          </w:tcPr>
          <w:p w:rsidR="005E1EC6" w:rsidRPr="00EE0B71" w:rsidRDefault="005E1EC6" w:rsidP="00EE410D">
            <w:pPr>
              <w:spacing w:line="252" w:lineRule="auto"/>
              <w:ind w:left="-108" w:right="-104"/>
              <w:jc w:val="center"/>
              <w:rPr>
                <w:sz w:val="24"/>
                <w:szCs w:val="24"/>
              </w:rPr>
            </w:pPr>
            <w:r w:rsidRPr="00EE0B71">
              <w:rPr>
                <w:sz w:val="24"/>
                <w:szCs w:val="24"/>
              </w:rPr>
              <w:t>–</w:t>
            </w:r>
          </w:p>
        </w:tc>
        <w:tc>
          <w:tcPr>
            <w:tcW w:w="917" w:type="dxa"/>
          </w:tcPr>
          <w:p w:rsidR="005E1EC6" w:rsidRPr="00EE0B71" w:rsidRDefault="005E1EC6" w:rsidP="00EE410D">
            <w:pPr>
              <w:spacing w:line="252" w:lineRule="auto"/>
              <w:jc w:val="center"/>
              <w:rPr>
                <w:sz w:val="24"/>
                <w:szCs w:val="24"/>
              </w:rPr>
            </w:pPr>
            <w:r w:rsidRPr="00EE0B71">
              <w:rPr>
                <w:sz w:val="24"/>
                <w:szCs w:val="24"/>
              </w:rPr>
              <w:t>3/4</w:t>
            </w:r>
          </w:p>
        </w:tc>
        <w:tc>
          <w:tcPr>
            <w:tcW w:w="840" w:type="dxa"/>
          </w:tcPr>
          <w:p w:rsidR="005E1EC6" w:rsidRPr="00EE0B71" w:rsidRDefault="005E1EC6" w:rsidP="00EE410D">
            <w:pPr>
              <w:spacing w:line="252" w:lineRule="auto"/>
              <w:jc w:val="center"/>
              <w:rPr>
                <w:sz w:val="24"/>
                <w:szCs w:val="24"/>
              </w:rPr>
            </w:pPr>
            <w:r w:rsidRPr="00EE0B71">
              <w:rPr>
                <w:sz w:val="24"/>
                <w:szCs w:val="24"/>
              </w:rPr>
              <w:t>7</w:t>
            </w:r>
          </w:p>
        </w:tc>
        <w:tc>
          <w:tcPr>
            <w:tcW w:w="841" w:type="dxa"/>
          </w:tcPr>
          <w:p w:rsidR="005E1EC6" w:rsidRPr="00EE0B71" w:rsidRDefault="005E1EC6" w:rsidP="00EE410D">
            <w:pPr>
              <w:spacing w:line="252" w:lineRule="auto"/>
              <w:jc w:val="center"/>
              <w:rPr>
                <w:sz w:val="24"/>
                <w:szCs w:val="24"/>
              </w:rPr>
            </w:pPr>
            <w:r w:rsidRPr="00EE0B71">
              <w:rPr>
                <w:sz w:val="24"/>
                <w:szCs w:val="24"/>
              </w:rPr>
              <w:t>10</w:t>
            </w:r>
          </w:p>
        </w:tc>
        <w:tc>
          <w:tcPr>
            <w:tcW w:w="840" w:type="dxa"/>
          </w:tcPr>
          <w:p w:rsidR="005E1EC6" w:rsidRPr="00EE0B71" w:rsidRDefault="005E1EC6" w:rsidP="00EE410D">
            <w:pPr>
              <w:spacing w:line="252" w:lineRule="auto"/>
              <w:jc w:val="center"/>
              <w:rPr>
                <w:sz w:val="24"/>
                <w:szCs w:val="24"/>
              </w:rPr>
            </w:pPr>
            <w:r w:rsidRPr="00EE0B71">
              <w:rPr>
                <w:sz w:val="24"/>
                <w:szCs w:val="24"/>
              </w:rPr>
              <w:t>9</w:t>
            </w:r>
          </w:p>
        </w:tc>
        <w:tc>
          <w:tcPr>
            <w:tcW w:w="841" w:type="dxa"/>
          </w:tcPr>
          <w:p w:rsidR="005E1EC6" w:rsidRPr="00EE0B71" w:rsidRDefault="005E1EC6" w:rsidP="00EE410D">
            <w:pPr>
              <w:spacing w:line="252" w:lineRule="auto"/>
              <w:jc w:val="center"/>
              <w:rPr>
                <w:sz w:val="24"/>
                <w:szCs w:val="24"/>
              </w:rPr>
            </w:pPr>
            <w:r w:rsidRPr="00EE0B71">
              <w:rPr>
                <w:sz w:val="24"/>
                <w:szCs w:val="24"/>
              </w:rPr>
              <w:t>6</w:t>
            </w:r>
          </w:p>
        </w:tc>
        <w:tc>
          <w:tcPr>
            <w:tcW w:w="840" w:type="dxa"/>
          </w:tcPr>
          <w:p w:rsidR="005E1EC6" w:rsidRPr="00EE0B71" w:rsidRDefault="005E1EC6" w:rsidP="00EE410D">
            <w:pPr>
              <w:spacing w:line="252" w:lineRule="auto"/>
              <w:jc w:val="center"/>
              <w:rPr>
                <w:sz w:val="24"/>
                <w:szCs w:val="24"/>
              </w:rPr>
            </w:pPr>
            <w:r w:rsidRPr="00EE0B71">
              <w:rPr>
                <w:sz w:val="24"/>
                <w:szCs w:val="24"/>
              </w:rPr>
              <w:t>2</w:t>
            </w:r>
          </w:p>
        </w:tc>
        <w:tc>
          <w:tcPr>
            <w:tcW w:w="841" w:type="dxa"/>
          </w:tcPr>
          <w:p w:rsidR="005E1EC6" w:rsidRPr="00EE0B71" w:rsidRDefault="005E1EC6" w:rsidP="00EE410D">
            <w:pPr>
              <w:spacing w:line="252" w:lineRule="auto"/>
              <w:jc w:val="center"/>
              <w:rPr>
                <w:sz w:val="24"/>
                <w:szCs w:val="24"/>
              </w:rPr>
            </w:pPr>
            <w:r w:rsidRPr="00EE0B71">
              <w:rPr>
                <w:sz w:val="24"/>
                <w:szCs w:val="24"/>
              </w:rPr>
              <w:t>8</w:t>
            </w:r>
          </w:p>
        </w:tc>
        <w:tc>
          <w:tcPr>
            <w:tcW w:w="840" w:type="dxa"/>
          </w:tcPr>
          <w:p w:rsidR="005E1EC6" w:rsidRPr="00EE0B71" w:rsidRDefault="005E1EC6" w:rsidP="00EE410D">
            <w:pPr>
              <w:spacing w:line="252" w:lineRule="auto"/>
              <w:jc w:val="center"/>
              <w:rPr>
                <w:sz w:val="24"/>
                <w:szCs w:val="24"/>
              </w:rPr>
            </w:pPr>
            <w:r w:rsidRPr="00EE0B71">
              <w:rPr>
                <w:sz w:val="24"/>
                <w:szCs w:val="24"/>
              </w:rPr>
              <w:t>1</w:t>
            </w:r>
          </w:p>
        </w:tc>
        <w:tc>
          <w:tcPr>
            <w:tcW w:w="841" w:type="dxa"/>
          </w:tcPr>
          <w:p w:rsidR="005E1EC6" w:rsidRPr="00EE0B71" w:rsidRDefault="005E1EC6" w:rsidP="00EE410D">
            <w:pPr>
              <w:spacing w:line="252" w:lineRule="auto"/>
              <w:jc w:val="center"/>
              <w:rPr>
                <w:sz w:val="24"/>
                <w:szCs w:val="24"/>
              </w:rPr>
            </w:pPr>
            <w:r w:rsidRPr="00EE0B71">
              <w:rPr>
                <w:sz w:val="24"/>
                <w:szCs w:val="24"/>
              </w:rPr>
              <w:t>11</w:t>
            </w:r>
          </w:p>
        </w:tc>
        <w:tc>
          <w:tcPr>
            <w:tcW w:w="840" w:type="dxa"/>
          </w:tcPr>
          <w:p w:rsidR="005E1EC6" w:rsidRPr="00EE0B71" w:rsidRDefault="005E1EC6" w:rsidP="00EE410D">
            <w:pPr>
              <w:spacing w:line="252" w:lineRule="auto"/>
              <w:jc w:val="center"/>
              <w:rPr>
                <w:sz w:val="24"/>
                <w:szCs w:val="24"/>
              </w:rPr>
            </w:pPr>
            <w:r w:rsidRPr="00EE0B71">
              <w:rPr>
                <w:sz w:val="24"/>
                <w:szCs w:val="24"/>
              </w:rPr>
              <w:t>13</w:t>
            </w:r>
          </w:p>
        </w:tc>
        <w:tc>
          <w:tcPr>
            <w:tcW w:w="841" w:type="dxa"/>
          </w:tcPr>
          <w:p w:rsidR="005E1EC6" w:rsidRPr="00EE0B71" w:rsidRDefault="005E1EC6" w:rsidP="00EE410D">
            <w:pPr>
              <w:spacing w:line="252" w:lineRule="auto"/>
              <w:jc w:val="center"/>
              <w:rPr>
                <w:sz w:val="24"/>
                <w:szCs w:val="24"/>
              </w:rPr>
            </w:pPr>
            <w:r w:rsidRPr="00EE0B71">
              <w:rPr>
                <w:sz w:val="24"/>
                <w:szCs w:val="24"/>
              </w:rPr>
              <w:t>5</w:t>
            </w:r>
          </w:p>
        </w:tc>
        <w:tc>
          <w:tcPr>
            <w:tcW w:w="841" w:type="dxa"/>
          </w:tcPr>
          <w:p w:rsidR="005E1EC6" w:rsidRPr="00EE0B71" w:rsidRDefault="005E1EC6" w:rsidP="00EE410D">
            <w:pPr>
              <w:spacing w:line="252" w:lineRule="auto"/>
              <w:jc w:val="center"/>
              <w:rPr>
                <w:sz w:val="24"/>
                <w:szCs w:val="24"/>
              </w:rPr>
            </w:pPr>
            <w:r w:rsidRPr="00EE0B71">
              <w:rPr>
                <w:sz w:val="24"/>
                <w:szCs w:val="24"/>
              </w:rPr>
              <w:t>12</w:t>
            </w:r>
          </w:p>
        </w:tc>
        <w:tc>
          <w:tcPr>
            <w:tcW w:w="840" w:type="dxa"/>
          </w:tcPr>
          <w:p w:rsidR="005E1EC6" w:rsidRPr="00EE0B71" w:rsidRDefault="005E1EC6" w:rsidP="00EE410D">
            <w:pPr>
              <w:spacing w:line="252" w:lineRule="auto"/>
              <w:jc w:val="center"/>
              <w:rPr>
                <w:sz w:val="24"/>
                <w:szCs w:val="24"/>
              </w:rPr>
            </w:pPr>
            <w:r w:rsidRPr="00EE0B71">
              <w:rPr>
                <w:sz w:val="24"/>
                <w:szCs w:val="24"/>
              </w:rPr>
              <w:t>3/4</w:t>
            </w:r>
          </w:p>
        </w:tc>
      </w:tr>
      <w:tr w:rsidR="005E1EC6" w:rsidRPr="00EE0B71" w:rsidTr="00592598">
        <w:trPr>
          <w:cantSplit/>
          <w:trHeight w:val="70"/>
          <w:jc w:val="center"/>
        </w:trPr>
        <w:tc>
          <w:tcPr>
            <w:tcW w:w="2918" w:type="dxa"/>
            <w:gridSpan w:val="2"/>
            <w:vMerge w:val="restart"/>
          </w:tcPr>
          <w:p w:rsidR="005E1EC6" w:rsidRPr="00EE0B71" w:rsidRDefault="005E1EC6" w:rsidP="00EE410D">
            <w:pPr>
              <w:spacing w:line="252" w:lineRule="auto"/>
              <w:ind w:left="-52" w:right="-104"/>
              <w:rPr>
                <w:sz w:val="24"/>
                <w:szCs w:val="24"/>
              </w:rPr>
            </w:pPr>
            <w:r w:rsidRPr="00EE0B71">
              <w:rPr>
                <w:sz w:val="24"/>
                <w:szCs w:val="24"/>
              </w:rPr>
              <w:t>Количество умерших, промилле</w:t>
            </w:r>
          </w:p>
        </w:tc>
        <w:tc>
          <w:tcPr>
            <w:tcW w:w="651" w:type="dxa"/>
          </w:tcPr>
          <w:p w:rsidR="005E1EC6" w:rsidRPr="00EE0B71" w:rsidRDefault="005E1EC6" w:rsidP="00EE410D">
            <w:pPr>
              <w:spacing w:line="252" w:lineRule="auto"/>
              <w:ind w:left="-108" w:right="-104"/>
              <w:jc w:val="center"/>
              <w:rPr>
                <w:sz w:val="24"/>
                <w:szCs w:val="24"/>
              </w:rPr>
            </w:pPr>
            <w:r w:rsidRPr="00EE0B71">
              <w:rPr>
                <w:sz w:val="24"/>
                <w:szCs w:val="24"/>
              </w:rPr>
              <w:t>2012</w:t>
            </w:r>
          </w:p>
        </w:tc>
        <w:tc>
          <w:tcPr>
            <w:tcW w:w="917" w:type="dxa"/>
          </w:tcPr>
          <w:p w:rsidR="005E1EC6" w:rsidRPr="00EE0B71" w:rsidRDefault="005E1EC6" w:rsidP="00EE410D">
            <w:pPr>
              <w:spacing w:line="252" w:lineRule="auto"/>
              <w:jc w:val="center"/>
              <w:rPr>
                <w:sz w:val="24"/>
                <w:szCs w:val="24"/>
              </w:rPr>
            </w:pPr>
            <w:r w:rsidRPr="00EE0B71">
              <w:rPr>
                <w:sz w:val="24"/>
                <w:szCs w:val="24"/>
              </w:rPr>
              <w:t>11,5</w:t>
            </w:r>
          </w:p>
        </w:tc>
        <w:tc>
          <w:tcPr>
            <w:tcW w:w="840" w:type="dxa"/>
          </w:tcPr>
          <w:p w:rsidR="005E1EC6" w:rsidRPr="00EE0B71" w:rsidRDefault="005E1EC6" w:rsidP="00EE410D">
            <w:pPr>
              <w:spacing w:line="252" w:lineRule="auto"/>
              <w:jc w:val="center"/>
              <w:rPr>
                <w:sz w:val="24"/>
                <w:szCs w:val="24"/>
              </w:rPr>
            </w:pPr>
            <w:r w:rsidRPr="00EE0B71">
              <w:rPr>
                <w:sz w:val="24"/>
                <w:szCs w:val="24"/>
              </w:rPr>
              <w:t>12,</w:t>
            </w:r>
            <w:r w:rsidR="002C45E8" w:rsidRPr="00EE0B71">
              <w:rPr>
                <w:sz w:val="24"/>
                <w:szCs w:val="24"/>
              </w:rPr>
              <w:t>2</w:t>
            </w:r>
          </w:p>
        </w:tc>
        <w:tc>
          <w:tcPr>
            <w:tcW w:w="841" w:type="dxa"/>
          </w:tcPr>
          <w:p w:rsidR="005E1EC6" w:rsidRPr="00EE0B71" w:rsidRDefault="005E1EC6" w:rsidP="00EE410D">
            <w:pPr>
              <w:spacing w:line="252" w:lineRule="auto"/>
              <w:jc w:val="center"/>
              <w:rPr>
                <w:sz w:val="24"/>
                <w:szCs w:val="24"/>
              </w:rPr>
            </w:pPr>
            <w:r w:rsidRPr="00EE0B71">
              <w:rPr>
                <w:sz w:val="24"/>
                <w:szCs w:val="24"/>
              </w:rPr>
              <w:t>1</w:t>
            </w:r>
            <w:r w:rsidR="002C45E8" w:rsidRPr="00EE0B71">
              <w:rPr>
                <w:sz w:val="24"/>
                <w:szCs w:val="24"/>
              </w:rPr>
              <w:t>4,7</w:t>
            </w:r>
          </w:p>
        </w:tc>
        <w:tc>
          <w:tcPr>
            <w:tcW w:w="840" w:type="dxa"/>
          </w:tcPr>
          <w:p w:rsidR="005E1EC6" w:rsidRPr="00EE0B71" w:rsidRDefault="005E1EC6" w:rsidP="00EE410D">
            <w:pPr>
              <w:spacing w:line="252" w:lineRule="auto"/>
              <w:jc w:val="center"/>
              <w:rPr>
                <w:sz w:val="24"/>
                <w:szCs w:val="24"/>
              </w:rPr>
            </w:pPr>
            <w:r w:rsidRPr="00EE0B71">
              <w:rPr>
                <w:sz w:val="24"/>
                <w:szCs w:val="24"/>
              </w:rPr>
              <w:t>14,0</w:t>
            </w:r>
          </w:p>
        </w:tc>
        <w:tc>
          <w:tcPr>
            <w:tcW w:w="841" w:type="dxa"/>
          </w:tcPr>
          <w:p w:rsidR="005E1EC6" w:rsidRPr="00EE0B71" w:rsidRDefault="005E1EC6" w:rsidP="00EE410D">
            <w:pPr>
              <w:spacing w:line="252" w:lineRule="auto"/>
              <w:jc w:val="center"/>
              <w:rPr>
                <w:sz w:val="24"/>
                <w:szCs w:val="24"/>
              </w:rPr>
            </w:pPr>
            <w:r w:rsidRPr="00EE0B71">
              <w:rPr>
                <w:sz w:val="24"/>
                <w:szCs w:val="24"/>
              </w:rPr>
              <w:t>12,3</w:t>
            </w:r>
          </w:p>
        </w:tc>
        <w:tc>
          <w:tcPr>
            <w:tcW w:w="840" w:type="dxa"/>
          </w:tcPr>
          <w:p w:rsidR="005E1EC6" w:rsidRPr="00EE0B71" w:rsidRDefault="005E1EC6" w:rsidP="00EE410D">
            <w:pPr>
              <w:spacing w:line="252" w:lineRule="auto"/>
              <w:jc w:val="center"/>
              <w:rPr>
                <w:sz w:val="24"/>
                <w:szCs w:val="24"/>
              </w:rPr>
            </w:pPr>
            <w:r w:rsidRPr="00EE0B71">
              <w:rPr>
                <w:sz w:val="24"/>
                <w:szCs w:val="24"/>
              </w:rPr>
              <w:t>11,5</w:t>
            </w:r>
          </w:p>
        </w:tc>
        <w:tc>
          <w:tcPr>
            <w:tcW w:w="841" w:type="dxa"/>
          </w:tcPr>
          <w:p w:rsidR="005E1EC6" w:rsidRPr="00EE0B71" w:rsidRDefault="005E1EC6" w:rsidP="00EE410D">
            <w:pPr>
              <w:spacing w:line="252" w:lineRule="auto"/>
              <w:jc w:val="center"/>
              <w:rPr>
                <w:sz w:val="24"/>
                <w:szCs w:val="24"/>
              </w:rPr>
            </w:pPr>
            <w:r w:rsidRPr="00EE0B71">
              <w:rPr>
                <w:sz w:val="24"/>
                <w:szCs w:val="24"/>
              </w:rPr>
              <w:t>12,5</w:t>
            </w:r>
          </w:p>
        </w:tc>
        <w:tc>
          <w:tcPr>
            <w:tcW w:w="840" w:type="dxa"/>
          </w:tcPr>
          <w:p w:rsidR="005E1EC6" w:rsidRPr="00EE0B71" w:rsidRDefault="005E1EC6" w:rsidP="00EE410D">
            <w:pPr>
              <w:spacing w:line="252" w:lineRule="auto"/>
              <w:jc w:val="center"/>
              <w:rPr>
                <w:sz w:val="24"/>
                <w:szCs w:val="24"/>
              </w:rPr>
            </w:pPr>
            <w:r w:rsidRPr="00EE0B71">
              <w:rPr>
                <w:sz w:val="24"/>
                <w:szCs w:val="24"/>
              </w:rPr>
              <w:t>11,5</w:t>
            </w:r>
          </w:p>
        </w:tc>
        <w:tc>
          <w:tcPr>
            <w:tcW w:w="841" w:type="dxa"/>
          </w:tcPr>
          <w:p w:rsidR="005E1EC6" w:rsidRPr="00EE0B71" w:rsidRDefault="005E1EC6" w:rsidP="00EE410D">
            <w:pPr>
              <w:spacing w:line="252" w:lineRule="auto"/>
              <w:jc w:val="center"/>
              <w:rPr>
                <w:sz w:val="24"/>
                <w:szCs w:val="24"/>
              </w:rPr>
            </w:pPr>
            <w:r w:rsidRPr="00EE0B71">
              <w:rPr>
                <w:sz w:val="24"/>
                <w:szCs w:val="24"/>
              </w:rPr>
              <w:t>11,8</w:t>
            </w:r>
          </w:p>
        </w:tc>
        <w:tc>
          <w:tcPr>
            <w:tcW w:w="840" w:type="dxa"/>
          </w:tcPr>
          <w:p w:rsidR="005E1EC6" w:rsidRPr="00EE0B71" w:rsidRDefault="005E1EC6" w:rsidP="00EE410D">
            <w:pPr>
              <w:spacing w:line="252" w:lineRule="auto"/>
              <w:jc w:val="center"/>
              <w:rPr>
                <w:sz w:val="24"/>
                <w:szCs w:val="24"/>
              </w:rPr>
            </w:pPr>
            <w:r w:rsidRPr="00EE0B71">
              <w:rPr>
                <w:sz w:val="24"/>
                <w:szCs w:val="24"/>
              </w:rPr>
              <w:t>1</w:t>
            </w:r>
            <w:r w:rsidR="002C45E8" w:rsidRPr="00EE0B71">
              <w:rPr>
                <w:sz w:val="24"/>
                <w:szCs w:val="24"/>
              </w:rPr>
              <w:t>3</w:t>
            </w:r>
            <w:r w:rsidRPr="00EE0B71">
              <w:rPr>
                <w:sz w:val="24"/>
                <w:szCs w:val="24"/>
              </w:rPr>
              <w:t>,</w:t>
            </w:r>
            <w:r w:rsidR="002C45E8" w:rsidRPr="00EE0B71">
              <w:rPr>
                <w:sz w:val="24"/>
                <w:szCs w:val="24"/>
              </w:rPr>
              <w:t>0</w:t>
            </w:r>
          </w:p>
        </w:tc>
        <w:tc>
          <w:tcPr>
            <w:tcW w:w="841" w:type="dxa"/>
          </w:tcPr>
          <w:p w:rsidR="005E1EC6" w:rsidRPr="00EE0B71" w:rsidRDefault="005E1EC6" w:rsidP="00EE410D">
            <w:pPr>
              <w:spacing w:line="252" w:lineRule="auto"/>
              <w:jc w:val="center"/>
              <w:rPr>
                <w:sz w:val="24"/>
                <w:szCs w:val="24"/>
              </w:rPr>
            </w:pPr>
            <w:r w:rsidRPr="00EE0B71">
              <w:rPr>
                <w:sz w:val="24"/>
                <w:szCs w:val="24"/>
              </w:rPr>
              <w:t>12,4</w:t>
            </w:r>
          </w:p>
        </w:tc>
        <w:tc>
          <w:tcPr>
            <w:tcW w:w="841" w:type="dxa"/>
          </w:tcPr>
          <w:p w:rsidR="005E1EC6" w:rsidRPr="00EE0B71" w:rsidRDefault="005E1EC6" w:rsidP="00EE410D">
            <w:pPr>
              <w:spacing w:line="252" w:lineRule="auto"/>
              <w:jc w:val="center"/>
              <w:rPr>
                <w:sz w:val="24"/>
                <w:szCs w:val="24"/>
              </w:rPr>
            </w:pPr>
            <w:r w:rsidRPr="00EE0B71">
              <w:rPr>
                <w:sz w:val="24"/>
                <w:szCs w:val="24"/>
              </w:rPr>
              <w:t>12,9</w:t>
            </w:r>
          </w:p>
        </w:tc>
        <w:tc>
          <w:tcPr>
            <w:tcW w:w="840" w:type="dxa"/>
          </w:tcPr>
          <w:p w:rsidR="005E1EC6" w:rsidRPr="00EE0B71" w:rsidRDefault="005E1EC6" w:rsidP="00EE410D">
            <w:pPr>
              <w:spacing w:line="252" w:lineRule="auto"/>
              <w:jc w:val="center"/>
              <w:rPr>
                <w:sz w:val="24"/>
                <w:szCs w:val="24"/>
              </w:rPr>
            </w:pPr>
            <w:r w:rsidRPr="00EE0B71">
              <w:rPr>
                <w:sz w:val="24"/>
                <w:szCs w:val="24"/>
              </w:rPr>
              <w:t>10,8</w:t>
            </w:r>
          </w:p>
        </w:tc>
      </w:tr>
      <w:tr w:rsidR="005E1EC6" w:rsidRPr="00EE0B71" w:rsidTr="00592598">
        <w:trPr>
          <w:cantSplit/>
          <w:trHeight w:val="70"/>
          <w:jc w:val="center"/>
        </w:trPr>
        <w:tc>
          <w:tcPr>
            <w:tcW w:w="2918" w:type="dxa"/>
            <w:gridSpan w:val="2"/>
            <w:vMerge/>
            <w:textDirection w:val="tbRl"/>
          </w:tcPr>
          <w:p w:rsidR="005E1EC6" w:rsidRPr="00EE0B71" w:rsidRDefault="005E1EC6" w:rsidP="00EE410D">
            <w:pPr>
              <w:spacing w:line="252" w:lineRule="auto"/>
              <w:ind w:left="-52" w:right="-104"/>
              <w:rPr>
                <w:sz w:val="24"/>
                <w:szCs w:val="24"/>
              </w:rPr>
            </w:pPr>
          </w:p>
        </w:tc>
        <w:tc>
          <w:tcPr>
            <w:tcW w:w="651" w:type="dxa"/>
          </w:tcPr>
          <w:p w:rsidR="005E1EC6" w:rsidRPr="00EE0B71" w:rsidRDefault="005E1EC6" w:rsidP="00EE410D">
            <w:pPr>
              <w:spacing w:line="252" w:lineRule="auto"/>
              <w:ind w:left="-108" w:right="-104"/>
              <w:jc w:val="center"/>
              <w:rPr>
                <w:sz w:val="24"/>
                <w:szCs w:val="24"/>
              </w:rPr>
            </w:pPr>
            <w:r w:rsidRPr="00EE0B71">
              <w:rPr>
                <w:sz w:val="24"/>
                <w:szCs w:val="24"/>
              </w:rPr>
              <w:t>2013</w:t>
            </w:r>
          </w:p>
        </w:tc>
        <w:tc>
          <w:tcPr>
            <w:tcW w:w="917" w:type="dxa"/>
          </w:tcPr>
          <w:p w:rsidR="005E1EC6" w:rsidRPr="00EE0B71" w:rsidRDefault="005E1EC6" w:rsidP="00EE410D">
            <w:pPr>
              <w:spacing w:line="252" w:lineRule="auto"/>
              <w:jc w:val="center"/>
              <w:rPr>
                <w:sz w:val="24"/>
                <w:szCs w:val="24"/>
              </w:rPr>
            </w:pPr>
            <w:r w:rsidRPr="00EE0B71">
              <w:rPr>
                <w:sz w:val="24"/>
                <w:szCs w:val="24"/>
              </w:rPr>
              <w:t>11,1</w:t>
            </w:r>
          </w:p>
        </w:tc>
        <w:tc>
          <w:tcPr>
            <w:tcW w:w="840" w:type="dxa"/>
          </w:tcPr>
          <w:p w:rsidR="005E1EC6" w:rsidRPr="00EE0B71" w:rsidRDefault="005E1EC6" w:rsidP="00EE410D">
            <w:pPr>
              <w:spacing w:line="252" w:lineRule="auto"/>
              <w:jc w:val="center"/>
              <w:rPr>
                <w:sz w:val="24"/>
                <w:szCs w:val="24"/>
              </w:rPr>
            </w:pPr>
            <w:r w:rsidRPr="00EE0B71">
              <w:rPr>
                <w:sz w:val="24"/>
                <w:szCs w:val="24"/>
              </w:rPr>
              <w:t>12,0</w:t>
            </w:r>
          </w:p>
        </w:tc>
        <w:tc>
          <w:tcPr>
            <w:tcW w:w="841" w:type="dxa"/>
          </w:tcPr>
          <w:p w:rsidR="005E1EC6" w:rsidRPr="00EE0B71" w:rsidRDefault="005E1EC6" w:rsidP="00EE410D">
            <w:pPr>
              <w:spacing w:line="252" w:lineRule="auto"/>
              <w:jc w:val="center"/>
              <w:rPr>
                <w:sz w:val="24"/>
                <w:szCs w:val="24"/>
              </w:rPr>
            </w:pPr>
            <w:r w:rsidRPr="00EE0B71">
              <w:rPr>
                <w:sz w:val="24"/>
                <w:szCs w:val="24"/>
              </w:rPr>
              <w:t>14,1</w:t>
            </w:r>
          </w:p>
        </w:tc>
        <w:tc>
          <w:tcPr>
            <w:tcW w:w="840" w:type="dxa"/>
          </w:tcPr>
          <w:p w:rsidR="005E1EC6" w:rsidRPr="00EE0B71" w:rsidRDefault="005E1EC6" w:rsidP="00EE410D">
            <w:pPr>
              <w:spacing w:line="252" w:lineRule="auto"/>
              <w:jc w:val="center"/>
              <w:rPr>
                <w:sz w:val="24"/>
                <w:szCs w:val="24"/>
              </w:rPr>
            </w:pPr>
            <w:r w:rsidRPr="00EE0B71">
              <w:rPr>
                <w:sz w:val="24"/>
                <w:szCs w:val="24"/>
              </w:rPr>
              <w:t>14,5</w:t>
            </w:r>
          </w:p>
        </w:tc>
        <w:tc>
          <w:tcPr>
            <w:tcW w:w="841" w:type="dxa"/>
          </w:tcPr>
          <w:p w:rsidR="005E1EC6" w:rsidRPr="00EE0B71" w:rsidRDefault="005E1EC6" w:rsidP="00EE410D">
            <w:pPr>
              <w:spacing w:line="252" w:lineRule="auto"/>
              <w:jc w:val="center"/>
              <w:rPr>
                <w:sz w:val="24"/>
                <w:szCs w:val="24"/>
              </w:rPr>
            </w:pPr>
            <w:r w:rsidRPr="00EE0B71">
              <w:rPr>
                <w:sz w:val="24"/>
                <w:szCs w:val="24"/>
              </w:rPr>
              <w:t>12,0</w:t>
            </w:r>
          </w:p>
        </w:tc>
        <w:tc>
          <w:tcPr>
            <w:tcW w:w="840" w:type="dxa"/>
          </w:tcPr>
          <w:p w:rsidR="005E1EC6" w:rsidRPr="00EE0B71" w:rsidRDefault="002C45E8" w:rsidP="00EE410D">
            <w:pPr>
              <w:spacing w:line="252" w:lineRule="auto"/>
              <w:jc w:val="center"/>
              <w:rPr>
                <w:sz w:val="24"/>
                <w:szCs w:val="24"/>
              </w:rPr>
            </w:pPr>
            <w:r w:rsidRPr="00EE0B71">
              <w:rPr>
                <w:sz w:val="24"/>
                <w:szCs w:val="24"/>
              </w:rPr>
              <w:t>11,3</w:t>
            </w:r>
          </w:p>
        </w:tc>
        <w:tc>
          <w:tcPr>
            <w:tcW w:w="841" w:type="dxa"/>
          </w:tcPr>
          <w:p w:rsidR="005E1EC6" w:rsidRPr="00EE0B71" w:rsidRDefault="005E1EC6" w:rsidP="00EE410D">
            <w:pPr>
              <w:spacing w:line="252" w:lineRule="auto"/>
              <w:jc w:val="center"/>
              <w:rPr>
                <w:sz w:val="24"/>
                <w:szCs w:val="24"/>
              </w:rPr>
            </w:pPr>
            <w:r w:rsidRPr="00EE0B71">
              <w:rPr>
                <w:sz w:val="24"/>
                <w:szCs w:val="24"/>
              </w:rPr>
              <w:t>12,2</w:t>
            </w:r>
          </w:p>
        </w:tc>
        <w:tc>
          <w:tcPr>
            <w:tcW w:w="840" w:type="dxa"/>
          </w:tcPr>
          <w:p w:rsidR="005E1EC6" w:rsidRPr="00EE0B71" w:rsidRDefault="005E1EC6" w:rsidP="00EE410D">
            <w:pPr>
              <w:spacing w:line="252" w:lineRule="auto"/>
              <w:jc w:val="center"/>
              <w:rPr>
                <w:sz w:val="24"/>
                <w:szCs w:val="24"/>
              </w:rPr>
            </w:pPr>
            <w:r w:rsidRPr="00EE0B71">
              <w:rPr>
                <w:sz w:val="24"/>
                <w:szCs w:val="24"/>
              </w:rPr>
              <w:t>11,3</w:t>
            </w:r>
          </w:p>
        </w:tc>
        <w:tc>
          <w:tcPr>
            <w:tcW w:w="841" w:type="dxa"/>
          </w:tcPr>
          <w:p w:rsidR="005E1EC6" w:rsidRPr="00EE0B71" w:rsidRDefault="005E1EC6" w:rsidP="00EE410D">
            <w:pPr>
              <w:spacing w:line="252" w:lineRule="auto"/>
              <w:jc w:val="center"/>
              <w:rPr>
                <w:sz w:val="24"/>
                <w:szCs w:val="24"/>
              </w:rPr>
            </w:pPr>
            <w:r w:rsidRPr="00EE0B71">
              <w:rPr>
                <w:sz w:val="24"/>
                <w:szCs w:val="24"/>
              </w:rPr>
              <w:t>11,7</w:t>
            </w:r>
          </w:p>
        </w:tc>
        <w:tc>
          <w:tcPr>
            <w:tcW w:w="840" w:type="dxa"/>
          </w:tcPr>
          <w:p w:rsidR="005E1EC6" w:rsidRPr="00EE0B71" w:rsidRDefault="005E1EC6" w:rsidP="00EE410D">
            <w:pPr>
              <w:spacing w:line="252" w:lineRule="auto"/>
              <w:jc w:val="center"/>
              <w:rPr>
                <w:sz w:val="24"/>
                <w:szCs w:val="24"/>
              </w:rPr>
            </w:pPr>
            <w:r w:rsidRPr="00EE0B71">
              <w:rPr>
                <w:sz w:val="24"/>
                <w:szCs w:val="24"/>
              </w:rPr>
              <w:t>12,</w:t>
            </w:r>
            <w:r w:rsidR="002C45E8" w:rsidRPr="00EE0B71">
              <w:rPr>
                <w:sz w:val="24"/>
                <w:szCs w:val="24"/>
              </w:rPr>
              <w:t>8</w:t>
            </w:r>
          </w:p>
        </w:tc>
        <w:tc>
          <w:tcPr>
            <w:tcW w:w="841" w:type="dxa"/>
          </w:tcPr>
          <w:p w:rsidR="005E1EC6" w:rsidRPr="00EE0B71" w:rsidRDefault="005E1EC6" w:rsidP="00EE410D">
            <w:pPr>
              <w:spacing w:line="252" w:lineRule="auto"/>
              <w:jc w:val="center"/>
              <w:rPr>
                <w:sz w:val="24"/>
                <w:szCs w:val="24"/>
              </w:rPr>
            </w:pPr>
            <w:r w:rsidRPr="00EE0B71">
              <w:rPr>
                <w:sz w:val="24"/>
                <w:szCs w:val="24"/>
              </w:rPr>
              <w:t>11,9</w:t>
            </w:r>
          </w:p>
        </w:tc>
        <w:tc>
          <w:tcPr>
            <w:tcW w:w="841" w:type="dxa"/>
          </w:tcPr>
          <w:p w:rsidR="005E1EC6" w:rsidRPr="00EE0B71" w:rsidRDefault="005E1EC6" w:rsidP="00EE410D">
            <w:pPr>
              <w:spacing w:line="252" w:lineRule="auto"/>
              <w:jc w:val="center"/>
              <w:rPr>
                <w:sz w:val="24"/>
                <w:szCs w:val="24"/>
              </w:rPr>
            </w:pPr>
            <w:r w:rsidRPr="00EE0B71">
              <w:rPr>
                <w:sz w:val="24"/>
                <w:szCs w:val="24"/>
              </w:rPr>
              <w:t>12,</w:t>
            </w:r>
            <w:r w:rsidR="002C45E8" w:rsidRPr="00EE0B71">
              <w:rPr>
                <w:sz w:val="24"/>
                <w:szCs w:val="24"/>
              </w:rPr>
              <w:t>7</w:t>
            </w:r>
          </w:p>
        </w:tc>
        <w:tc>
          <w:tcPr>
            <w:tcW w:w="840" w:type="dxa"/>
          </w:tcPr>
          <w:p w:rsidR="005E1EC6" w:rsidRPr="00EE0B71" w:rsidRDefault="005E1EC6" w:rsidP="00EE410D">
            <w:pPr>
              <w:spacing w:line="252" w:lineRule="auto"/>
              <w:jc w:val="center"/>
              <w:rPr>
                <w:sz w:val="24"/>
                <w:szCs w:val="24"/>
              </w:rPr>
            </w:pPr>
            <w:r w:rsidRPr="00EE0B71">
              <w:rPr>
                <w:sz w:val="24"/>
                <w:szCs w:val="24"/>
              </w:rPr>
              <w:t>10,</w:t>
            </w:r>
            <w:r w:rsidR="002C45E8" w:rsidRPr="00EE0B71">
              <w:rPr>
                <w:sz w:val="24"/>
                <w:szCs w:val="24"/>
              </w:rPr>
              <w:t>4</w:t>
            </w:r>
          </w:p>
        </w:tc>
      </w:tr>
      <w:tr w:rsidR="005E1EC6" w:rsidRPr="00EE0B71" w:rsidTr="00592598">
        <w:trPr>
          <w:cantSplit/>
          <w:trHeight w:val="70"/>
          <w:jc w:val="center"/>
        </w:trPr>
        <w:tc>
          <w:tcPr>
            <w:tcW w:w="2918" w:type="dxa"/>
            <w:gridSpan w:val="2"/>
            <w:vMerge/>
          </w:tcPr>
          <w:p w:rsidR="005E1EC6" w:rsidRPr="00EE0B71" w:rsidRDefault="005E1EC6" w:rsidP="00EE410D">
            <w:pPr>
              <w:spacing w:line="252" w:lineRule="auto"/>
              <w:ind w:left="-52" w:right="-104"/>
              <w:rPr>
                <w:sz w:val="24"/>
                <w:szCs w:val="24"/>
              </w:rPr>
            </w:pPr>
          </w:p>
        </w:tc>
        <w:tc>
          <w:tcPr>
            <w:tcW w:w="651" w:type="dxa"/>
          </w:tcPr>
          <w:p w:rsidR="005E1EC6" w:rsidRPr="00EE0B71" w:rsidRDefault="005E1EC6" w:rsidP="00EE410D">
            <w:pPr>
              <w:spacing w:line="252" w:lineRule="auto"/>
              <w:ind w:left="-108" w:right="-104"/>
              <w:jc w:val="center"/>
              <w:rPr>
                <w:sz w:val="24"/>
                <w:szCs w:val="24"/>
              </w:rPr>
            </w:pPr>
            <w:r w:rsidRPr="00EE0B71">
              <w:rPr>
                <w:sz w:val="24"/>
                <w:szCs w:val="24"/>
              </w:rPr>
              <w:t>2014</w:t>
            </w:r>
          </w:p>
        </w:tc>
        <w:tc>
          <w:tcPr>
            <w:tcW w:w="917" w:type="dxa"/>
          </w:tcPr>
          <w:p w:rsidR="005E1EC6" w:rsidRPr="00EE0B71" w:rsidRDefault="005E1EC6" w:rsidP="00EE410D">
            <w:pPr>
              <w:spacing w:line="252" w:lineRule="auto"/>
              <w:jc w:val="center"/>
              <w:rPr>
                <w:sz w:val="24"/>
                <w:szCs w:val="24"/>
              </w:rPr>
            </w:pPr>
            <w:r w:rsidRPr="00EE0B71">
              <w:rPr>
                <w:sz w:val="24"/>
                <w:szCs w:val="24"/>
              </w:rPr>
              <w:t>11,3</w:t>
            </w:r>
          </w:p>
        </w:tc>
        <w:tc>
          <w:tcPr>
            <w:tcW w:w="840" w:type="dxa"/>
          </w:tcPr>
          <w:p w:rsidR="005E1EC6" w:rsidRPr="00EE0B71" w:rsidRDefault="005E1EC6" w:rsidP="00EE410D">
            <w:pPr>
              <w:spacing w:line="252" w:lineRule="auto"/>
              <w:jc w:val="center"/>
              <w:rPr>
                <w:sz w:val="24"/>
                <w:szCs w:val="24"/>
              </w:rPr>
            </w:pPr>
            <w:r w:rsidRPr="00EE0B71">
              <w:rPr>
                <w:sz w:val="24"/>
                <w:szCs w:val="24"/>
              </w:rPr>
              <w:t>11,8</w:t>
            </w:r>
          </w:p>
        </w:tc>
        <w:tc>
          <w:tcPr>
            <w:tcW w:w="841" w:type="dxa"/>
          </w:tcPr>
          <w:p w:rsidR="005E1EC6" w:rsidRPr="00EE0B71" w:rsidRDefault="005E1EC6" w:rsidP="00EE410D">
            <w:pPr>
              <w:spacing w:line="252" w:lineRule="auto"/>
              <w:jc w:val="center"/>
              <w:rPr>
                <w:sz w:val="24"/>
                <w:szCs w:val="24"/>
              </w:rPr>
            </w:pPr>
            <w:r w:rsidRPr="00EE0B71">
              <w:rPr>
                <w:sz w:val="24"/>
                <w:szCs w:val="24"/>
              </w:rPr>
              <w:t>14,</w:t>
            </w:r>
            <w:r w:rsidR="006726F0" w:rsidRPr="00EE0B71">
              <w:rPr>
                <w:sz w:val="24"/>
                <w:szCs w:val="24"/>
              </w:rPr>
              <w:t>2</w:t>
            </w:r>
          </w:p>
        </w:tc>
        <w:tc>
          <w:tcPr>
            <w:tcW w:w="840" w:type="dxa"/>
          </w:tcPr>
          <w:p w:rsidR="005E1EC6" w:rsidRPr="00EE0B71" w:rsidRDefault="005E1EC6" w:rsidP="00EE410D">
            <w:pPr>
              <w:spacing w:line="252" w:lineRule="auto"/>
              <w:jc w:val="center"/>
              <w:rPr>
                <w:sz w:val="24"/>
                <w:szCs w:val="24"/>
              </w:rPr>
            </w:pPr>
            <w:r w:rsidRPr="00EE0B71">
              <w:rPr>
                <w:sz w:val="24"/>
                <w:szCs w:val="24"/>
              </w:rPr>
              <w:t>14,5</w:t>
            </w:r>
          </w:p>
        </w:tc>
        <w:tc>
          <w:tcPr>
            <w:tcW w:w="841" w:type="dxa"/>
          </w:tcPr>
          <w:p w:rsidR="005E1EC6" w:rsidRPr="00EE0B71" w:rsidRDefault="005E1EC6" w:rsidP="00EE410D">
            <w:pPr>
              <w:spacing w:line="252" w:lineRule="auto"/>
              <w:jc w:val="center"/>
              <w:rPr>
                <w:sz w:val="24"/>
                <w:szCs w:val="24"/>
              </w:rPr>
            </w:pPr>
            <w:r w:rsidRPr="00EE0B71">
              <w:rPr>
                <w:sz w:val="24"/>
                <w:szCs w:val="24"/>
              </w:rPr>
              <w:t>11,9</w:t>
            </w:r>
          </w:p>
        </w:tc>
        <w:tc>
          <w:tcPr>
            <w:tcW w:w="840" w:type="dxa"/>
          </w:tcPr>
          <w:p w:rsidR="005E1EC6" w:rsidRPr="00EE0B71" w:rsidRDefault="005E1EC6" w:rsidP="00EE410D">
            <w:pPr>
              <w:spacing w:line="252" w:lineRule="auto"/>
              <w:jc w:val="center"/>
              <w:rPr>
                <w:sz w:val="24"/>
                <w:szCs w:val="24"/>
              </w:rPr>
            </w:pPr>
            <w:r w:rsidRPr="00EE0B71">
              <w:rPr>
                <w:sz w:val="24"/>
                <w:szCs w:val="24"/>
              </w:rPr>
              <w:t>11,4</w:t>
            </w:r>
          </w:p>
        </w:tc>
        <w:tc>
          <w:tcPr>
            <w:tcW w:w="841" w:type="dxa"/>
          </w:tcPr>
          <w:p w:rsidR="005E1EC6" w:rsidRPr="00EE0B71" w:rsidRDefault="005E1EC6" w:rsidP="00EE410D">
            <w:pPr>
              <w:spacing w:line="252" w:lineRule="auto"/>
              <w:jc w:val="center"/>
              <w:rPr>
                <w:sz w:val="24"/>
                <w:szCs w:val="24"/>
              </w:rPr>
            </w:pPr>
            <w:r w:rsidRPr="00EE0B71">
              <w:rPr>
                <w:sz w:val="24"/>
                <w:szCs w:val="24"/>
              </w:rPr>
              <w:t>12,</w:t>
            </w:r>
            <w:r w:rsidR="006726F0" w:rsidRPr="00EE0B71">
              <w:rPr>
                <w:sz w:val="24"/>
                <w:szCs w:val="24"/>
              </w:rPr>
              <w:t>1</w:t>
            </w:r>
          </w:p>
        </w:tc>
        <w:tc>
          <w:tcPr>
            <w:tcW w:w="840" w:type="dxa"/>
          </w:tcPr>
          <w:p w:rsidR="005E1EC6" w:rsidRPr="00EE0B71" w:rsidRDefault="005E1EC6" w:rsidP="00EE410D">
            <w:pPr>
              <w:spacing w:line="252" w:lineRule="auto"/>
              <w:jc w:val="center"/>
              <w:rPr>
                <w:sz w:val="24"/>
                <w:szCs w:val="24"/>
              </w:rPr>
            </w:pPr>
            <w:r w:rsidRPr="00EE0B71">
              <w:rPr>
                <w:sz w:val="24"/>
                <w:szCs w:val="24"/>
              </w:rPr>
              <w:t>11,</w:t>
            </w:r>
            <w:r w:rsidR="006726F0" w:rsidRPr="00EE0B71">
              <w:rPr>
                <w:sz w:val="24"/>
                <w:szCs w:val="24"/>
              </w:rPr>
              <w:t>3</w:t>
            </w:r>
          </w:p>
        </w:tc>
        <w:tc>
          <w:tcPr>
            <w:tcW w:w="841" w:type="dxa"/>
          </w:tcPr>
          <w:p w:rsidR="005E1EC6" w:rsidRPr="00EE0B71" w:rsidRDefault="005E1EC6" w:rsidP="00EE410D">
            <w:pPr>
              <w:spacing w:line="252" w:lineRule="auto"/>
              <w:jc w:val="center"/>
              <w:rPr>
                <w:sz w:val="24"/>
                <w:szCs w:val="24"/>
              </w:rPr>
            </w:pPr>
            <w:r w:rsidRPr="00EE0B71">
              <w:rPr>
                <w:sz w:val="24"/>
                <w:szCs w:val="24"/>
              </w:rPr>
              <w:t>11,7</w:t>
            </w:r>
          </w:p>
        </w:tc>
        <w:tc>
          <w:tcPr>
            <w:tcW w:w="840" w:type="dxa"/>
          </w:tcPr>
          <w:p w:rsidR="005E1EC6" w:rsidRPr="00EE0B71" w:rsidRDefault="005E1EC6" w:rsidP="00EE410D">
            <w:pPr>
              <w:spacing w:line="252" w:lineRule="auto"/>
              <w:jc w:val="center"/>
              <w:rPr>
                <w:sz w:val="24"/>
                <w:szCs w:val="24"/>
              </w:rPr>
            </w:pPr>
            <w:r w:rsidRPr="00EE0B71">
              <w:rPr>
                <w:sz w:val="24"/>
                <w:szCs w:val="24"/>
              </w:rPr>
              <w:t>13,</w:t>
            </w:r>
            <w:r w:rsidR="006726F0" w:rsidRPr="00EE0B71">
              <w:rPr>
                <w:sz w:val="24"/>
                <w:szCs w:val="24"/>
              </w:rPr>
              <w:t>0</w:t>
            </w:r>
          </w:p>
        </w:tc>
        <w:tc>
          <w:tcPr>
            <w:tcW w:w="841" w:type="dxa"/>
          </w:tcPr>
          <w:p w:rsidR="005E1EC6" w:rsidRPr="00EE0B71" w:rsidRDefault="005E1EC6" w:rsidP="00EE410D">
            <w:pPr>
              <w:spacing w:line="252" w:lineRule="auto"/>
              <w:jc w:val="center"/>
              <w:rPr>
                <w:sz w:val="24"/>
                <w:szCs w:val="24"/>
              </w:rPr>
            </w:pPr>
            <w:r w:rsidRPr="00EE0B71">
              <w:rPr>
                <w:sz w:val="24"/>
                <w:szCs w:val="24"/>
              </w:rPr>
              <w:t>11,9</w:t>
            </w:r>
          </w:p>
        </w:tc>
        <w:tc>
          <w:tcPr>
            <w:tcW w:w="841" w:type="dxa"/>
          </w:tcPr>
          <w:p w:rsidR="005E1EC6" w:rsidRPr="00EE0B71" w:rsidRDefault="005E1EC6" w:rsidP="00EE410D">
            <w:pPr>
              <w:spacing w:line="252" w:lineRule="auto"/>
              <w:jc w:val="center"/>
              <w:rPr>
                <w:sz w:val="24"/>
                <w:szCs w:val="24"/>
              </w:rPr>
            </w:pPr>
            <w:r w:rsidRPr="00EE0B71">
              <w:rPr>
                <w:sz w:val="24"/>
                <w:szCs w:val="24"/>
              </w:rPr>
              <w:t>13,</w:t>
            </w:r>
            <w:r w:rsidR="006726F0" w:rsidRPr="00EE0B71">
              <w:rPr>
                <w:sz w:val="24"/>
                <w:szCs w:val="24"/>
              </w:rPr>
              <w:t>1</w:t>
            </w:r>
          </w:p>
        </w:tc>
        <w:tc>
          <w:tcPr>
            <w:tcW w:w="840" w:type="dxa"/>
          </w:tcPr>
          <w:p w:rsidR="005E1EC6" w:rsidRPr="00EE0B71" w:rsidRDefault="005E1EC6" w:rsidP="00EE410D">
            <w:pPr>
              <w:spacing w:line="252" w:lineRule="auto"/>
              <w:jc w:val="center"/>
              <w:rPr>
                <w:sz w:val="24"/>
                <w:szCs w:val="24"/>
              </w:rPr>
            </w:pPr>
            <w:r w:rsidRPr="00EE0B71">
              <w:rPr>
                <w:sz w:val="24"/>
                <w:szCs w:val="24"/>
              </w:rPr>
              <w:t>10,3</w:t>
            </w:r>
          </w:p>
        </w:tc>
      </w:tr>
      <w:tr w:rsidR="005E1EC6" w:rsidRPr="00EE0B71" w:rsidTr="00592598">
        <w:trPr>
          <w:cantSplit/>
          <w:trHeight w:val="70"/>
          <w:jc w:val="center"/>
        </w:trPr>
        <w:tc>
          <w:tcPr>
            <w:tcW w:w="2918" w:type="dxa"/>
            <w:gridSpan w:val="2"/>
            <w:vMerge/>
          </w:tcPr>
          <w:p w:rsidR="005E1EC6" w:rsidRPr="00EE0B71" w:rsidRDefault="005E1EC6" w:rsidP="00EE410D">
            <w:pPr>
              <w:spacing w:line="252" w:lineRule="auto"/>
              <w:ind w:left="-52" w:right="-104"/>
              <w:rPr>
                <w:sz w:val="24"/>
                <w:szCs w:val="24"/>
              </w:rPr>
            </w:pPr>
          </w:p>
        </w:tc>
        <w:tc>
          <w:tcPr>
            <w:tcW w:w="651" w:type="dxa"/>
          </w:tcPr>
          <w:p w:rsidR="005E1EC6" w:rsidRPr="00EE0B71" w:rsidRDefault="005E1EC6" w:rsidP="00EE410D">
            <w:pPr>
              <w:spacing w:line="252" w:lineRule="auto"/>
              <w:ind w:left="-108" w:right="-104"/>
              <w:jc w:val="center"/>
              <w:rPr>
                <w:sz w:val="24"/>
                <w:szCs w:val="24"/>
              </w:rPr>
            </w:pPr>
            <w:r w:rsidRPr="00EE0B71">
              <w:rPr>
                <w:sz w:val="24"/>
                <w:szCs w:val="24"/>
              </w:rPr>
              <w:t>2015</w:t>
            </w:r>
          </w:p>
        </w:tc>
        <w:tc>
          <w:tcPr>
            <w:tcW w:w="917" w:type="dxa"/>
          </w:tcPr>
          <w:p w:rsidR="005E1EC6" w:rsidRPr="00EE0B71" w:rsidRDefault="005E1EC6" w:rsidP="00EE410D">
            <w:pPr>
              <w:spacing w:line="252" w:lineRule="auto"/>
              <w:jc w:val="center"/>
              <w:rPr>
                <w:sz w:val="24"/>
                <w:szCs w:val="24"/>
              </w:rPr>
            </w:pPr>
            <w:r w:rsidRPr="00EE0B71">
              <w:rPr>
                <w:sz w:val="24"/>
                <w:szCs w:val="24"/>
              </w:rPr>
              <w:t>11,2</w:t>
            </w:r>
          </w:p>
        </w:tc>
        <w:tc>
          <w:tcPr>
            <w:tcW w:w="840" w:type="dxa"/>
          </w:tcPr>
          <w:p w:rsidR="005E1EC6" w:rsidRPr="00EE0B71" w:rsidRDefault="005E1EC6" w:rsidP="00EE410D">
            <w:pPr>
              <w:spacing w:line="252" w:lineRule="auto"/>
              <w:jc w:val="center"/>
              <w:rPr>
                <w:sz w:val="24"/>
                <w:szCs w:val="24"/>
              </w:rPr>
            </w:pPr>
            <w:r w:rsidRPr="00EE0B71">
              <w:rPr>
                <w:sz w:val="24"/>
                <w:szCs w:val="24"/>
              </w:rPr>
              <w:t>11,6</w:t>
            </w:r>
          </w:p>
        </w:tc>
        <w:tc>
          <w:tcPr>
            <w:tcW w:w="841" w:type="dxa"/>
          </w:tcPr>
          <w:p w:rsidR="005E1EC6" w:rsidRPr="00EE0B71" w:rsidRDefault="005E1EC6" w:rsidP="00EE410D">
            <w:pPr>
              <w:spacing w:line="252" w:lineRule="auto"/>
              <w:jc w:val="center"/>
              <w:rPr>
                <w:sz w:val="24"/>
                <w:szCs w:val="24"/>
              </w:rPr>
            </w:pPr>
            <w:r w:rsidRPr="00EE0B71">
              <w:rPr>
                <w:sz w:val="24"/>
                <w:szCs w:val="24"/>
              </w:rPr>
              <w:t>13,9</w:t>
            </w:r>
          </w:p>
        </w:tc>
        <w:tc>
          <w:tcPr>
            <w:tcW w:w="840" w:type="dxa"/>
          </w:tcPr>
          <w:p w:rsidR="005E1EC6" w:rsidRPr="00EE0B71" w:rsidRDefault="005E1EC6" w:rsidP="00EE410D">
            <w:pPr>
              <w:spacing w:line="252" w:lineRule="auto"/>
              <w:jc w:val="center"/>
              <w:rPr>
                <w:sz w:val="24"/>
                <w:szCs w:val="24"/>
              </w:rPr>
            </w:pPr>
            <w:r w:rsidRPr="00EE0B71">
              <w:rPr>
                <w:sz w:val="24"/>
                <w:szCs w:val="24"/>
              </w:rPr>
              <w:t>14,4</w:t>
            </w:r>
          </w:p>
        </w:tc>
        <w:tc>
          <w:tcPr>
            <w:tcW w:w="841" w:type="dxa"/>
          </w:tcPr>
          <w:p w:rsidR="005E1EC6" w:rsidRPr="00EE0B71" w:rsidRDefault="005E1EC6" w:rsidP="00EE410D">
            <w:pPr>
              <w:spacing w:line="252" w:lineRule="auto"/>
              <w:jc w:val="center"/>
              <w:rPr>
                <w:sz w:val="24"/>
                <w:szCs w:val="24"/>
              </w:rPr>
            </w:pPr>
            <w:r w:rsidRPr="00EE0B71">
              <w:rPr>
                <w:sz w:val="24"/>
                <w:szCs w:val="24"/>
              </w:rPr>
              <w:t>11,</w:t>
            </w:r>
            <w:r w:rsidR="006726F0" w:rsidRPr="00EE0B71">
              <w:rPr>
                <w:sz w:val="24"/>
                <w:szCs w:val="24"/>
              </w:rPr>
              <w:t>8</w:t>
            </w:r>
          </w:p>
        </w:tc>
        <w:tc>
          <w:tcPr>
            <w:tcW w:w="840" w:type="dxa"/>
          </w:tcPr>
          <w:p w:rsidR="005E1EC6" w:rsidRPr="00EE0B71" w:rsidRDefault="005E1EC6" w:rsidP="00EE410D">
            <w:pPr>
              <w:spacing w:line="252" w:lineRule="auto"/>
              <w:jc w:val="center"/>
              <w:rPr>
                <w:sz w:val="24"/>
                <w:szCs w:val="24"/>
              </w:rPr>
            </w:pPr>
            <w:r w:rsidRPr="00EE0B71">
              <w:rPr>
                <w:sz w:val="24"/>
                <w:szCs w:val="24"/>
              </w:rPr>
              <w:t>11,5</w:t>
            </w:r>
          </w:p>
        </w:tc>
        <w:tc>
          <w:tcPr>
            <w:tcW w:w="841" w:type="dxa"/>
          </w:tcPr>
          <w:p w:rsidR="005E1EC6" w:rsidRPr="00EE0B71" w:rsidRDefault="005E1EC6" w:rsidP="00EE410D">
            <w:pPr>
              <w:spacing w:line="252" w:lineRule="auto"/>
              <w:jc w:val="center"/>
              <w:rPr>
                <w:sz w:val="24"/>
                <w:szCs w:val="24"/>
              </w:rPr>
            </w:pPr>
            <w:r w:rsidRPr="00EE0B71">
              <w:rPr>
                <w:sz w:val="24"/>
                <w:szCs w:val="24"/>
              </w:rPr>
              <w:t>12,2</w:t>
            </w:r>
          </w:p>
        </w:tc>
        <w:tc>
          <w:tcPr>
            <w:tcW w:w="840" w:type="dxa"/>
          </w:tcPr>
          <w:p w:rsidR="005E1EC6" w:rsidRPr="00EE0B71" w:rsidRDefault="005E1EC6" w:rsidP="00EE410D">
            <w:pPr>
              <w:spacing w:line="252" w:lineRule="auto"/>
              <w:jc w:val="center"/>
              <w:rPr>
                <w:sz w:val="24"/>
                <w:szCs w:val="24"/>
              </w:rPr>
            </w:pPr>
            <w:r w:rsidRPr="00EE0B71">
              <w:rPr>
                <w:sz w:val="24"/>
                <w:szCs w:val="24"/>
              </w:rPr>
              <w:t>11,0</w:t>
            </w:r>
          </w:p>
        </w:tc>
        <w:tc>
          <w:tcPr>
            <w:tcW w:w="841" w:type="dxa"/>
          </w:tcPr>
          <w:p w:rsidR="005E1EC6" w:rsidRPr="00EE0B71" w:rsidRDefault="005E1EC6" w:rsidP="00EE410D">
            <w:pPr>
              <w:spacing w:line="252" w:lineRule="auto"/>
              <w:jc w:val="center"/>
              <w:rPr>
                <w:sz w:val="24"/>
                <w:szCs w:val="24"/>
              </w:rPr>
            </w:pPr>
            <w:r w:rsidRPr="00EE0B71">
              <w:rPr>
                <w:sz w:val="24"/>
                <w:szCs w:val="24"/>
              </w:rPr>
              <w:t>11,</w:t>
            </w:r>
            <w:r w:rsidR="006726F0" w:rsidRPr="00EE0B71">
              <w:rPr>
                <w:sz w:val="24"/>
                <w:szCs w:val="24"/>
              </w:rPr>
              <w:t>5</w:t>
            </w:r>
          </w:p>
        </w:tc>
        <w:tc>
          <w:tcPr>
            <w:tcW w:w="840" w:type="dxa"/>
          </w:tcPr>
          <w:p w:rsidR="005E1EC6" w:rsidRPr="00EE0B71" w:rsidRDefault="005E1EC6" w:rsidP="00EE410D">
            <w:pPr>
              <w:spacing w:line="252" w:lineRule="auto"/>
              <w:jc w:val="center"/>
              <w:rPr>
                <w:sz w:val="24"/>
                <w:szCs w:val="24"/>
              </w:rPr>
            </w:pPr>
            <w:r w:rsidRPr="00EE0B71">
              <w:rPr>
                <w:sz w:val="24"/>
                <w:szCs w:val="24"/>
              </w:rPr>
              <w:t>13,2</w:t>
            </w:r>
          </w:p>
        </w:tc>
        <w:tc>
          <w:tcPr>
            <w:tcW w:w="841" w:type="dxa"/>
          </w:tcPr>
          <w:p w:rsidR="005E1EC6" w:rsidRPr="00EE0B71" w:rsidRDefault="005E1EC6" w:rsidP="00EE410D">
            <w:pPr>
              <w:spacing w:line="252" w:lineRule="auto"/>
              <w:jc w:val="center"/>
              <w:rPr>
                <w:sz w:val="24"/>
                <w:szCs w:val="24"/>
              </w:rPr>
            </w:pPr>
            <w:r w:rsidRPr="00EE0B71">
              <w:rPr>
                <w:sz w:val="24"/>
                <w:szCs w:val="24"/>
              </w:rPr>
              <w:t>12,3</w:t>
            </w:r>
          </w:p>
        </w:tc>
        <w:tc>
          <w:tcPr>
            <w:tcW w:w="841" w:type="dxa"/>
          </w:tcPr>
          <w:p w:rsidR="005E1EC6" w:rsidRPr="00EE0B71" w:rsidRDefault="005E1EC6" w:rsidP="00EE410D">
            <w:pPr>
              <w:spacing w:line="252" w:lineRule="auto"/>
              <w:jc w:val="center"/>
              <w:rPr>
                <w:sz w:val="24"/>
                <w:szCs w:val="24"/>
              </w:rPr>
            </w:pPr>
            <w:r w:rsidRPr="00EE0B71">
              <w:rPr>
                <w:sz w:val="24"/>
                <w:szCs w:val="24"/>
              </w:rPr>
              <w:t>12,8</w:t>
            </w:r>
          </w:p>
        </w:tc>
        <w:tc>
          <w:tcPr>
            <w:tcW w:w="840" w:type="dxa"/>
          </w:tcPr>
          <w:p w:rsidR="005E1EC6" w:rsidRPr="00EE0B71" w:rsidRDefault="005E1EC6" w:rsidP="00EE410D">
            <w:pPr>
              <w:spacing w:line="252" w:lineRule="auto"/>
              <w:jc w:val="center"/>
              <w:rPr>
                <w:sz w:val="24"/>
                <w:szCs w:val="24"/>
              </w:rPr>
            </w:pPr>
            <w:r w:rsidRPr="00EE0B71">
              <w:rPr>
                <w:sz w:val="24"/>
                <w:szCs w:val="24"/>
              </w:rPr>
              <w:t>10,</w:t>
            </w:r>
            <w:r w:rsidR="006726F0" w:rsidRPr="00EE0B71">
              <w:rPr>
                <w:sz w:val="24"/>
                <w:szCs w:val="24"/>
              </w:rPr>
              <w:t>3</w:t>
            </w:r>
          </w:p>
        </w:tc>
      </w:tr>
      <w:tr w:rsidR="005E1EC6" w:rsidRPr="00EE0B71" w:rsidTr="00592598">
        <w:trPr>
          <w:cantSplit/>
          <w:trHeight w:val="70"/>
          <w:jc w:val="center"/>
        </w:trPr>
        <w:tc>
          <w:tcPr>
            <w:tcW w:w="2918" w:type="dxa"/>
            <w:gridSpan w:val="2"/>
            <w:vMerge/>
            <w:tcBorders>
              <w:bottom w:val="single" w:sz="4" w:space="0" w:color="auto"/>
            </w:tcBorders>
          </w:tcPr>
          <w:p w:rsidR="005E1EC6" w:rsidRPr="00EE0B71" w:rsidRDefault="005E1EC6" w:rsidP="00EE410D">
            <w:pPr>
              <w:spacing w:line="252" w:lineRule="auto"/>
              <w:ind w:left="-52" w:right="-104"/>
              <w:rPr>
                <w:sz w:val="24"/>
                <w:szCs w:val="24"/>
              </w:rPr>
            </w:pPr>
          </w:p>
        </w:tc>
        <w:tc>
          <w:tcPr>
            <w:tcW w:w="651" w:type="dxa"/>
          </w:tcPr>
          <w:p w:rsidR="005E1EC6" w:rsidRPr="00EE0B71" w:rsidRDefault="005E1EC6" w:rsidP="00EE410D">
            <w:pPr>
              <w:spacing w:line="252" w:lineRule="auto"/>
              <w:ind w:left="-108" w:right="-104"/>
              <w:jc w:val="center"/>
              <w:rPr>
                <w:sz w:val="24"/>
                <w:szCs w:val="24"/>
              </w:rPr>
            </w:pPr>
            <w:r w:rsidRPr="00EE0B71">
              <w:rPr>
                <w:sz w:val="24"/>
                <w:szCs w:val="24"/>
              </w:rPr>
              <w:t>2016</w:t>
            </w:r>
          </w:p>
        </w:tc>
        <w:tc>
          <w:tcPr>
            <w:tcW w:w="917" w:type="dxa"/>
          </w:tcPr>
          <w:p w:rsidR="005E1EC6" w:rsidRPr="00EE0B71" w:rsidRDefault="005E1EC6" w:rsidP="00EE410D">
            <w:pPr>
              <w:spacing w:line="252" w:lineRule="auto"/>
              <w:jc w:val="center"/>
              <w:rPr>
                <w:sz w:val="24"/>
                <w:szCs w:val="24"/>
              </w:rPr>
            </w:pPr>
            <w:r w:rsidRPr="00EE0B71">
              <w:rPr>
                <w:sz w:val="24"/>
                <w:szCs w:val="24"/>
              </w:rPr>
              <w:t>11,2</w:t>
            </w:r>
          </w:p>
        </w:tc>
        <w:tc>
          <w:tcPr>
            <w:tcW w:w="840" w:type="dxa"/>
          </w:tcPr>
          <w:p w:rsidR="005E1EC6" w:rsidRPr="00EE0B71" w:rsidRDefault="005E1EC6" w:rsidP="00EE410D">
            <w:pPr>
              <w:spacing w:line="252" w:lineRule="auto"/>
              <w:jc w:val="center"/>
              <w:rPr>
                <w:sz w:val="24"/>
                <w:szCs w:val="24"/>
              </w:rPr>
            </w:pPr>
            <w:r w:rsidRPr="00EE0B71">
              <w:rPr>
                <w:sz w:val="24"/>
                <w:szCs w:val="24"/>
              </w:rPr>
              <w:t>11,7</w:t>
            </w:r>
          </w:p>
        </w:tc>
        <w:tc>
          <w:tcPr>
            <w:tcW w:w="841" w:type="dxa"/>
          </w:tcPr>
          <w:p w:rsidR="005E1EC6" w:rsidRPr="00EE0B71" w:rsidRDefault="005E1EC6" w:rsidP="00EE410D">
            <w:pPr>
              <w:spacing w:line="252" w:lineRule="auto"/>
              <w:jc w:val="center"/>
              <w:rPr>
                <w:sz w:val="24"/>
                <w:szCs w:val="24"/>
              </w:rPr>
            </w:pPr>
            <w:r w:rsidRPr="00EE0B71">
              <w:rPr>
                <w:sz w:val="24"/>
                <w:szCs w:val="24"/>
              </w:rPr>
              <w:t>14,0</w:t>
            </w:r>
          </w:p>
        </w:tc>
        <w:tc>
          <w:tcPr>
            <w:tcW w:w="840" w:type="dxa"/>
          </w:tcPr>
          <w:p w:rsidR="005E1EC6" w:rsidRPr="00EE0B71" w:rsidRDefault="005E1EC6" w:rsidP="00EE410D">
            <w:pPr>
              <w:spacing w:line="252" w:lineRule="auto"/>
              <w:jc w:val="center"/>
              <w:rPr>
                <w:sz w:val="24"/>
                <w:szCs w:val="24"/>
              </w:rPr>
            </w:pPr>
            <w:r w:rsidRPr="00EE0B71">
              <w:rPr>
                <w:sz w:val="24"/>
                <w:szCs w:val="24"/>
              </w:rPr>
              <w:t>14,0</w:t>
            </w:r>
          </w:p>
        </w:tc>
        <w:tc>
          <w:tcPr>
            <w:tcW w:w="841" w:type="dxa"/>
          </w:tcPr>
          <w:p w:rsidR="005E1EC6" w:rsidRPr="00EE0B71" w:rsidRDefault="005E1EC6" w:rsidP="00EE410D">
            <w:pPr>
              <w:spacing w:line="252" w:lineRule="auto"/>
              <w:jc w:val="center"/>
              <w:rPr>
                <w:sz w:val="24"/>
                <w:szCs w:val="24"/>
              </w:rPr>
            </w:pPr>
            <w:r w:rsidRPr="00EE0B71">
              <w:rPr>
                <w:sz w:val="24"/>
                <w:szCs w:val="24"/>
              </w:rPr>
              <w:t>11,9</w:t>
            </w:r>
          </w:p>
        </w:tc>
        <w:tc>
          <w:tcPr>
            <w:tcW w:w="840" w:type="dxa"/>
          </w:tcPr>
          <w:p w:rsidR="005E1EC6" w:rsidRPr="00EE0B71" w:rsidRDefault="005E1EC6" w:rsidP="00EE410D">
            <w:pPr>
              <w:spacing w:line="252" w:lineRule="auto"/>
              <w:jc w:val="center"/>
              <w:rPr>
                <w:sz w:val="24"/>
                <w:szCs w:val="24"/>
              </w:rPr>
            </w:pPr>
            <w:r w:rsidRPr="00EE0B71">
              <w:rPr>
                <w:sz w:val="24"/>
                <w:szCs w:val="24"/>
              </w:rPr>
              <w:t>11,3</w:t>
            </w:r>
          </w:p>
        </w:tc>
        <w:tc>
          <w:tcPr>
            <w:tcW w:w="841" w:type="dxa"/>
          </w:tcPr>
          <w:p w:rsidR="005E1EC6" w:rsidRPr="00EE0B71" w:rsidRDefault="005E1EC6" w:rsidP="00EE410D">
            <w:pPr>
              <w:spacing w:line="252" w:lineRule="auto"/>
              <w:jc w:val="center"/>
              <w:rPr>
                <w:sz w:val="24"/>
                <w:szCs w:val="24"/>
              </w:rPr>
            </w:pPr>
            <w:r w:rsidRPr="00EE0B71">
              <w:rPr>
                <w:sz w:val="24"/>
                <w:szCs w:val="24"/>
              </w:rPr>
              <w:t>12,1</w:t>
            </w:r>
          </w:p>
        </w:tc>
        <w:tc>
          <w:tcPr>
            <w:tcW w:w="840" w:type="dxa"/>
          </w:tcPr>
          <w:p w:rsidR="005E1EC6" w:rsidRPr="00EE0B71" w:rsidRDefault="005E1EC6" w:rsidP="00EE410D">
            <w:pPr>
              <w:spacing w:line="252" w:lineRule="auto"/>
              <w:jc w:val="center"/>
              <w:rPr>
                <w:sz w:val="24"/>
                <w:szCs w:val="24"/>
              </w:rPr>
            </w:pPr>
            <w:r w:rsidRPr="00EE0B71">
              <w:rPr>
                <w:sz w:val="24"/>
                <w:szCs w:val="24"/>
              </w:rPr>
              <w:t>10,7</w:t>
            </w:r>
          </w:p>
        </w:tc>
        <w:tc>
          <w:tcPr>
            <w:tcW w:w="841" w:type="dxa"/>
          </w:tcPr>
          <w:p w:rsidR="005E1EC6" w:rsidRPr="00EE0B71" w:rsidRDefault="005E1EC6" w:rsidP="00EE410D">
            <w:pPr>
              <w:spacing w:line="252" w:lineRule="auto"/>
              <w:jc w:val="center"/>
              <w:rPr>
                <w:sz w:val="24"/>
                <w:szCs w:val="24"/>
              </w:rPr>
            </w:pPr>
            <w:r w:rsidRPr="00EE0B71">
              <w:rPr>
                <w:sz w:val="24"/>
                <w:szCs w:val="24"/>
              </w:rPr>
              <w:t>11,8</w:t>
            </w:r>
          </w:p>
        </w:tc>
        <w:tc>
          <w:tcPr>
            <w:tcW w:w="840" w:type="dxa"/>
          </w:tcPr>
          <w:p w:rsidR="005E1EC6" w:rsidRPr="00EE0B71" w:rsidRDefault="005E1EC6" w:rsidP="00EE410D">
            <w:pPr>
              <w:spacing w:line="252" w:lineRule="auto"/>
              <w:jc w:val="center"/>
              <w:rPr>
                <w:sz w:val="24"/>
                <w:szCs w:val="24"/>
              </w:rPr>
            </w:pPr>
            <w:r w:rsidRPr="00EE0B71">
              <w:rPr>
                <w:sz w:val="24"/>
                <w:szCs w:val="24"/>
              </w:rPr>
              <w:t>13,</w:t>
            </w:r>
            <w:r w:rsidR="002252BB" w:rsidRPr="00EE0B71">
              <w:rPr>
                <w:sz w:val="24"/>
                <w:szCs w:val="24"/>
              </w:rPr>
              <w:t>2</w:t>
            </w:r>
          </w:p>
        </w:tc>
        <w:tc>
          <w:tcPr>
            <w:tcW w:w="841" w:type="dxa"/>
          </w:tcPr>
          <w:p w:rsidR="005E1EC6" w:rsidRPr="00EE0B71" w:rsidRDefault="005E1EC6" w:rsidP="00EE410D">
            <w:pPr>
              <w:spacing w:line="252" w:lineRule="auto"/>
              <w:jc w:val="center"/>
              <w:rPr>
                <w:sz w:val="24"/>
                <w:szCs w:val="24"/>
              </w:rPr>
            </w:pPr>
            <w:r w:rsidRPr="00EE0B71">
              <w:rPr>
                <w:sz w:val="24"/>
                <w:szCs w:val="24"/>
              </w:rPr>
              <w:t>1</w:t>
            </w:r>
            <w:r w:rsidR="002252BB" w:rsidRPr="00EE0B71">
              <w:rPr>
                <w:sz w:val="24"/>
                <w:szCs w:val="24"/>
              </w:rPr>
              <w:t>2</w:t>
            </w:r>
            <w:r w:rsidRPr="00EE0B71">
              <w:rPr>
                <w:sz w:val="24"/>
                <w:szCs w:val="24"/>
              </w:rPr>
              <w:t>,</w:t>
            </w:r>
            <w:r w:rsidR="002252BB" w:rsidRPr="00EE0B71">
              <w:rPr>
                <w:sz w:val="24"/>
                <w:szCs w:val="24"/>
              </w:rPr>
              <w:t>0</w:t>
            </w:r>
          </w:p>
        </w:tc>
        <w:tc>
          <w:tcPr>
            <w:tcW w:w="841" w:type="dxa"/>
          </w:tcPr>
          <w:p w:rsidR="005E1EC6" w:rsidRPr="00EE0B71" w:rsidRDefault="005E1EC6" w:rsidP="00EE410D">
            <w:pPr>
              <w:spacing w:line="252" w:lineRule="auto"/>
              <w:jc w:val="center"/>
              <w:rPr>
                <w:sz w:val="24"/>
                <w:szCs w:val="24"/>
              </w:rPr>
            </w:pPr>
            <w:r w:rsidRPr="00EE0B71">
              <w:rPr>
                <w:sz w:val="24"/>
                <w:szCs w:val="24"/>
              </w:rPr>
              <w:t>12,8</w:t>
            </w:r>
          </w:p>
        </w:tc>
        <w:tc>
          <w:tcPr>
            <w:tcW w:w="840" w:type="dxa"/>
          </w:tcPr>
          <w:p w:rsidR="005E1EC6" w:rsidRPr="00EE0B71" w:rsidRDefault="005E1EC6" w:rsidP="00EE410D">
            <w:pPr>
              <w:spacing w:line="252" w:lineRule="auto"/>
              <w:jc w:val="center"/>
              <w:rPr>
                <w:sz w:val="24"/>
                <w:szCs w:val="24"/>
              </w:rPr>
            </w:pPr>
            <w:r w:rsidRPr="00EE0B71">
              <w:rPr>
                <w:sz w:val="24"/>
                <w:szCs w:val="24"/>
              </w:rPr>
              <w:t>10,2</w:t>
            </w:r>
          </w:p>
        </w:tc>
      </w:tr>
      <w:tr w:rsidR="005E1EC6" w:rsidRPr="00EE0B71" w:rsidTr="00592598">
        <w:trPr>
          <w:cantSplit/>
          <w:trHeight w:val="577"/>
          <w:jc w:val="center"/>
        </w:trPr>
        <w:tc>
          <w:tcPr>
            <w:tcW w:w="2918" w:type="dxa"/>
            <w:gridSpan w:val="2"/>
            <w:tcBorders>
              <w:top w:val="single" w:sz="4" w:space="0" w:color="auto"/>
              <w:bottom w:val="single" w:sz="4" w:space="0" w:color="auto"/>
            </w:tcBorders>
          </w:tcPr>
          <w:p w:rsidR="005E1EC6" w:rsidRPr="00EE0B71" w:rsidRDefault="005E1EC6" w:rsidP="00976F3E">
            <w:pPr>
              <w:ind w:left="-52" w:right="-104"/>
              <w:rPr>
                <w:sz w:val="24"/>
                <w:szCs w:val="24"/>
              </w:rPr>
            </w:pPr>
            <w:r w:rsidRPr="00EE0B71">
              <w:rPr>
                <w:sz w:val="24"/>
                <w:szCs w:val="24"/>
              </w:rPr>
              <w:lastRenderedPageBreak/>
              <w:t xml:space="preserve">Среднее </w:t>
            </w:r>
            <w:r w:rsidR="00D232FF" w:rsidRPr="00EE0B71">
              <w:rPr>
                <w:sz w:val="24"/>
                <w:szCs w:val="24"/>
              </w:rPr>
              <w:t xml:space="preserve">количество умерших </w:t>
            </w:r>
            <w:r w:rsidRPr="00EE0B71">
              <w:rPr>
                <w:sz w:val="24"/>
                <w:szCs w:val="24"/>
              </w:rPr>
              <w:t xml:space="preserve">за период </w:t>
            </w:r>
          </w:p>
          <w:p w:rsidR="005E1EC6" w:rsidRPr="00EE0B71" w:rsidRDefault="005E1EC6" w:rsidP="00614733">
            <w:pPr>
              <w:ind w:left="-52" w:right="-104"/>
              <w:rPr>
                <w:sz w:val="24"/>
                <w:szCs w:val="24"/>
              </w:rPr>
            </w:pPr>
            <w:r w:rsidRPr="00EE0B71">
              <w:rPr>
                <w:sz w:val="24"/>
                <w:szCs w:val="24"/>
              </w:rPr>
              <w:t>2012–2016 годов,</w:t>
            </w:r>
            <w:r w:rsidR="00D232FF" w:rsidRPr="00EE0B71">
              <w:rPr>
                <w:sz w:val="24"/>
                <w:szCs w:val="24"/>
              </w:rPr>
              <w:t xml:space="preserve"> </w:t>
            </w:r>
            <w:r w:rsidRPr="00EE0B71">
              <w:rPr>
                <w:sz w:val="24"/>
                <w:szCs w:val="24"/>
              </w:rPr>
              <w:t>промилле</w:t>
            </w:r>
          </w:p>
        </w:tc>
        <w:tc>
          <w:tcPr>
            <w:tcW w:w="651" w:type="dxa"/>
          </w:tcPr>
          <w:p w:rsidR="005E1EC6" w:rsidRPr="00EE0B71" w:rsidRDefault="005E1EC6" w:rsidP="00976F3E">
            <w:pPr>
              <w:ind w:left="-108" w:right="-104"/>
              <w:jc w:val="center"/>
              <w:rPr>
                <w:sz w:val="24"/>
                <w:szCs w:val="24"/>
              </w:rPr>
            </w:pPr>
            <w:r w:rsidRPr="00EE0B71">
              <w:rPr>
                <w:sz w:val="24"/>
                <w:szCs w:val="24"/>
              </w:rPr>
              <w:t>–</w:t>
            </w:r>
          </w:p>
        </w:tc>
        <w:tc>
          <w:tcPr>
            <w:tcW w:w="917" w:type="dxa"/>
          </w:tcPr>
          <w:p w:rsidR="005E1EC6" w:rsidRPr="00EE0B71" w:rsidRDefault="005E1EC6" w:rsidP="00976F3E">
            <w:pPr>
              <w:jc w:val="center"/>
              <w:rPr>
                <w:sz w:val="24"/>
                <w:szCs w:val="24"/>
              </w:rPr>
            </w:pPr>
            <w:r w:rsidRPr="00EE0B71">
              <w:rPr>
                <w:sz w:val="24"/>
                <w:szCs w:val="24"/>
              </w:rPr>
              <w:t>11,26</w:t>
            </w:r>
          </w:p>
        </w:tc>
        <w:tc>
          <w:tcPr>
            <w:tcW w:w="840" w:type="dxa"/>
          </w:tcPr>
          <w:p w:rsidR="005E1EC6" w:rsidRPr="00EE0B71" w:rsidRDefault="005E1EC6" w:rsidP="00976F3E">
            <w:pPr>
              <w:jc w:val="center"/>
              <w:rPr>
                <w:sz w:val="24"/>
                <w:szCs w:val="24"/>
              </w:rPr>
            </w:pPr>
            <w:r w:rsidRPr="00EE0B71">
              <w:rPr>
                <w:sz w:val="24"/>
                <w:szCs w:val="24"/>
              </w:rPr>
              <w:t>11,88</w:t>
            </w:r>
          </w:p>
        </w:tc>
        <w:tc>
          <w:tcPr>
            <w:tcW w:w="841" w:type="dxa"/>
          </w:tcPr>
          <w:p w:rsidR="005E1EC6" w:rsidRPr="00EE0B71" w:rsidRDefault="005E1EC6" w:rsidP="00976F3E">
            <w:pPr>
              <w:jc w:val="center"/>
              <w:rPr>
                <w:sz w:val="24"/>
                <w:szCs w:val="24"/>
              </w:rPr>
            </w:pPr>
            <w:r w:rsidRPr="00EE0B71">
              <w:rPr>
                <w:sz w:val="24"/>
                <w:szCs w:val="24"/>
              </w:rPr>
              <w:t>14,18</w:t>
            </w:r>
          </w:p>
        </w:tc>
        <w:tc>
          <w:tcPr>
            <w:tcW w:w="840" w:type="dxa"/>
          </w:tcPr>
          <w:p w:rsidR="005E1EC6" w:rsidRPr="00EE0B71" w:rsidRDefault="005E1EC6" w:rsidP="00976F3E">
            <w:pPr>
              <w:jc w:val="center"/>
              <w:rPr>
                <w:sz w:val="24"/>
                <w:szCs w:val="24"/>
              </w:rPr>
            </w:pPr>
            <w:r w:rsidRPr="00EE0B71">
              <w:rPr>
                <w:sz w:val="24"/>
                <w:szCs w:val="24"/>
              </w:rPr>
              <w:t>14,28</w:t>
            </w:r>
          </w:p>
        </w:tc>
        <w:tc>
          <w:tcPr>
            <w:tcW w:w="841" w:type="dxa"/>
          </w:tcPr>
          <w:p w:rsidR="005E1EC6" w:rsidRPr="00EE0B71" w:rsidRDefault="005E1EC6" w:rsidP="00976F3E">
            <w:pPr>
              <w:jc w:val="center"/>
              <w:rPr>
                <w:sz w:val="24"/>
                <w:szCs w:val="24"/>
              </w:rPr>
            </w:pPr>
            <w:r w:rsidRPr="00EE0B71">
              <w:rPr>
                <w:sz w:val="24"/>
                <w:szCs w:val="24"/>
              </w:rPr>
              <w:t>12,00</w:t>
            </w:r>
          </w:p>
        </w:tc>
        <w:tc>
          <w:tcPr>
            <w:tcW w:w="840" w:type="dxa"/>
          </w:tcPr>
          <w:p w:rsidR="005E1EC6" w:rsidRPr="00EE0B71" w:rsidRDefault="005E1EC6" w:rsidP="00976F3E">
            <w:pPr>
              <w:jc w:val="center"/>
              <w:rPr>
                <w:sz w:val="24"/>
                <w:szCs w:val="24"/>
              </w:rPr>
            </w:pPr>
            <w:r w:rsidRPr="00EE0B71">
              <w:rPr>
                <w:sz w:val="24"/>
                <w:szCs w:val="24"/>
              </w:rPr>
              <w:t>11,42</w:t>
            </w:r>
          </w:p>
        </w:tc>
        <w:tc>
          <w:tcPr>
            <w:tcW w:w="841" w:type="dxa"/>
          </w:tcPr>
          <w:p w:rsidR="005E1EC6" w:rsidRPr="00EE0B71" w:rsidRDefault="005E1EC6" w:rsidP="00976F3E">
            <w:pPr>
              <w:jc w:val="center"/>
              <w:rPr>
                <w:sz w:val="24"/>
                <w:szCs w:val="24"/>
              </w:rPr>
            </w:pPr>
            <w:r w:rsidRPr="00EE0B71">
              <w:rPr>
                <w:sz w:val="24"/>
                <w:szCs w:val="24"/>
              </w:rPr>
              <w:t>12,20</w:t>
            </w:r>
          </w:p>
        </w:tc>
        <w:tc>
          <w:tcPr>
            <w:tcW w:w="840" w:type="dxa"/>
          </w:tcPr>
          <w:p w:rsidR="005E1EC6" w:rsidRPr="00EE0B71" w:rsidRDefault="005E1EC6" w:rsidP="00976F3E">
            <w:pPr>
              <w:jc w:val="center"/>
              <w:rPr>
                <w:sz w:val="24"/>
                <w:szCs w:val="24"/>
              </w:rPr>
            </w:pPr>
            <w:r w:rsidRPr="00EE0B71">
              <w:rPr>
                <w:sz w:val="24"/>
                <w:szCs w:val="24"/>
              </w:rPr>
              <w:t>11,14</w:t>
            </w:r>
          </w:p>
        </w:tc>
        <w:tc>
          <w:tcPr>
            <w:tcW w:w="841" w:type="dxa"/>
          </w:tcPr>
          <w:p w:rsidR="005E1EC6" w:rsidRPr="00EE0B71" w:rsidRDefault="005E1EC6" w:rsidP="00976F3E">
            <w:pPr>
              <w:jc w:val="center"/>
              <w:rPr>
                <w:sz w:val="24"/>
                <w:szCs w:val="24"/>
              </w:rPr>
            </w:pPr>
            <w:r w:rsidRPr="00EE0B71">
              <w:rPr>
                <w:sz w:val="24"/>
                <w:szCs w:val="24"/>
              </w:rPr>
              <w:t>11,72</w:t>
            </w:r>
          </w:p>
        </w:tc>
        <w:tc>
          <w:tcPr>
            <w:tcW w:w="840" w:type="dxa"/>
          </w:tcPr>
          <w:p w:rsidR="005E1EC6" w:rsidRPr="00EE0B71" w:rsidRDefault="005E1EC6" w:rsidP="00976F3E">
            <w:pPr>
              <w:jc w:val="center"/>
              <w:rPr>
                <w:sz w:val="24"/>
                <w:szCs w:val="24"/>
              </w:rPr>
            </w:pPr>
            <w:r w:rsidRPr="00EE0B71">
              <w:rPr>
                <w:sz w:val="24"/>
                <w:szCs w:val="24"/>
              </w:rPr>
              <w:t>13,04</w:t>
            </w:r>
          </w:p>
        </w:tc>
        <w:tc>
          <w:tcPr>
            <w:tcW w:w="841" w:type="dxa"/>
          </w:tcPr>
          <w:p w:rsidR="005E1EC6" w:rsidRPr="00EE0B71" w:rsidRDefault="005E1EC6" w:rsidP="00976F3E">
            <w:pPr>
              <w:jc w:val="center"/>
              <w:rPr>
                <w:sz w:val="24"/>
                <w:szCs w:val="24"/>
              </w:rPr>
            </w:pPr>
            <w:r w:rsidRPr="00EE0B71">
              <w:rPr>
                <w:sz w:val="24"/>
                <w:szCs w:val="24"/>
              </w:rPr>
              <w:t>12,08</w:t>
            </w:r>
          </w:p>
        </w:tc>
        <w:tc>
          <w:tcPr>
            <w:tcW w:w="841" w:type="dxa"/>
          </w:tcPr>
          <w:p w:rsidR="005E1EC6" w:rsidRPr="00EE0B71" w:rsidRDefault="005E1EC6" w:rsidP="00976F3E">
            <w:pPr>
              <w:jc w:val="center"/>
              <w:rPr>
                <w:sz w:val="24"/>
                <w:szCs w:val="24"/>
              </w:rPr>
            </w:pPr>
            <w:r w:rsidRPr="00EE0B71">
              <w:rPr>
                <w:sz w:val="24"/>
                <w:szCs w:val="24"/>
              </w:rPr>
              <w:t>12,86</w:t>
            </w:r>
          </w:p>
        </w:tc>
        <w:tc>
          <w:tcPr>
            <w:tcW w:w="840" w:type="dxa"/>
          </w:tcPr>
          <w:p w:rsidR="005E1EC6" w:rsidRPr="00EE0B71" w:rsidRDefault="005E1EC6" w:rsidP="00976F3E">
            <w:pPr>
              <w:jc w:val="center"/>
              <w:rPr>
                <w:sz w:val="24"/>
                <w:szCs w:val="24"/>
              </w:rPr>
            </w:pPr>
            <w:r w:rsidRPr="00EE0B71">
              <w:rPr>
                <w:sz w:val="24"/>
                <w:szCs w:val="24"/>
              </w:rPr>
              <w:t>10,44</w:t>
            </w:r>
          </w:p>
        </w:tc>
      </w:tr>
      <w:tr w:rsidR="005E1EC6" w:rsidRPr="00EE0B71" w:rsidTr="00592598">
        <w:trPr>
          <w:cantSplit/>
          <w:trHeight w:val="70"/>
          <w:jc w:val="center"/>
        </w:trPr>
        <w:tc>
          <w:tcPr>
            <w:tcW w:w="2918" w:type="dxa"/>
            <w:gridSpan w:val="2"/>
            <w:tcBorders>
              <w:top w:val="single" w:sz="4" w:space="0" w:color="auto"/>
              <w:bottom w:val="single" w:sz="4" w:space="0" w:color="auto"/>
            </w:tcBorders>
          </w:tcPr>
          <w:p w:rsidR="005E1EC6" w:rsidRPr="00EE0B71" w:rsidRDefault="005E1EC6" w:rsidP="004C659B">
            <w:pPr>
              <w:ind w:left="-52" w:right="-104"/>
              <w:rPr>
                <w:sz w:val="24"/>
                <w:szCs w:val="24"/>
              </w:rPr>
            </w:pPr>
            <w:r w:rsidRPr="00EE0B71">
              <w:rPr>
                <w:sz w:val="24"/>
                <w:szCs w:val="24"/>
              </w:rPr>
              <w:t>Рейтинг/место</w:t>
            </w:r>
          </w:p>
        </w:tc>
        <w:tc>
          <w:tcPr>
            <w:tcW w:w="651" w:type="dxa"/>
          </w:tcPr>
          <w:p w:rsidR="005E1EC6" w:rsidRPr="00EE0B71" w:rsidRDefault="005E1EC6" w:rsidP="00976F3E">
            <w:pPr>
              <w:ind w:left="-108" w:right="-104"/>
              <w:jc w:val="center"/>
              <w:rPr>
                <w:sz w:val="24"/>
                <w:szCs w:val="24"/>
              </w:rPr>
            </w:pPr>
            <w:r w:rsidRPr="00EE0B71">
              <w:rPr>
                <w:sz w:val="24"/>
                <w:szCs w:val="24"/>
              </w:rPr>
              <w:t>–</w:t>
            </w:r>
          </w:p>
        </w:tc>
        <w:tc>
          <w:tcPr>
            <w:tcW w:w="917" w:type="dxa"/>
          </w:tcPr>
          <w:p w:rsidR="005E1EC6" w:rsidRPr="00EE0B71" w:rsidRDefault="005E1EC6" w:rsidP="00976F3E">
            <w:pPr>
              <w:jc w:val="center"/>
              <w:rPr>
                <w:sz w:val="24"/>
                <w:szCs w:val="24"/>
              </w:rPr>
            </w:pPr>
            <w:r w:rsidRPr="00EE0B71">
              <w:rPr>
                <w:sz w:val="24"/>
                <w:szCs w:val="24"/>
              </w:rPr>
              <w:t>3</w:t>
            </w:r>
          </w:p>
        </w:tc>
        <w:tc>
          <w:tcPr>
            <w:tcW w:w="840" w:type="dxa"/>
          </w:tcPr>
          <w:p w:rsidR="005E1EC6" w:rsidRPr="00EE0B71" w:rsidRDefault="005E1EC6" w:rsidP="00976F3E">
            <w:pPr>
              <w:jc w:val="center"/>
              <w:rPr>
                <w:sz w:val="24"/>
                <w:szCs w:val="24"/>
              </w:rPr>
            </w:pPr>
            <w:r w:rsidRPr="00EE0B71">
              <w:rPr>
                <w:sz w:val="24"/>
                <w:szCs w:val="24"/>
              </w:rPr>
              <w:t>6</w:t>
            </w:r>
          </w:p>
        </w:tc>
        <w:tc>
          <w:tcPr>
            <w:tcW w:w="841" w:type="dxa"/>
          </w:tcPr>
          <w:p w:rsidR="005E1EC6" w:rsidRPr="00EE0B71" w:rsidRDefault="005E1EC6" w:rsidP="00976F3E">
            <w:pPr>
              <w:jc w:val="center"/>
              <w:rPr>
                <w:sz w:val="24"/>
                <w:szCs w:val="24"/>
              </w:rPr>
            </w:pPr>
            <w:r w:rsidRPr="00EE0B71">
              <w:rPr>
                <w:sz w:val="24"/>
                <w:szCs w:val="24"/>
              </w:rPr>
              <w:t>12</w:t>
            </w:r>
          </w:p>
        </w:tc>
        <w:tc>
          <w:tcPr>
            <w:tcW w:w="840" w:type="dxa"/>
          </w:tcPr>
          <w:p w:rsidR="005E1EC6" w:rsidRPr="00EE0B71" w:rsidRDefault="005E1EC6" w:rsidP="00976F3E">
            <w:pPr>
              <w:jc w:val="center"/>
              <w:rPr>
                <w:sz w:val="24"/>
                <w:szCs w:val="24"/>
              </w:rPr>
            </w:pPr>
            <w:r w:rsidRPr="00EE0B71">
              <w:rPr>
                <w:sz w:val="24"/>
                <w:szCs w:val="24"/>
              </w:rPr>
              <w:t>13</w:t>
            </w:r>
          </w:p>
        </w:tc>
        <w:tc>
          <w:tcPr>
            <w:tcW w:w="841" w:type="dxa"/>
          </w:tcPr>
          <w:p w:rsidR="005E1EC6" w:rsidRPr="00EE0B71" w:rsidRDefault="005E1EC6" w:rsidP="00976F3E">
            <w:pPr>
              <w:jc w:val="center"/>
              <w:rPr>
                <w:sz w:val="24"/>
                <w:szCs w:val="24"/>
              </w:rPr>
            </w:pPr>
            <w:r w:rsidRPr="00EE0B71">
              <w:rPr>
                <w:sz w:val="24"/>
                <w:szCs w:val="24"/>
              </w:rPr>
              <w:t>7</w:t>
            </w:r>
          </w:p>
        </w:tc>
        <w:tc>
          <w:tcPr>
            <w:tcW w:w="840" w:type="dxa"/>
          </w:tcPr>
          <w:p w:rsidR="005E1EC6" w:rsidRPr="00EE0B71" w:rsidRDefault="005E1EC6" w:rsidP="00976F3E">
            <w:pPr>
              <w:jc w:val="center"/>
              <w:rPr>
                <w:sz w:val="24"/>
                <w:szCs w:val="24"/>
              </w:rPr>
            </w:pPr>
            <w:r w:rsidRPr="00EE0B71">
              <w:rPr>
                <w:sz w:val="24"/>
                <w:szCs w:val="24"/>
              </w:rPr>
              <w:t>4</w:t>
            </w:r>
          </w:p>
        </w:tc>
        <w:tc>
          <w:tcPr>
            <w:tcW w:w="841" w:type="dxa"/>
          </w:tcPr>
          <w:p w:rsidR="005E1EC6" w:rsidRPr="00EE0B71" w:rsidRDefault="005E1EC6" w:rsidP="00976F3E">
            <w:pPr>
              <w:jc w:val="center"/>
              <w:rPr>
                <w:sz w:val="24"/>
                <w:szCs w:val="24"/>
              </w:rPr>
            </w:pPr>
            <w:r w:rsidRPr="00EE0B71">
              <w:rPr>
                <w:sz w:val="24"/>
                <w:szCs w:val="24"/>
              </w:rPr>
              <w:t>9</w:t>
            </w:r>
          </w:p>
        </w:tc>
        <w:tc>
          <w:tcPr>
            <w:tcW w:w="840" w:type="dxa"/>
          </w:tcPr>
          <w:p w:rsidR="005E1EC6" w:rsidRPr="00EE0B71" w:rsidRDefault="005E1EC6" w:rsidP="00976F3E">
            <w:pPr>
              <w:jc w:val="center"/>
              <w:rPr>
                <w:sz w:val="24"/>
                <w:szCs w:val="24"/>
              </w:rPr>
            </w:pPr>
            <w:r w:rsidRPr="00EE0B71">
              <w:rPr>
                <w:sz w:val="24"/>
                <w:szCs w:val="24"/>
              </w:rPr>
              <w:t>2</w:t>
            </w:r>
          </w:p>
        </w:tc>
        <w:tc>
          <w:tcPr>
            <w:tcW w:w="841" w:type="dxa"/>
          </w:tcPr>
          <w:p w:rsidR="005E1EC6" w:rsidRPr="00EE0B71" w:rsidRDefault="005E1EC6" w:rsidP="00976F3E">
            <w:pPr>
              <w:jc w:val="center"/>
              <w:rPr>
                <w:sz w:val="24"/>
                <w:szCs w:val="24"/>
              </w:rPr>
            </w:pPr>
            <w:r w:rsidRPr="00EE0B71">
              <w:rPr>
                <w:sz w:val="24"/>
                <w:szCs w:val="24"/>
              </w:rPr>
              <w:t>5</w:t>
            </w:r>
          </w:p>
        </w:tc>
        <w:tc>
          <w:tcPr>
            <w:tcW w:w="840" w:type="dxa"/>
          </w:tcPr>
          <w:p w:rsidR="005E1EC6" w:rsidRPr="00EE0B71" w:rsidRDefault="005E1EC6" w:rsidP="00976F3E">
            <w:pPr>
              <w:jc w:val="center"/>
              <w:rPr>
                <w:sz w:val="24"/>
                <w:szCs w:val="24"/>
              </w:rPr>
            </w:pPr>
            <w:r w:rsidRPr="00EE0B71">
              <w:rPr>
                <w:sz w:val="24"/>
                <w:szCs w:val="24"/>
              </w:rPr>
              <w:t>11</w:t>
            </w:r>
          </w:p>
        </w:tc>
        <w:tc>
          <w:tcPr>
            <w:tcW w:w="841" w:type="dxa"/>
          </w:tcPr>
          <w:p w:rsidR="005E1EC6" w:rsidRPr="00EE0B71" w:rsidRDefault="005E1EC6" w:rsidP="00976F3E">
            <w:pPr>
              <w:jc w:val="center"/>
              <w:rPr>
                <w:sz w:val="24"/>
                <w:szCs w:val="24"/>
              </w:rPr>
            </w:pPr>
            <w:r w:rsidRPr="00EE0B71">
              <w:rPr>
                <w:sz w:val="24"/>
                <w:szCs w:val="24"/>
              </w:rPr>
              <w:t>8</w:t>
            </w:r>
          </w:p>
        </w:tc>
        <w:tc>
          <w:tcPr>
            <w:tcW w:w="841" w:type="dxa"/>
          </w:tcPr>
          <w:p w:rsidR="005E1EC6" w:rsidRPr="00EE0B71" w:rsidRDefault="005E1EC6" w:rsidP="00976F3E">
            <w:pPr>
              <w:jc w:val="center"/>
              <w:rPr>
                <w:sz w:val="24"/>
                <w:szCs w:val="24"/>
              </w:rPr>
            </w:pPr>
            <w:r w:rsidRPr="00EE0B71">
              <w:rPr>
                <w:sz w:val="24"/>
                <w:szCs w:val="24"/>
              </w:rPr>
              <w:t>10</w:t>
            </w:r>
          </w:p>
        </w:tc>
        <w:tc>
          <w:tcPr>
            <w:tcW w:w="840" w:type="dxa"/>
          </w:tcPr>
          <w:p w:rsidR="005E1EC6" w:rsidRPr="00EE0B71" w:rsidRDefault="005E1EC6" w:rsidP="00976F3E">
            <w:pPr>
              <w:jc w:val="center"/>
              <w:rPr>
                <w:sz w:val="24"/>
                <w:szCs w:val="24"/>
              </w:rPr>
            </w:pPr>
            <w:r w:rsidRPr="00EE0B71">
              <w:rPr>
                <w:sz w:val="24"/>
                <w:szCs w:val="24"/>
              </w:rPr>
              <w:t>1</w:t>
            </w:r>
          </w:p>
        </w:tc>
      </w:tr>
      <w:tr w:rsidR="005E1EC6" w:rsidRPr="00EE0B71" w:rsidTr="00592598">
        <w:trPr>
          <w:cantSplit/>
          <w:trHeight w:val="164"/>
          <w:jc w:val="center"/>
        </w:trPr>
        <w:tc>
          <w:tcPr>
            <w:tcW w:w="2918" w:type="dxa"/>
            <w:gridSpan w:val="2"/>
            <w:vMerge w:val="restart"/>
          </w:tcPr>
          <w:p w:rsidR="00614733" w:rsidRPr="00EE0B71" w:rsidRDefault="005E1EC6" w:rsidP="00614733">
            <w:pPr>
              <w:ind w:left="-52" w:right="-104"/>
              <w:rPr>
                <w:sz w:val="24"/>
                <w:szCs w:val="24"/>
              </w:rPr>
            </w:pPr>
            <w:r w:rsidRPr="00EE0B71">
              <w:rPr>
                <w:sz w:val="24"/>
                <w:szCs w:val="24"/>
              </w:rPr>
              <w:t xml:space="preserve">Естественный прирост населения, </w:t>
            </w:r>
          </w:p>
          <w:p w:rsidR="005E1EC6" w:rsidRPr="00EE0B71" w:rsidRDefault="005E1EC6" w:rsidP="00614733">
            <w:pPr>
              <w:ind w:left="-52" w:right="-104"/>
              <w:rPr>
                <w:sz w:val="24"/>
                <w:szCs w:val="24"/>
              </w:rPr>
            </w:pPr>
            <w:r w:rsidRPr="00EE0B71">
              <w:rPr>
                <w:sz w:val="24"/>
                <w:szCs w:val="24"/>
              </w:rPr>
              <w:t>человек на</w:t>
            </w:r>
            <w:r w:rsidR="00614733" w:rsidRPr="00EE0B71">
              <w:rPr>
                <w:sz w:val="24"/>
                <w:szCs w:val="24"/>
              </w:rPr>
              <w:t xml:space="preserve"> </w:t>
            </w:r>
            <w:r w:rsidRPr="00EE0B71">
              <w:rPr>
                <w:sz w:val="24"/>
                <w:szCs w:val="24"/>
              </w:rPr>
              <w:t>1</w:t>
            </w:r>
            <w:r w:rsidR="00614733" w:rsidRPr="00EE0B71">
              <w:rPr>
                <w:sz w:val="24"/>
                <w:szCs w:val="24"/>
              </w:rPr>
              <w:t> </w:t>
            </w:r>
            <w:r w:rsidRPr="00EE0B71">
              <w:rPr>
                <w:sz w:val="24"/>
                <w:szCs w:val="24"/>
              </w:rPr>
              <w:t>000 жителей</w:t>
            </w:r>
          </w:p>
        </w:tc>
        <w:tc>
          <w:tcPr>
            <w:tcW w:w="651" w:type="dxa"/>
          </w:tcPr>
          <w:p w:rsidR="005E1EC6" w:rsidRPr="00EE0B71" w:rsidRDefault="005E1EC6" w:rsidP="00976F3E">
            <w:pPr>
              <w:ind w:left="-108" w:right="-104"/>
              <w:jc w:val="center"/>
              <w:rPr>
                <w:sz w:val="24"/>
                <w:szCs w:val="24"/>
              </w:rPr>
            </w:pPr>
            <w:r w:rsidRPr="00EE0B71">
              <w:rPr>
                <w:sz w:val="24"/>
                <w:szCs w:val="24"/>
              </w:rPr>
              <w:t>2012</w:t>
            </w:r>
          </w:p>
        </w:tc>
        <w:tc>
          <w:tcPr>
            <w:tcW w:w="917" w:type="dxa"/>
          </w:tcPr>
          <w:p w:rsidR="005E1EC6" w:rsidRPr="00EE0B71" w:rsidRDefault="005E1EC6" w:rsidP="00976F3E">
            <w:pPr>
              <w:jc w:val="center"/>
              <w:rPr>
                <w:sz w:val="24"/>
                <w:szCs w:val="24"/>
              </w:rPr>
            </w:pPr>
            <w:r w:rsidRPr="00EE0B71">
              <w:rPr>
                <w:sz w:val="24"/>
                <w:szCs w:val="24"/>
              </w:rPr>
              <w:t>2,3</w:t>
            </w:r>
          </w:p>
        </w:tc>
        <w:tc>
          <w:tcPr>
            <w:tcW w:w="840" w:type="dxa"/>
          </w:tcPr>
          <w:p w:rsidR="005E1EC6" w:rsidRPr="00EE0B71" w:rsidRDefault="002252BB" w:rsidP="00976F3E">
            <w:pPr>
              <w:jc w:val="center"/>
              <w:rPr>
                <w:sz w:val="24"/>
                <w:szCs w:val="24"/>
              </w:rPr>
            </w:pPr>
            <w:r w:rsidRPr="00EE0B71">
              <w:rPr>
                <w:sz w:val="24"/>
                <w:szCs w:val="24"/>
              </w:rPr>
              <w:t>1</w:t>
            </w:r>
            <w:r w:rsidR="005E1EC6" w:rsidRPr="00EE0B71">
              <w:rPr>
                <w:sz w:val="24"/>
                <w:szCs w:val="24"/>
              </w:rPr>
              <w:t>,</w:t>
            </w:r>
            <w:r w:rsidRPr="00EE0B71">
              <w:rPr>
                <w:sz w:val="24"/>
                <w:szCs w:val="24"/>
              </w:rPr>
              <w:t>1</w:t>
            </w:r>
          </w:p>
        </w:tc>
        <w:tc>
          <w:tcPr>
            <w:tcW w:w="841" w:type="dxa"/>
          </w:tcPr>
          <w:p w:rsidR="005E1EC6" w:rsidRPr="00EE0B71" w:rsidRDefault="005E1EC6" w:rsidP="00976F3E">
            <w:pPr>
              <w:jc w:val="center"/>
              <w:rPr>
                <w:sz w:val="24"/>
                <w:szCs w:val="24"/>
              </w:rPr>
            </w:pPr>
            <w:r w:rsidRPr="00EE0B71">
              <w:rPr>
                <w:sz w:val="24"/>
                <w:szCs w:val="24"/>
              </w:rPr>
              <w:t>-3,</w:t>
            </w:r>
            <w:r w:rsidR="002252BB" w:rsidRPr="00EE0B71">
              <w:rPr>
                <w:sz w:val="24"/>
                <w:szCs w:val="24"/>
              </w:rPr>
              <w:t>0</w:t>
            </w:r>
          </w:p>
        </w:tc>
        <w:tc>
          <w:tcPr>
            <w:tcW w:w="840" w:type="dxa"/>
          </w:tcPr>
          <w:p w:rsidR="005E1EC6" w:rsidRPr="00EE0B71" w:rsidRDefault="005E1EC6" w:rsidP="00976F3E">
            <w:pPr>
              <w:jc w:val="center"/>
              <w:rPr>
                <w:sz w:val="24"/>
                <w:szCs w:val="24"/>
              </w:rPr>
            </w:pPr>
            <w:r w:rsidRPr="00EE0B71">
              <w:rPr>
                <w:sz w:val="24"/>
                <w:szCs w:val="24"/>
              </w:rPr>
              <w:t>-2,4</w:t>
            </w:r>
          </w:p>
        </w:tc>
        <w:tc>
          <w:tcPr>
            <w:tcW w:w="841" w:type="dxa"/>
          </w:tcPr>
          <w:p w:rsidR="005E1EC6" w:rsidRPr="00EE0B71" w:rsidRDefault="005E1EC6" w:rsidP="00976F3E">
            <w:pPr>
              <w:jc w:val="center"/>
              <w:rPr>
                <w:sz w:val="24"/>
                <w:szCs w:val="24"/>
              </w:rPr>
            </w:pPr>
            <w:r w:rsidRPr="00EE0B71">
              <w:rPr>
                <w:sz w:val="24"/>
                <w:szCs w:val="24"/>
              </w:rPr>
              <w:t>1,0</w:t>
            </w:r>
          </w:p>
        </w:tc>
        <w:tc>
          <w:tcPr>
            <w:tcW w:w="840" w:type="dxa"/>
          </w:tcPr>
          <w:p w:rsidR="005E1EC6" w:rsidRPr="00EE0B71" w:rsidRDefault="005E1EC6" w:rsidP="00976F3E">
            <w:pPr>
              <w:jc w:val="center"/>
              <w:rPr>
                <w:sz w:val="24"/>
                <w:szCs w:val="24"/>
              </w:rPr>
            </w:pPr>
            <w:r w:rsidRPr="00EE0B71">
              <w:rPr>
                <w:sz w:val="24"/>
                <w:szCs w:val="24"/>
              </w:rPr>
              <w:t>3,</w:t>
            </w:r>
            <w:r w:rsidR="002252BB" w:rsidRPr="00EE0B71">
              <w:rPr>
                <w:sz w:val="24"/>
                <w:szCs w:val="24"/>
              </w:rPr>
              <w:t>6</w:t>
            </w:r>
          </w:p>
        </w:tc>
        <w:tc>
          <w:tcPr>
            <w:tcW w:w="841" w:type="dxa"/>
          </w:tcPr>
          <w:p w:rsidR="005E1EC6" w:rsidRPr="00EE0B71" w:rsidRDefault="005E1EC6" w:rsidP="00976F3E">
            <w:pPr>
              <w:jc w:val="center"/>
              <w:rPr>
                <w:sz w:val="24"/>
                <w:szCs w:val="24"/>
              </w:rPr>
            </w:pPr>
            <w:r w:rsidRPr="00EE0B71">
              <w:rPr>
                <w:sz w:val="24"/>
                <w:szCs w:val="24"/>
              </w:rPr>
              <w:t>0,9</w:t>
            </w:r>
          </w:p>
        </w:tc>
        <w:tc>
          <w:tcPr>
            <w:tcW w:w="840" w:type="dxa"/>
          </w:tcPr>
          <w:p w:rsidR="005E1EC6" w:rsidRPr="00EE0B71" w:rsidRDefault="005E1EC6" w:rsidP="00976F3E">
            <w:pPr>
              <w:jc w:val="center"/>
              <w:rPr>
                <w:sz w:val="24"/>
                <w:szCs w:val="24"/>
              </w:rPr>
            </w:pPr>
            <w:r w:rsidRPr="00EE0B71">
              <w:rPr>
                <w:sz w:val="24"/>
                <w:szCs w:val="24"/>
              </w:rPr>
              <w:t>3,</w:t>
            </w:r>
            <w:r w:rsidR="002252BB" w:rsidRPr="00EE0B71">
              <w:rPr>
                <w:sz w:val="24"/>
                <w:szCs w:val="24"/>
              </w:rPr>
              <w:t>9</w:t>
            </w:r>
          </w:p>
        </w:tc>
        <w:tc>
          <w:tcPr>
            <w:tcW w:w="841" w:type="dxa"/>
          </w:tcPr>
          <w:p w:rsidR="005E1EC6" w:rsidRPr="00EE0B71" w:rsidRDefault="005E1EC6" w:rsidP="00976F3E">
            <w:pPr>
              <w:jc w:val="center"/>
              <w:rPr>
                <w:sz w:val="24"/>
                <w:szCs w:val="24"/>
              </w:rPr>
            </w:pPr>
            <w:r w:rsidRPr="00EE0B71">
              <w:rPr>
                <w:sz w:val="24"/>
                <w:szCs w:val="24"/>
              </w:rPr>
              <w:t>-0,7</w:t>
            </w:r>
          </w:p>
        </w:tc>
        <w:tc>
          <w:tcPr>
            <w:tcW w:w="840" w:type="dxa"/>
          </w:tcPr>
          <w:p w:rsidR="005E1EC6" w:rsidRPr="00EE0B71" w:rsidRDefault="005E1EC6" w:rsidP="00976F3E">
            <w:pPr>
              <w:jc w:val="center"/>
              <w:rPr>
                <w:sz w:val="24"/>
                <w:szCs w:val="24"/>
              </w:rPr>
            </w:pPr>
            <w:r w:rsidRPr="00EE0B71">
              <w:rPr>
                <w:sz w:val="24"/>
                <w:szCs w:val="24"/>
              </w:rPr>
              <w:t>-</w:t>
            </w:r>
            <w:r w:rsidR="002252BB" w:rsidRPr="00EE0B71">
              <w:rPr>
                <w:sz w:val="24"/>
                <w:szCs w:val="24"/>
              </w:rPr>
              <w:t>2</w:t>
            </w:r>
            <w:r w:rsidRPr="00EE0B71">
              <w:rPr>
                <w:sz w:val="24"/>
                <w:szCs w:val="24"/>
              </w:rPr>
              <w:t>,</w:t>
            </w:r>
            <w:r w:rsidR="002252BB" w:rsidRPr="00EE0B71">
              <w:rPr>
                <w:sz w:val="24"/>
                <w:szCs w:val="24"/>
              </w:rPr>
              <w:t>0</w:t>
            </w:r>
          </w:p>
        </w:tc>
        <w:tc>
          <w:tcPr>
            <w:tcW w:w="841" w:type="dxa"/>
          </w:tcPr>
          <w:p w:rsidR="005E1EC6" w:rsidRPr="00EE0B71" w:rsidRDefault="005E1EC6" w:rsidP="00976F3E">
            <w:pPr>
              <w:jc w:val="center"/>
              <w:rPr>
                <w:sz w:val="24"/>
                <w:szCs w:val="24"/>
              </w:rPr>
            </w:pPr>
            <w:r w:rsidRPr="00EE0B71">
              <w:rPr>
                <w:sz w:val="24"/>
                <w:szCs w:val="24"/>
              </w:rPr>
              <w:t>1,5</w:t>
            </w:r>
          </w:p>
        </w:tc>
        <w:tc>
          <w:tcPr>
            <w:tcW w:w="841" w:type="dxa"/>
          </w:tcPr>
          <w:p w:rsidR="005E1EC6" w:rsidRPr="00EE0B71" w:rsidRDefault="005E1EC6" w:rsidP="00976F3E">
            <w:pPr>
              <w:jc w:val="center"/>
              <w:rPr>
                <w:sz w:val="24"/>
                <w:szCs w:val="24"/>
              </w:rPr>
            </w:pPr>
            <w:r w:rsidRPr="00EE0B71">
              <w:rPr>
                <w:sz w:val="24"/>
                <w:szCs w:val="24"/>
              </w:rPr>
              <w:t>-1,</w:t>
            </w:r>
            <w:r w:rsidR="002252BB" w:rsidRPr="00EE0B71">
              <w:rPr>
                <w:sz w:val="24"/>
                <w:szCs w:val="24"/>
              </w:rPr>
              <w:t>9</w:t>
            </w:r>
          </w:p>
        </w:tc>
        <w:tc>
          <w:tcPr>
            <w:tcW w:w="840" w:type="dxa"/>
          </w:tcPr>
          <w:p w:rsidR="005E1EC6" w:rsidRPr="00EE0B71" w:rsidRDefault="005E1EC6" w:rsidP="00976F3E">
            <w:pPr>
              <w:jc w:val="center"/>
              <w:rPr>
                <w:sz w:val="24"/>
                <w:szCs w:val="24"/>
              </w:rPr>
            </w:pPr>
            <w:r w:rsidRPr="00EE0B71">
              <w:rPr>
                <w:sz w:val="24"/>
                <w:szCs w:val="24"/>
              </w:rPr>
              <w:t>3,3</w:t>
            </w:r>
          </w:p>
        </w:tc>
      </w:tr>
      <w:tr w:rsidR="005E1EC6" w:rsidRPr="00EE0B71" w:rsidTr="00592598">
        <w:trPr>
          <w:cantSplit/>
          <w:trHeight w:val="70"/>
          <w:jc w:val="center"/>
        </w:trPr>
        <w:tc>
          <w:tcPr>
            <w:tcW w:w="2918" w:type="dxa"/>
            <w:gridSpan w:val="2"/>
            <w:vMerge/>
            <w:textDirection w:val="tbRl"/>
          </w:tcPr>
          <w:p w:rsidR="005E1EC6" w:rsidRPr="00EE0B71" w:rsidRDefault="005E1EC6" w:rsidP="00976F3E">
            <w:pPr>
              <w:ind w:left="-52" w:right="-104"/>
              <w:rPr>
                <w:sz w:val="24"/>
                <w:szCs w:val="24"/>
              </w:rPr>
            </w:pPr>
          </w:p>
        </w:tc>
        <w:tc>
          <w:tcPr>
            <w:tcW w:w="651" w:type="dxa"/>
          </w:tcPr>
          <w:p w:rsidR="005E1EC6" w:rsidRPr="00EE0B71" w:rsidRDefault="005E1EC6" w:rsidP="00976F3E">
            <w:pPr>
              <w:ind w:left="-108" w:right="-104"/>
              <w:jc w:val="center"/>
              <w:rPr>
                <w:sz w:val="24"/>
                <w:szCs w:val="24"/>
              </w:rPr>
            </w:pPr>
            <w:r w:rsidRPr="00EE0B71">
              <w:rPr>
                <w:sz w:val="24"/>
                <w:szCs w:val="24"/>
              </w:rPr>
              <w:t>2013</w:t>
            </w:r>
          </w:p>
        </w:tc>
        <w:tc>
          <w:tcPr>
            <w:tcW w:w="917" w:type="dxa"/>
          </w:tcPr>
          <w:p w:rsidR="005E1EC6" w:rsidRPr="00EE0B71" w:rsidRDefault="005E1EC6" w:rsidP="00976F3E">
            <w:pPr>
              <w:jc w:val="center"/>
              <w:rPr>
                <w:sz w:val="24"/>
                <w:szCs w:val="24"/>
              </w:rPr>
            </w:pPr>
            <w:r w:rsidRPr="00EE0B71">
              <w:rPr>
                <w:sz w:val="24"/>
                <w:szCs w:val="24"/>
              </w:rPr>
              <w:t>3,1</w:t>
            </w:r>
          </w:p>
        </w:tc>
        <w:tc>
          <w:tcPr>
            <w:tcW w:w="840" w:type="dxa"/>
          </w:tcPr>
          <w:p w:rsidR="005E1EC6" w:rsidRPr="00EE0B71" w:rsidRDefault="005E1EC6" w:rsidP="00976F3E">
            <w:pPr>
              <w:jc w:val="center"/>
              <w:rPr>
                <w:sz w:val="24"/>
                <w:szCs w:val="24"/>
              </w:rPr>
            </w:pPr>
            <w:r w:rsidRPr="00EE0B71">
              <w:rPr>
                <w:sz w:val="24"/>
                <w:szCs w:val="24"/>
              </w:rPr>
              <w:t>1,</w:t>
            </w:r>
            <w:r w:rsidR="002252BB" w:rsidRPr="00EE0B71">
              <w:rPr>
                <w:sz w:val="24"/>
                <w:szCs w:val="24"/>
              </w:rPr>
              <w:t>5</w:t>
            </w:r>
          </w:p>
        </w:tc>
        <w:tc>
          <w:tcPr>
            <w:tcW w:w="841" w:type="dxa"/>
          </w:tcPr>
          <w:p w:rsidR="005E1EC6" w:rsidRPr="00EE0B71" w:rsidRDefault="005E1EC6" w:rsidP="00976F3E">
            <w:pPr>
              <w:jc w:val="center"/>
              <w:rPr>
                <w:sz w:val="24"/>
                <w:szCs w:val="24"/>
              </w:rPr>
            </w:pPr>
            <w:r w:rsidRPr="00EE0B71">
              <w:rPr>
                <w:sz w:val="24"/>
                <w:szCs w:val="24"/>
              </w:rPr>
              <w:t>-2,4</w:t>
            </w:r>
          </w:p>
        </w:tc>
        <w:tc>
          <w:tcPr>
            <w:tcW w:w="840" w:type="dxa"/>
          </w:tcPr>
          <w:p w:rsidR="005E1EC6" w:rsidRPr="00EE0B71" w:rsidRDefault="005E1EC6" w:rsidP="00976F3E">
            <w:pPr>
              <w:jc w:val="center"/>
              <w:rPr>
                <w:sz w:val="24"/>
                <w:szCs w:val="24"/>
              </w:rPr>
            </w:pPr>
            <w:r w:rsidRPr="00EE0B71">
              <w:rPr>
                <w:sz w:val="24"/>
                <w:szCs w:val="24"/>
              </w:rPr>
              <w:t>-2,</w:t>
            </w:r>
            <w:r w:rsidR="002252BB" w:rsidRPr="00EE0B71">
              <w:rPr>
                <w:sz w:val="24"/>
                <w:szCs w:val="24"/>
              </w:rPr>
              <w:t>6</w:t>
            </w:r>
          </w:p>
        </w:tc>
        <w:tc>
          <w:tcPr>
            <w:tcW w:w="841" w:type="dxa"/>
          </w:tcPr>
          <w:p w:rsidR="005E1EC6" w:rsidRPr="00EE0B71" w:rsidRDefault="005E1EC6" w:rsidP="00976F3E">
            <w:pPr>
              <w:jc w:val="center"/>
              <w:rPr>
                <w:sz w:val="24"/>
                <w:szCs w:val="24"/>
              </w:rPr>
            </w:pPr>
            <w:r w:rsidRPr="00EE0B71">
              <w:rPr>
                <w:sz w:val="24"/>
                <w:szCs w:val="24"/>
              </w:rPr>
              <w:t>1,</w:t>
            </w:r>
            <w:r w:rsidR="002252BB" w:rsidRPr="00EE0B71">
              <w:rPr>
                <w:sz w:val="24"/>
                <w:szCs w:val="24"/>
              </w:rPr>
              <w:t>4</w:t>
            </w:r>
          </w:p>
        </w:tc>
        <w:tc>
          <w:tcPr>
            <w:tcW w:w="840" w:type="dxa"/>
          </w:tcPr>
          <w:p w:rsidR="005E1EC6" w:rsidRPr="00EE0B71" w:rsidRDefault="005E1EC6" w:rsidP="00976F3E">
            <w:pPr>
              <w:jc w:val="center"/>
              <w:rPr>
                <w:sz w:val="24"/>
                <w:szCs w:val="24"/>
              </w:rPr>
            </w:pPr>
            <w:r w:rsidRPr="00EE0B71">
              <w:rPr>
                <w:sz w:val="24"/>
                <w:szCs w:val="24"/>
              </w:rPr>
              <w:t>4,4</w:t>
            </w:r>
          </w:p>
        </w:tc>
        <w:tc>
          <w:tcPr>
            <w:tcW w:w="841" w:type="dxa"/>
          </w:tcPr>
          <w:p w:rsidR="005E1EC6" w:rsidRPr="00EE0B71" w:rsidRDefault="005E1EC6" w:rsidP="00976F3E">
            <w:pPr>
              <w:jc w:val="center"/>
              <w:rPr>
                <w:sz w:val="24"/>
                <w:szCs w:val="24"/>
              </w:rPr>
            </w:pPr>
            <w:r w:rsidRPr="00EE0B71">
              <w:rPr>
                <w:sz w:val="24"/>
                <w:szCs w:val="24"/>
              </w:rPr>
              <w:t>1,2</w:t>
            </w:r>
          </w:p>
        </w:tc>
        <w:tc>
          <w:tcPr>
            <w:tcW w:w="840" w:type="dxa"/>
          </w:tcPr>
          <w:p w:rsidR="005E1EC6" w:rsidRPr="00EE0B71" w:rsidRDefault="005E1EC6" w:rsidP="00976F3E">
            <w:pPr>
              <w:jc w:val="center"/>
              <w:rPr>
                <w:sz w:val="24"/>
                <w:szCs w:val="24"/>
              </w:rPr>
            </w:pPr>
            <w:r w:rsidRPr="00EE0B71">
              <w:rPr>
                <w:sz w:val="24"/>
                <w:szCs w:val="24"/>
              </w:rPr>
              <w:t>4,</w:t>
            </w:r>
            <w:r w:rsidR="002252BB" w:rsidRPr="00EE0B71">
              <w:rPr>
                <w:sz w:val="24"/>
                <w:szCs w:val="24"/>
              </w:rPr>
              <w:t>1</w:t>
            </w:r>
          </w:p>
        </w:tc>
        <w:tc>
          <w:tcPr>
            <w:tcW w:w="841" w:type="dxa"/>
          </w:tcPr>
          <w:p w:rsidR="005E1EC6" w:rsidRPr="00EE0B71" w:rsidRDefault="005E1EC6" w:rsidP="00976F3E">
            <w:pPr>
              <w:jc w:val="center"/>
              <w:rPr>
                <w:sz w:val="24"/>
                <w:szCs w:val="24"/>
              </w:rPr>
            </w:pPr>
            <w:r w:rsidRPr="00EE0B71">
              <w:rPr>
                <w:sz w:val="24"/>
                <w:szCs w:val="24"/>
              </w:rPr>
              <w:t>-0,</w:t>
            </w:r>
            <w:r w:rsidR="002252BB" w:rsidRPr="00EE0B71">
              <w:rPr>
                <w:sz w:val="24"/>
                <w:szCs w:val="24"/>
              </w:rPr>
              <w:t>6</w:t>
            </w:r>
          </w:p>
        </w:tc>
        <w:tc>
          <w:tcPr>
            <w:tcW w:w="840" w:type="dxa"/>
          </w:tcPr>
          <w:p w:rsidR="005E1EC6" w:rsidRPr="00EE0B71" w:rsidRDefault="005E1EC6" w:rsidP="00976F3E">
            <w:pPr>
              <w:jc w:val="center"/>
              <w:rPr>
                <w:sz w:val="24"/>
                <w:szCs w:val="24"/>
              </w:rPr>
            </w:pPr>
            <w:r w:rsidRPr="00EE0B71">
              <w:rPr>
                <w:sz w:val="24"/>
                <w:szCs w:val="24"/>
              </w:rPr>
              <w:t>-2,</w:t>
            </w:r>
            <w:r w:rsidR="002252BB" w:rsidRPr="00EE0B71">
              <w:rPr>
                <w:sz w:val="24"/>
                <w:szCs w:val="24"/>
              </w:rPr>
              <w:t>1</w:t>
            </w:r>
          </w:p>
        </w:tc>
        <w:tc>
          <w:tcPr>
            <w:tcW w:w="841" w:type="dxa"/>
          </w:tcPr>
          <w:p w:rsidR="005E1EC6" w:rsidRPr="00EE0B71" w:rsidRDefault="005E1EC6" w:rsidP="00976F3E">
            <w:pPr>
              <w:jc w:val="center"/>
              <w:rPr>
                <w:sz w:val="24"/>
                <w:szCs w:val="24"/>
              </w:rPr>
            </w:pPr>
            <w:r w:rsidRPr="00EE0B71">
              <w:rPr>
                <w:sz w:val="24"/>
                <w:szCs w:val="24"/>
              </w:rPr>
              <w:t>1,</w:t>
            </w:r>
            <w:r w:rsidR="002252BB" w:rsidRPr="00EE0B71">
              <w:rPr>
                <w:sz w:val="24"/>
                <w:szCs w:val="24"/>
              </w:rPr>
              <w:t>8</w:t>
            </w:r>
          </w:p>
        </w:tc>
        <w:tc>
          <w:tcPr>
            <w:tcW w:w="841" w:type="dxa"/>
          </w:tcPr>
          <w:p w:rsidR="005E1EC6" w:rsidRPr="00EE0B71" w:rsidRDefault="005E1EC6" w:rsidP="00976F3E">
            <w:pPr>
              <w:jc w:val="center"/>
              <w:rPr>
                <w:sz w:val="24"/>
                <w:szCs w:val="24"/>
              </w:rPr>
            </w:pPr>
            <w:r w:rsidRPr="00EE0B71">
              <w:rPr>
                <w:sz w:val="24"/>
                <w:szCs w:val="24"/>
              </w:rPr>
              <w:t>-1,</w:t>
            </w:r>
            <w:r w:rsidR="002252BB" w:rsidRPr="00EE0B71">
              <w:rPr>
                <w:sz w:val="24"/>
                <w:szCs w:val="24"/>
              </w:rPr>
              <w:t>7</w:t>
            </w:r>
          </w:p>
        </w:tc>
        <w:tc>
          <w:tcPr>
            <w:tcW w:w="840" w:type="dxa"/>
          </w:tcPr>
          <w:p w:rsidR="005E1EC6" w:rsidRPr="00EE0B71" w:rsidRDefault="005E1EC6" w:rsidP="00976F3E">
            <w:pPr>
              <w:jc w:val="center"/>
              <w:rPr>
                <w:sz w:val="24"/>
                <w:szCs w:val="24"/>
              </w:rPr>
            </w:pPr>
            <w:r w:rsidRPr="00EE0B71">
              <w:rPr>
                <w:sz w:val="24"/>
                <w:szCs w:val="24"/>
              </w:rPr>
              <w:t>3,8</w:t>
            </w:r>
          </w:p>
        </w:tc>
      </w:tr>
      <w:tr w:rsidR="005E1EC6" w:rsidRPr="00EE0B71" w:rsidTr="00592598">
        <w:trPr>
          <w:cantSplit/>
          <w:trHeight w:val="70"/>
          <w:jc w:val="center"/>
        </w:trPr>
        <w:tc>
          <w:tcPr>
            <w:tcW w:w="2918" w:type="dxa"/>
            <w:gridSpan w:val="2"/>
            <w:vMerge/>
          </w:tcPr>
          <w:p w:rsidR="005E1EC6" w:rsidRPr="00EE0B71" w:rsidRDefault="005E1EC6" w:rsidP="00976F3E">
            <w:pPr>
              <w:ind w:left="-52" w:right="-104"/>
              <w:rPr>
                <w:sz w:val="24"/>
                <w:szCs w:val="24"/>
              </w:rPr>
            </w:pPr>
          </w:p>
        </w:tc>
        <w:tc>
          <w:tcPr>
            <w:tcW w:w="651" w:type="dxa"/>
          </w:tcPr>
          <w:p w:rsidR="005E1EC6" w:rsidRPr="00EE0B71" w:rsidRDefault="005E1EC6" w:rsidP="00976F3E">
            <w:pPr>
              <w:ind w:left="-108" w:right="-104"/>
              <w:jc w:val="center"/>
              <w:rPr>
                <w:sz w:val="24"/>
                <w:szCs w:val="24"/>
              </w:rPr>
            </w:pPr>
            <w:r w:rsidRPr="00EE0B71">
              <w:rPr>
                <w:sz w:val="24"/>
                <w:szCs w:val="24"/>
              </w:rPr>
              <w:t>2014</w:t>
            </w:r>
          </w:p>
        </w:tc>
        <w:tc>
          <w:tcPr>
            <w:tcW w:w="917" w:type="dxa"/>
          </w:tcPr>
          <w:p w:rsidR="005E1EC6" w:rsidRPr="00EE0B71" w:rsidRDefault="005E1EC6" w:rsidP="00976F3E">
            <w:pPr>
              <w:jc w:val="center"/>
              <w:rPr>
                <w:sz w:val="24"/>
                <w:szCs w:val="24"/>
              </w:rPr>
            </w:pPr>
            <w:r w:rsidRPr="00EE0B71">
              <w:rPr>
                <w:sz w:val="24"/>
                <w:szCs w:val="24"/>
              </w:rPr>
              <w:t>3,1</w:t>
            </w:r>
          </w:p>
        </w:tc>
        <w:tc>
          <w:tcPr>
            <w:tcW w:w="840" w:type="dxa"/>
          </w:tcPr>
          <w:p w:rsidR="005E1EC6" w:rsidRPr="00EE0B71" w:rsidRDefault="005E1EC6" w:rsidP="00976F3E">
            <w:pPr>
              <w:jc w:val="center"/>
              <w:rPr>
                <w:sz w:val="24"/>
                <w:szCs w:val="24"/>
              </w:rPr>
            </w:pPr>
            <w:r w:rsidRPr="00EE0B71">
              <w:rPr>
                <w:sz w:val="24"/>
                <w:szCs w:val="24"/>
              </w:rPr>
              <w:t>1,8</w:t>
            </w:r>
          </w:p>
        </w:tc>
        <w:tc>
          <w:tcPr>
            <w:tcW w:w="841" w:type="dxa"/>
          </w:tcPr>
          <w:p w:rsidR="005E1EC6" w:rsidRPr="00EE0B71" w:rsidRDefault="005E1EC6" w:rsidP="00976F3E">
            <w:pPr>
              <w:jc w:val="center"/>
              <w:rPr>
                <w:sz w:val="24"/>
                <w:szCs w:val="24"/>
              </w:rPr>
            </w:pPr>
            <w:r w:rsidRPr="00EE0B71">
              <w:rPr>
                <w:sz w:val="24"/>
                <w:szCs w:val="24"/>
              </w:rPr>
              <w:t>-2,</w:t>
            </w:r>
            <w:r w:rsidR="002252BB" w:rsidRPr="00EE0B71">
              <w:rPr>
                <w:sz w:val="24"/>
                <w:szCs w:val="24"/>
              </w:rPr>
              <w:t>2</w:t>
            </w:r>
          </w:p>
        </w:tc>
        <w:tc>
          <w:tcPr>
            <w:tcW w:w="840" w:type="dxa"/>
          </w:tcPr>
          <w:p w:rsidR="005E1EC6" w:rsidRPr="00EE0B71" w:rsidRDefault="005E1EC6" w:rsidP="00976F3E">
            <w:pPr>
              <w:jc w:val="center"/>
              <w:rPr>
                <w:sz w:val="24"/>
                <w:szCs w:val="24"/>
              </w:rPr>
            </w:pPr>
            <w:r w:rsidRPr="00EE0B71">
              <w:rPr>
                <w:sz w:val="24"/>
                <w:szCs w:val="24"/>
              </w:rPr>
              <w:t>-2,2</w:t>
            </w:r>
          </w:p>
        </w:tc>
        <w:tc>
          <w:tcPr>
            <w:tcW w:w="841" w:type="dxa"/>
          </w:tcPr>
          <w:p w:rsidR="005E1EC6" w:rsidRPr="00EE0B71" w:rsidRDefault="002252BB" w:rsidP="00976F3E">
            <w:pPr>
              <w:jc w:val="center"/>
              <w:rPr>
                <w:sz w:val="24"/>
                <w:szCs w:val="24"/>
              </w:rPr>
            </w:pPr>
            <w:r w:rsidRPr="00EE0B71">
              <w:rPr>
                <w:sz w:val="24"/>
                <w:szCs w:val="24"/>
              </w:rPr>
              <w:t>2,0</w:t>
            </w:r>
          </w:p>
        </w:tc>
        <w:tc>
          <w:tcPr>
            <w:tcW w:w="840" w:type="dxa"/>
          </w:tcPr>
          <w:p w:rsidR="005E1EC6" w:rsidRPr="00EE0B71" w:rsidRDefault="005E1EC6" w:rsidP="00976F3E">
            <w:pPr>
              <w:jc w:val="center"/>
              <w:rPr>
                <w:sz w:val="24"/>
                <w:szCs w:val="24"/>
              </w:rPr>
            </w:pPr>
            <w:r w:rsidRPr="00EE0B71">
              <w:rPr>
                <w:sz w:val="24"/>
                <w:szCs w:val="24"/>
              </w:rPr>
              <w:t>4,7</w:t>
            </w:r>
          </w:p>
        </w:tc>
        <w:tc>
          <w:tcPr>
            <w:tcW w:w="841" w:type="dxa"/>
          </w:tcPr>
          <w:p w:rsidR="005E1EC6" w:rsidRPr="00EE0B71" w:rsidRDefault="005E1EC6" w:rsidP="00976F3E">
            <w:pPr>
              <w:jc w:val="center"/>
              <w:rPr>
                <w:sz w:val="24"/>
                <w:szCs w:val="24"/>
              </w:rPr>
            </w:pPr>
            <w:r w:rsidRPr="00EE0B71">
              <w:rPr>
                <w:sz w:val="24"/>
                <w:szCs w:val="24"/>
              </w:rPr>
              <w:t>1,</w:t>
            </w:r>
            <w:r w:rsidR="002252BB" w:rsidRPr="00EE0B71">
              <w:rPr>
                <w:sz w:val="24"/>
                <w:szCs w:val="24"/>
              </w:rPr>
              <w:t>6</w:t>
            </w:r>
          </w:p>
        </w:tc>
        <w:tc>
          <w:tcPr>
            <w:tcW w:w="840" w:type="dxa"/>
          </w:tcPr>
          <w:p w:rsidR="005E1EC6" w:rsidRPr="00EE0B71" w:rsidRDefault="005E1EC6" w:rsidP="00976F3E">
            <w:pPr>
              <w:jc w:val="center"/>
              <w:rPr>
                <w:sz w:val="24"/>
                <w:szCs w:val="24"/>
              </w:rPr>
            </w:pPr>
            <w:r w:rsidRPr="00EE0B71">
              <w:rPr>
                <w:sz w:val="24"/>
                <w:szCs w:val="24"/>
              </w:rPr>
              <w:t>4,4</w:t>
            </w:r>
          </w:p>
        </w:tc>
        <w:tc>
          <w:tcPr>
            <w:tcW w:w="841" w:type="dxa"/>
          </w:tcPr>
          <w:p w:rsidR="005E1EC6" w:rsidRPr="00EE0B71" w:rsidRDefault="005E1EC6" w:rsidP="00976F3E">
            <w:pPr>
              <w:jc w:val="center"/>
              <w:rPr>
                <w:sz w:val="24"/>
                <w:szCs w:val="24"/>
              </w:rPr>
            </w:pPr>
            <w:r w:rsidRPr="00EE0B71">
              <w:rPr>
                <w:sz w:val="24"/>
                <w:szCs w:val="24"/>
              </w:rPr>
              <w:t>-0,1</w:t>
            </w:r>
          </w:p>
        </w:tc>
        <w:tc>
          <w:tcPr>
            <w:tcW w:w="840" w:type="dxa"/>
          </w:tcPr>
          <w:p w:rsidR="005E1EC6" w:rsidRPr="00EE0B71" w:rsidRDefault="005E1EC6" w:rsidP="00976F3E">
            <w:pPr>
              <w:jc w:val="center"/>
              <w:rPr>
                <w:sz w:val="24"/>
                <w:szCs w:val="24"/>
              </w:rPr>
            </w:pPr>
            <w:r w:rsidRPr="00EE0B71">
              <w:rPr>
                <w:sz w:val="24"/>
                <w:szCs w:val="24"/>
              </w:rPr>
              <w:t>-2,</w:t>
            </w:r>
            <w:r w:rsidR="002252BB" w:rsidRPr="00EE0B71">
              <w:rPr>
                <w:sz w:val="24"/>
                <w:szCs w:val="24"/>
              </w:rPr>
              <w:t>0</w:t>
            </w:r>
          </w:p>
        </w:tc>
        <w:tc>
          <w:tcPr>
            <w:tcW w:w="841" w:type="dxa"/>
          </w:tcPr>
          <w:p w:rsidR="005E1EC6" w:rsidRPr="00EE0B71" w:rsidRDefault="002252BB" w:rsidP="00976F3E">
            <w:pPr>
              <w:jc w:val="center"/>
              <w:rPr>
                <w:sz w:val="24"/>
                <w:szCs w:val="24"/>
              </w:rPr>
            </w:pPr>
            <w:r w:rsidRPr="00EE0B71">
              <w:rPr>
                <w:sz w:val="24"/>
                <w:szCs w:val="24"/>
              </w:rPr>
              <w:t>2</w:t>
            </w:r>
            <w:r w:rsidR="005E1EC6" w:rsidRPr="00EE0B71">
              <w:rPr>
                <w:sz w:val="24"/>
                <w:szCs w:val="24"/>
              </w:rPr>
              <w:t>,</w:t>
            </w:r>
            <w:r w:rsidRPr="00EE0B71">
              <w:rPr>
                <w:sz w:val="24"/>
                <w:szCs w:val="24"/>
              </w:rPr>
              <w:t>0</w:t>
            </w:r>
          </w:p>
        </w:tc>
        <w:tc>
          <w:tcPr>
            <w:tcW w:w="841" w:type="dxa"/>
          </w:tcPr>
          <w:p w:rsidR="005E1EC6" w:rsidRPr="00EE0B71" w:rsidRDefault="005E1EC6" w:rsidP="00976F3E">
            <w:pPr>
              <w:jc w:val="center"/>
              <w:rPr>
                <w:sz w:val="24"/>
                <w:szCs w:val="24"/>
              </w:rPr>
            </w:pPr>
            <w:r w:rsidRPr="00EE0B71">
              <w:rPr>
                <w:sz w:val="24"/>
                <w:szCs w:val="24"/>
              </w:rPr>
              <w:t>-1,</w:t>
            </w:r>
            <w:r w:rsidR="002252BB" w:rsidRPr="00EE0B71">
              <w:rPr>
                <w:sz w:val="24"/>
                <w:szCs w:val="24"/>
              </w:rPr>
              <w:t>7</w:t>
            </w:r>
          </w:p>
        </w:tc>
        <w:tc>
          <w:tcPr>
            <w:tcW w:w="840" w:type="dxa"/>
          </w:tcPr>
          <w:p w:rsidR="005E1EC6" w:rsidRPr="00EE0B71" w:rsidRDefault="005E1EC6" w:rsidP="00976F3E">
            <w:pPr>
              <w:jc w:val="center"/>
              <w:rPr>
                <w:sz w:val="24"/>
                <w:szCs w:val="24"/>
              </w:rPr>
            </w:pPr>
            <w:r w:rsidRPr="00EE0B71">
              <w:rPr>
                <w:sz w:val="24"/>
                <w:szCs w:val="24"/>
              </w:rPr>
              <w:t>4,</w:t>
            </w:r>
            <w:r w:rsidR="002252BB" w:rsidRPr="00EE0B71">
              <w:rPr>
                <w:sz w:val="24"/>
                <w:szCs w:val="24"/>
              </w:rPr>
              <w:t>4</w:t>
            </w:r>
          </w:p>
        </w:tc>
      </w:tr>
      <w:tr w:rsidR="005E1EC6" w:rsidRPr="00EE0B71" w:rsidTr="00592598">
        <w:trPr>
          <w:cantSplit/>
          <w:trHeight w:val="271"/>
          <w:jc w:val="center"/>
        </w:trPr>
        <w:tc>
          <w:tcPr>
            <w:tcW w:w="2918" w:type="dxa"/>
            <w:gridSpan w:val="2"/>
            <w:vMerge/>
          </w:tcPr>
          <w:p w:rsidR="005E1EC6" w:rsidRPr="00EE0B71" w:rsidRDefault="005E1EC6" w:rsidP="00976F3E">
            <w:pPr>
              <w:ind w:left="-52" w:right="-104"/>
              <w:rPr>
                <w:sz w:val="24"/>
                <w:szCs w:val="24"/>
              </w:rPr>
            </w:pPr>
          </w:p>
        </w:tc>
        <w:tc>
          <w:tcPr>
            <w:tcW w:w="651" w:type="dxa"/>
          </w:tcPr>
          <w:p w:rsidR="005E1EC6" w:rsidRPr="00EE0B71" w:rsidRDefault="005E1EC6" w:rsidP="00976F3E">
            <w:pPr>
              <w:ind w:left="-108" w:right="-104"/>
              <w:jc w:val="center"/>
              <w:rPr>
                <w:sz w:val="24"/>
                <w:szCs w:val="24"/>
              </w:rPr>
            </w:pPr>
            <w:r w:rsidRPr="00EE0B71">
              <w:rPr>
                <w:sz w:val="24"/>
                <w:szCs w:val="24"/>
              </w:rPr>
              <w:t>2015</w:t>
            </w:r>
          </w:p>
        </w:tc>
        <w:tc>
          <w:tcPr>
            <w:tcW w:w="917" w:type="dxa"/>
          </w:tcPr>
          <w:p w:rsidR="005E1EC6" w:rsidRPr="00EE0B71" w:rsidRDefault="005E1EC6" w:rsidP="00976F3E">
            <w:pPr>
              <w:jc w:val="center"/>
              <w:rPr>
                <w:sz w:val="24"/>
                <w:szCs w:val="24"/>
              </w:rPr>
            </w:pPr>
            <w:r w:rsidRPr="00EE0B71">
              <w:rPr>
                <w:sz w:val="24"/>
                <w:szCs w:val="24"/>
              </w:rPr>
              <w:t>4,6</w:t>
            </w:r>
          </w:p>
        </w:tc>
        <w:tc>
          <w:tcPr>
            <w:tcW w:w="840" w:type="dxa"/>
          </w:tcPr>
          <w:p w:rsidR="005E1EC6" w:rsidRPr="00EE0B71" w:rsidRDefault="002252BB" w:rsidP="00976F3E">
            <w:pPr>
              <w:jc w:val="center"/>
              <w:rPr>
                <w:sz w:val="24"/>
                <w:szCs w:val="24"/>
              </w:rPr>
            </w:pPr>
            <w:r w:rsidRPr="00EE0B71">
              <w:rPr>
                <w:sz w:val="24"/>
                <w:szCs w:val="24"/>
              </w:rPr>
              <w:t>3</w:t>
            </w:r>
            <w:r w:rsidR="005E1EC6" w:rsidRPr="00EE0B71">
              <w:rPr>
                <w:sz w:val="24"/>
                <w:szCs w:val="24"/>
              </w:rPr>
              <w:t>,</w:t>
            </w:r>
            <w:r w:rsidRPr="00EE0B71">
              <w:rPr>
                <w:sz w:val="24"/>
                <w:szCs w:val="24"/>
              </w:rPr>
              <w:t>0</w:t>
            </w:r>
          </w:p>
        </w:tc>
        <w:tc>
          <w:tcPr>
            <w:tcW w:w="841" w:type="dxa"/>
          </w:tcPr>
          <w:p w:rsidR="005E1EC6" w:rsidRPr="00EE0B71" w:rsidRDefault="005E1EC6" w:rsidP="00976F3E">
            <w:pPr>
              <w:jc w:val="center"/>
              <w:rPr>
                <w:sz w:val="24"/>
                <w:szCs w:val="24"/>
              </w:rPr>
            </w:pPr>
            <w:r w:rsidRPr="00EE0B71">
              <w:rPr>
                <w:sz w:val="24"/>
                <w:szCs w:val="24"/>
              </w:rPr>
              <w:t>-0,7</w:t>
            </w:r>
          </w:p>
        </w:tc>
        <w:tc>
          <w:tcPr>
            <w:tcW w:w="840" w:type="dxa"/>
          </w:tcPr>
          <w:p w:rsidR="005E1EC6" w:rsidRPr="00EE0B71" w:rsidRDefault="005E1EC6" w:rsidP="00976F3E">
            <w:pPr>
              <w:jc w:val="center"/>
              <w:rPr>
                <w:sz w:val="24"/>
                <w:szCs w:val="24"/>
              </w:rPr>
            </w:pPr>
            <w:r w:rsidRPr="00EE0B71">
              <w:rPr>
                <w:sz w:val="24"/>
                <w:szCs w:val="24"/>
              </w:rPr>
              <w:t>-0,9</w:t>
            </w:r>
          </w:p>
        </w:tc>
        <w:tc>
          <w:tcPr>
            <w:tcW w:w="841" w:type="dxa"/>
          </w:tcPr>
          <w:p w:rsidR="005E1EC6" w:rsidRPr="00EE0B71" w:rsidRDefault="005E1EC6" w:rsidP="00976F3E">
            <w:pPr>
              <w:jc w:val="center"/>
              <w:rPr>
                <w:sz w:val="24"/>
                <w:szCs w:val="24"/>
              </w:rPr>
            </w:pPr>
            <w:r w:rsidRPr="00EE0B71">
              <w:rPr>
                <w:sz w:val="24"/>
                <w:szCs w:val="24"/>
              </w:rPr>
              <w:t>2,9</w:t>
            </w:r>
          </w:p>
        </w:tc>
        <w:tc>
          <w:tcPr>
            <w:tcW w:w="840" w:type="dxa"/>
          </w:tcPr>
          <w:p w:rsidR="005E1EC6" w:rsidRPr="00EE0B71" w:rsidRDefault="005E1EC6" w:rsidP="00976F3E">
            <w:pPr>
              <w:jc w:val="center"/>
              <w:rPr>
                <w:sz w:val="24"/>
                <w:szCs w:val="24"/>
              </w:rPr>
            </w:pPr>
            <w:r w:rsidRPr="00EE0B71">
              <w:rPr>
                <w:sz w:val="24"/>
                <w:szCs w:val="24"/>
              </w:rPr>
              <w:t>4,7</w:t>
            </w:r>
          </w:p>
        </w:tc>
        <w:tc>
          <w:tcPr>
            <w:tcW w:w="841" w:type="dxa"/>
          </w:tcPr>
          <w:p w:rsidR="005E1EC6" w:rsidRPr="00EE0B71" w:rsidRDefault="005E1EC6" w:rsidP="00976F3E">
            <w:pPr>
              <w:jc w:val="center"/>
              <w:rPr>
                <w:sz w:val="24"/>
                <w:szCs w:val="24"/>
              </w:rPr>
            </w:pPr>
            <w:r w:rsidRPr="00EE0B71">
              <w:rPr>
                <w:sz w:val="24"/>
                <w:szCs w:val="24"/>
              </w:rPr>
              <w:t>1,7</w:t>
            </w:r>
          </w:p>
        </w:tc>
        <w:tc>
          <w:tcPr>
            <w:tcW w:w="840" w:type="dxa"/>
          </w:tcPr>
          <w:p w:rsidR="005E1EC6" w:rsidRPr="00EE0B71" w:rsidRDefault="005E1EC6" w:rsidP="00976F3E">
            <w:pPr>
              <w:jc w:val="center"/>
              <w:rPr>
                <w:sz w:val="24"/>
                <w:szCs w:val="24"/>
              </w:rPr>
            </w:pPr>
            <w:r w:rsidRPr="00EE0B71">
              <w:rPr>
                <w:sz w:val="24"/>
                <w:szCs w:val="24"/>
              </w:rPr>
              <w:t>5,</w:t>
            </w:r>
            <w:r w:rsidR="002252BB" w:rsidRPr="00EE0B71">
              <w:rPr>
                <w:sz w:val="24"/>
                <w:szCs w:val="24"/>
              </w:rPr>
              <w:t>8</w:t>
            </w:r>
          </w:p>
        </w:tc>
        <w:tc>
          <w:tcPr>
            <w:tcW w:w="841" w:type="dxa"/>
          </w:tcPr>
          <w:p w:rsidR="005E1EC6" w:rsidRPr="00EE0B71" w:rsidRDefault="005E1EC6" w:rsidP="00976F3E">
            <w:pPr>
              <w:jc w:val="center"/>
              <w:rPr>
                <w:sz w:val="24"/>
                <w:szCs w:val="24"/>
              </w:rPr>
            </w:pPr>
            <w:r w:rsidRPr="00EE0B71">
              <w:rPr>
                <w:sz w:val="24"/>
                <w:szCs w:val="24"/>
              </w:rPr>
              <w:t>1,0</w:t>
            </w:r>
          </w:p>
        </w:tc>
        <w:tc>
          <w:tcPr>
            <w:tcW w:w="840" w:type="dxa"/>
          </w:tcPr>
          <w:p w:rsidR="005E1EC6" w:rsidRPr="00EE0B71" w:rsidRDefault="005E1EC6" w:rsidP="00976F3E">
            <w:pPr>
              <w:jc w:val="center"/>
              <w:rPr>
                <w:sz w:val="24"/>
                <w:szCs w:val="24"/>
              </w:rPr>
            </w:pPr>
            <w:r w:rsidRPr="00EE0B71">
              <w:rPr>
                <w:sz w:val="24"/>
                <w:szCs w:val="24"/>
              </w:rPr>
              <w:t>-1,</w:t>
            </w:r>
            <w:r w:rsidR="002252BB" w:rsidRPr="00EE0B71">
              <w:rPr>
                <w:sz w:val="24"/>
                <w:szCs w:val="24"/>
              </w:rPr>
              <w:t>6</w:t>
            </w:r>
          </w:p>
        </w:tc>
        <w:tc>
          <w:tcPr>
            <w:tcW w:w="841" w:type="dxa"/>
          </w:tcPr>
          <w:p w:rsidR="005E1EC6" w:rsidRPr="00EE0B71" w:rsidRDefault="005E1EC6" w:rsidP="00976F3E">
            <w:pPr>
              <w:jc w:val="center"/>
              <w:rPr>
                <w:sz w:val="24"/>
                <w:szCs w:val="24"/>
              </w:rPr>
            </w:pPr>
            <w:r w:rsidRPr="00EE0B71">
              <w:rPr>
                <w:sz w:val="24"/>
                <w:szCs w:val="24"/>
              </w:rPr>
              <w:t>2,7</w:t>
            </w:r>
          </w:p>
        </w:tc>
        <w:tc>
          <w:tcPr>
            <w:tcW w:w="841" w:type="dxa"/>
          </w:tcPr>
          <w:p w:rsidR="005E1EC6" w:rsidRPr="00EE0B71" w:rsidRDefault="002252BB" w:rsidP="00976F3E">
            <w:pPr>
              <w:jc w:val="center"/>
              <w:rPr>
                <w:sz w:val="24"/>
                <w:szCs w:val="24"/>
              </w:rPr>
            </w:pPr>
            <w:r w:rsidRPr="00EE0B71">
              <w:rPr>
                <w:sz w:val="24"/>
                <w:szCs w:val="24"/>
              </w:rPr>
              <w:t>-1,6</w:t>
            </w:r>
          </w:p>
        </w:tc>
        <w:tc>
          <w:tcPr>
            <w:tcW w:w="840" w:type="dxa"/>
          </w:tcPr>
          <w:p w:rsidR="005E1EC6" w:rsidRPr="00EE0B71" w:rsidRDefault="005E1EC6" w:rsidP="00976F3E">
            <w:pPr>
              <w:jc w:val="center"/>
              <w:rPr>
                <w:sz w:val="24"/>
                <w:szCs w:val="24"/>
              </w:rPr>
            </w:pPr>
            <w:r w:rsidRPr="00EE0B71">
              <w:rPr>
                <w:sz w:val="24"/>
                <w:szCs w:val="24"/>
              </w:rPr>
              <w:t>5,</w:t>
            </w:r>
            <w:r w:rsidR="002252BB" w:rsidRPr="00EE0B71">
              <w:rPr>
                <w:sz w:val="24"/>
                <w:szCs w:val="24"/>
              </w:rPr>
              <w:t>1</w:t>
            </w:r>
          </w:p>
        </w:tc>
      </w:tr>
      <w:tr w:rsidR="005E1EC6" w:rsidRPr="00EE0B71" w:rsidTr="00592598">
        <w:trPr>
          <w:cantSplit/>
          <w:trHeight w:val="271"/>
          <w:jc w:val="center"/>
        </w:trPr>
        <w:tc>
          <w:tcPr>
            <w:tcW w:w="2918" w:type="dxa"/>
            <w:gridSpan w:val="2"/>
            <w:vMerge/>
            <w:tcBorders>
              <w:bottom w:val="single" w:sz="4" w:space="0" w:color="auto"/>
            </w:tcBorders>
          </w:tcPr>
          <w:p w:rsidR="005E1EC6" w:rsidRPr="00EE0B71" w:rsidRDefault="005E1EC6" w:rsidP="00976F3E">
            <w:pPr>
              <w:ind w:left="-52" w:right="-104"/>
              <w:rPr>
                <w:sz w:val="24"/>
                <w:szCs w:val="24"/>
              </w:rPr>
            </w:pPr>
          </w:p>
        </w:tc>
        <w:tc>
          <w:tcPr>
            <w:tcW w:w="651" w:type="dxa"/>
          </w:tcPr>
          <w:p w:rsidR="005E1EC6" w:rsidRPr="00EE0B71" w:rsidRDefault="005E1EC6" w:rsidP="00976F3E">
            <w:pPr>
              <w:ind w:left="-108" w:right="-104"/>
              <w:jc w:val="center"/>
              <w:rPr>
                <w:sz w:val="24"/>
                <w:szCs w:val="24"/>
              </w:rPr>
            </w:pPr>
            <w:r w:rsidRPr="00EE0B71">
              <w:rPr>
                <w:sz w:val="24"/>
                <w:szCs w:val="24"/>
              </w:rPr>
              <w:t>2016</w:t>
            </w:r>
          </w:p>
        </w:tc>
        <w:tc>
          <w:tcPr>
            <w:tcW w:w="917" w:type="dxa"/>
          </w:tcPr>
          <w:p w:rsidR="005E1EC6" w:rsidRPr="00EE0B71" w:rsidRDefault="005E1EC6" w:rsidP="00976F3E">
            <w:pPr>
              <w:jc w:val="center"/>
              <w:rPr>
                <w:sz w:val="24"/>
                <w:szCs w:val="24"/>
              </w:rPr>
            </w:pPr>
            <w:r w:rsidRPr="00EE0B71">
              <w:rPr>
                <w:sz w:val="24"/>
                <w:szCs w:val="24"/>
              </w:rPr>
              <w:t>4,0</w:t>
            </w:r>
          </w:p>
        </w:tc>
        <w:tc>
          <w:tcPr>
            <w:tcW w:w="840" w:type="dxa"/>
          </w:tcPr>
          <w:p w:rsidR="005E1EC6" w:rsidRPr="00EE0B71" w:rsidRDefault="005E1EC6" w:rsidP="00976F3E">
            <w:pPr>
              <w:jc w:val="center"/>
              <w:rPr>
                <w:sz w:val="24"/>
                <w:szCs w:val="24"/>
              </w:rPr>
            </w:pPr>
            <w:r w:rsidRPr="00EE0B71">
              <w:rPr>
                <w:sz w:val="24"/>
                <w:szCs w:val="24"/>
              </w:rPr>
              <w:t>2,</w:t>
            </w:r>
            <w:r w:rsidR="002252BB" w:rsidRPr="00EE0B71">
              <w:rPr>
                <w:sz w:val="24"/>
                <w:szCs w:val="24"/>
              </w:rPr>
              <w:t>4</w:t>
            </w:r>
          </w:p>
        </w:tc>
        <w:tc>
          <w:tcPr>
            <w:tcW w:w="841" w:type="dxa"/>
          </w:tcPr>
          <w:p w:rsidR="005E1EC6" w:rsidRPr="00EE0B71" w:rsidRDefault="005E1EC6" w:rsidP="00976F3E">
            <w:pPr>
              <w:jc w:val="center"/>
              <w:rPr>
                <w:sz w:val="24"/>
                <w:szCs w:val="24"/>
              </w:rPr>
            </w:pPr>
            <w:r w:rsidRPr="00EE0B71">
              <w:rPr>
                <w:sz w:val="24"/>
                <w:szCs w:val="24"/>
              </w:rPr>
              <w:t>-1,</w:t>
            </w:r>
            <w:r w:rsidR="002252BB" w:rsidRPr="00EE0B71">
              <w:rPr>
                <w:sz w:val="24"/>
                <w:szCs w:val="24"/>
              </w:rPr>
              <w:t>1</w:t>
            </w:r>
          </w:p>
        </w:tc>
        <w:tc>
          <w:tcPr>
            <w:tcW w:w="840" w:type="dxa"/>
          </w:tcPr>
          <w:p w:rsidR="005E1EC6" w:rsidRPr="00EE0B71" w:rsidRDefault="005E1EC6" w:rsidP="00976F3E">
            <w:pPr>
              <w:jc w:val="center"/>
              <w:rPr>
                <w:sz w:val="24"/>
                <w:szCs w:val="24"/>
              </w:rPr>
            </w:pPr>
            <w:r w:rsidRPr="00EE0B71">
              <w:rPr>
                <w:sz w:val="24"/>
                <w:szCs w:val="24"/>
              </w:rPr>
              <w:t>-0,</w:t>
            </w:r>
            <w:r w:rsidR="002252BB" w:rsidRPr="00EE0B71">
              <w:rPr>
                <w:sz w:val="24"/>
                <w:szCs w:val="24"/>
              </w:rPr>
              <w:t>4</w:t>
            </w:r>
          </w:p>
        </w:tc>
        <w:tc>
          <w:tcPr>
            <w:tcW w:w="841" w:type="dxa"/>
          </w:tcPr>
          <w:p w:rsidR="005E1EC6" w:rsidRPr="00EE0B71" w:rsidRDefault="002252BB" w:rsidP="00976F3E">
            <w:pPr>
              <w:jc w:val="center"/>
              <w:rPr>
                <w:sz w:val="24"/>
                <w:szCs w:val="24"/>
              </w:rPr>
            </w:pPr>
            <w:r w:rsidRPr="00EE0B71">
              <w:rPr>
                <w:sz w:val="24"/>
                <w:szCs w:val="24"/>
              </w:rPr>
              <w:t>2</w:t>
            </w:r>
            <w:r w:rsidR="005E1EC6" w:rsidRPr="00EE0B71">
              <w:rPr>
                <w:sz w:val="24"/>
                <w:szCs w:val="24"/>
              </w:rPr>
              <w:t>,</w:t>
            </w:r>
            <w:r w:rsidRPr="00EE0B71">
              <w:rPr>
                <w:sz w:val="24"/>
                <w:szCs w:val="24"/>
              </w:rPr>
              <w:t>0</w:t>
            </w:r>
          </w:p>
        </w:tc>
        <w:tc>
          <w:tcPr>
            <w:tcW w:w="840" w:type="dxa"/>
          </w:tcPr>
          <w:p w:rsidR="005E1EC6" w:rsidRPr="00EE0B71" w:rsidRDefault="005E1EC6" w:rsidP="00976F3E">
            <w:pPr>
              <w:jc w:val="center"/>
              <w:rPr>
                <w:sz w:val="24"/>
                <w:szCs w:val="24"/>
              </w:rPr>
            </w:pPr>
            <w:r w:rsidRPr="00EE0B71">
              <w:rPr>
                <w:sz w:val="24"/>
                <w:szCs w:val="24"/>
              </w:rPr>
              <w:t>4,</w:t>
            </w:r>
            <w:r w:rsidR="002252BB" w:rsidRPr="00EE0B71">
              <w:rPr>
                <w:sz w:val="24"/>
                <w:szCs w:val="24"/>
              </w:rPr>
              <w:t>8</w:t>
            </w:r>
          </w:p>
        </w:tc>
        <w:tc>
          <w:tcPr>
            <w:tcW w:w="841" w:type="dxa"/>
          </w:tcPr>
          <w:p w:rsidR="005E1EC6" w:rsidRPr="00EE0B71" w:rsidRDefault="005E1EC6" w:rsidP="00976F3E">
            <w:pPr>
              <w:jc w:val="center"/>
              <w:rPr>
                <w:sz w:val="24"/>
                <w:szCs w:val="24"/>
              </w:rPr>
            </w:pPr>
            <w:r w:rsidRPr="00EE0B71">
              <w:rPr>
                <w:sz w:val="24"/>
                <w:szCs w:val="24"/>
              </w:rPr>
              <w:t>1</w:t>
            </w:r>
            <w:r w:rsidR="002252BB" w:rsidRPr="00EE0B71">
              <w:rPr>
                <w:sz w:val="24"/>
                <w:szCs w:val="24"/>
              </w:rPr>
              <w:t>,0</w:t>
            </w:r>
          </w:p>
        </w:tc>
        <w:tc>
          <w:tcPr>
            <w:tcW w:w="840" w:type="dxa"/>
          </w:tcPr>
          <w:p w:rsidR="005E1EC6" w:rsidRPr="00EE0B71" w:rsidRDefault="005E1EC6" w:rsidP="00976F3E">
            <w:pPr>
              <w:jc w:val="center"/>
              <w:rPr>
                <w:sz w:val="24"/>
                <w:szCs w:val="24"/>
              </w:rPr>
            </w:pPr>
            <w:r w:rsidRPr="00EE0B71">
              <w:rPr>
                <w:sz w:val="24"/>
                <w:szCs w:val="24"/>
              </w:rPr>
              <w:t>6,</w:t>
            </w:r>
            <w:r w:rsidR="002252BB" w:rsidRPr="00EE0B71">
              <w:rPr>
                <w:sz w:val="24"/>
                <w:szCs w:val="24"/>
              </w:rPr>
              <w:t>7</w:t>
            </w:r>
          </w:p>
        </w:tc>
        <w:tc>
          <w:tcPr>
            <w:tcW w:w="841" w:type="dxa"/>
          </w:tcPr>
          <w:p w:rsidR="005E1EC6" w:rsidRPr="00EE0B71" w:rsidRDefault="005E1EC6" w:rsidP="00976F3E">
            <w:pPr>
              <w:jc w:val="center"/>
              <w:rPr>
                <w:sz w:val="24"/>
                <w:szCs w:val="24"/>
              </w:rPr>
            </w:pPr>
            <w:r w:rsidRPr="00EE0B71">
              <w:rPr>
                <w:sz w:val="24"/>
                <w:szCs w:val="24"/>
              </w:rPr>
              <w:t>0,7</w:t>
            </w:r>
          </w:p>
        </w:tc>
        <w:tc>
          <w:tcPr>
            <w:tcW w:w="840" w:type="dxa"/>
          </w:tcPr>
          <w:p w:rsidR="005E1EC6" w:rsidRPr="00EE0B71" w:rsidRDefault="005E1EC6" w:rsidP="00976F3E">
            <w:pPr>
              <w:jc w:val="center"/>
              <w:rPr>
                <w:sz w:val="24"/>
                <w:szCs w:val="24"/>
              </w:rPr>
            </w:pPr>
            <w:r w:rsidRPr="00EE0B71">
              <w:rPr>
                <w:sz w:val="24"/>
                <w:szCs w:val="24"/>
              </w:rPr>
              <w:t>-1,</w:t>
            </w:r>
            <w:r w:rsidR="002252BB" w:rsidRPr="00EE0B71">
              <w:rPr>
                <w:sz w:val="24"/>
                <w:szCs w:val="24"/>
              </w:rPr>
              <w:t>7</w:t>
            </w:r>
          </w:p>
        </w:tc>
        <w:tc>
          <w:tcPr>
            <w:tcW w:w="841" w:type="dxa"/>
          </w:tcPr>
          <w:p w:rsidR="005E1EC6" w:rsidRPr="00EE0B71" w:rsidRDefault="005E1EC6" w:rsidP="00976F3E">
            <w:pPr>
              <w:jc w:val="center"/>
              <w:rPr>
                <w:sz w:val="24"/>
                <w:szCs w:val="24"/>
              </w:rPr>
            </w:pPr>
            <w:r w:rsidRPr="00EE0B71">
              <w:rPr>
                <w:sz w:val="24"/>
                <w:szCs w:val="24"/>
              </w:rPr>
              <w:t>2,</w:t>
            </w:r>
            <w:r w:rsidR="002252BB" w:rsidRPr="00EE0B71">
              <w:rPr>
                <w:sz w:val="24"/>
                <w:szCs w:val="24"/>
              </w:rPr>
              <w:t>8</w:t>
            </w:r>
          </w:p>
        </w:tc>
        <w:tc>
          <w:tcPr>
            <w:tcW w:w="841" w:type="dxa"/>
          </w:tcPr>
          <w:p w:rsidR="005E1EC6" w:rsidRPr="00EE0B71" w:rsidRDefault="005E1EC6" w:rsidP="00976F3E">
            <w:pPr>
              <w:jc w:val="center"/>
              <w:rPr>
                <w:sz w:val="24"/>
                <w:szCs w:val="24"/>
              </w:rPr>
            </w:pPr>
            <w:r w:rsidRPr="00EE0B71">
              <w:rPr>
                <w:sz w:val="24"/>
                <w:szCs w:val="24"/>
              </w:rPr>
              <w:t>-0,5</w:t>
            </w:r>
          </w:p>
        </w:tc>
        <w:tc>
          <w:tcPr>
            <w:tcW w:w="840" w:type="dxa"/>
          </w:tcPr>
          <w:p w:rsidR="005E1EC6" w:rsidRPr="00EE0B71" w:rsidRDefault="005E1EC6" w:rsidP="00976F3E">
            <w:pPr>
              <w:jc w:val="center"/>
              <w:rPr>
                <w:sz w:val="24"/>
                <w:szCs w:val="24"/>
              </w:rPr>
            </w:pPr>
            <w:r w:rsidRPr="00EE0B71">
              <w:rPr>
                <w:sz w:val="24"/>
                <w:szCs w:val="24"/>
              </w:rPr>
              <w:t>4,9</w:t>
            </w:r>
          </w:p>
        </w:tc>
      </w:tr>
      <w:tr w:rsidR="005E1EC6" w:rsidRPr="00EE0B71" w:rsidTr="00592598">
        <w:trPr>
          <w:cantSplit/>
          <w:trHeight w:val="1134"/>
          <w:jc w:val="center"/>
        </w:trPr>
        <w:tc>
          <w:tcPr>
            <w:tcW w:w="2918" w:type="dxa"/>
            <w:gridSpan w:val="2"/>
            <w:tcBorders>
              <w:top w:val="single" w:sz="4" w:space="0" w:color="auto"/>
              <w:bottom w:val="single" w:sz="4" w:space="0" w:color="auto"/>
            </w:tcBorders>
          </w:tcPr>
          <w:p w:rsidR="00614733" w:rsidRPr="00EE0B71" w:rsidRDefault="005E1EC6" w:rsidP="00614733">
            <w:pPr>
              <w:ind w:left="-52" w:right="-104"/>
              <w:rPr>
                <w:sz w:val="24"/>
                <w:szCs w:val="24"/>
              </w:rPr>
            </w:pPr>
            <w:r w:rsidRPr="00EE0B71">
              <w:rPr>
                <w:sz w:val="24"/>
                <w:szCs w:val="24"/>
              </w:rPr>
              <w:t xml:space="preserve">Средняя </w:t>
            </w:r>
            <w:r w:rsidR="00512582" w:rsidRPr="00EE0B71">
              <w:rPr>
                <w:sz w:val="24"/>
                <w:szCs w:val="24"/>
              </w:rPr>
              <w:t xml:space="preserve">естественная убыль населения </w:t>
            </w:r>
            <w:r w:rsidRPr="00EE0B71">
              <w:rPr>
                <w:sz w:val="24"/>
                <w:szCs w:val="24"/>
              </w:rPr>
              <w:t xml:space="preserve">за период 2012–2016 годов, </w:t>
            </w:r>
          </w:p>
          <w:p w:rsidR="005E1EC6" w:rsidRPr="00EE0B71" w:rsidRDefault="005E1EC6" w:rsidP="00614733">
            <w:pPr>
              <w:ind w:left="-52" w:right="-104"/>
              <w:rPr>
                <w:sz w:val="24"/>
                <w:szCs w:val="24"/>
              </w:rPr>
            </w:pPr>
            <w:r w:rsidRPr="00EE0B71">
              <w:rPr>
                <w:sz w:val="24"/>
                <w:szCs w:val="24"/>
              </w:rPr>
              <w:t>человек на</w:t>
            </w:r>
            <w:r w:rsidR="00512582" w:rsidRPr="00EE0B71">
              <w:rPr>
                <w:sz w:val="24"/>
                <w:szCs w:val="24"/>
              </w:rPr>
              <w:t xml:space="preserve"> </w:t>
            </w:r>
            <w:r w:rsidRPr="00EE0B71">
              <w:rPr>
                <w:sz w:val="24"/>
                <w:szCs w:val="24"/>
              </w:rPr>
              <w:t>1000 жителей</w:t>
            </w:r>
          </w:p>
        </w:tc>
        <w:tc>
          <w:tcPr>
            <w:tcW w:w="651" w:type="dxa"/>
          </w:tcPr>
          <w:p w:rsidR="005E1EC6" w:rsidRPr="00EE0B71" w:rsidRDefault="005E1EC6" w:rsidP="00976F3E">
            <w:pPr>
              <w:ind w:left="-108" w:right="-104"/>
              <w:jc w:val="center"/>
              <w:rPr>
                <w:sz w:val="24"/>
                <w:szCs w:val="24"/>
              </w:rPr>
            </w:pPr>
            <w:r w:rsidRPr="00EE0B71">
              <w:rPr>
                <w:sz w:val="24"/>
                <w:szCs w:val="24"/>
              </w:rPr>
              <w:t>–</w:t>
            </w:r>
          </w:p>
        </w:tc>
        <w:tc>
          <w:tcPr>
            <w:tcW w:w="917" w:type="dxa"/>
          </w:tcPr>
          <w:p w:rsidR="005E1EC6" w:rsidRPr="00EE0B71" w:rsidRDefault="005E1EC6" w:rsidP="00976F3E">
            <w:pPr>
              <w:jc w:val="center"/>
              <w:rPr>
                <w:sz w:val="24"/>
                <w:szCs w:val="24"/>
              </w:rPr>
            </w:pPr>
            <w:r w:rsidRPr="00EE0B71">
              <w:rPr>
                <w:sz w:val="24"/>
                <w:szCs w:val="24"/>
              </w:rPr>
              <w:t>3,42</w:t>
            </w:r>
          </w:p>
        </w:tc>
        <w:tc>
          <w:tcPr>
            <w:tcW w:w="840" w:type="dxa"/>
          </w:tcPr>
          <w:p w:rsidR="005E1EC6" w:rsidRPr="00EE0B71" w:rsidRDefault="00940A5F" w:rsidP="00976F3E">
            <w:pPr>
              <w:jc w:val="center"/>
              <w:rPr>
                <w:sz w:val="24"/>
                <w:szCs w:val="24"/>
              </w:rPr>
            </w:pPr>
            <w:r w:rsidRPr="00EE0B71">
              <w:rPr>
                <w:sz w:val="24"/>
                <w:szCs w:val="24"/>
              </w:rPr>
              <w:t>1,96</w:t>
            </w:r>
          </w:p>
        </w:tc>
        <w:tc>
          <w:tcPr>
            <w:tcW w:w="841" w:type="dxa"/>
          </w:tcPr>
          <w:p w:rsidR="005E1EC6" w:rsidRPr="00EE0B71" w:rsidRDefault="005E1EC6" w:rsidP="00976F3E">
            <w:pPr>
              <w:jc w:val="center"/>
              <w:rPr>
                <w:sz w:val="24"/>
                <w:szCs w:val="24"/>
              </w:rPr>
            </w:pPr>
            <w:r w:rsidRPr="00EE0B71">
              <w:rPr>
                <w:sz w:val="24"/>
                <w:szCs w:val="24"/>
              </w:rPr>
              <w:t>-1,8</w:t>
            </w:r>
            <w:r w:rsidR="00940A5F" w:rsidRPr="00EE0B71">
              <w:rPr>
                <w:sz w:val="24"/>
                <w:szCs w:val="24"/>
              </w:rPr>
              <w:t>8</w:t>
            </w:r>
          </w:p>
        </w:tc>
        <w:tc>
          <w:tcPr>
            <w:tcW w:w="840" w:type="dxa"/>
          </w:tcPr>
          <w:p w:rsidR="005E1EC6" w:rsidRPr="00EE0B71" w:rsidRDefault="005E1EC6" w:rsidP="00976F3E">
            <w:pPr>
              <w:jc w:val="center"/>
              <w:rPr>
                <w:sz w:val="24"/>
                <w:szCs w:val="24"/>
              </w:rPr>
            </w:pPr>
            <w:r w:rsidRPr="00EE0B71">
              <w:rPr>
                <w:sz w:val="24"/>
                <w:szCs w:val="24"/>
              </w:rPr>
              <w:t>-1,7</w:t>
            </w:r>
          </w:p>
        </w:tc>
        <w:tc>
          <w:tcPr>
            <w:tcW w:w="841" w:type="dxa"/>
          </w:tcPr>
          <w:p w:rsidR="005E1EC6" w:rsidRPr="00EE0B71" w:rsidRDefault="00940A5F" w:rsidP="00976F3E">
            <w:pPr>
              <w:jc w:val="center"/>
              <w:rPr>
                <w:sz w:val="24"/>
                <w:szCs w:val="24"/>
              </w:rPr>
            </w:pPr>
            <w:r w:rsidRPr="00EE0B71">
              <w:rPr>
                <w:sz w:val="24"/>
                <w:szCs w:val="24"/>
              </w:rPr>
              <w:t>1,86</w:t>
            </w:r>
          </w:p>
        </w:tc>
        <w:tc>
          <w:tcPr>
            <w:tcW w:w="840" w:type="dxa"/>
          </w:tcPr>
          <w:p w:rsidR="005E1EC6" w:rsidRPr="00EE0B71" w:rsidRDefault="005E1EC6" w:rsidP="00976F3E">
            <w:pPr>
              <w:jc w:val="center"/>
              <w:rPr>
                <w:sz w:val="24"/>
                <w:szCs w:val="24"/>
              </w:rPr>
            </w:pPr>
            <w:r w:rsidRPr="00EE0B71">
              <w:rPr>
                <w:sz w:val="24"/>
                <w:szCs w:val="24"/>
              </w:rPr>
              <w:t>4,44</w:t>
            </w:r>
          </w:p>
        </w:tc>
        <w:tc>
          <w:tcPr>
            <w:tcW w:w="841" w:type="dxa"/>
          </w:tcPr>
          <w:p w:rsidR="005E1EC6" w:rsidRPr="00EE0B71" w:rsidRDefault="00940A5F" w:rsidP="00976F3E">
            <w:pPr>
              <w:jc w:val="center"/>
              <w:rPr>
                <w:sz w:val="24"/>
                <w:szCs w:val="24"/>
              </w:rPr>
            </w:pPr>
            <w:r w:rsidRPr="00EE0B71">
              <w:rPr>
                <w:sz w:val="24"/>
                <w:szCs w:val="24"/>
              </w:rPr>
              <w:t>1,</w:t>
            </w:r>
            <w:r w:rsidR="005E1EC6" w:rsidRPr="00EE0B71">
              <w:rPr>
                <w:sz w:val="24"/>
                <w:szCs w:val="24"/>
              </w:rPr>
              <w:t>2</w:t>
            </w:r>
            <w:r w:rsidRPr="00EE0B71">
              <w:rPr>
                <w:sz w:val="24"/>
                <w:szCs w:val="24"/>
              </w:rPr>
              <w:t>8</w:t>
            </w:r>
          </w:p>
        </w:tc>
        <w:tc>
          <w:tcPr>
            <w:tcW w:w="840" w:type="dxa"/>
          </w:tcPr>
          <w:p w:rsidR="005E1EC6" w:rsidRPr="00EE0B71" w:rsidRDefault="005E1EC6" w:rsidP="00976F3E">
            <w:pPr>
              <w:jc w:val="center"/>
              <w:rPr>
                <w:sz w:val="24"/>
                <w:szCs w:val="24"/>
              </w:rPr>
            </w:pPr>
            <w:r w:rsidRPr="00EE0B71">
              <w:rPr>
                <w:sz w:val="24"/>
                <w:szCs w:val="24"/>
              </w:rPr>
              <w:t>4,98</w:t>
            </w:r>
          </w:p>
        </w:tc>
        <w:tc>
          <w:tcPr>
            <w:tcW w:w="841" w:type="dxa"/>
          </w:tcPr>
          <w:p w:rsidR="005E1EC6" w:rsidRPr="00EE0B71" w:rsidRDefault="00D62564" w:rsidP="00976F3E">
            <w:pPr>
              <w:jc w:val="center"/>
              <w:rPr>
                <w:sz w:val="24"/>
                <w:szCs w:val="24"/>
              </w:rPr>
            </w:pPr>
            <w:r w:rsidRPr="00EE0B71">
              <w:rPr>
                <w:sz w:val="24"/>
                <w:szCs w:val="24"/>
              </w:rPr>
              <w:t>0,06</w:t>
            </w:r>
          </w:p>
        </w:tc>
        <w:tc>
          <w:tcPr>
            <w:tcW w:w="840" w:type="dxa"/>
          </w:tcPr>
          <w:p w:rsidR="005E1EC6" w:rsidRPr="00EE0B71" w:rsidRDefault="00491CF3" w:rsidP="00976F3E">
            <w:pPr>
              <w:jc w:val="center"/>
              <w:rPr>
                <w:sz w:val="24"/>
                <w:szCs w:val="24"/>
              </w:rPr>
            </w:pPr>
            <w:r w:rsidRPr="00EE0B71">
              <w:rPr>
                <w:sz w:val="24"/>
                <w:szCs w:val="24"/>
              </w:rPr>
              <w:t>-1,88</w:t>
            </w:r>
          </w:p>
        </w:tc>
        <w:tc>
          <w:tcPr>
            <w:tcW w:w="841" w:type="dxa"/>
          </w:tcPr>
          <w:p w:rsidR="005E1EC6" w:rsidRPr="00EE0B71" w:rsidRDefault="00065A02" w:rsidP="00976F3E">
            <w:pPr>
              <w:jc w:val="center"/>
              <w:rPr>
                <w:sz w:val="24"/>
                <w:szCs w:val="24"/>
              </w:rPr>
            </w:pPr>
            <w:r w:rsidRPr="00EE0B71">
              <w:rPr>
                <w:sz w:val="24"/>
                <w:szCs w:val="24"/>
              </w:rPr>
              <w:t>2,16</w:t>
            </w:r>
          </w:p>
        </w:tc>
        <w:tc>
          <w:tcPr>
            <w:tcW w:w="841" w:type="dxa"/>
          </w:tcPr>
          <w:p w:rsidR="005E1EC6" w:rsidRPr="00EE0B71" w:rsidRDefault="00065A02" w:rsidP="00976F3E">
            <w:pPr>
              <w:jc w:val="center"/>
              <w:rPr>
                <w:sz w:val="24"/>
                <w:szCs w:val="24"/>
              </w:rPr>
            </w:pPr>
            <w:r w:rsidRPr="00EE0B71">
              <w:rPr>
                <w:sz w:val="24"/>
                <w:szCs w:val="24"/>
              </w:rPr>
              <w:t>-1,</w:t>
            </w:r>
            <w:r w:rsidR="005E1EC6" w:rsidRPr="00EE0B71">
              <w:rPr>
                <w:sz w:val="24"/>
                <w:szCs w:val="24"/>
              </w:rPr>
              <w:t>4</w:t>
            </w:r>
            <w:r w:rsidRPr="00EE0B71">
              <w:rPr>
                <w:sz w:val="24"/>
                <w:szCs w:val="24"/>
              </w:rPr>
              <w:t>8</w:t>
            </w:r>
          </w:p>
        </w:tc>
        <w:tc>
          <w:tcPr>
            <w:tcW w:w="840" w:type="dxa"/>
          </w:tcPr>
          <w:p w:rsidR="005E1EC6" w:rsidRPr="00EE0B71" w:rsidRDefault="005E1EC6" w:rsidP="00976F3E">
            <w:pPr>
              <w:jc w:val="center"/>
              <w:rPr>
                <w:sz w:val="24"/>
                <w:szCs w:val="24"/>
              </w:rPr>
            </w:pPr>
            <w:r w:rsidRPr="00EE0B71">
              <w:rPr>
                <w:sz w:val="24"/>
                <w:szCs w:val="24"/>
              </w:rPr>
              <w:t>4,</w:t>
            </w:r>
            <w:r w:rsidR="00065A02" w:rsidRPr="00EE0B71">
              <w:rPr>
                <w:sz w:val="24"/>
                <w:szCs w:val="24"/>
              </w:rPr>
              <w:t>3</w:t>
            </w:r>
          </w:p>
        </w:tc>
      </w:tr>
      <w:tr w:rsidR="005E1EC6" w:rsidRPr="00EE0B71" w:rsidTr="00592598">
        <w:trPr>
          <w:cantSplit/>
          <w:trHeight w:val="54"/>
          <w:jc w:val="center"/>
        </w:trPr>
        <w:tc>
          <w:tcPr>
            <w:tcW w:w="2918" w:type="dxa"/>
            <w:gridSpan w:val="2"/>
            <w:tcBorders>
              <w:top w:val="single" w:sz="4" w:space="0" w:color="auto"/>
            </w:tcBorders>
          </w:tcPr>
          <w:p w:rsidR="005E1EC6" w:rsidRPr="00EE0B71" w:rsidRDefault="005E1EC6" w:rsidP="00512582">
            <w:pPr>
              <w:ind w:left="-52" w:right="-104"/>
              <w:rPr>
                <w:sz w:val="24"/>
                <w:szCs w:val="24"/>
              </w:rPr>
            </w:pPr>
            <w:r w:rsidRPr="00EE0B71">
              <w:rPr>
                <w:sz w:val="24"/>
                <w:szCs w:val="24"/>
              </w:rPr>
              <w:t>Рейтинг/место</w:t>
            </w:r>
          </w:p>
        </w:tc>
        <w:tc>
          <w:tcPr>
            <w:tcW w:w="651" w:type="dxa"/>
          </w:tcPr>
          <w:p w:rsidR="005E1EC6" w:rsidRPr="00EE0B71" w:rsidRDefault="005E1EC6" w:rsidP="00976F3E">
            <w:pPr>
              <w:ind w:left="-108" w:right="-104"/>
              <w:jc w:val="center"/>
              <w:rPr>
                <w:sz w:val="24"/>
                <w:szCs w:val="24"/>
              </w:rPr>
            </w:pPr>
            <w:r w:rsidRPr="00EE0B71">
              <w:rPr>
                <w:sz w:val="24"/>
                <w:szCs w:val="24"/>
              </w:rPr>
              <w:t>–</w:t>
            </w:r>
          </w:p>
        </w:tc>
        <w:tc>
          <w:tcPr>
            <w:tcW w:w="917" w:type="dxa"/>
          </w:tcPr>
          <w:p w:rsidR="005E1EC6" w:rsidRPr="00EE0B71" w:rsidRDefault="00FE04BD" w:rsidP="00976F3E">
            <w:pPr>
              <w:jc w:val="center"/>
              <w:rPr>
                <w:sz w:val="24"/>
                <w:szCs w:val="24"/>
              </w:rPr>
            </w:pPr>
            <w:r w:rsidRPr="00EE0B71">
              <w:rPr>
                <w:sz w:val="24"/>
                <w:szCs w:val="24"/>
              </w:rPr>
              <w:t>4</w:t>
            </w:r>
          </w:p>
        </w:tc>
        <w:tc>
          <w:tcPr>
            <w:tcW w:w="840" w:type="dxa"/>
          </w:tcPr>
          <w:p w:rsidR="005E1EC6" w:rsidRPr="00EE0B71" w:rsidRDefault="00FE04BD" w:rsidP="00976F3E">
            <w:pPr>
              <w:jc w:val="center"/>
              <w:rPr>
                <w:sz w:val="24"/>
                <w:szCs w:val="24"/>
              </w:rPr>
            </w:pPr>
            <w:r w:rsidRPr="00EE0B71">
              <w:rPr>
                <w:sz w:val="24"/>
                <w:szCs w:val="24"/>
              </w:rPr>
              <w:t>6</w:t>
            </w:r>
          </w:p>
        </w:tc>
        <w:tc>
          <w:tcPr>
            <w:tcW w:w="841" w:type="dxa"/>
          </w:tcPr>
          <w:p w:rsidR="005E1EC6" w:rsidRPr="00EE0B71" w:rsidRDefault="00FE04BD" w:rsidP="00976F3E">
            <w:pPr>
              <w:jc w:val="center"/>
              <w:rPr>
                <w:sz w:val="24"/>
                <w:szCs w:val="24"/>
              </w:rPr>
            </w:pPr>
            <w:r w:rsidRPr="00EE0B71">
              <w:rPr>
                <w:sz w:val="24"/>
                <w:szCs w:val="24"/>
              </w:rPr>
              <w:t>12/13</w:t>
            </w:r>
          </w:p>
        </w:tc>
        <w:tc>
          <w:tcPr>
            <w:tcW w:w="840" w:type="dxa"/>
          </w:tcPr>
          <w:p w:rsidR="005E1EC6" w:rsidRPr="00EE0B71" w:rsidRDefault="00FE04BD" w:rsidP="00976F3E">
            <w:pPr>
              <w:jc w:val="center"/>
              <w:rPr>
                <w:sz w:val="24"/>
                <w:szCs w:val="24"/>
              </w:rPr>
            </w:pPr>
            <w:r w:rsidRPr="00EE0B71">
              <w:rPr>
                <w:sz w:val="24"/>
                <w:szCs w:val="24"/>
              </w:rPr>
              <w:t>11</w:t>
            </w:r>
          </w:p>
        </w:tc>
        <w:tc>
          <w:tcPr>
            <w:tcW w:w="841" w:type="dxa"/>
          </w:tcPr>
          <w:p w:rsidR="005E1EC6" w:rsidRPr="00EE0B71" w:rsidRDefault="00FE04BD" w:rsidP="00976F3E">
            <w:pPr>
              <w:jc w:val="center"/>
              <w:rPr>
                <w:sz w:val="24"/>
                <w:szCs w:val="24"/>
              </w:rPr>
            </w:pPr>
            <w:r w:rsidRPr="00EE0B71">
              <w:rPr>
                <w:sz w:val="24"/>
                <w:szCs w:val="24"/>
              </w:rPr>
              <w:t>7</w:t>
            </w:r>
          </w:p>
        </w:tc>
        <w:tc>
          <w:tcPr>
            <w:tcW w:w="840" w:type="dxa"/>
          </w:tcPr>
          <w:p w:rsidR="005E1EC6" w:rsidRPr="00EE0B71" w:rsidRDefault="00FE04BD" w:rsidP="00976F3E">
            <w:pPr>
              <w:jc w:val="center"/>
              <w:rPr>
                <w:sz w:val="24"/>
                <w:szCs w:val="24"/>
              </w:rPr>
            </w:pPr>
            <w:r w:rsidRPr="00EE0B71">
              <w:rPr>
                <w:sz w:val="24"/>
                <w:szCs w:val="24"/>
              </w:rPr>
              <w:t>2</w:t>
            </w:r>
          </w:p>
        </w:tc>
        <w:tc>
          <w:tcPr>
            <w:tcW w:w="841" w:type="dxa"/>
          </w:tcPr>
          <w:p w:rsidR="005E1EC6" w:rsidRPr="00EE0B71" w:rsidRDefault="00FE04BD" w:rsidP="00976F3E">
            <w:pPr>
              <w:jc w:val="center"/>
              <w:rPr>
                <w:sz w:val="24"/>
                <w:szCs w:val="24"/>
              </w:rPr>
            </w:pPr>
            <w:r w:rsidRPr="00EE0B71">
              <w:rPr>
                <w:sz w:val="24"/>
                <w:szCs w:val="24"/>
              </w:rPr>
              <w:t>8</w:t>
            </w:r>
          </w:p>
        </w:tc>
        <w:tc>
          <w:tcPr>
            <w:tcW w:w="840" w:type="dxa"/>
          </w:tcPr>
          <w:p w:rsidR="005E1EC6" w:rsidRPr="00EE0B71" w:rsidRDefault="00FE04BD" w:rsidP="00976F3E">
            <w:pPr>
              <w:jc w:val="center"/>
              <w:rPr>
                <w:sz w:val="24"/>
                <w:szCs w:val="24"/>
              </w:rPr>
            </w:pPr>
            <w:r w:rsidRPr="00EE0B71">
              <w:rPr>
                <w:sz w:val="24"/>
                <w:szCs w:val="24"/>
              </w:rPr>
              <w:t>1</w:t>
            </w:r>
          </w:p>
        </w:tc>
        <w:tc>
          <w:tcPr>
            <w:tcW w:w="841" w:type="dxa"/>
          </w:tcPr>
          <w:p w:rsidR="005E1EC6" w:rsidRPr="00EE0B71" w:rsidRDefault="00FE04BD" w:rsidP="00976F3E">
            <w:pPr>
              <w:jc w:val="center"/>
              <w:rPr>
                <w:sz w:val="24"/>
                <w:szCs w:val="24"/>
              </w:rPr>
            </w:pPr>
            <w:r w:rsidRPr="00EE0B71">
              <w:rPr>
                <w:sz w:val="24"/>
                <w:szCs w:val="24"/>
              </w:rPr>
              <w:t>9</w:t>
            </w:r>
          </w:p>
        </w:tc>
        <w:tc>
          <w:tcPr>
            <w:tcW w:w="840" w:type="dxa"/>
          </w:tcPr>
          <w:p w:rsidR="005E1EC6" w:rsidRPr="00EE0B71" w:rsidRDefault="00FE04BD" w:rsidP="00976F3E">
            <w:pPr>
              <w:jc w:val="center"/>
              <w:rPr>
                <w:sz w:val="24"/>
                <w:szCs w:val="24"/>
              </w:rPr>
            </w:pPr>
            <w:r w:rsidRPr="00EE0B71">
              <w:rPr>
                <w:sz w:val="24"/>
                <w:szCs w:val="24"/>
              </w:rPr>
              <w:t>12/13</w:t>
            </w:r>
          </w:p>
        </w:tc>
        <w:tc>
          <w:tcPr>
            <w:tcW w:w="841" w:type="dxa"/>
          </w:tcPr>
          <w:p w:rsidR="005E1EC6" w:rsidRPr="00EE0B71" w:rsidRDefault="00FE04BD" w:rsidP="00976F3E">
            <w:pPr>
              <w:jc w:val="center"/>
              <w:rPr>
                <w:sz w:val="24"/>
                <w:szCs w:val="24"/>
              </w:rPr>
            </w:pPr>
            <w:r w:rsidRPr="00EE0B71">
              <w:rPr>
                <w:sz w:val="24"/>
                <w:szCs w:val="24"/>
              </w:rPr>
              <w:t>5</w:t>
            </w:r>
          </w:p>
        </w:tc>
        <w:tc>
          <w:tcPr>
            <w:tcW w:w="841" w:type="dxa"/>
          </w:tcPr>
          <w:p w:rsidR="005E1EC6" w:rsidRPr="00EE0B71" w:rsidRDefault="00FE04BD" w:rsidP="00976F3E">
            <w:pPr>
              <w:jc w:val="center"/>
              <w:rPr>
                <w:sz w:val="24"/>
                <w:szCs w:val="24"/>
              </w:rPr>
            </w:pPr>
            <w:r w:rsidRPr="00EE0B71">
              <w:rPr>
                <w:sz w:val="24"/>
                <w:szCs w:val="24"/>
              </w:rPr>
              <w:t>10</w:t>
            </w:r>
          </w:p>
        </w:tc>
        <w:tc>
          <w:tcPr>
            <w:tcW w:w="840" w:type="dxa"/>
          </w:tcPr>
          <w:p w:rsidR="005E1EC6" w:rsidRPr="00EE0B71" w:rsidRDefault="00FE04BD" w:rsidP="00976F3E">
            <w:pPr>
              <w:jc w:val="center"/>
              <w:rPr>
                <w:sz w:val="24"/>
                <w:szCs w:val="24"/>
              </w:rPr>
            </w:pPr>
            <w:r w:rsidRPr="00EE0B71">
              <w:rPr>
                <w:sz w:val="24"/>
                <w:szCs w:val="24"/>
              </w:rPr>
              <w:t>3</w:t>
            </w:r>
          </w:p>
        </w:tc>
      </w:tr>
      <w:tr w:rsidR="005E1EC6" w:rsidRPr="00EE0B71" w:rsidTr="00592598">
        <w:trPr>
          <w:cantSplit/>
          <w:trHeight w:val="136"/>
          <w:jc w:val="center"/>
        </w:trPr>
        <w:tc>
          <w:tcPr>
            <w:tcW w:w="2918" w:type="dxa"/>
            <w:gridSpan w:val="2"/>
            <w:vMerge w:val="restart"/>
          </w:tcPr>
          <w:p w:rsidR="00614733" w:rsidRPr="00EE0B71" w:rsidRDefault="005E1EC6" w:rsidP="00976F3E">
            <w:pPr>
              <w:ind w:left="-40" w:right="-108"/>
              <w:rPr>
                <w:sz w:val="24"/>
                <w:szCs w:val="24"/>
              </w:rPr>
            </w:pPr>
            <w:r w:rsidRPr="00EE0B71">
              <w:rPr>
                <w:sz w:val="24"/>
                <w:szCs w:val="24"/>
              </w:rPr>
              <w:t xml:space="preserve">Изменение численности населения, </w:t>
            </w:r>
          </w:p>
          <w:p w:rsidR="005E1EC6" w:rsidRPr="00EE0B71" w:rsidRDefault="005020BD" w:rsidP="00976F3E">
            <w:pPr>
              <w:ind w:left="-40" w:right="-108"/>
              <w:rPr>
                <w:sz w:val="24"/>
                <w:szCs w:val="24"/>
              </w:rPr>
            </w:pPr>
            <w:r w:rsidRPr="00EE0B71">
              <w:rPr>
                <w:sz w:val="24"/>
                <w:szCs w:val="24"/>
              </w:rPr>
              <w:t>тыс.</w:t>
            </w:r>
            <w:r w:rsidR="00512582" w:rsidRPr="00EE0B71">
              <w:rPr>
                <w:sz w:val="24"/>
                <w:szCs w:val="24"/>
              </w:rPr>
              <w:t xml:space="preserve"> </w:t>
            </w:r>
            <w:r w:rsidR="005E1EC6" w:rsidRPr="00EE0B71">
              <w:rPr>
                <w:sz w:val="24"/>
                <w:szCs w:val="24"/>
              </w:rPr>
              <w:t xml:space="preserve">человек </w:t>
            </w:r>
          </w:p>
          <w:p w:rsidR="005E1EC6" w:rsidRPr="00EE0B71" w:rsidRDefault="005E1EC6" w:rsidP="00976F3E">
            <w:pPr>
              <w:ind w:left="-40" w:right="-206"/>
              <w:rPr>
                <w:sz w:val="24"/>
                <w:szCs w:val="24"/>
              </w:rPr>
            </w:pPr>
            <w:r w:rsidRPr="00EE0B71">
              <w:rPr>
                <w:sz w:val="24"/>
                <w:szCs w:val="24"/>
              </w:rPr>
              <w:t>(+ прирост, - убыль)</w:t>
            </w:r>
          </w:p>
        </w:tc>
        <w:tc>
          <w:tcPr>
            <w:tcW w:w="651" w:type="dxa"/>
            <w:vAlign w:val="center"/>
          </w:tcPr>
          <w:p w:rsidR="005E1EC6" w:rsidRPr="00EE0B71" w:rsidRDefault="005E1EC6" w:rsidP="00976F3E">
            <w:pPr>
              <w:ind w:left="-108" w:right="-104"/>
              <w:jc w:val="center"/>
              <w:rPr>
                <w:sz w:val="24"/>
                <w:szCs w:val="24"/>
              </w:rPr>
            </w:pPr>
            <w:r w:rsidRPr="00EE0B71">
              <w:rPr>
                <w:sz w:val="24"/>
                <w:szCs w:val="24"/>
              </w:rPr>
              <w:t>2012</w:t>
            </w:r>
          </w:p>
        </w:tc>
        <w:tc>
          <w:tcPr>
            <w:tcW w:w="917" w:type="dxa"/>
          </w:tcPr>
          <w:p w:rsidR="005E1EC6" w:rsidRPr="00EE0B71" w:rsidRDefault="005E1EC6" w:rsidP="00976F3E">
            <w:pPr>
              <w:jc w:val="center"/>
              <w:rPr>
                <w:sz w:val="24"/>
                <w:szCs w:val="24"/>
              </w:rPr>
            </w:pPr>
            <w:r w:rsidRPr="00EE0B71">
              <w:rPr>
                <w:sz w:val="24"/>
                <w:szCs w:val="24"/>
              </w:rPr>
              <w:t>18,3</w:t>
            </w:r>
          </w:p>
        </w:tc>
        <w:tc>
          <w:tcPr>
            <w:tcW w:w="840" w:type="dxa"/>
          </w:tcPr>
          <w:p w:rsidR="005E1EC6" w:rsidRPr="00EE0B71" w:rsidRDefault="005E1EC6" w:rsidP="00976F3E">
            <w:pPr>
              <w:jc w:val="center"/>
              <w:rPr>
                <w:sz w:val="24"/>
                <w:szCs w:val="24"/>
              </w:rPr>
            </w:pPr>
            <w:r w:rsidRPr="00EE0B71">
              <w:rPr>
                <w:sz w:val="24"/>
                <w:szCs w:val="24"/>
              </w:rPr>
              <w:t>24,9</w:t>
            </w:r>
          </w:p>
        </w:tc>
        <w:tc>
          <w:tcPr>
            <w:tcW w:w="841" w:type="dxa"/>
          </w:tcPr>
          <w:p w:rsidR="005E1EC6" w:rsidRPr="00EE0B71" w:rsidRDefault="005E1EC6" w:rsidP="00976F3E">
            <w:pPr>
              <w:jc w:val="center"/>
              <w:rPr>
                <w:sz w:val="24"/>
                <w:szCs w:val="24"/>
              </w:rPr>
            </w:pPr>
            <w:r w:rsidRPr="00EE0B71">
              <w:rPr>
                <w:sz w:val="24"/>
                <w:szCs w:val="24"/>
              </w:rPr>
              <w:t>7,2</w:t>
            </w:r>
          </w:p>
        </w:tc>
        <w:tc>
          <w:tcPr>
            <w:tcW w:w="840" w:type="dxa"/>
          </w:tcPr>
          <w:p w:rsidR="005E1EC6" w:rsidRPr="00EE0B71" w:rsidRDefault="005E1EC6" w:rsidP="00976F3E">
            <w:pPr>
              <w:jc w:val="center"/>
              <w:rPr>
                <w:sz w:val="24"/>
                <w:szCs w:val="24"/>
              </w:rPr>
            </w:pPr>
            <w:r w:rsidRPr="00EE0B71">
              <w:rPr>
                <w:sz w:val="24"/>
                <w:szCs w:val="24"/>
              </w:rPr>
              <w:t>2,4</w:t>
            </w:r>
          </w:p>
        </w:tc>
        <w:tc>
          <w:tcPr>
            <w:tcW w:w="841" w:type="dxa"/>
          </w:tcPr>
          <w:p w:rsidR="005E1EC6" w:rsidRPr="00EE0B71" w:rsidRDefault="005E1EC6" w:rsidP="00976F3E">
            <w:pPr>
              <w:jc w:val="center"/>
              <w:rPr>
                <w:sz w:val="24"/>
                <w:szCs w:val="24"/>
              </w:rPr>
            </w:pPr>
            <w:r w:rsidRPr="00EE0B71">
              <w:rPr>
                <w:sz w:val="24"/>
                <w:szCs w:val="24"/>
              </w:rPr>
              <w:t>12,7</w:t>
            </w:r>
          </w:p>
        </w:tc>
        <w:tc>
          <w:tcPr>
            <w:tcW w:w="840" w:type="dxa"/>
          </w:tcPr>
          <w:p w:rsidR="005E1EC6" w:rsidRPr="00EE0B71" w:rsidRDefault="005E1EC6" w:rsidP="00976F3E">
            <w:pPr>
              <w:jc w:val="center"/>
              <w:rPr>
                <w:sz w:val="24"/>
                <w:szCs w:val="24"/>
              </w:rPr>
            </w:pPr>
            <w:r w:rsidRPr="00EE0B71">
              <w:rPr>
                <w:sz w:val="24"/>
                <w:szCs w:val="24"/>
              </w:rPr>
              <w:t>5,5</w:t>
            </w:r>
          </w:p>
        </w:tc>
        <w:tc>
          <w:tcPr>
            <w:tcW w:w="841" w:type="dxa"/>
          </w:tcPr>
          <w:p w:rsidR="005E1EC6" w:rsidRPr="00EE0B71" w:rsidRDefault="005E1EC6" w:rsidP="00976F3E">
            <w:pPr>
              <w:jc w:val="center"/>
              <w:rPr>
                <w:sz w:val="24"/>
                <w:szCs w:val="24"/>
              </w:rPr>
            </w:pPr>
            <w:r w:rsidRPr="00EE0B71">
              <w:rPr>
                <w:sz w:val="24"/>
                <w:szCs w:val="24"/>
              </w:rPr>
              <w:t>4,2</w:t>
            </w:r>
          </w:p>
        </w:tc>
        <w:tc>
          <w:tcPr>
            <w:tcW w:w="840" w:type="dxa"/>
          </w:tcPr>
          <w:p w:rsidR="005E1EC6" w:rsidRPr="00EE0B71" w:rsidRDefault="005E1EC6" w:rsidP="00976F3E">
            <w:pPr>
              <w:jc w:val="center"/>
              <w:rPr>
                <w:sz w:val="24"/>
                <w:szCs w:val="24"/>
              </w:rPr>
            </w:pPr>
            <w:r w:rsidRPr="00EE0B71">
              <w:rPr>
                <w:sz w:val="24"/>
                <w:szCs w:val="24"/>
              </w:rPr>
              <w:t>14,9</w:t>
            </w:r>
          </w:p>
        </w:tc>
        <w:tc>
          <w:tcPr>
            <w:tcW w:w="841" w:type="dxa"/>
          </w:tcPr>
          <w:p w:rsidR="005E1EC6" w:rsidRPr="00EE0B71" w:rsidRDefault="005E1EC6" w:rsidP="00976F3E">
            <w:pPr>
              <w:jc w:val="center"/>
              <w:rPr>
                <w:sz w:val="24"/>
                <w:szCs w:val="24"/>
              </w:rPr>
            </w:pPr>
            <w:r w:rsidRPr="00EE0B71">
              <w:rPr>
                <w:sz w:val="24"/>
                <w:szCs w:val="24"/>
              </w:rPr>
              <w:t>7,2</w:t>
            </w:r>
          </w:p>
        </w:tc>
        <w:tc>
          <w:tcPr>
            <w:tcW w:w="840" w:type="dxa"/>
          </w:tcPr>
          <w:p w:rsidR="005E1EC6" w:rsidRPr="00EE0B71" w:rsidRDefault="005E1EC6" w:rsidP="00976F3E">
            <w:pPr>
              <w:jc w:val="center"/>
              <w:rPr>
                <w:sz w:val="24"/>
                <w:szCs w:val="24"/>
              </w:rPr>
            </w:pPr>
            <w:r w:rsidRPr="00EE0B71">
              <w:rPr>
                <w:sz w:val="24"/>
                <w:szCs w:val="24"/>
              </w:rPr>
              <w:t>0</w:t>
            </w:r>
          </w:p>
        </w:tc>
        <w:tc>
          <w:tcPr>
            <w:tcW w:w="841" w:type="dxa"/>
          </w:tcPr>
          <w:p w:rsidR="005E1EC6" w:rsidRPr="00EE0B71" w:rsidRDefault="005E1EC6" w:rsidP="00976F3E">
            <w:pPr>
              <w:jc w:val="center"/>
              <w:rPr>
                <w:sz w:val="24"/>
                <w:szCs w:val="24"/>
              </w:rPr>
            </w:pPr>
            <w:r w:rsidRPr="00EE0B71">
              <w:rPr>
                <w:sz w:val="24"/>
                <w:szCs w:val="24"/>
              </w:rPr>
              <w:t>13,2</w:t>
            </w:r>
          </w:p>
        </w:tc>
        <w:tc>
          <w:tcPr>
            <w:tcW w:w="841" w:type="dxa"/>
          </w:tcPr>
          <w:p w:rsidR="005E1EC6" w:rsidRPr="00EE0B71" w:rsidRDefault="005E1EC6" w:rsidP="00976F3E">
            <w:pPr>
              <w:jc w:val="center"/>
              <w:rPr>
                <w:sz w:val="24"/>
                <w:szCs w:val="24"/>
              </w:rPr>
            </w:pPr>
            <w:r w:rsidRPr="00EE0B71">
              <w:rPr>
                <w:sz w:val="24"/>
                <w:szCs w:val="24"/>
              </w:rPr>
              <w:t>12,3</w:t>
            </w:r>
          </w:p>
        </w:tc>
        <w:tc>
          <w:tcPr>
            <w:tcW w:w="840" w:type="dxa"/>
          </w:tcPr>
          <w:p w:rsidR="005E1EC6" w:rsidRPr="00EE0B71" w:rsidRDefault="005E1EC6" w:rsidP="00976F3E">
            <w:pPr>
              <w:jc w:val="center"/>
              <w:rPr>
                <w:sz w:val="24"/>
                <w:szCs w:val="24"/>
              </w:rPr>
            </w:pPr>
            <w:r w:rsidRPr="00EE0B71">
              <w:rPr>
                <w:sz w:val="24"/>
                <w:szCs w:val="24"/>
              </w:rPr>
              <w:t>19,1</w:t>
            </w:r>
          </w:p>
        </w:tc>
      </w:tr>
      <w:tr w:rsidR="005E1EC6" w:rsidRPr="00EE0B71" w:rsidTr="00592598">
        <w:trPr>
          <w:cantSplit/>
          <w:trHeight w:val="70"/>
          <w:jc w:val="center"/>
        </w:trPr>
        <w:tc>
          <w:tcPr>
            <w:tcW w:w="2918" w:type="dxa"/>
            <w:gridSpan w:val="2"/>
            <w:vMerge/>
            <w:textDirection w:val="tbRl"/>
          </w:tcPr>
          <w:p w:rsidR="005E1EC6" w:rsidRPr="00EE0B71" w:rsidRDefault="005E1EC6" w:rsidP="00976F3E">
            <w:pPr>
              <w:ind w:left="-40" w:right="-108"/>
              <w:rPr>
                <w:sz w:val="24"/>
                <w:szCs w:val="24"/>
              </w:rPr>
            </w:pPr>
          </w:p>
        </w:tc>
        <w:tc>
          <w:tcPr>
            <w:tcW w:w="651" w:type="dxa"/>
            <w:vAlign w:val="center"/>
          </w:tcPr>
          <w:p w:rsidR="005E1EC6" w:rsidRPr="00EE0B71" w:rsidRDefault="005E1EC6" w:rsidP="00976F3E">
            <w:pPr>
              <w:ind w:left="-108" w:right="-104"/>
              <w:jc w:val="center"/>
              <w:rPr>
                <w:sz w:val="24"/>
                <w:szCs w:val="24"/>
              </w:rPr>
            </w:pPr>
            <w:r w:rsidRPr="00EE0B71">
              <w:rPr>
                <w:sz w:val="24"/>
                <w:szCs w:val="24"/>
              </w:rPr>
              <w:t>2013</w:t>
            </w:r>
          </w:p>
        </w:tc>
        <w:tc>
          <w:tcPr>
            <w:tcW w:w="917" w:type="dxa"/>
          </w:tcPr>
          <w:p w:rsidR="005E1EC6" w:rsidRPr="00EE0B71" w:rsidRDefault="005E1EC6" w:rsidP="00976F3E">
            <w:pPr>
              <w:jc w:val="center"/>
              <w:rPr>
                <w:sz w:val="24"/>
                <w:szCs w:val="24"/>
              </w:rPr>
            </w:pPr>
            <w:r w:rsidRPr="00EE0B71">
              <w:rPr>
                <w:sz w:val="24"/>
                <w:szCs w:val="24"/>
              </w:rPr>
              <w:t>16,3</w:t>
            </w:r>
          </w:p>
        </w:tc>
        <w:tc>
          <w:tcPr>
            <w:tcW w:w="840" w:type="dxa"/>
          </w:tcPr>
          <w:p w:rsidR="005E1EC6" w:rsidRPr="00EE0B71" w:rsidRDefault="005E1EC6" w:rsidP="00976F3E">
            <w:pPr>
              <w:jc w:val="center"/>
              <w:rPr>
                <w:sz w:val="24"/>
                <w:szCs w:val="24"/>
              </w:rPr>
            </w:pPr>
            <w:r w:rsidRPr="00EE0B71">
              <w:rPr>
                <w:sz w:val="24"/>
                <w:szCs w:val="24"/>
              </w:rPr>
              <w:t>24,1</w:t>
            </w:r>
          </w:p>
        </w:tc>
        <w:tc>
          <w:tcPr>
            <w:tcW w:w="841" w:type="dxa"/>
          </w:tcPr>
          <w:p w:rsidR="005E1EC6" w:rsidRPr="00EE0B71" w:rsidRDefault="005E1EC6" w:rsidP="00976F3E">
            <w:pPr>
              <w:jc w:val="center"/>
              <w:rPr>
                <w:sz w:val="24"/>
                <w:szCs w:val="24"/>
              </w:rPr>
            </w:pPr>
            <w:r w:rsidRPr="00EE0B71">
              <w:rPr>
                <w:sz w:val="24"/>
                <w:szCs w:val="24"/>
              </w:rPr>
              <w:t>4,1</w:t>
            </w:r>
          </w:p>
        </w:tc>
        <w:tc>
          <w:tcPr>
            <w:tcW w:w="840" w:type="dxa"/>
          </w:tcPr>
          <w:p w:rsidR="005E1EC6" w:rsidRPr="00EE0B71" w:rsidRDefault="005E1EC6" w:rsidP="00976F3E">
            <w:pPr>
              <w:jc w:val="center"/>
              <w:rPr>
                <w:sz w:val="24"/>
                <w:szCs w:val="24"/>
              </w:rPr>
            </w:pPr>
            <w:r w:rsidRPr="00EE0B71">
              <w:rPr>
                <w:sz w:val="24"/>
                <w:szCs w:val="24"/>
              </w:rPr>
              <w:t>0,7</w:t>
            </w:r>
          </w:p>
        </w:tc>
        <w:tc>
          <w:tcPr>
            <w:tcW w:w="841" w:type="dxa"/>
          </w:tcPr>
          <w:p w:rsidR="005E1EC6" w:rsidRPr="00EE0B71" w:rsidRDefault="005E1EC6" w:rsidP="00976F3E">
            <w:pPr>
              <w:jc w:val="center"/>
              <w:rPr>
                <w:sz w:val="24"/>
                <w:szCs w:val="24"/>
              </w:rPr>
            </w:pPr>
            <w:r w:rsidRPr="00EE0B71">
              <w:rPr>
                <w:sz w:val="24"/>
                <w:szCs w:val="24"/>
              </w:rPr>
              <w:t>13,2</w:t>
            </w:r>
          </w:p>
        </w:tc>
        <w:tc>
          <w:tcPr>
            <w:tcW w:w="840" w:type="dxa"/>
          </w:tcPr>
          <w:p w:rsidR="005E1EC6" w:rsidRPr="00EE0B71" w:rsidRDefault="005E1EC6" w:rsidP="00976F3E">
            <w:pPr>
              <w:jc w:val="center"/>
              <w:rPr>
                <w:sz w:val="24"/>
                <w:szCs w:val="24"/>
              </w:rPr>
            </w:pPr>
            <w:r w:rsidRPr="00EE0B71">
              <w:rPr>
                <w:sz w:val="24"/>
                <w:szCs w:val="24"/>
              </w:rPr>
              <w:t>19,4</w:t>
            </w:r>
          </w:p>
        </w:tc>
        <w:tc>
          <w:tcPr>
            <w:tcW w:w="841" w:type="dxa"/>
          </w:tcPr>
          <w:p w:rsidR="005E1EC6" w:rsidRPr="00EE0B71" w:rsidRDefault="005E1EC6" w:rsidP="00976F3E">
            <w:pPr>
              <w:jc w:val="center"/>
              <w:rPr>
                <w:sz w:val="24"/>
                <w:szCs w:val="24"/>
              </w:rPr>
            </w:pPr>
            <w:r w:rsidRPr="00EE0B71">
              <w:rPr>
                <w:sz w:val="24"/>
                <w:szCs w:val="24"/>
              </w:rPr>
              <w:t>5,4</w:t>
            </w:r>
          </w:p>
        </w:tc>
        <w:tc>
          <w:tcPr>
            <w:tcW w:w="840" w:type="dxa"/>
          </w:tcPr>
          <w:p w:rsidR="005E1EC6" w:rsidRPr="00EE0B71" w:rsidRDefault="005E1EC6" w:rsidP="00976F3E">
            <w:pPr>
              <w:jc w:val="center"/>
              <w:rPr>
                <w:sz w:val="24"/>
                <w:szCs w:val="24"/>
              </w:rPr>
            </w:pPr>
            <w:r w:rsidRPr="00EE0B71">
              <w:rPr>
                <w:sz w:val="24"/>
                <w:szCs w:val="24"/>
              </w:rPr>
              <w:t>14,7</w:t>
            </w:r>
          </w:p>
        </w:tc>
        <w:tc>
          <w:tcPr>
            <w:tcW w:w="841" w:type="dxa"/>
          </w:tcPr>
          <w:p w:rsidR="005E1EC6" w:rsidRPr="00EE0B71" w:rsidRDefault="005E1EC6" w:rsidP="00976F3E">
            <w:pPr>
              <w:jc w:val="center"/>
              <w:rPr>
                <w:sz w:val="24"/>
                <w:szCs w:val="24"/>
              </w:rPr>
            </w:pPr>
            <w:r w:rsidRPr="00EE0B71">
              <w:rPr>
                <w:sz w:val="24"/>
                <w:szCs w:val="24"/>
              </w:rPr>
              <w:t>6,1</w:t>
            </w:r>
          </w:p>
        </w:tc>
        <w:tc>
          <w:tcPr>
            <w:tcW w:w="840" w:type="dxa"/>
          </w:tcPr>
          <w:p w:rsidR="005E1EC6" w:rsidRPr="00EE0B71" w:rsidRDefault="005E1EC6" w:rsidP="00976F3E">
            <w:pPr>
              <w:jc w:val="center"/>
              <w:rPr>
                <w:sz w:val="24"/>
                <w:szCs w:val="24"/>
              </w:rPr>
            </w:pPr>
            <w:r w:rsidRPr="00EE0B71">
              <w:rPr>
                <w:sz w:val="24"/>
                <w:szCs w:val="24"/>
              </w:rPr>
              <w:t>-0,8</w:t>
            </w:r>
          </w:p>
        </w:tc>
        <w:tc>
          <w:tcPr>
            <w:tcW w:w="841" w:type="dxa"/>
          </w:tcPr>
          <w:p w:rsidR="005E1EC6" w:rsidRPr="00EE0B71" w:rsidRDefault="005E1EC6" w:rsidP="00976F3E">
            <w:pPr>
              <w:jc w:val="center"/>
              <w:rPr>
                <w:sz w:val="24"/>
                <w:szCs w:val="24"/>
              </w:rPr>
            </w:pPr>
            <w:r w:rsidRPr="00EE0B71">
              <w:rPr>
                <w:sz w:val="24"/>
                <w:szCs w:val="24"/>
              </w:rPr>
              <w:t>12,6</w:t>
            </w:r>
          </w:p>
        </w:tc>
        <w:tc>
          <w:tcPr>
            <w:tcW w:w="841" w:type="dxa"/>
          </w:tcPr>
          <w:p w:rsidR="005E1EC6" w:rsidRPr="00EE0B71" w:rsidRDefault="005E1EC6" w:rsidP="00976F3E">
            <w:pPr>
              <w:jc w:val="center"/>
              <w:rPr>
                <w:sz w:val="24"/>
                <w:szCs w:val="24"/>
              </w:rPr>
            </w:pPr>
            <w:r w:rsidRPr="00EE0B71">
              <w:rPr>
                <w:sz w:val="24"/>
                <w:szCs w:val="24"/>
              </w:rPr>
              <w:t>11,0</w:t>
            </w:r>
          </w:p>
        </w:tc>
        <w:tc>
          <w:tcPr>
            <w:tcW w:w="840" w:type="dxa"/>
          </w:tcPr>
          <w:p w:rsidR="005E1EC6" w:rsidRPr="00EE0B71" w:rsidRDefault="005E1EC6" w:rsidP="00976F3E">
            <w:pPr>
              <w:jc w:val="center"/>
              <w:rPr>
                <w:sz w:val="24"/>
                <w:szCs w:val="24"/>
              </w:rPr>
            </w:pPr>
            <w:r w:rsidRPr="00EE0B71">
              <w:rPr>
                <w:sz w:val="24"/>
                <w:szCs w:val="24"/>
              </w:rPr>
              <w:t>19,4</w:t>
            </w:r>
          </w:p>
        </w:tc>
      </w:tr>
      <w:tr w:rsidR="005E1EC6" w:rsidRPr="00EE0B71" w:rsidTr="00592598">
        <w:trPr>
          <w:cantSplit/>
          <w:trHeight w:val="117"/>
          <w:jc w:val="center"/>
        </w:trPr>
        <w:tc>
          <w:tcPr>
            <w:tcW w:w="2918" w:type="dxa"/>
            <w:gridSpan w:val="2"/>
            <w:vMerge/>
          </w:tcPr>
          <w:p w:rsidR="005E1EC6" w:rsidRPr="00EE0B71" w:rsidRDefault="005E1EC6" w:rsidP="00976F3E">
            <w:pPr>
              <w:ind w:left="-40" w:right="-108"/>
              <w:rPr>
                <w:sz w:val="24"/>
                <w:szCs w:val="24"/>
              </w:rPr>
            </w:pPr>
          </w:p>
        </w:tc>
        <w:tc>
          <w:tcPr>
            <w:tcW w:w="651" w:type="dxa"/>
            <w:vAlign w:val="center"/>
          </w:tcPr>
          <w:p w:rsidR="005E1EC6" w:rsidRPr="00EE0B71" w:rsidRDefault="005E1EC6" w:rsidP="00976F3E">
            <w:pPr>
              <w:ind w:left="-108" w:right="-104"/>
              <w:jc w:val="center"/>
              <w:rPr>
                <w:sz w:val="24"/>
                <w:szCs w:val="24"/>
              </w:rPr>
            </w:pPr>
            <w:r w:rsidRPr="00EE0B71">
              <w:rPr>
                <w:sz w:val="24"/>
                <w:szCs w:val="24"/>
              </w:rPr>
              <w:t>2014</w:t>
            </w:r>
          </w:p>
        </w:tc>
        <w:tc>
          <w:tcPr>
            <w:tcW w:w="917" w:type="dxa"/>
          </w:tcPr>
          <w:p w:rsidR="005E1EC6" w:rsidRPr="00EE0B71" w:rsidRDefault="005E1EC6" w:rsidP="00976F3E">
            <w:pPr>
              <w:jc w:val="center"/>
              <w:rPr>
                <w:sz w:val="24"/>
                <w:szCs w:val="24"/>
              </w:rPr>
            </w:pPr>
            <w:r w:rsidRPr="00EE0B71">
              <w:rPr>
                <w:sz w:val="24"/>
                <w:szCs w:val="24"/>
              </w:rPr>
              <w:t>15,7</w:t>
            </w:r>
          </w:p>
        </w:tc>
        <w:tc>
          <w:tcPr>
            <w:tcW w:w="840" w:type="dxa"/>
          </w:tcPr>
          <w:p w:rsidR="005E1EC6" w:rsidRPr="00EE0B71" w:rsidRDefault="005E1EC6" w:rsidP="00976F3E">
            <w:pPr>
              <w:jc w:val="center"/>
              <w:rPr>
                <w:sz w:val="24"/>
                <w:szCs w:val="24"/>
              </w:rPr>
            </w:pPr>
            <w:r w:rsidRPr="00EE0B71">
              <w:rPr>
                <w:sz w:val="24"/>
                <w:szCs w:val="24"/>
              </w:rPr>
              <w:t>19,2</w:t>
            </w:r>
          </w:p>
        </w:tc>
        <w:tc>
          <w:tcPr>
            <w:tcW w:w="841" w:type="dxa"/>
          </w:tcPr>
          <w:p w:rsidR="005E1EC6" w:rsidRPr="00EE0B71" w:rsidRDefault="005E1EC6" w:rsidP="00976F3E">
            <w:pPr>
              <w:jc w:val="center"/>
              <w:rPr>
                <w:sz w:val="24"/>
                <w:szCs w:val="24"/>
              </w:rPr>
            </w:pPr>
            <w:r w:rsidRPr="00EE0B71">
              <w:rPr>
                <w:sz w:val="24"/>
                <w:szCs w:val="24"/>
              </w:rPr>
              <w:t>3,9</w:t>
            </w:r>
          </w:p>
        </w:tc>
        <w:tc>
          <w:tcPr>
            <w:tcW w:w="840" w:type="dxa"/>
          </w:tcPr>
          <w:p w:rsidR="005E1EC6" w:rsidRPr="00EE0B71" w:rsidRDefault="005E1EC6" w:rsidP="00976F3E">
            <w:pPr>
              <w:jc w:val="center"/>
              <w:rPr>
                <w:sz w:val="24"/>
                <w:szCs w:val="24"/>
              </w:rPr>
            </w:pPr>
            <w:r w:rsidRPr="00EE0B71">
              <w:rPr>
                <w:sz w:val="24"/>
                <w:szCs w:val="24"/>
              </w:rPr>
              <w:t>-0,5</w:t>
            </w:r>
          </w:p>
        </w:tc>
        <w:tc>
          <w:tcPr>
            <w:tcW w:w="841" w:type="dxa"/>
          </w:tcPr>
          <w:p w:rsidR="005E1EC6" w:rsidRPr="00EE0B71" w:rsidRDefault="005E1EC6" w:rsidP="00976F3E">
            <w:pPr>
              <w:jc w:val="center"/>
              <w:rPr>
                <w:sz w:val="24"/>
                <w:szCs w:val="24"/>
              </w:rPr>
            </w:pPr>
            <w:r w:rsidRPr="00EE0B71">
              <w:rPr>
                <w:sz w:val="24"/>
                <w:szCs w:val="24"/>
              </w:rPr>
              <w:t>14</w:t>
            </w:r>
          </w:p>
        </w:tc>
        <w:tc>
          <w:tcPr>
            <w:tcW w:w="840" w:type="dxa"/>
          </w:tcPr>
          <w:p w:rsidR="005E1EC6" w:rsidRPr="00EE0B71" w:rsidRDefault="005E1EC6" w:rsidP="00976F3E">
            <w:pPr>
              <w:jc w:val="center"/>
              <w:rPr>
                <w:sz w:val="24"/>
                <w:szCs w:val="24"/>
              </w:rPr>
            </w:pPr>
            <w:r w:rsidRPr="00EE0B71">
              <w:rPr>
                <w:sz w:val="24"/>
                <w:szCs w:val="24"/>
              </w:rPr>
              <w:t>9,3</w:t>
            </w:r>
          </w:p>
        </w:tc>
        <w:tc>
          <w:tcPr>
            <w:tcW w:w="841" w:type="dxa"/>
          </w:tcPr>
          <w:p w:rsidR="005E1EC6" w:rsidRPr="00EE0B71" w:rsidRDefault="005E1EC6" w:rsidP="00976F3E">
            <w:pPr>
              <w:jc w:val="center"/>
              <w:rPr>
                <w:sz w:val="24"/>
                <w:szCs w:val="24"/>
              </w:rPr>
            </w:pPr>
            <w:r w:rsidRPr="00EE0B71">
              <w:rPr>
                <w:sz w:val="24"/>
                <w:szCs w:val="24"/>
              </w:rPr>
              <w:t>7,8</w:t>
            </w:r>
          </w:p>
        </w:tc>
        <w:tc>
          <w:tcPr>
            <w:tcW w:w="840" w:type="dxa"/>
          </w:tcPr>
          <w:p w:rsidR="005E1EC6" w:rsidRPr="00EE0B71" w:rsidRDefault="005E1EC6" w:rsidP="00976F3E">
            <w:pPr>
              <w:jc w:val="center"/>
              <w:rPr>
                <w:sz w:val="24"/>
                <w:szCs w:val="24"/>
              </w:rPr>
            </w:pPr>
            <w:r w:rsidRPr="00EE0B71">
              <w:rPr>
                <w:sz w:val="24"/>
                <w:szCs w:val="24"/>
              </w:rPr>
              <w:t>14,8</w:t>
            </w:r>
          </w:p>
        </w:tc>
        <w:tc>
          <w:tcPr>
            <w:tcW w:w="841" w:type="dxa"/>
          </w:tcPr>
          <w:p w:rsidR="005E1EC6" w:rsidRPr="00EE0B71" w:rsidRDefault="005E1EC6" w:rsidP="00976F3E">
            <w:pPr>
              <w:jc w:val="center"/>
              <w:rPr>
                <w:sz w:val="24"/>
                <w:szCs w:val="24"/>
              </w:rPr>
            </w:pPr>
            <w:r w:rsidRPr="00EE0B71">
              <w:rPr>
                <w:sz w:val="24"/>
                <w:szCs w:val="24"/>
              </w:rPr>
              <w:t>5,0</w:t>
            </w:r>
          </w:p>
        </w:tc>
        <w:tc>
          <w:tcPr>
            <w:tcW w:w="840" w:type="dxa"/>
          </w:tcPr>
          <w:p w:rsidR="005E1EC6" w:rsidRPr="00EE0B71" w:rsidRDefault="005E1EC6" w:rsidP="00976F3E">
            <w:pPr>
              <w:jc w:val="center"/>
              <w:rPr>
                <w:sz w:val="24"/>
                <w:szCs w:val="24"/>
              </w:rPr>
            </w:pPr>
            <w:r w:rsidRPr="00EE0B71">
              <w:rPr>
                <w:sz w:val="24"/>
                <w:szCs w:val="24"/>
              </w:rPr>
              <w:t>-0,5</w:t>
            </w:r>
          </w:p>
        </w:tc>
        <w:tc>
          <w:tcPr>
            <w:tcW w:w="841" w:type="dxa"/>
          </w:tcPr>
          <w:p w:rsidR="005E1EC6" w:rsidRPr="00EE0B71" w:rsidRDefault="005E1EC6" w:rsidP="00976F3E">
            <w:pPr>
              <w:jc w:val="center"/>
              <w:rPr>
                <w:sz w:val="24"/>
                <w:szCs w:val="24"/>
              </w:rPr>
            </w:pPr>
            <w:r w:rsidRPr="00EE0B71">
              <w:rPr>
                <w:sz w:val="24"/>
                <w:szCs w:val="24"/>
              </w:rPr>
              <w:t>10</w:t>
            </w:r>
          </w:p>
        </w:tc>
        <w:tc>
          <w:tcPr>
            <w:tcW w:w="841" w:type="dxa"/>
          </w:tcPr>
          <w:p w:rsidR="005E1EC6" w:rsidRPr="00EE0B71" w:rsidRDefault="005E1EC6" w:rsidP="00976F3E">
            <w:pPr>
              <w:jc w:val="center"/>
              <w:rPr>
                <w:sz w:val="24"/>
                <w:szCs w:val="24"/>
              </w:rPr>
            </w:pPr>
            <w:r w:rsidRPr="00EE0B71">
              <w:rPr>
                <w:sz w:val="24"/>
                <w:szCs w:val="24"/>
              </w:rPr>
              <w:t>9,0</w:t>
            </w:r>
          </w:p>
        </w:tc>
        <w:tc>
          <w:tcPr>
            <w:tcW w:w="840" w:type="dxa"/>
          </w:tcPr>
          <w:p w:rsidR="005E1EC6" w:rsidRPr="00EE0B71" w:rsidRDefault="005E1EC6" w:rsidP="00976F3E">
            <w:pPr>
              <w:jc w:val="center"/>
              <w:rPr>
                <w:sz w:val="24"/>
                <w:szCs w:val="24"/>
              </w:rPr>
            </w:pPr>
            <w:r w:rsidRPr="00EE0B71">
              <w:rPr>
                <w:sz w:val="24"/>
                <w:szCs w:val="24"/>
              </w:rPr>
              <w:t>16,6</w:t>
            </w:r>
          </w:p>
        </w:tc>
      </w:tr>
      <w:tr w:rsidR="005E1EC6" w:rsidRPr="00EE0B71" w:rsidTr="00592598">
        <w:trPr>
          <w:cantSplit/>
          <w:trHeight w:val="121"/>
          <w:jc w:val="center"/>
        </w:trPr>
        <w:tc>
          <w:tcPr>
            <w:tcW w:w="2918" w:type="dxa"/>
            <w:gridSpan w:val="2"/>
            <w:vMerge/>
          </w:tcPr>
          <w:p w:rsidR="005E1EC6" w:rsidRPr="00EE0B71" w:rsidRDefault="005E1EC6" w:rsidP="00976F3E">
            <w:pPr>
              <w:ind w:left="-40" w:right="-108"/>
              <w:rPr>
                <w:sz w:val="24"/>
                <w:szCs w:val="24"/>
              </w:rPr>
            </w:pPr>
          </w:p>
        </w:tc>
        <w:tc>
          <w:tcPr>
            <w:tcW w:w="651" w:type="dxa"/>
            <w:vAlign w:val="center"/>
          </w:tcPr>
          <w:p w:rsidR="005E1EC6" w:rsidRPr="00EE0B71" w:rsidRDefault="005E1EC6" w:rsidP="00976F3E">
            <w:pPr>
              <w:ind w:left="-108" w:right="-104"/>
              <w:jc w:val="center"/>
              <w:rPr>
                <w:sz w:val="24"/>
                <w:szCs w:val="24"/>
              </w:rPr>
            </w:pPr>
            <w:r w:rsidRPr="00EE0B71">
              <w:rPr>
                <w:sz w:val="24"/>
                <w:szCs w:val="24"/>
              </w:rPr>
              <w:t>2015</w:t>
            </w:r>
          </w:p>
        </w:tc>
        <w:tc>
          <w:tcPr>
            <w:tcW w:w="917" w:type="dxa"/>
          </w:tcPr>
          <w:p w:rsidR="005E1EC6" w:rsidRPr="00EE0B71" w:rsidRDefault="005E1EC6" w:rsidP="00976F3E">
            <w:pPr>
              <w:jc w:val="center"/>
              <w:rPr>
                <w:sz w:val="24"/>
                <w:szCs w:val="24"/>
              </w:rPr>
            </w:pPr>
            <w:r w:rsidRPr="00EE0B71">
              <w:rPr>
                <w:sz w:val="24"/>
                <w:szCs w:val="24"/>
              </w:rPr>
              <w:t>16,3</w:t>
            </w:r>
          </w:p>
        </w:tc>
        <w:tc>
          <w:tcPr>
            <w:tcW w:w="840" w:type="dxa"/>
          </w:tcPr>
          <w:p w:rsidR="005E1EC6" w:rsidRPr="00EE0B71" w:rsidRDefault="00F069D5" w:rsidP="00976F3E">
            <w:pPr>
              <w:jc w:val="center"/>
              <w:rPr>
                <w:sz w:val="24"/>
                <w:szCs w:val="24"/>
              </w:rPr>
            </w:pPr>
            <w:r w:rsidRPr="00EE0B71">
              <w:rPr>
                <w:sz w:val="24"/>
                <w:szCs w:val="24"/>
              </w:rPr>
              <w:t>17,1</w:t>
            </w:r>
          </w:p>
        </w:tc>
        <w:tc>
          <w:tcPr>
            <w:tcW w:w="841" w:type="dxa"/>
          </w:tcPr>
          <w:p w:rsidR="005E1EC6" w:rsidRPr="00EE0B71" w:rsidRDefault="005E1EC6" w:rsidP="00976F3E">
            <w:pPr>
              <w:jc w:val="center"/>
              <w:rPr>
                <w:sz w:val="24"/>
                <w:szCs w:val="24"/>
              </w:rPr>
            </w:pPr>
            <w:r w:rsidRPr="00EE0B71">
              <w:rPr>
                <w:sz w:val="24"/>
                <w:szCs w:val="24"/>
              </w:rPr>
              <w:t>-1,1</w:t>
            </w:r>
          </w:p>
        </w:tc>
        <w:tc>
          <w:tcPr>
            <w:tcW w:w="840" w:type="dxa"/>
          </w:tcPr>
          <w:p w:rsidR="005E1EC6" w:rsidRPr="00EE0B71" w:rsidRDefault="005E1EC6" w:rsidP="00976F3E">
            <w:pPr>
              <w:jc w:val="center"/>
              <w:rPr>
                <w:sz w:val="24"/>
                <w:szCs w:val="24"/>
              </w:rPr>
            </w:pPr>
            <w:r w:rsidRPr="00EE0B71">
              <w:rPr>
                <w:sz w:val="24"/>
                <w:szCs w:val="24"/>
              </w:rPr>
              <w:t>-0,9</w:t>
            </w:r>
          </w:p>
        </w:tc>
        <w:tc>
          <w:tcPr>
            <w:tcW w:w="841" w:type="dxa"/>
          </w:tcPr>
          <w:p w:rsidR="005E1EC6" w:rsidRPr="00EE0B71" w:rsidRDefault="005E1EC6" w:rsidP="00976F3E">
            <w:pPr>
              <w:jc w:val="center"/>
              <w:rPr>
                <w:sz w:val="24"/>
                <w:szCs w:val="24"/>
              </w:rPr>
            </w:pPr>
            <w:r w:rsidRPr="00EE0B71">
              <w:rPr>
                <w:sz w:val="24"/>
                <w:szCs w:val="24"/>
              </w:rPr>
              <w:t>8,6</w:t>
            </w:r>
          </w:p>
        </w:tc>
        <w:tc>
          <w:tcPr>
            <w:tcW w:w="840" w:type="dxa"/>
          </w:tcPr>
          <w:p w:rsidR="005E1EC6" w:rsidRPr="00EE0B71" w:rsidRDefault="005E1EC6" w:rsidP="00976F3E">
            <w:pPr>
              <w:jc w:val="center"/>
              <w:rPr>
                <w:sz w:val="24"/>
                <w:szCs w:val="24"/>
              </w:rPr>
            </w:pPr>
            <w:r w:rsidRPr="00EE0B71">
              <w:rPr>
                <w:sz w:val="24"/>
                <w:szCs w:val="24"/>
              </w:rPr>
              <w:t>5,5</w:t>
            </w:r>
          </w:p>
        </w:tc>
        <w:tc>
          <w:tcPr>
            <w:tcW w:w="841" w:type="dxa"/>
          </w:tcPr>
          <w:p w:rsidR="005E1EC6" w:rsidRPr="00EE0B71" w:rsidRDefault="005E1EC6" w:rsidP="00976F3E">
            <w:pPr>
              <w:jc w:val="center"/>
              <w:rPr>
                <w:sz w:val="24"/>
                <w:szCs w:val="24"/>
              </w:rPr>
            </w:pPr>
            <w:r w:rsidRPr="00EE0B71">
              <w:rPr>
                <w:sz w:val="24"/>
                <w:szCs w:val="24"/>
              </w:rPr>
              <w:t>4,2</w:t>
            </w:r>
          </w:p>
        </w:tc>
        <w:tc>
          <w:tcPr>
            <w:tcW w:w="840" w:type="dxa"/>
          </w:tcPr>
          <w:p w:rsidR="005E1EC6" w:rsidRPr="00EE0B71" w:rsidRDefault="005E1EC6" w:rsidP="00976F3E">
            <w:pPr>
              <w:jc w:val="center"/>
              <w:rPr>
                <w:sz w:val="24"/>
                <w:szCs w:val="24"/>
              </w:rPr>
            </w:pPr>
            <w:r w:rsidRPr="00EE0B71">
              <w:rPr>
                <w:sz w:val="24"/>
                <w:szCs w:val="24"/>
              </w:rPr>
              <w:t>11,3</w:t>
            </w:r>
          </w:p>
        </w:tc>
        <w:tc>
          <w:tcPr>
            <w:tcW w:w="841" w:type="dxa"/>
          </w:tcPr>
          <w:p w:rsidR="005E1EC6" w:rsidRPr="00EE0B71" w:rsidRDefault="005E1EC6" w:rsidP="00976F3E">
            <w:pPr>
              <w:jc w:val="center"/>
              <w:rPr>
                <w:sz w:val="24"/>
                <w:szCs w:val="24"/>
              </w:rPr>
            </w:pPr>
            <w:r w:rsidRPr="00EE0B71">
              <w:rPr>
                <w:sz w:val="24"/>
                <w:szCs w:val="24"/>
              </w:rPr>
              <w:t>5,1</w:t>
            </w:r>
          </w:p>
        </w:tc>
        <w:tc>
          <w:tcPr>
            <w:tcW w:w="840" w:type="dxa"/>
          </w:tcPr>
          <w:p w:rsidR="005E1EC6" w:rsidRPr="00EE0B71" w:rsidRDefault="005E1EC6" w:rsidP="00976F3E">
            <w:pPr>
              <w:jc w:val="center"/>
              <w:rPr>
                <w:sz w:val="24"/>
                <w:szCs w:val="24"/>
              </w:rPr>
            </w:pPr>
            <w:r w:rsidRPr="00EE0B71">
              <w:rPr>
                <w:sz w:val="24"/>
                <w:szCs w:val="24"/>
              </w:rPr>
              <w:t>-1,4</w:t>
            </w:r>
          </w:p>
        </w:tc>
        <w:tc>
          <w:tcPr>
            <w:tcW w:w="841" w:type="dxa"/>
          </w:tcPr>
          <w:p w:rsidR="005E1EC6" w:rsidRPr="00EE0B71" w:rsidRDefault="005E1EC6" w:rsidP="00976F3E">
            <w:pPr>
              <w:jc w:val="center"/>
              <w:rPr>
                <w:sz w:val="24"/>
                <w:szCs w:val="24"/>
              </w:rPr>
            </w:pPr>
            <w:r w:rsidRPr="00EE0B71">
              <w:rPr>
                <w:sz w:val="24"/>
                <w:szCs w:val="24"/>
              </w:rPr>
              <w:t>5,4</w:t>
            </w:r>
          </w:p>
        </w:tc>
        <w:tc>
          <w:tcPr>
            <w:tcW w:w="841" w:type="dxa"/>
          </w:tcPr>
          <w:p w:rsidR="005E1EC6" w:rsidRPr="00EE0B71" w:rsidRDefault="009A384E" w:rsidP="00976F3E">
            <w:pPr>
              <w:jc w:val="center"/>
              <w:rPr>
                <w:sz w:val="24"/>
                <w:szCs w:val="24"/>
              </w:rPr>
            </w:pPr>
            <w:r w:rsidRPr="00EE0B71">
              <w:rPr>
                <w:sz w:val="24"/>
                <w:szCs w:val="24"/>
              </w:rPr>
              <w:t>7,4</w:t>
            </w:r>
          </w:p>
        </w:tc>
        <w:tc>
          <w:tcPr>
            <w:tcW w:w="840" w:type="dxa"/>
          </w:tcPr>
          <w:p w:rsidR="005E1EC6" w:rsidRPr="00EE0B71" w:rsidRDefault="005E1EC6" w:rsidP="00976F3E">
            <w:pPr>
              <w:jc w:val="center"/>
              <w:rPr>
                <w:sz w:val="24"/>
                <w:szCs w:val="24"/>
              </w:rPr>
            </w:pPr>
            <w:r w:rsidRPr="00EE0B71">
              <w:rPr>
                <w:sz w:val="24"/>
                <w:szCs w:val="24"/>
              </w:rPr>
              <w:t>14,7</w:t>
            </w:r>
          </w:p>
        </w:tc>
      </w:tr>
      <w:tr w:rsidR="005E1EC6" w:rsidRPr="00EE0B71" w:rsidTr="00592598">
        <w:trPr>
          <w:cantSplit/>
          <w:trHeight w:val="253"/>
          <w:jc w:val="center"/>
        </w:trPr>
        <w:tc>
          <w:tcPr>
            <w:tcW w:w="2918" w:type="dxa"/>
            <w:gridSpan w:val="2"/>
            <w:vMerge/>
            <w:tcBorders>
              <w:bottom w:val="single" w:sz="4" w:space="0" w:color="auto"/>
            </w:tcBorders>
          </w:tcPr>
          <w:p w:rsidR="005E1EC6" w:rsidRPr="00EE0B71" w:rsidRDefault="005E1EC6" w:rsidP="00976F3E">
            <w:pPr>
              <w:ind w:left="-40" w:right="-108"/>
              <w:rPr>
                <w:sz w:val="24"/>
                <w:szCs w:val="24"/>
              </w:rPr>
            </w:pPr>
          </w:p>
        </w:tc>
        <w:tc>
          <w:tcPr>
            <w:tcW w:w="651" w:type="dxa"/>
            <w:vAlign w:val="center"/>
          </w:tcPr>
          <w:p w:rsidR="005E1EC6" w:rsidRPr="00EE0B71" w:rsidRDefault="005E1EC6" w:rsidP="00976F3E">
            <w:pPr>
              <w:ind w:left="-108" w:right="-104"/>
              <w:jc w:val="center"/>
              <w:rPr>
                <w:sz w:val="24"/>
                <w:szCs w:val="24"/>
              </w:rPr>
            </w:pPr>
            <w:r w:rsidRPr="00EE0B71">
              <w:rPr>
                <w:sz w:val="24"/>
                <w:szCs w:val="24"/>
              </w:rPr>
              <w:t>2016</w:t>
            </w:r>
          </w:p>
        </w:tc>
        <w:tc>
          <w:tcPr>
            <w:tcW w:w="917" w:type="dxa"/>
          </w:tcPr>
          <w:p w:rsidR="005E1EC6" w:rsidRPr="00EE0B71" w:rsidRDefault="005E1EC6" w:rsidP="00976F3E">
            <w:pPr>
              <w:jc w:val="center"/>
              <w:rPr>
                <w:sz w:val="24"/>
                <w:szCs w:val="24"/>
              </w:rPr>
            </w:pPr>
            <w:r w:rsidRPr="00EE0B71">
              <w:rPr>
                <w:sz w:val="24"/>
                <w:szCs w:val="24"/>
              </w:rPr>
              <w:t>10,7</w:t>
            </w:r>
          </w:p>
        </w:tc>
        <w:tc>
          <w:tcPr>
            <w:tcW w:w="840" w:type="dxa"/>
          </w:tcPr>
          <w:p w:rsidR="005E1EC6" w:rsidRPr="00EE0B71" w:rsidRDefault="005E1EC6" w:rsidP="00976F3E">
            <w:pPr>
              <w:jc w:val="center"/>
              <w:rPr>
                <w:sz w:val="24"/>
                <w:szCs w:val="24"/>
              </w:rPr>
            </w:pPr>
            <w:r w:rsidRPr="00EE0B71">
              <w:rPr>
                <w:sz w:val="24"/>
                <w:szCs w:val="24"/>
              </w:rPr>
              <w:t>18,8</w:t>
            </w:r>
          </w:p>
        </w:tc>
        <w:tc>
          <w:tcPr>
            <w:tcW w:w="841" w:type="dxa"/>
          </w:tcPr>
          <w:p w:rsidR="005E1EC6" w:rsidRPr="00EE0B71" w:rsidRDefault="005E1EC6" w:rsidP="00976F3E">
            <w:pPr>
              <w:jc w:val="center"/>
              <w:rPr>
                <w:sz w:val="24"/>
                <w:szCs w:val="24"/>
              </w:rPr>
            </w:pPr>
            <w:r w:rsidRPr="00EE0B71">
              <w:rPr>
                <w:sz w:val="24"/>
                <w:szCs w:val="24"/>
              </w:rPr>
              <w:t>-5,3</w:t>
            </w:r>
          </w:p>
        </w:tc>
        <w:tc>
          <w:tcPr>
            <w:tcW w:w="840" w:type="dxa"/>
          </w:tcPr>
          <w:p w:rsidR="005E1EC6" w:rsidRPr="00EE0B71" w:rsidRDefault="005E1EC6" w:rsidP="00976F3E">
            <w:pPr>
              <w:jc w:val="center"/>
              <w:rPr>
                <w:sz w:val="24"/>
                <w:szCs w:val="24"/>
              </w:rPr>
            </w:pPr>
            <w:r w:rsidRPr="00EE0B71">
              <w:rPr>
                <w:sz w:val="24"/>
                <w:szCs w:val="24"/>
              </w:rPr>
              <w:t>-1,2</w:t>
            </w:r>
          </w:p>
        </w:tc>
        <w:tc>
          <w:tcPr>
            <w:tcW w:w="841" w:type="dxa"/>
          </w:tcPr>
          <w:p w:rsidR="005E1EC6" w:rsidRPr="00EE0B71" w:rsidRDefault="005E1EC6" w:rsidP="00976F3E">
            <w:pPr>
              <w:jc w:val="center"/>
              <w:rPr>
                <w:sz w:val="24"/>
                <w:szCs w:val="24"/>
              </w:rPr>
            </w:pPr>
            <w:r w:rsidRPr="00EE0B71">
              <w:rPr>
                <w:sz w:val="24"/>
                <w:szCs w:val="24"/>
              </w:rPr>
              <w:t>6,9</w:t>
            </w:r>
          </w:p>
        </w:tc>
        <w:tc>
          <w:tcPr>
            <w:tcW w:w="840" w:type="dxa"/>
          </w:tcPr>
          <w:p w:rsidR="005E1EC6" w:rsidRPr="00EE0B71" w:rsidRDefault="0050733F" w:rsidP="00976F3E">
            <w:pPr>
              <w:jc w:val="center"/>
              <w:rPr>
                <w:sz w:val="24"/>
                <w:szCs w:val="24"/>
              </w:rPr>
            </w:pPr>
            <w:r w:rsidRPr="00EE0B71">
              <w:rPr>
                <w:sz w:val="24"/>
                <w:szCs w:val="24"/>
              </w:rPr>
              <w:t>4,7</w:t>
            </w:r>
          </w:p>
        </w:tc>
        <w:tc>
          <w:tcPr>
            <w:tcW w:w="841" w:type="dxa"/>
          </w:tcPr>
          <w:p w:rsidR="005E1EC6" w:rsidRPr="00EE0B71" w:rsidRDefault="005E1EC6" w:rsidP="00976F3E">
            <w:pPr>
              <w:jc w:val="center"/>
              <w:rPr>
                <w:sz w:val="24"/>
                <w:szCs w:val="24"/>
              </w:rPr>
            </w:pPr>
            <w:r w:rsidRPr="00EE0B71">
              <w:rPr>
                <w:sz w:val="24"/>
                <w:szCs w:val="24"/>
              </w:rPr>
              <w:t>0,3</w:t>
            </w:r>
          </w:p>
        </w:tc>
        <w:tc>
          <w:tcPr>
            <w:tcW w:w="840" w:type="dxa"/>
          </w:tcPr>
          <w:p w:rsidR="005E1EC6" w:rsidRPr="00EE0B71" w:rsidRDefault="005E1EC6" w:rsidP="00976F3E">
            <w:pPr>
              <w:jc w:val="center"/>
              <w:rPr>
                <w:sz w:val="24"/>
                <w:szCs w:val="24"/>
              </w:rPr>
            </w:pPr>
            <w:r w:rsidRPr="00EE0B71">
              <w:rPr>
                <w:sz w:val="24"/>
                <w:szCs w:val="24"/>
              </w:rPr>
              <w:t>14,9</w:t>
            </w:r>
          </w:p>
        </w:tc>
        <w:tc>
          <w:tcPr>
            <w:tcW w:w="841" w:type="dxa"/>
          </w:tcPr>
          <w:p w:rsidR="005E1EC6" w:rsidRPr="00EE0B71" w:rsidRDefault="005E1EC6" w:rsidP="00976F3E">
            <w:pPr>
              <w:jc w:val="center"/>
              <w:rPr>
                <w:sz w:val="24"/>
                <w:szCs w:val="24"/>
              </w:rPr>
            </w:pPr>
            <w:r w:rsidRPr="00EE0B71">
              <w:rPr>
                <w:sz w:val="24"/>
                <w:szCs w:val="24"/>
              </w:rPr>
              <w:t>5,4</w:t>
            </w:r>
          </w:p>
        </w:tc>
        <w:tc>
          <w:tcPr>
            <w:tcW w:w="840" w:type="dxa"/>
          </w:tcPr>
          <w:p w:rsidR="005E1EC6" w:rsidRPr="00EE0B71" w:rsidRDefault="005E1EC6" w:rsidP="00976F3E">
            <w:pPr>
              <w:jc w:val="center"/>
              <w:rPr>
                <w:sz w:val="24"/>
                <w:szCs w:val="24"/>
              </w:rPr>
            </w:pPr>
            <w:r w:rsidRPr="00EE0B71">
              <w:rPr>
                <w:sz w:val="24"/>
                <w:szCs w:val="24"/>
              </w:rPr>
              <w:t>-0,5</w:t>
            </w:r>
          </w:p>
        </w:tc>
        <w:tc>
          <w:tcPr>
            <w:tcW w:w="841" w:type="dxa"/>
          </w:tcPr>
          <w:p w:rsidR="005E1EC6" w:rsidRPr="00EE0B71" w:rsidRDefault="005E1EC6" w:rsidP="00976F3E">
            <w:pPr>
              <w:jc w:val="center"/>
              <w:rPr>
                <w:sz w:val="24"/>
                <w:szCs w:val="24"/>
              </w:rPr>
            </w:pPr>
            <w:r w:rsidRPr="00EE0B71">
              <w:rPr>
                <w:sz w:val="24"/>
                <w:szCs w:val="24"/>
              </w:rPr>
              <w:t>6,1</w:t>
            </w:r>
          </w:p>
        </w:tc>
        <w:tc>
          <w:tcPr>
            <w:tcW w:w="841" w:type="dxa"/>
          </w:tcPr>
          <w:p w:rsidR="005E1EC6" w:rsidRPr="00EE0B71" w:rsidRDefault="005E1EC6" w:rsidP="00976F3E">
            <w:pPr>
              <w:jc w:val="center"/>
              <w:rPr>
                <w:sz w:val="24"/>
                <w:szCs w:val="24"/>
              </w:rPr>
            </w:pPr>
            <w:r w:rsidRPr="00EE0B71">
              <w:rPr>
                <w:sz w:val="24"/>
                <w:szCs w:val="24"/>
              </w:rPr>
              <w:t>6,9</w:t>
            </w:r>
          </w:p>
        </w:tc>
        <w:tc>
          <w:tcPr>
            <w:tcW w:w="840" w:type="dxa"/>
          </w:tcPr>
          <w:p w:rsidR="005E1EC6" w:rsidRPr="00EE0B71" w:rsidRDefault="005E1EC6" w:rsidP="00976F3E">
            <w:pPr>
              <w:jc w:val="center"/>
              <w:rPr>
                <w:sz w:val="24"/>
                <w:szCs w:val="24"/>
              </w:rPr>
            </w:pPr>
            <w:r w:rsidRPr="00EE0B71">
              <w:rPr>
                <w:sz w:val="24"/>
                <w:szCs w:val="24"/>
              </w:rPr>
              <w:t>15,9</w:t>
            </w:r>
          </w:p>
        </w:tc>
      </w:tr>
      <w:tr w:rsidR="005E1EC6" w:rsidRPr="00EE0B71" w:rsidTr="00592598">
        <w:trPr>
          <w:cantSplit/>
          <w:trHeight w:val="121"/>
          <w:jc w:val="center"/>
        </w:trPr>
        <w:tc>
          <w:tcPr>
            <w:tcW w:w="2918" w:type="dxa"/>
            <w:gridSpan w:val="2"/>
            <w:tcBorders>
              <w:top w:val="single" w:sz="4" w:space="0" w:color="auto"/>
              <w:bottom w:val="single" w:sz="4" w:space="0" w:color="auto"/>
            </w:tcBorders>
          </w:tcPr>
          <w:p w:rsidR="00614733" w:rsidRPr="00EE0B71" w:rsidRDefault="005E1EC6" w:rsidP="00614733">
            <w:pPr>
              <w:ind w:left="-40" w:right="-108"/>
              <w:rPr>
                <w:sz w:val="24"/>
                <w:szCs w:val="24"/>
              </w:rPr>
            </w:pPr>
            <w:r w:rsidRPr="00EE0B71">
              <w:rPr>
                <w:sz w:val="24"/>
                <w:szCs w:val="24"/>
              </w:rPr>
              <w:t xml:space="preserve">Суммарное </w:t>
            </w:r>
            <w:r w:rsidR="00512582" w:rsidRPr="00EE0B71">
              <w:rPr>
                <w:sz w:val="24"/>
                <w:szCs w:val="24"/>
              </w:rPr>
              <w:t xml:space="preserve">изменение численности населения </w:t>
            </w:r>
          </w:p>
          <w:p w:rsidR="005E1EC6" w:rsidRPr="00EE0B71" w:rsidRDefault="00614733" w:rsidP="00614733">
            <w:pPr>
              <w:ind w:left="-40" w:right="-108"/>
              <w:rPr>
                <w:sz w:val="24"/>
                <w:szCs w:val="24"/>
              </w:rPr>
            </w:pPr>
            <w:r w:rsidRPr="00EE0B71">
              <w:rPr>
                <w:sz w:val="24"/>
                <w:szCs w:val="24"/>
              </w:rPr>
              <w:t>за период 2012</w:t>
            </w:r>
            <w:r w:rsidR="005E1EC6" w:rsidRPr="00EE0B71">
              <w:rPr>
                <w:sz w:val="24"/>
                <w:szCs w:val="24"/>
              </w:rPr>
              <w:t xml:space="preserve">–2016 годов, </w:t>
            </w:r>
            <w:r w:rsidR="005020BD" w:rsidRPr="00EE0B71">
              <w:rPr>
                <w:sz w:val="24"/>
                <w:szCs w:val="24"/>
              </w:rPr>
              <w:t>тыс</w:t>
            </w:r>
            <w:r w:rsidRPr="00EE0B71">
              <w:rPr>
                <w:sz w:val="24"/>
                <w:szCs w:val="24"/>
              </w:rPr>
              <w:t>.</w:t>
            </w:r>
            <w:r w:rsidR="005E1EC6" w:rsidRPr="00EE0B71">
              <w:rPr>
                <w:sz w:val="24"/>
                <w:szCs w:val="24"/>
              </w:rPr>
              <w:t xml:space="preserve"> человек</w:t>
            </w:r>
          </w:p>
        </w:tc>
        <w:tc>
          <w:tcPr>
            <w:tcW w:w="651" w:type="dxa"/>
          </w:tcPr>
          <w:p w:rsidR="005E1EC6" w:rsidRPr="00EE0B71" w:rsidRDefault="005E1EC6" w:rsidP="00976F3E">
            <w:pPr>
              <w:ind w:left="-108" w:right="-104"/>
              <w:jc w:val="center"/>
              <w:rPr>
                <w:sz w:val="24"/>
                <w:szCs w:val="24"/>
              </w:rPr>
            </w:pPr>
            <w:r w:rsidRPr="00EE0B71">
              <w:rPr>
                <w:sz w:val="24"/>
                <w:szCs w:val="24"/>
              </w:rPr>
              <w:t>–</w:t>
            </w:r>
          </w:p>
        </w:tc>
        <w:tc>
          <w:tcPr>
            <w:tcW w:w="917" w:type="dxa"/>
          </w:tcPr>
          <w:p w:rsidR="005E1EC6" w:rsidRPr="00EE0B71" w:rsidRDefault="005E1EC6" w:rsidP="00976F3E">
            <w:pPr>
              <w:jc w:val="center"/>
              <w:rPr>
                <w:sz w:val="24"/>
                <w:szCs w:val="24"/>
              </w:rPr>
            </w:pPr>
            <w:r w:rsidRPr="00EE0B71">
              <w:rPr>
                <w:sz w:val="24"/>
                <w:szCs w:val="24"/>
              </w:rPr>
              <w:t>77,3</w:t>
            </w:r>
          </w:p>
        </w:tc>
        <w:tc>
          <w:tcPr>
            <w:tcW w:w="840" w:type="dxa"/>
          </w:tcPr>
          <w:p w:rsidR="005E1EC6" w:rsidRPr="00EE0B71" w:rsidRDefault="0050733F" w:rsidP="00976F3E">
            <w:pPr>
              <w:jc w:val="center"/>
              <w:rPr>
                <w:sz w:val="24"/>
                <w:szCs w:val="24"/>
              </w:rPr>
            </w:pPr>
            <w:r w:rsidRPr="00EE0B71">
              <w:rPr>
                <w:sz w:val="24"/>
                <w:szCs w:val="24"/>
              </w:rPr>
              <w:t>104,1</w:t>
            </w:r>
          </w:p>
        </w:tc>
        <w:tc>
          <w:tcPr>
            <w:tcW w:w="841" w:type="dxa"/>
          </w:tcPr>
          <w:p w:rsidR="005E1EC6" w:rsidRPr="00EE0B71" w:rsidRDefault="005E1EC6" w:rsidP="00976F3E">
            <w:pPr>
              <w:jc w:val="center"/>
              <w:rPr>
                <w:sz w:val="24"/>
                <w:szCs w:val="24"/>
              </w:rPr>
            </w:pPr>
            <w:r w:rsidRPr="00EE0B71">
              <w:rPr>
                <w:sz w:val="24"/>
                <w:szCs w:val="24"/>
              </w:rPr>
              <w:t>8,8</w:t>
            </w:r>
          </w:p>
        </w:tc>
        <w:tc>
          <w:tcPr>
            <w:tcW w:w="840" w:type="dxa"/>
          </w:tcPr>
          <w:p w:rsidR="005E1EC6" w:rsidRPr="00EE0B71" w:rsidRDefault="005E1EC6" w:rsidP="00976F3E">
            <w:pPr>
              <w:jc w:val="center"/>
              <w:rPr>
                <w:sz w:val="24"/>
                <w:szCs w:val="24"/>
              </w:rPr>
            </w:pPr>
            <w:r w:rsidRPr="00EE0B71">
              <w:rPr>
                <w:sz w:val="24"/>
                <w:szCs w:val="24"/>
              </w:rPr>
              <w:t>0,5</w:t>
            </w:r>
          </w:p>
        </w:tc>
        <w:tc>
          <w:tcPr>
            <w:tcW w:w="841" w:type="dxa"/>
          </w:tcPr>
          <w:p w:rsidR="005E1EC6" w:rsidRPr="00EE0B71" w:rsidRDefault="005E1EC6" w:rsidP="00976F3E">
            <w:pPr>
              <w:jc w:val="center"/>
              <w:rPr>
                <w:sz w:val="24"/>
                <w:szCs w:val="24"/>
              </w:rPr>
            </w:pPr>
            <w:r w:rsidRPr="00EE0B71">
              <w:rPr>
                <w:sz w:val="24"/>
                <w:szCs w:val="24"/>
              </w:rPr>
              <w:t>55,4</w:t>
            </w:r>
          </w:p>
        </w:tc>
        <w:tc>
          <w:tcPr>
            <w:tcW w:w="840" w:type="dxa"/>
          </w:tcPr>
          <w:p w:rsidR="005E1EC6" w:rsidRPr="00EE0B71" w:rsidRDefault="0050733F" w:rsidP="00976F3E">
            <w:pPr>
              <w:jc w:val="center"/>
              <w:rPr>
                <w:sz w:val="24"/>
                <w:szCs w:val="24"/>
              </w:rPr>
            </w:pPr>
            <w:r w:rsidRPr="00EE0B71">
              <w:rPr>
                <w:sz w:val="24"/>
                <w:szCs w:val="24"/>
              </w:rPr>
              <w:t>44</w:t>
            </w:r>
            <w:r w:rsidR="005E1EC6" w:rsidRPr="00EE0B71">
              <w:rPr>
                <w:sz w:val="24"/>
                <w:szCs w:val="24"/>
              </w:rPr>
              <w:t>,</w:t>
            </w:r>
            <w:r w:rsidRPr="00EE0B71">
              <w:rPr>
                <w:sz w:val="24"/>
                <w:szCs w:val="24"/>
              </w:rPr>
              <w:t>4</w:t>
            </w:r>
          </w:p>
        </w:tc>
        <w:tc>
          <w:tcPr>
            <w:tcW w:w="841" w:type="dxa"/>
          </w:tcPr>
          <w:p w:rsidR="005E1EC6" w:rsidRPr="00EE0B71" w:rsidRDefault="005E1EC6" w:rsidP="00976F3E">
            <w:pPr>
              <w:jc w:val="center"/>
              <w:rPr>
                <w:sz w:val="24"/>
                <w:szCs w:val="24"/>
              </w:rPr>
            </w:pPr>
            <w:r w:rsidRPr="00EE0B71">
              <w:rPr>
                <w:sz w:val="24"/>
                <w:szCs w:val="24"/>
              </w:rPr>
              <w:t>21,9</w:t>
            </w:r>
          </w:p>
        </w:tc>
        <w:tc>
          <w:tcPr>
            <w:tcW w:w="840" w:type="dxa"/>
          </w:tcPr>
          <w:p w:rsidR="005E1EC6" w:rsidRPr="00EE0B71" w:rsidRDefault="005E1EC6" w:rsidP="00976F3E">
            <w:pPr>
              <w:jc w:val="center"/>
              <w:rPr>
                <w:sz w:val="24"/>
                <w:szCs w:val="24"/>
              </w:rPr>
            </w:pPr>
            <w:r w:rsidRPr="00EE0B71">
              <w:rPr>
                <w:sz w:val="24"/>
                <w:szCs w:val="24"/>
              </w:rPr>
              <w:t>70,6</w:t>
            </w:r>
          </w:p>
        </w:tc>
        <w:tc>
          <w:tcPr>
            <w:tcW w:w="841" w:type="dxa"/>
          </w:tcPr>
          <w:p w:rsidR="005E1EC6" w:rsidRPr="00EE0B71" w:rsidRDefault="005E1EC6" w:rsidP="00976F3E">
            <w:pPr>
              <w:jc w:val="center"/>
              <w:rPr>
                <w:sz w:val="24"/>
                <w:szCs w:val="24"/>
              </w:rPr>
            </w:pPr>
            <w:r w:rsidRPr="00EE0B71">
              <w:rPr>
                <w:sz w:val="24"/>
                <w:szCs w:val="24"/>
              </w:rPr>
              <w:t>28,8</w:t>
            </w:r>
          </w:p>
        </w:tc>
        <w:tc>
          <w:tcPr>
            <w:tcW w:w="840" w:type="dxa"/>
          </w:tcPr>
          <w:p w:rsidR="005E1EC6" w:rsidRPr="00EE0B71" w:rsidRDefault="005E1EC6" w:rsidP="00976F3E">
            <w:pPr>
              <w:jc w:val="center"/>
              <w:rPr>
                <w:sz w:val="24"/>
                <w:szCs w:val="24"/>
              </w:rPr>
            </w:pPr>
            <w:r w:rsidRPr="00EE0B71">
              <w:rPr>
                <w:sz w:val="24"/>
                <w:szCs w:val="24"/>
              </w:rPr>
              <w:t>-3,2</w:t>
            </w:r>
          </w:p>
        </w:tc>
        <w:tc>
          <w:tcPr>
            <w:tcW w:w="841" w:type="dxa"/>
          </w:tcPr>
          <w:p w:rsidR="005E1EC6" w:rsidRPr="00EE0B71" w:rsidRDefault="005E1EC6" w:rsidP="00976F3E">
            <w:pPr>
              <w:jc w:val="center"/>
              <w:rPr>
                <w:sz w:val="24"/>
                <w:szCs w:val="24"/>
              </w:rPr>
            </w:pPr>
            <w:r w:rsidRPr="00EE0B71">
              <w:rPr>
                <w:sz w:val="24"/>
                <w:szCs w:val="24"/>
              </w:rPr>
              <w:t>47,3</w:t>
            </w:r>
          </w:p>
        </w:tc>
        <w:tc>
          <w:tcPr>
            <w:tcW w:w="841" w:type="dxa"/>
          </w:tcPr>
          <w:p w:rsidR="005E1EC6" w:rsidRPr="00EE0B71" w:rsidRDefault="005E1EC6" w:rsidP="00976F3E">
            <w:pPr>
              <w:jc w:val="center"/>
              <w:rPr>
                <w:sz w:val="24"/>
                <w:szCs w:val="24"/>
              </w:rPr>
            </w:pPr>
            <w:r w:rsidRPr="00EE0B71">
              <w:rPr>
                <w:sz w:val="24"/>
                <w:szCs w:val="24"/>
              </w:rPr>
              <w:t>4</w:t>
            </w:r>
            <w:r w:rsidR="009A384E" w:rsidRPr="00EE0B71">
              <w:rPr>
                <w:sz w:val="24"/>
                <w:szCs w:val="24"/>
              </w:rPr>
              <w:t>6</w:t>
            </w:r>
            <w:r w:rsidRPr="00EE0B71">
              <w:rPr>
                <w:sz w:val="24"/>
                <w:szCs w:val="24"/>
              </w:rPr>
              <w:t>,</w:t>
            </w:r>
            <w:r w:rsidR="009A384E" w:rsidRPr="00EE0B71">
              <w:rPr>
                <w:sz w:val="24"/>
                <w:szCs w:val="24"/>
              </w:rPr>
              <w:t>6</w:t>
            </w:r>
          </w:p>
        </w:tc>
        <w:tc>
          <w:tcPr>
            <w:tcW w:w="840" w:type="dxa"/>
          </w:tcPr>
          <w:p w:rsidR="005E1EC6" w:rsidRPr="00EE0B71" w:rsidRDefault="005E1EC6" w:rsidP="00976F3E">
            <w:pPr>
              <w:jc w:val="center"/>
              <w:rPr>
                <w:sz w:val="24"/>
                <w:szCs w:val="24"/>
              </w:rPr>
            </w:pPr>
            <w:r w:rsidRPr="00EE0B71">
              <w:rPr>
                <w:sz w:val="24"/>
                <w:szCs w:val="24"/>
              </w:rPr>
              <w:t>85,7</w:t>
            </w:r>
          </w:p>
        </w:tc>
      </w:tr>
      <w:tr w:rsidR="005E1EC6" w:rsidRPr="00EE0B71" w:rsidTr="00592598">
        <w:trPr>
          <w:cantSplit/>
          <w:trHeight w:val="70"/>
          <w:jc w:val="center"/>
        </w:trPr>
        <w:tc>
          <w:tcPr>
            <w:tcW w:w="2918" w:type="dxa"/>
            <w:gridSpan w:val="2"/>
            <w:tcBorders>
              <w:top w:val="single" w:sz="4" w:space="0" w:color="auto"/>
            </w:tcBorders>
          </w:tcPr>
          <w:p w:rsidR="005E1EC6" w:rsidRPr="00EE0B71" w:rsidRDefault="005E1EC6" w:rsidP="00512582">
            <w:pPr>
              <w:ind w:right="-108"/>
              <w:rPr>
                <w:sz w:val="24"/>
                <w:szCs w:val="24"/>
              </w:rPr>
            </w:pPr>
            <w:r w:rsidRPr="00EE0B71">
              <w:rPr>
                <w:sz w:val="24"/>
                <w:szCs w:val="24"/>
              </w:rPr>
              <w:t>Рейтинг/место</w:t>
            </w:r>
          </w:p>
        </w:tc>
        <w:tc>
          <w:tcPr>
            <w:tcW w:w="651" w:type="dxa"/>
          </w:tcPr>
          <w:p w:rsidR="005E1EC6" w:rsidRPr="00EE0B71" w:rsidRDefault="005E1EC6" w:rsidP="00976F3E">
            <w:pPr>
              <w:ind w:left="-108" w:right="-104"/>
              <w:jc w:val="center"/>
              <w:rPr>
                <w:sz w:val="24"/>
                <w:szCs w:val="24"/>
              </w:rPr>
            </w:pPr>
            <w:r w:rsidRPr="00EE0B71">
              <w:rPr>
                <w:sz w:val="24"/>
                <w:szCs w:val="24"/>
              </w:rPr>
              <w:t>–</w:t>
            </w:r>
          </w:p>
        </w:tc>
        <w:tc>
          <w:tcPr>
            <w:tcW w:w="917" w:type="dxa"/>
          </w:tcPr>
          <w:p w:rsidR="005E1EC6" w:rsidRPr="00EE0B71" w:rsidRDefault="005E1EC6" w:rsidP="00976F3E">
            <w:pPr>
              <w:jc w:val="center"/>
              <w:rPr>
                <w:sz w:val="24"/>
                <w:szCs w:val="24"/>
              </w:rPr>
            </w:pPr>
            <w:r w:rsidRPr="00EE0B71">
              <w:rPr>
                <w:sz w:val="24"/>
                <w:szCs w:val="24"/>
              </w:rPr>
              <w:t>3</w:t>
            </w:r>
          </w:p>
        </w:tc>
        <w:tc>
          <w:tcPr>
            <w:tcW w:w="840" w:type="dxa"/>
          </w:tcPr>
          <w:p w:rsidR="005E1EC6" w:rsidRPr="00EE0B71" w:rsidRDefault="005E1EC6" w:rsidP="00976F3E">
            <w:pPr>
              <w:jc w:val="center"/>
              <w:rPr>
                <w:sz w:val="24"/>
                <w:szCs w:val="24"/>
              </w:rPr>
            </w:pPr>
            <w:r w:rsidRPr="00EE0B71">
              <w:rPr>
                <w:sz w:val="24"/>
                <w:szCs w:val="24"/>
              </w:rPr>
              <w:t>1</w:t>
            </w:r>
          </w:p>
        </w:tc>
        <w:tc>
          <w:tcPr>
            <w:tcW w:w="841" w:type="dxa"/>
          </w:tcPr>
          <w:p w:rsidR="005E1EC6" w:rsidRPr="00EE0B71" w:rsidRDefault="005E1EC6" w:rsidP="00976F3E">
            <w:pPr>
              <w:jc w:val="center"/>
              <w:rPr>
                <w:sz w:val="24"/>
                <w:szCs w:val="24"/>
              </w:rPr>
            </w:pPr>
            <w:r w:rsidRPr="00EE0B71">
              <w:rPr>
                <w:sz w:val="24"/>
                <w:szCs w:val="24"/>
              </w:rPr>
              <w:t>11</w:t>
            </w:r>
          </w:p>
        </w:tc>
        <w:tc>
          <w:tcPr>
            <w:tcW w:w="840" w:type="dxa"/>
          </w:tcPr>
          <w:p w:rsidR="005E1EC6" w:rsidRPr="00EE0B71" w:rsidRDefault="005E1EC6" w:rsidP="00976F3E">
            <w:pPr>
              <w:jc w:val="center"/>
              <w:rPr>
                <w:sz w:val="24"/>
                <w:szCs w:val="24"/>
              </w:rPr>
            </w:pPr>
            <w:r w:rsidRPr="00EE0B71">
              <w:rPr>
                <w:sz w:val="24"/>
                <w:szCs w:val="24"/>
              </w:rPr>
              <w:t>12</w:t>
            </w:r>
          </w:p>
        </w:tc>
        <w:tc>
          <w:tcPr>
            <w:tcW w:w="841" w:type="dxa"/>
          </w:tcPr>
          <w:p w:rsidR="005E1EC6" w:rsidRPr="00EE0B71" w:rsidRDefault="005E1EC6" w:rsidP="00976F3E">
            <w:pPr>
              <w:jc w:val="center"/>
              <w:rPr>
                <w:sz w:val="24"/>
                <w:szCs w:val="24"/>
              </w:rPr>
            </w:pPr>
            <w:r w:rsidRPr="00EE0B71">
              <w:rPr>
                <w:sz w:val="24"/>
                <w:szCs w:val="24"/>
              </w:rPr>
              <w:t>5</w:t>
            </w:r>
          </w:p>
        </w:tc>
        <w:tc>
          <w:tcPr>
            <w:tcW w:w="840" w:type="dxa"/>
          </w:tcPr>
          <w:p w:rsidR="005E1EC6" w:rsidRPr="00EE0B71" w:rsidRDefault="005E1EC6" w:rsidP="00976F3E">
            <w:pPr>
              <w:jc w:val="center"/>
              <w:rPr>
                <w:sz w:val="24"/>
                <w:szCs w:val="24"/>
              </w:rPr>
            </w:pPr>
            <w:r w:rsidRPr="00EE0B71">
              <w:rPr>
                <w:sz w:val="24"/>
                <w:szCs w:val="24"/>
              </w:rPr>
              <w:t>8</w:t>
            </w:r>
          </w:p>
        </w:tc>
        <w:tc>
          <w:tcPr>
            <w:tcW w:w="841" w:type="dxa"/>
          </w:tcPr>
          <w:p w:rsidR="005E1EC6" w:rsidRPr="00EE0B71" w:rsidRDefault="005E1EC6" w:rsidP="00976F3E">
            <w:pPr>
              <w:jc w:val="center"/>
              <w:rPr>
                <w:sz w:val="24"/>
                <w:szCs w:val="24"/>
              </w:rPr>
            </w:pPr>
            <w:r w:rsidRPr="00EE0B71">
              <w:rPr>
                <w:sz w:val="24"/>
                <w:szCs w:val="24"/>
              </w:rPr>
              <w:t>10</w:t>
            </w:r>
          </w:p>
        </w:tc>
        <w:tc>
          <w:tcPr>
            <w:tcW w:w="840" w:type="dxa"/>
          </w:tcPr>
          <w:p w:rsidR="005E1EC6" w:rsidRPr="00EE0B71" w:rsidRDefault="005E1EC6" w:rsidP="00976F3E">
            <w:pPr>
              <w:jc w:val="center"/>
              <w:rPr>
                <w:sz w:val="24"/>
                <w:szCs w:val="24"/>
              </w:rPr>
            </w:pPr>
            <w:r w:rsidRPr="00EE0B71">
              <w:rPr>
                <w:sz w:val="24"/>
                <w:szCs w:val="24"/>
              </w:rPr>
              <w:t>4</w:t>
            </w:r>
          </w:p>
        </w:tc>
        <w:tc>
          <w:tcPr>
            <w:tcW w:w="841" w:type="dxa"/>
          </w:tcPr>
          <w:p w:rsidR="005E1EC6" w:rsidRPr="00EE0B71" w:rsidRDefault="005E1EC6" w:rsidP="00976F3E">
            <w:pPr>
              <w:jc w:val="center"/>
              <w:rPr>
                <w:sz w:val="24"/>
                <w:szCs w:val="24"/>
              </w:rPr>
            </w:pPr>
            <w:r w:rsidRPr="00EE0B71">
              <w:rPr>
                <w:sz w:val="24"/>
                <w:szCs w:val="24"/>
              </w:rPr>
              <w:t>9</w:t>
            </w:r>
          </w:p>
        </w:tc>
        <w:tc>
          <w:tcPr>
            <w:tcW w:w="840" w:type="dxa"/>
          </w:tcPr>
          <w:p w:rsidR="005E1EC6" w:rsidRPr="00EE0B71" w:rsidRDefault="005E1EC6" w:rsidP="00976F3E">
            <w:pPr>
              <w:jc w:val="center"/>
              <w:rPr>
                <w:sz w:val="24"/>
                <w:szCs w:val="24"/>
              </w:rPr>
            </w:pPr>
            <w:r w:rsidRPr="00EE0B71">
              <w:rPr>
                <w:sz w:val="24"/>
                <w:szCs w:val="24"/>
              </w:rPr>
              <w:t>13</w:t>
            </w:r>
          </w:p>
        </w:tc>
        <w:tc>
          <w:tcPr>
            <w:tcW w:w="841" w:type="dxa"/>
          </w:tcPr>
          <w:p w:rsidR="005E1EC6" w:rsidRPr="00EE0B71" w:rsidRDefault="009A384E" w:rsidP="00976F3E">
            <w:pPr>
              <w:jc w:val="center"/>
              <w:rPr>
                <w:sz w:val="24"/>
                <w:szCs w:val="24"/>
              </w:rPr>
            </w:pPr>
            <w:r w:rsidRPr="00EE0B71">
              <w:rPr>
                <w:sz w:val="24"/>
                <w:szCs w:val="24"/>
              </w:rPr>
              <w:t>6</w:t>
            </w:r>
          </w:p>
        </w:tc>
        <w:tc>
          <w:tcPr>
            <w:tcW w:w="841" w:type="dxa"/>
          </w:tcPr>
          <w:p w:rsidR="005E1EC6" w:rsidRPr="00EE0B71" w:rsidRDefault="009A384E" w:rsidP="00976F3E">
            <w:pPr>
              <w:jc w:val="center"/>
              <w:rPr>
                <w:sz w:val="24"/>
                <w:szCs w:val="24"/>
              </w:rPr>
            </w:pPr>
            <w:r w:rsidRPr="00EE0B71">
              <w:rPr>
                <w:sz w:val="24"/>
                <w:szCs w:val="24"/>
              </w:rPr>
              <w:t>7</w:t>
            </w:r>
          </w:p>
        </w:tc>
        <w:tc>
          <w:tcPr>
            <w:tcW w:w="840" w:type="dxa"/>
          </w:tcPr>
          <w:p w:rsidR="005E1EC6" w:rsidRPr="00EE0B71" w:rsidRDefault="005E1EC6" w:rsidP="00976F3E">
            <w:pPr>
              <w:jc w:val="center"/>
              <w:rPr>
                <w:sz w:val="24"/>
                <w:szCs w:val="24"/>
              </w:rPr>
            </w:pPr>
            <w:r w:rsidRPr="00EE0B71">
              <w:rPr>
                <w:sz w:val="24"/>
                <w:szCs w:val="24"/>
              </w:rPr>
              <w:t>2</w:t>
            </w:r>
          </w:p>
        </w:tc>
      </w:tr>
    </w:tbl>
    <w:p w:rsidR="007342C0" w:rsidRPr="00EE0B71" w:rsidRDefault="007342C0" w:rsidP="00976F3E">
      <w:pPr>
        <w:pStyle w:val="4"/>
        <w:rPr>
          <w:b w:val="0"/>
        </w:rPr>
        <w:sectPr w:rsidR="007342C0" w:rsidRPr="00EE0B71" w:rsidSect="00FF36E0">
          <w:headerReference w:type="default" r:id="rId48"/>
          <w:footerReference w:type="default" r:id="rId49"/>
          <w:footnotePr>
            <w:numRestart w:val="eachPage"/>
          </w:footnotePr>
          <w:pgSz w:w="16838" w:h="11906" w:orient="landscape" w:code="9"/>
          <w:pgMar w:top="1134" w:right="851" w:bottom="1134" w:left="1134" w:header="510" w:footer="454" w:gutter="0"/>
          <w:cols w:space="708"/>
          <w:docGrid w:linePitch="381"/>
        </w:sectPr>
      </w:pPr>
    </w:p>
    <w:p w:rsidR="00BA2E4B" w:rsidRPr="00EE0B71" w:rsidRDefault="00E01D30" w:rsidP="00CC599A">
      <w:pPr>
        <w:ind w:firstLine="709"/>
        <w:rPr>
          <w:b/>
        </w:rPr>
      </w:pPr>
      <w:r w:rsidRPr="00EE0B71">
        <w:rPr>
          <w:b/>
        </w:rPr>
        <w:lastRenderedPageBreak/>
        <w:t>Роль Екатеринбурга в региональной экономике</w:t>
      </w:r>
      <w:bookmarkEnd w:id="96"/>
      <w:bookmarkEnd w:id="97"/>
      <w:bookmarkEnd w:id="98"/>
      <w:bookmarkEnd w:id="99"/>
    </w:p>
    <w:p w:rsidR="00BA2E4B" w:rsidRPr="00EE0B71" w:rsidRDefault="00BA2E4B" w:rsidP="00976F3E">
      <w:pPr>
        <w:widowControl w:val="0"/>
        <w:ind w:firstLine="720"/>
        <w:jc w:val="both"/>
        <w:rPr>
          <w:spacing w:val="-4"/>
          <w:szCs w:val="28"/>
        </w:rPr>
      </w:pPr>
      <w:r w:rsidRPr="00EE0B71">
        <w:rPr>
          <w:spacing w:val="-4"/>
          <w:szCs w:val="28"/>
        </w:rPr>
        <w:t>Екатеринбург – административный, промышленный, научно-образовательный</w:t>
      </w:r>
      <w:r w:rsidR="00E01D30" w:rsidRPr="00EE0B71">
        <w:rPr>
          <w:spacing w:val="-4"/>
          <w:szCs w:val="28"/>
        </w:rPr>
        <w:t>,</w:t>
      </w:r>
      <w:r w:rsidRPr="00EE0B71">
        <w:rPr>
          <w:spacing w:val="-4"/>
          <w:szCs w:val="28"/>
        </w:rPr>
        <w:t xml:space="preserve"> финансовый, деловой, торговый и культурный центр </w:t>
      </w:r>
      <w:r w:rsidR="00E01D30" w:rsidRPr="00EE0B71">
        <w:rPr>
          <w:spacing w:val="-4"/>
          <w:szCs w:val="28"/>
        </w:rPr>
        <w:t>У</w:t>
      </w:r>
      <w:r w:rsidRPr="00EE0B71">
        <w:rPr>
          <w:spacing w:val="-4"/>
          <w:szCs w:val="28"/>
        </w:rPr>
        <w:t xml:space="preserve">ральского </w:t>
      </w:r>
      <w:r w:rsidR="00E01D30" w:rsidRPr="00EE0B71">
        <w:rPr>
          <w:spacing w:val="-4"/>
          <w:szCs w:val="28"/>
        </w:rPr>
        <w:t>экономического района</w:t>
      </w:r>
      <w:r w:rsidRPr="00EE0B71">
        <w:rPr>
          <w:spacing w:val="-4"/>
          <w:szCs w:val="28"/>
        </w:rPr>
        <w:t>, надел</w:t>
      </w:r>
      <w:r w:rsidR="00E01D30" w:rsidRPr="00EE0B71">
        <w:rPr>
          <w:spacing w:val="-4"/>
          <w:szCs w:val="28"/>
        </w:rPr>
        <w:t>е</w:t>
      </w:r>
      <w:r w:rsidRPr="00EE0B71">
        <w:rPr>
          <w:spacing w:val="-4"/>
          <w:szCs w:val="28"/>
        </w:rPr>
        <w:t>нный статусом центра Уральского федерального округа (</w:t>
      </w:r>
      <w:r w:rsidR="004C4EEA" w:rsidRPr="00EE0B71">
        <w:rPr>
          <w:spacing w:val="-4"/>
          <w:szCs w:val="28"/>
        </w:rPr>
        <w:t xml:space="preserve">далее – </w:t>
      </w:r>
      <w:r w:rsidRPr="00EE0B71">
        <w:rPr>
          <w:spacing w:val="-4"/>
          <w:szCs w:val="28"/>
        </w:rPr>
        <w:t>У</w:t>
      </w:r>
      <w:r w:rsidR="001572C7" w:rsidRPr="00EE0B71">
        <w:rPr>
          <w:spacing w:val="-4"/>
          <w:szCs w:val="28"/>
        </w:rPr>
        <w:t>р</w:t>
      </w:r>
      <w:r w:rsidRPr="00EE0B71">
        <w:rPr>
          <w:spacing w:val="-4"/>
          <w:szCs w:val="28"/>
        </w:rPr>
        <w:t>ФО</w:t>
      </w:r>
      <w:r w:rsidR="004C4EEA" w:rsidRPr="00EE0B71">
        <w:rPr>
          <w:spacing w:val="-4"/>
          <w:szCs w:val="28"/>
        </w:rPr>
        <w:t>)</w:t>
      </w:r>
      <w:r w:rsidRPr="00EE0B71">
        <w:rPr>
          <w:spacing w:val="-4"/>
          <w:szCs w:val="28"/>
        </w:rPr>
        <w:t xml:space="preserve">, в состав которого входят промышленно развитые области (Свердловская, Челябинская, Тюменская, Курганская) и </w:t>
      </w:r>
      <w:r w:rsidRPr="00EE0B71">
        <w:rPr>
          <w:bCs/>
          <w:spacing w:val="-4"/>
          <w:szCs w:val="28"/>
        </w:rPr>
        <w:t>богатые по</w:t>
      </w:r>
      <w:r w:rsidRPr="00EE0B71">
        <w:rPr>
          <w:spacing w:val="-4"/>
          <w:szCs w:val="28"/>
        </w:rPr>
        <w:t xml:space="preserve"> запасам </w:t>
      </w:r>
      <w:r w:rsidRPr="00EE0B71">
        <w:rPr>
          <w:bCs/>
          <w:spacing w:val="-4"/>
          <w:szCs w:val="28"/>
        </w:rPr>
        <w:t>природных</w:t>
      </w:r>
      <w:r w:rsidRPr="00EE0B71">
        <w:rPr>
          <w:spacing w:val="-4"/>
          <w:szCs w:val="28"/>
        </w:rPr>
        <w:t xml:space="preserve"> </w:t>
      </w:r>
      <w:r w:rsidRPr="00EE0B71">
        <w:rPr>
          <w:bCs/>
          <w:spacing w:val="-4"/>
          <w:szCs w:val="28"/>
        </w:rPr>
        <w:t>ресурсов территории (</w:t>
      </w:r>
      <w:r w:rsidRPr="00EE0B71">
        <w:rPr>
          <w:spacing w:val="-4"/>
          <w:szCs w:val="28"/>
        </w:rPr>
        <w:t xml:space="preserve">Ханты-Мансийский и Ямало-Ненецкий автономные округа). </w:t>
      </w:r>
    </w:p>
    <w:p w:rsidR="00BA2E4B" w:rsidRPr="00EE0B71" w:rsidRDefault="00BA2E4B" w:rsidP="00976F3E">
      <w:pPr>
        <w:widowControl w:val="0"/>
        <w:ind w:firstLine="706"/>
        <w:jc w:val="both"/>
        <w:rPr>
          <w:szCs w:val="28"/>
        </w:rPr>
      </w:pPr>
      <w:r w:rsidRPr="00EE0B71">
        <w:rPr>
          <w:szCs w:val="28"/>
        </w:rPr>
        <w:t>По ряду основных социально-экономических показателей</w:t>
      </w:r>
      <w:r w:rsidR="00DA5EB8" w:rsidRPr="00EE0B71">
        <w:rPr>
          <w:szCs w:val="28"/>
        </w:rPr>
        <w:t xml:space="preserve"> (</w:t>
      </w:r>
      <w:r w:rsidR="007C47E6" w:rsidRPr="00EE0B71">
        <w:rPr>
          <w:szCs w:val="28"/>
        </w:rPr>
        <w:t>Таблица</w:t>
      </w:r>
      <w:r w:rsidR="00DA5EB8" w:rsidRPr="00EE0B71">
        <w:rPr>
          <w:szCs w:val="28"/>
        </w:rPr>
        <w:t xml:space="preserve"> 4)</w:t>
      </w:r>
      <w:r w:rsidRPr="00EE0B71">
        <w:rPr>
          <w:szCs w:val="28"/>
        </w:rPr>
        <w:t xml:space="preserve"> и их удельному весу город занимает значимые позиции в экономике </w:t>
      </w:r>
      <w:r w:rsidR="00E01D30" w:rsidRPr="00EE0B71">
        <w:rPr>
          <w:szCs w:val="28"/>
        </w:rPr>
        <w:t>У</w:t>
      </w:r>
      <w:r w:rsidR="001572C7" w:rsidRPr="00EE0B71">
        <w:rPr>
          <w:szCs w:val="28"/>
        </w:rPr>
        <w:t>р</w:t>
      </w:r>
      <w:r w:rsidR="00E01D30" w:rsidRPr="00EE0B71">
        <w:rPr>
          <w:szCs w:val="28"/>
        </w:rPr>
        <w:t>ФО</w:t>
      </w:r>
      <w:r w:rsidR="00011DB8" w:rsidRPr="00EE0B71">
        <w:rPr>
          <w:szCs w:val="28"/>
        </w:rPr>
        <w:t>:</w:t>
      </w:r>
      <w:r w:rsidR="00CC599A" w:rsidRPr="00EE0B71">
        <w:rPr>
          <w:szCs w:val="28"/>
        </w:rPr>
        <w:t xml:space="preserve"> </w:t>
      </w:r>
      <w:r w:rsidR="00B4440B">
        <w:rPr>
          <w:szCs w:val="28"/>
        </w:rPr>
        <w:br/>
      </w:r>
      <w:r w:rsidR="00011DB8" w:rsidRPr="00EE0B71">
        <w:rPr>
          <w:szCs w:val="28"/>
        </w:rPr>
        <w:t xml:space="preserve">по численности </w:t>
      </w:r>
      <w:r w:rsidRPr="00EE0B71">
        <w:rPr>
          <w:szCs w:val="28"/>
        </w:rPr>
        <w:t xml:space="preserve">населения доля Екатеринбурга составляет </w:t>
      </w:r>
      <w:r w:rsidR="00011DB8" w:rsidRPr="00EE0B71">
        <w:rPr>
          <w:szCs w:val="28"/>
        </w:rPr>
        <w:t>12,</w:t>
      </w:r>
      <w:r w:rsidR="00E02F4F">
        <w:rPr>
          <w:szCs w:val="28"/>
        </w:rPr>
        <w:t>2</w:t>
      </w:r>
      <w:r w:rsidR="005020BD" w:rsidRPr="00EE0B71">
        <w:rPr>
          <w:szCs w:val="28"/>
        </w:rPr>
        <w:t>%</w:t>
      </w:r>
      <w:r w:rsidRPr="00EE0B71">
        <w:rPr>
          <w:szCs w:val="28"/>
        </w:rPr>
        <w:t>,</w:t>
      </w:r>
      <w:r w:rsidR="00CC599A" w:rsidRPr="00EE0B71">
        <w:rPr>
          <w:szCs w:val="28"/>
        </w:rPr>
        <w:t xml:space="preserve"> </w:t>
      </w:r>
      <w:r w:rsidRPr="00EE0B71">
        <w:rPr>
          <w:szCs w:val="28"/>
        </w:rPr>
        <w:t xml:space="preserve">по объему розничного товарооборота – </w:t>
      </w:r>
      <w:r w:rsidR="00DA2484" w:rsidRPr="00EE0B71">
        <w:rPr>
          <w:szCs w:val="28"/>
        </w:rPr>
        <w:t>29,</w:t>
      </w:r>
      <w:r w:rsidR="00D87759" w:rsidRPr="00EE0B71">
        <w:rPr>
          <w:szCs w:val="28"/>
        </w:rPr>
        <w:t>6</w:t>
      </w:r>
      <w:r w:rsidR="005020BD" w:rsidRPr="00EE0B71">
        <w:rPr>
          <w:szCs w:val="28"/>
        </w:rPr>
        <w:t>%</w:t>
      </w:r>
      <w:r w:rsidRPr="00EE0B71">
        <w:rPr>
          <w:szCs w:val="28"/>
        </w:rPr>
        <w:t xml:space="preserve">, по объему жилищного строительства – </w:t>
      </w:r>
      <w:r w:rsidR="00D87759" w:rsidRPr="00EE0B71">
        <w:rPr>
          <w:szCs w:val="28"/>
        </w:rPr>
        <w:t>16,</w:t>
      </w:r>
      <w:r w:rsidR="00E02F4F">
        <w:rPr>
          <w:szCs w:val="28"/>
        </w:rPr>
        <w:t>4</w:t>
      </w:r>
      <w:r w:rsidR="005020BD" w:rsidRPr="00EE0B71">
        <w:rPr>
          <w:szCs w:val="28"/>
        </w:rPr>
        <w:t>%</w:t>
      </w:r>
      <w:r w:rsidRPr="00EE0B71">
        <w:rPr>
          <w:szCs w:val="28"/>
        </w:rPr>
        <w:t>, по инвестициям в основной капитал –</w:t>
      </w:r>
      <w:r w:rsidR="00CC599A" w:rsidRPr="00EE0B71">
        <w:rPr>
          <w:szCs w:val="28"/>
        </w:rPr>
        <w:t xml:space="preserve"> </w:t>
      </w:r>
      <w:r w:rsidR="006711F4" w:rsidRPr="00EE0B71">
        <w:rPr>
          <w:szCs w:val="28"/>
        </w:rPr>
        <w:t>6,1</w:t>
      </w:r>
      <w:r w:rsidR="005020BD" w:rsidRPr="00EE0B71">
        <w:rPr>
          <w:szCs w:val="28"/>
        </w:rPr>
        <w:t>%</w:t>
      </w:r>
      <w:r w:rsidRPr="00EE0B71">
        <w:rPr>
          <w:szCs w:val="28"/>
        </w:rPr>
        <w:t xml:space="preserve">. </w:t>
      </w:r>
    </w:p>
    <w:p w:rsidR="00CC599A" w:rsidRPr="00EE0B71" w:rsidRDefault="00CC599A" w:rsidP="00976F3E">
      <w:pPr>
        <w:widowControl w:val="0"/>
        <w:ind w:firstLine="706"/>
        <w:jc w:val="both"/>
        <w:rPr>
          <w:sz w:val="16"/>
          <w:szCs w:val="16"/>
        </w:rPr>
      </w:pPr>
    </w:p>
    <w:p w:rsidR="00DA5EB8" w:rsidRPr="00EE0B71" w:rsidRDefault="007C47E6" w:rsidP="00CC599A">
      <w:pPr>
        <w:pStyle w:val="af7"/>
        <w:spacing w:before="0" w:after="0"/>
        <w:jc w:val="right"/>
        <w:rPr>
          <w:rFonts w:cs="Times New Roman"/>
          <w:szCs w:val="28"/>
        </w:rPr>
      </w:pPr>
      <w:r w:rsidRPr="00EE0B71">
        <w:rPr>
          <w:rFonts w:cs="Times New Roman"/>
          <w:szCs w:val="28"/>
        </w:rPr>
        <w:t>Таблица</w:t>
      </w:r>
      <w:r w:rsidR="00DA5EB8" w:rsidRPr="00EE0B71">
        <w:rPr>
          <w:rFonts w:cs="Times New Roman"/>
          <w:szCs w:val="28"/>
        </w:rPr>
        <w:t xml:space="preserve"> </w:t>
      </w:r>
      <w:r w:rsidR="00DA5EB8" w:rsidRPr="00EE0B71">
        <w:rPr>
          <w:rFonts w:cs="Times New Roman"/>
          <w:szCs w:val="28"/>
        </w:rPr>
        <w:fldChar w:fldCharType="begin"/>
      </w:r>
      <w:r w:rsidR="00DA5EB8" w:rsidRPr="00EE0B71">
        <w:rPr>
          <w:rFonts w:cs="Times New Roman"/>
          <w:szCs w:val="28"/>
        </w:rPr>
        <w:instrText xml:space="preserve"> SEQ Таблица \* ARABIC </w:instrText>
      </w:r>
      <w:r w:rsidR="00DA5EB8" w:rsidRPr="00EE0B71">
        <w:rPr>
          <w:rFonts w:cs="Times New Roman"/>
          <w:szCs w:val="28"/>
        </w:rPr>
        <w:fldChar w:fldCharType="separate"/>
      </w:r>
      <w:r w:rsidR="00D42203">
        <w:rPr>
          <w:rFonts w:cs="Times New Roman"/>
          <w:noProof/>
          <w:szCs w:val="28"/>
        </w:rPr>
        <w:t>4</w:t>
      </w:r>
      <w:r w:rsidR="00DA5EB8" w:rsidRPr="00EE0B71">
        <w:rPr>
          <w:rFonts w:cs="Times New Roman"/>
          <w:szCs w:val="28"/>
        </w:rPr>
        <w:fldChar w:fldCharType="end"/>
      </w:r>
    </w:p>
    <w:p w:rsidR="00EE410D" w:rsidRPr="00EE0B71" w:rsidRDefault="00EE410D" w:rsidP="00EE410D">
      <w:pPr>
        <w:pStyle w:val="af7"/>
        <w:spacing w:before="0" w:after="0"/>
        <w:rPr>
          <w:rFonts w:cs="Times New Roman"/>
          <w:szCs w:val="28"/>
        </w:rPr>
      </w:pPr>
    </w:p>
    <w:p w:rsidR="00B4440B" w:rsidRDefault="00DA5EB8" w:rsidP="005E17DF">
      <w:pPr>
        <w:jc w:val="center"/>
        <w:rPr>
          <w:b/>
          <w:szCs w:val="28"/>
        </w:rPr>
      </w:pPr>
      <w:r w:rsidRPr="00EE0B71">
        <w:rPr>
          <w:b/>
          <w:szCs w:val="28"/>
        </w:rPr>
        <w:t xml:space="preserve">Основные показатели развития Екатеринбурга, Свердловской области </w:t>
      </w:r>
    </w:p>
    <w:p w:rsidR="00DA5EB8" w:rsidRPr="00EE0B71" w:rsidRDefault="00DA5EB8" w:rsidP="005E17DF">
      <w:pPr>
        <w:jc w:val="center"/>
        <w:rPr>
          <w:b/>
          <w:szCs w:val="28"/>
        </w:rPr>
      </w:pPr>
      <w:r w:rsidRPr="00EE0B71">
        <w:rPr>
          <w:b/>
          <w:szCs w:val="28"/>
        </w:rPr>
        <w:t>и</w:t>
      </w:r>
      <w:r w:rsidR="00CC599A" w:rsidRPr="00EE0B71">
        <w:rPr>
          <w:b/>
          <w:szCs w:val="28"/>
        </w:rPr>
        <w:t xml:space="preserve"> </w:t>
      </w:r>
      <w:r w:rsidRPr="00EE0B71">
        <w:rPr>
          <w:b/>
          <w:szCs w:val="28"/>
        </w:rPr>
        <w:t>Уральского федерального округа в 20</w:t>
      </w:r>
      <w:r w:rsidR="002B4CED" w:rsidRPr="00EE0B71">
        <w:rPr>
          <w:b/>
          <w:szCs w:val="28"/>
        </w:rPr>
        <w:t>1</w:t>
      </w:r>
      <w:r w:rsidR="00597C49" w:rsidRPr="00EE0B71">
        <w:rPr>
          <w:b/>
          <w:szCs w:val="28"/>
        </w:rPr>
        <w:t>7</w:t>
      </w:r>
      <w:r w:rsidRPr="00EE0B71">
        <w:rPr>
          <w:b/>
          <w:szCs w:val="28"/>
        </w:rPr>
        <w:t xml:space="preserve"> году</w:t>
      </w:r>
    </w:p>
    <w:p w:rsidR="005E17DF" w:rsidRPr="00EE0B71" w:rsidRDefault="005E17DF" w:rsidP="005E17DF">
      <w:pPr>
        <w:jc w:val="center"/>
        <w:rPr>
          <w:b/>
          <w:sz w:val="24"/>
          <w:szCs w:val="28"/>
        </w:rPr>
      </w:pP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1"/>
        <w:gridCol w:w="1314"/>
        <w:gridCol w:w="1538"/>
        <w:gridCol w:w="1558"/>
        <w:gridCol w:w="1453"/>
      </w:tblGrid>
      <w:tr w:rsidR="00522EEB" w:rsidRPr="00EE0B71" w:rsidTr="00BD68B0">
        <w:trPr>
          <w:trHeight w:val="285"/>
          <w:jc w:val="center"/>
        </w:trPr>
        <w:tc>
          <w:tcPr>
            <w:tcW w:w="3918" w:type="dxa"/>
          </w:tcPr>
          <w:p w:rsidR="00CC599A" w:rsidRPr="00EE0B71" w:rsidRDefault="00CC599A" w:rsidP="00976F3E">
            <w:pPr>
              <w:jc w:val="center"/>
              <w:rPr>
                <w:b/>
                <w:sz w:val="24"/>
                <w:szCs w:val="24"/>
              </w:rPr>
            </w:pPr>
          </w:p>
          <w:p w:rsidR="00DA5EB8" w:rsidRPr="00EE0B71" w:rsidRDefault="00DA5EB8" w:rsidP="00976F3E">
            <w:pPr>
              <w:jc w:val="center"/>
              <w:rPr>
                <w:b/>
                <w:sz w:val="24"/>
                <w:szCs w:val="24"/>
              </w:rPr>
            </w:pPr>
            <w:r w:rsidRPr="00EE0B71">
              <w:rPr>
                <w:b/>
                <w:sz w:val="24"/>
                <w:szCs w:val="24"/>
              </w:rPr>
              <w:t>Показатель</w:t>
            </w:r>
          </w:p>
        </w:tc>
        <w:tc>
          <w:tcPr>
            <w:tcW w:w="1306" w:type="dxa"/>
          </w:tcPr>
          <w:p w:rsidR="00DA5EB8" w:rsidRPr="00EE0B71" w:rsidRDefault="00DA5EB8" w:rsidP="00976F3E">
            <w:pPr>
              <w:ind w:left="-106" w:right="-108"/>
              <w:jc w:val="center"/>
              <w:rPr>
                <w:b/>
                <w:sz w:val="24"/>
                <w:szCs w:val="24"/>
              </w:rPr>
            </w:pPr>
            <w:r w:rsidRPr="00EE0B71">
              <w:rPr>
                <w:b/>
                <w:sz w:val="24"/>
                <w:szCs w:val="24"/>
              </w:rPr>
              <w:t>Единица измерения</w:t>
            </w:r>
          </w:p>
        </w:tc>
        <w:tc>
          <w:tcPr>
            <w:tcW w:w="1529" w:type="dxa"/>
          </w:tcPr>
          <w:p w:rsidR="00CC599A" w:rsidRPr="00EE0B71" w:rsidRDefault="00CC599A" w:rsidP="00976F3E">
            <w:pPr>
              <w:ind w:left="-101" w:right="-108"/>
              <w:jc w:val="center"/>
              <w:rPr>
                <w:b/>
                <w:spacing w:val="-4"/>
                <w:sz w:val="24"/>
                <w:szCs w:val="24"/>
              </w:rPr>
            </w:pPr>
          </w:p>
          <w:p w:rsidR="00DA5EB8" w:rsidRPr="00EE0B71" w:rsidRDefault="00DA5EB8" w:rsidP="00976F3E">
            <w:pPr>
              <w:ind w:left="-101" w:right="-108"/>
              <w:jc w:val="center"/>
              <w:rPr>
                <w:b/>
                <w:spacing w:val="-4"/>
                <w:sz w:val="24"/>
                <w:szCs w:val="24"/>
              </w:rPr>
            </w:pPr>
            <w:r w:rsidRPr="00EE0B71">
              <w:rPr>
                <w:b/>
                <w:spacing w:val="-4"/>
                <w:sz w:val="24"/>
                <w:szCs w:val="24"/>
              </w:rPr>
              <w:t>Екатеринбург</w:t>
            </w:r>
          </w:p>
        </w:tc>
        <w:tc>
          <w:tcPr>
            <w:tcW w:w="1549" w:type="dxa"/>
          </w:tcPr>
          <w:p w:rsidR="00DA5EB8" w:rsidRPr="00EE0B71" w:rsidRDefault="00DA5EB8" w:rsidP="00976F3E">
            <w:pPr>
              <w:ind w:left="-94" w:right="-103"/>
              <w:jc w:val="center"/>
              <w:rPr>
                <w:b/>
                <w:spacing w:val="-4"/>
                <w:sz w:val="24"/>
                <w:szCs w:val="24"/>
              </w:rPr>
            </w:pPr>
            <w:r w:rsidRPr="00EE0B71">
              <w:rPr>
                <w:b/>
                <w:spacing w:val="-4"/>
                <w:sz w:val="24"/>
                <w:szCs w:val="24"/>
              </w:rPr>
              <w:t>Свердловская область</w:t>
            </w:r>
          </w:p>
        </w:tc>
        <w:tc>
          <w:tcPr>
            <w:tcW w:w="1445" w:type="dxa"/>
          </w:tcPr>
          <w:p w:rsidR="00DA5EB8" w:rsidRPr="00EE0B71" w:rsidRDefault="00DA5EB8" w:rsidP="00CC599A">
            <w:pPr>
              <w:ind w:left="-106" w:right="-96"/>
              <w:jc w:val="center"/>
              <w:rPr>
                <w:b/>
                <w:spacing w:val="-4"/>
                <w:sz w:val="24"/>
                <w:szCs w:val="24"/>
              </w:rPr>
            </w:pPr>
            <w:r w:rsidRPr="00EE0B71">
              <w:rPr>
                <w:b/>
                <w:spacing w:val="-4"/>
                <w:sz w:val="24"/>
                <w:szCs w:val="24"/>
              </w:rPr>
              <w:t>Уральский федеральный округ</w:t>
            </w:r>
          </w:p>
        </w:tc>
      </w:tr>
      <w:tr w:rsidR="00522EEB" w:rsidRPr="00EE0B71" w:rsidTr="00BD68B0">
        <w:trPr>
          <w:trHeight w:val="435"/>
          <w:jc w:val="center"/>
        </w:trPr>
        <w:tc>
          <w:tcPr>
            <w:tcW w:w="3918" w:type="dxa"/>
          </w:tcPr>
          <w:p w:rsidR="00CC599A" w:rsidRPr="00EE0B71" w:rsidRDefault="00DA5EB8" w:rsidP="00976F3E">
            <w:pPr>
              <w:ind w:right="-102"/>
              <w:rPr>
                <w:sz w:val="24"/>
                <w:szCs w:val="24"/>
              </w:rPr>
            </w:pPr>
            <w:r w:rsidRPr="00EE0B71">
              <w:rPr>
                <w:sz w:val="24"/>
                <w:szCs w:val="24"/>
              </w:rPr>
              <w:t xml:space="preserve">Численность населения </w:t>
            </w:r>
          </w:p>
          <w:p w:rsidR="00DA5EB8" w:rsidRPr="00EE0B71" w:rsidRDefault="00DA5EB8" w:rsidP="00173631">
            <w:pPr>
              <w:ind w:right="-102"/>
              <w:rPr>
                <w:sz w:val="24"/>
                <w:szCs w:val="24"/>
              </w:rPr>
            </w:pPr>
            <w:r w:rsidRPr="00EE0B71">
              <w:rPr>
                <w:sz w:val="24"/>
                <w:szCs w:val="24"/>
              </w:rPr>
              <w:t>на 01.01.201</w:t>
            </w:r>
            <w:r w:rsidR="00173631">
              <w:rPr>
                <w:sz w:val="24"/>
                <w:szCs w:val="24"/>
              </w:rPr>
              <w:t>8</w:t>
            </w:r>
          </w:p>
        </w:tc>
        <w:tc>
          <w:tcPr>
            <w:tcW w:w="1306" w:type="dxa"/>
          </w:tcPr>
          <w:p w:rsidR="00DA5EB8" w:rsidRPr="00EE0B71" w:rsidRDefault="005020BD" w:rsidP="00BD68B0">
            <w:pPr>
              <w:ind w:left="-96"/>
              <w:jc w:val="center"/>
              <w:rPr>
                <w:sz w:val="24"/>
                <w:szCs w:val="24"/>
              </w:rPr>
            </w:pPr>
            <w:r w:rsidRPr="00EE0B71">
              <w:rPr>
                <w:sz w:val="24"/>
                <w:szCs w:val="24"/>
              </w:rPr>
              <w:t>Тыс.</w:t>
            </w:r>
            <w:r w:rsidR="00DA5EB8" w:rsidRPr="00EE0B71">
              <w:rPr>
                <w:sz w:val="24"/>
                <w:szCs w:val="24"/>
              </w:rPr>
              <w:t xml:space="preserve"> человек</w:t>
            </w:r>
          </w:p>
        </w:tc>
        <w:tc>
          <w:tcPr>
            <w:tcW w:w="1529" w:type="dxa"/>
          </w:tcPr>
          <w:p w:rsidR="00DA5EB8" w:rsidRPr="00EE0B71" w:rsidRDefault="00895248" w:rsidP="00173631">
            <w:pPr>
              <w:jc w:val="center"/>
              <w:rPr>
                <w:sz w:val="24"/>
                <w:szCs w:val="24"/>
              </w:rPr>
            </w:pPr>
            <w:r w:rsidRPr="00EE0B71">
              <w:rPr>
                <w:sz w:val="24"/>
                <w:szCs w:val="24"/>
              </w:rPr>
              <w:t>1</w:t>
            </w:r>
            <w:r w:rsidR="00173631">
              <w:rPr>
                <w:sz w:val="24"/>
                <w:szCs w:val="24"/>
              </w:rPr>
              <w:t>501</w:t>
            </w:r>
            <w:r w:rsidRPr="00EE0B71">
              <w:rPr>
                <w:sz w:val="24"/>
                <w:szCs w:val="24"/>
              </w:rPr>
              <w:t>,</w:t>
            </w:r>
            <w:r w:rsidR="00173631">
              <w:rPr>
                <w:sz w:val="24"/>
                <w:szCs w:val="24"/>
              </w:rPr>
              <w:t>7</w:t>
            </w:r>
          </w:p>
        </w:tc>
        <w:tc>
          <w:tcPr>
            <w:tcW w:w="1549" w:type="dxa"/>
          </w:tcPr>
          <w:p w:rsidR="00DA5EB8" w:rsidRPr="00EE0B71" w:rsidRDefault="00895248" w:rsidP="00173631">
            <w:pPr>
              <w:jc w:val="center"/>
              <w:rPr>
                <w:sz w:val="24"/>
                <w:szCs w:val="24"/>
              </w:rPr>
            </w:pPr>
            <w:r w:rsidRPr="00EE0B71">
              <w:rPr>
                <w:sz w:val="24"/>
                <w:szCs w:val="24"/>
              </w:rPr>
              <w:t>43</w:t>
            </w:r>
            <w:r w:rsidR="00756542" w:rsidRPr="00EE0B71">
              <w:rPr>
                <w:sz w:val="24"/>
                <w:szCs w:val="24"/>
              </w:rPr>
              <w:t>2</w:t>
            </w:r>
            <w:r w:rsidR="00173631">
              <w:rPr>
                <w:sz w:val="24"/>
                <w:szCs w:val="24"/>
              </w:rPr>
              <w:t>5</w:t>
            </w:r>
            <w:r w:rsidRPr="00EE0B71">
              <w:rPr>
                <w:sz w:val="24"/>
                <w:szCs w:val="24"/>
              </w:rPr>
              <w:t>,</w:t>
            </w:r>
            <w:r w:rsidR="00173631">
              <w:rPr>
                <w:sz w:val="24"/>
                <w:szCs w:val="24"/>
              </w:rPr>
              <w:t>7</w:t>
            </w:r>
          </w:p>
        </w:tc>
        <w:tc>
          <w:tcPr>
            <w:tcW w:w="1445" w:type="dxa"/>
          </w:tcPr>
          <w:p w:rsidR="00DA5EB8" w:rsidRPr="00EE0B71" w:rsidRDefault="00011DB8" w:rsidP="00173631">
            <w:pPr>
              <w:jc w:val="center"/>
              <w:rPr>
                <w:sz w:val="24"/>
                <w:szCs w:val="24"/>
              </w:rPr>
            </w:pPr>
            <w:r w:rsidRPr="00EE0B71">
              <w:rPr>
                <w:sz w:val="24"/>
                <w:szCs w:val="24"/>
              </w:rPr>
              <w:t>12</w:t>
            </w:r>
            <w:r w:rsidR="00756542" w:rsidRPr="00EE0B71">
              <w:rPr>
                <w:sz w:val="24"/>
                <w:szCs w:val="24"/>
              </w:rPr>
              <w:t>3</w:t>
            </w:r>
            <w:r w:rsidR="00173631">
              <w:rPr>
                <w:sz w:val="24"/>
                <w:szCs w:val="24"/>
              </w:rPr>
              <w:t>56</w:t>
            </w:r>
            <w:r w:rsidRPr="00EE0B71">
              <w:rPr>
                <w:sz w:val="24"/>
                <w:szCs w:val="24"/>
              </w:rPr>
              <w:t>,</w:t>
            </w:r>
            <w:r w:rsidR="00173631">
              <w:rPr>
                <w:sz w:val="24"/>
                <w:szCs w:val="24"/>
              </w:rPr>
              <w:t>2</w:t>
            </w:r>
          </w:p>
        </w:tc>
      </w:tr>
      <w:tr w:rsidR="00522EEB" w:rsidRPr="00EE0B71" w:rsidTr="00BD68B0">
        <w:trPr>
          <w:trHeight w:val="375"/>
          <w:jc w:val="center"/>
        </w:trPr>
        <w:tc>
          <w:tcPr>
            <w:tcW w:w="3918" w:type="dxa"/>
          </w:tcPr>
          <w:p w:rsidR="00DA5EB8" w:rsidRPr="00EE0B71" w:rsidRDefault="00DA5EB8" w:rsidP="00976F3E">
            <w:pPr>
              <w:rPr>
                <w:sz w:val="24"/>
                <w:szCs w:val="24"/>
              </w:rPr>
            </w:pPr>
            <w:r w:rsidRPr="00EE0B71">
              <w:rPr>
                <w:sz w:val="24"/>
                <w:szCs w:val="24"/>
              </w:rPr>
              <w:t>Количество организаций, зарегистрированных на территории</w:t>
            </w:r>
          </w:p>
        </w:tc>
        <w:tc>
          <w:tcPr>
            <w:tcW w:w="1306" w:type="dxa"/>
          </w:tcPr>
          <w:p w:rsidR="00DA5EB8" w:rsidRPr="00EE0B71" w:rsidRDefault="005020BD" w:rsidP="00DE4D32">
            <w:pPr>
              <w:ind w:left="-96"/>
              <w:jc w:val="center"/>
              <w:rPr>
                <w:sz w:val="24"/>
                <w:szCs w:val="24"/>
              </w:rPr>
            </w:pPr>
            <w:r w:rsidRPr="00EE0B71">
              <w:rPr>
                <w:sz w:val="24"/>
                <w:szCs w:val="24"/>
              </w:rPr>
              <w:t>Тыс.</w:t>
            </w:r>
            <w:r w:rsidR="00CC599A" w:rsidRPr="00EE0B71">
              <w:rPr>
                <w:sz w:val="24"/>
                <w:szCs w:val="24"/>
              </w:rPr>
              <w:t xml:space="preserve"> </w:t>
            </w:r>
            <w:r w:rsidR="00DE4D32" w:rsidRPr="00EE0B71">
              <w:rPr>
                <w:sz w:val="24"/>
                <w:szCs w:val="24"/>
              </w:rPr>
              <w:t>е</w:t>
            </w:r>
            <w:r w:rsidR="00DA5EB8" w:rsidRPr="00EE0B71">
              <w:rPr>
                <w:sz w:val="24"/>
                <w:szCs w:val="24"/>
              </w:rPr>
              <w:t>диниц</w:t>
            </w:r>
          </w:p>
        </w:tc>
        <w:tc>
          <w:tcPr>
            <w:tcW w:w="1529" w:type="dxa"/>
          </w:tcPr>
          <w:p w:rsidR="00DA5EB8" w:rsidRPr="00EE0B71" w:rsidRDefault="00932798" w:rsidP="00DE4D32">
            <w:pPr>
              <w:jc w:val="center"/>
              <w:rPr>
                <w:sz w:val="24"/>
                <w:szCs w:val="24"/>
              </w:rPr>
            </w:pPr>
            <w:r w:rsidRPr="00EE0B71">
              <w:rPr>
                <w:sz w:val="24"/>
                <w:szCs w:val="24"/>
              </w:rPr>
              <w:t>1</w:t>
            </w:r>
            <w:r w:rsidR="00597C49" w:rsidRPr="00EE0B71">
              <w:rPr>
                <w:sz w:val="24"/>
                <w:szCs w:val="24"/>
              </w:rPr>
              <w:t>04</w:t>
            </w:r>
            <w:r w:rsidR="00DE4D32" w:rsidRPr="00EE0B71">
              <w:rPr>
                <w:sz w:val="24"/>
                <w:szCs w:val="24"/>
              </w:rPr>
              <w:t>,</w:t>
            </w:r>
            <w:r w:rsidR="00137E0F" w:rsidRPr="00EE0B71">
              <w:rPr>
                <w:sz w:val="24"/>
                <w:szCs w:val="24"/>
              </w:rPr>
              <w:t>7</w:t>
            </w:r>
          </w:p>
        </w:tc>
        <w:tc>
          <w:tcPr>
            <w:tcW w:w="1549" w:type="dxa"/>
          </w:tcPr>
          <w:p w:rsidR="00DA5EB8" w:rsidRPr="00EE0B71" w:rsidRDefault="00137E0F" w:rsidP="00DE4D32">
            <w:pPr>
              <w:jc w:val="center"/>
              <w:rPr>
                <w:sz w:val="24"/>
                <w:szCs w:val="24"/>
              </w:rPr>
            </w:pPr>
            <w:r w:rsidRPr="00EE0B71">
              <w:rPr>
                <w:sz w:val="24"/>
                <w:szCs w:val="24"/>
              </w:rPr>
              <w:t>151</w:t>
            </w:r>
            <w:r w:rsidR="00DE4D32" w:rsidRPr="00EE0B71">
              <w:rPr>
                <w:sz w:val="24"/>
                <w:szCs w:val="24"/>
              </w:rPr>
              <w:t>,5</w:t>
            </w:r>
          </w:p>
        </w:tc>
        <w:tc>
          <w:tcPr>
            <w:tcW w:w="1445" w:type="dxa"/>
          </w:tcPr>
          <w:p w:rsidR="00DA5EB8" w:rsidRPr="00EE0B71" w:rsidRDefault="00137E0F" w:rsidP="00DE4D32">
            <w:pPr>
              <w:jc w:val="center"/>
              <w:rPr>
                <w:sz w:val="24"/>
                <w:szCs w:val="24"/>
              </w:rPr>
            </w:pPr>
            <w:r w:rsidRPr="00EE0B71">
              <w:rPr>
                <w:sz w:val="24"/>
                <w:szCs w:val="24"/>
              </w:rPr>
              <w:t>348</w:t>
            </w:r>
            <w:r w:rsidR="00DE4D32" w:rsidRPr="00EE0B71">
              <w:rPr>
                <w:sz w:val="24"/>
                <w:szCs w:val="24"/>
              </w:rPr>
              <w:t>,</w:t>
            </w:r>
            <w:r w:rsidRPr="00EE0B71">
              <w:rPr>
                <w:sz w:val="24"/>
                <w:szCs w:val="24"/>
              </w:rPr>
              <w:t>6</w:t>
            </w:r>
          </w:p>
        </w:tc>
      </w:tr>
      <w:tr w:rsidR="00522EEB" w:rsidRPr="00EE0B71" w:rsidTr="00BD68B0">
        <w:trPr>
          <w:jc w:val="center"/>
        </w:trPr>
        <w:tc>
          <w:tcPr>
            <w:tcW w:w="3918" w:type="dxa"/>
          </w:tcPr>
          <w:p w:rsidR="00DA5EB8" w:rsidRPr="00EE0B71" w:rsidRDefault="00DA5EB8" w:rsidP="00976F3E">
            <w:pPr>
              <w:rPr>
                <w:sz w:val="24"/>
                <w:szCs w:val="24"/>
              </w:rPr>
            </w:pPr>
            <w:r w:rsidRPr="00EE0B71">
              <w:rPr>
                <w:sz w:val="24"/>
                <w:szCs w:val="24"/>
              </w:rPr>
              <w:t>Оборот розничной торговли</w:t>
            </w:r>
          </w:p>
        </w:tc>
        <w:tc>
          <w:tcPr>
            <w:tcW w:w="1306" w:type="dxa"/>
          </w:tcPr>
          <w:p w:rsidR="00DA5EB8" w:rsidRPr="00EE0B71" w:rsidRDefault="009B5102" w:rsidP="00BD68B0">
            <w:pPr>
              <w:ind w:left="-96"/>
              <w:jc w:val="center"/>
              <w:rPr>
                <w:sz w:val="24"/>
                <w:szCs w:val="24"/>
              </w:rPr>
            </w:pPr>
            <w:r w:rsidRPr="00EE0B71">
              <w:rPr>
                <w:sz w:val="24"/>
                <w:szCs w:val="24"/>
              </w:rPr>
              <w:t>Млрд</w:t>
            </w:r>
            <w:r w:rsidR="00DA5EB8" w:rsidRPr="00EE0B71">
              <w:rPr>
                <w:sz w:val="24"/>
                <w:szCs w:val="24"/>
              </w:rPr>
              <w:t xml:space="preserve"> рублей</w:t>
            </w:r>
          </w:p>
        </w:tc>
        <w:tc>
          <w:tcPr>
            <w:tcW w:w="1529" w:type="dxa"/>
          </w:tcPr>
          <w:p w:rsidR="00DA5EB8" w:rsidRPr="00EE0B71" w:rsidRDefault="00895248" w:rsidP="00D87240">
            <w:pPr>
              <w:jc w:val="center"/>
              <w:rPr>
                <w:sz w:val="24"/>
                <w:szCs w:val="24"/>
                <w:vertAlign w:val="superscript"/>
              </w:rPr>
            </w:pPr>
            <w:r w:rsidRPr="00EE0B71">
              <w:rPr>
                <w:sz w:val="24"/>
                <w:szCs w:val="24"/>
              </w:rPr>
              <w:t>7</w:t>
            </w:r>
            <w:r w:rsidR="00D87240" w:rsidRPr="00EE0B71">
              <w:rPr>
                <w:sz w:val="24"/>
                <w:szCs w:val="24"/>
              </w:rPr>
              <w:t>55,0</w:t>
            </w:r>
            <w:r w:rsidR="00A52689" w:rsidRPr="00EE0B71">
              <w:rPr>
                <w:sz w:val="24"/>
                <w:szCs w:val="24"/>
                <w:vertAlign w:val="superscript"/>
              </w:rPr>
              <w:t>1</w:t>
            </w:r>
          </w:p>
        </w:tc>
        <w:tc>
          <w:tcPr>
            <w:tcW w:w="1549" w:type="dxa"/>
          </w:tcPr>
          <w:p w:rsidR="00DA5EB8" w:rsidRPr="00EE0B71" w:rsidRDefault="00756542" w:rsidP="00D87240">
            <w:pPr>
              <w:jc w:val="center"/>
              <w:rPr>
                <w:sz w:val="24"/>
                <w:szCs w:val="24"/>
              </w:rPr>
            </w:pPr>
            <w:r w:rsidRPr="00EE0B71">
              <w:rPr>
                <w:sz w:val="24"/>
                <w:szCs w:val="24"/>
              </w:rPr>
              <w:t>10</w:t>
            </w:r>
            <w:r w:rsidR="00D87240" w:rsidRPr="00EE0B71">
              <w:rPr>
                <w:sz w:val="24"/>
                <w:szCs w:val="24"/>
              </w:rPr>
              <w:t>78</w:t>
            </w:r>
            <w:r w:rsidR="00895248" w:rsidRPr="00EE0B71">
              <w:rPr>
                <w:sz w:val="24"/>
                <w:szCs w:val="24"/>
              </w:rPr>
              <w:t>,</w:t>
            </w:r>
            <w:r w:rsidR="00D87240" w:rsidRPr="00EE0B71">
              <w:rPr>
                <w:sz w:val="24"/>
                <w:szCs w:val="24"/>
              </w:rPr>
              <w:t>2</w:t>
            </w:r>
          </w:p>
        </w:tc>
        <w:tc>
          <w:tcPr>
            <w:tcW w:w="1445" w:type="dxa"/>
          </w:tcPr>
          <w:p w:rsidR="00DA5EB8" w:rsidRPr="00EE0B71" w:rsidRDefault="00756542" w:rsidP="00D87240">
            <w:pPr>
              <w:jc w:val="center"/>
              <w:rPr>
                <w:sz w:val="24"/>
                <w:szCs w:val="24"/>
              </w:rPr>
            </w:pPr>
            <w:r w:rsidRPr="00EE0B71">
              <w:rPr>
                <w:sz w:val="24"/>
                <w:szCs w:val="24"/>
              </w:rPr>
              <w:t>2</w:t>
            </w:r>
            <w:r w:rsidR="00D87240" w:rsidRPr="00EE0B71">
              <w:rPr>
                <w:sz w:val="24"/>
                <w:szCs w:val="24"/>
              </w:rPr>
              <w:t>554</w:t>
            </w:r>
            <w:r w:rsidR="00DA2484" w:rsidRPr="00EE0B71">
              <w:rPr>
                <w:sz w:val="24"/>
                <w:szCs w:val="24"/>
              </w:rPr>
              <w:t>,</w:t>
            </w:r>
            <w:r w:rsidR="00D87240" w:rsidRPr="00EE0B71">
              <w:rPr>
                <w:sz w:val="24"/>
                <w:szCs w:val="24"/>
              </w:rPr>
              <w:t>6</w:t>
            </w:r>
          </w:p>
        </w:tc>
      </w:tr>
      <w:tr w:rsidR="00522EEB" w:rsidRPr="00EE0B71" w:rsidTr="00BD68B0">
        <w:trPr>
          <w:jc w:val="center"/>
        </w:trPr>
        <w:tc>
          <w:tcPr>
            <w:tcW w:w="3918" w:type="dxa"/>
          </w:tcPr>
          <w:p w:rsidR="00DA5EB8" w:rsidRPr="00EE0B71" w:rsidRDefault="00DA5EB8" w:rsidP="00976F3E">
            <w:pPr>
              <w:rPr>
                <w:sz w:val="24"/>
                <w:szCs w:val="24"/>
              </w:rPr>
            </w:pPr>
            <w:r w:rsidRPr="00EE0B71">
              <w:rPr>
                <w:sz w:val="24"/>
                <w:szCs w:val="24"/>
              </w:rPr>
              <w:t xml:space="preserve">Объем отгруженных товаров собственного производства, выполненных работ (услуг) по </w:t>
            </w:r>
            <w:r w:rsidR="00756542" w:rsidRPr="00EE0B71">
              <w:rPr>
                <w:sz w:val="24"/>
                <w:szCs w:val="24"/>
              </w:rPr>
              <w:t xml:space="preserve">крупным и средним </w:t>
            </w:r>
            <w:r w:rsidR="00BD6D55" w:rsidRPr="00EE0B71">
              <w:rPr>
                <w:sz w:val="24"/>
                <w:szCs w:val="24"/>
              </w:rPr>
              <w:t xml:space="preserve">предприятиям </w:t>
            </w:r>
            <w:r w:rsidRPr="00EE0B71">
              <w:rPr>
                <w:sz w:val="24"/>
                <w:szCs w:val="24"/>
              </w:rPr>
              <w:t>обрабатывающих производств</w:t>
            </w:r>
          </w:p>
        </w:tc>
        <w:tc>
          <w:tcPr>
            <w:tcW w:w="1306" w:type="dxa"/>
          </w:tcPr>
          <w:p w:rsidR="00DA5EB8" w:rsidRPr="00EE0B71" w:rsidRDefault="009B5102" w:rsidP="00BD68B0">
            <w:pPr>
              <w:ind w:left="-96"/>
              <w:jc w:val="center"/>
              <w:rPr>
                <w:sz w:val="24"/>
                <w:szCs w:val="24"/>
              </w:rPr>
            </w:pPr>
            <w:r w:rsidRPr="00EE0B71">
              <w:rPr>
                <w:sz w:val="24"/>
                <w:szCs w:val="24"/>
              </w:rPr>
              <w:t>Млрд</w:t>
            </w:r>
            <w:r w:rsidR="00DA5EB8" w:rsidRPr="00EE0B71">
              <w:rPr>
                <w:sz w:val="24"/>
                <w:szCs w:val="24"/>
              </w:rPr>
              <w:t xml:space="preserve"> рублей</w:t>
            </w:r>
          </w:p>
        </w:tc>
        <w:tc>
          <w:tcPr>
            <w:tcW w:w="1529" w:type="dxa"/>
          </w:tcPr>
          <w:p w:rsidR="00DA5EB8" w:rsidRPr="00EE0B71" w:rsidRDefault="00895248" w:rsidP="00571BAF">
            <w:pPr>
              <w:jc w:val="center"/>
              <w:rPr>
                <w:sz w:val="24"/>
                <w:szCs w:val="24"/>
              </w:rPr>
            </w:pPr>
            <w:r w:rsidRPr="00EE0B71">
              <w:rPr>
                <w:sz w:val="24"/>
                <w:szCs w:val="24"/>
              </w:rPr>
              <w:t>3</w:t>
            </w:r>
            <w:r w:rsidR="00982718" w:rsidRPr="00EE0B71">
              <w:rPr>
                <w:sz w:val="24"/>
                <w:szCs w:val="24"/>
              </w:rPr>
              <w:t>6</w:t>
            </w:r>
            <w:r w:rsidR="00571BAF" w:rsidRPr="00EE0B71">
              <w:rPr>
                <w:sz w:val="24"/>
                <w:szCs w:val="24"/>
              </w:rPr>
              <w:t>5</w:t>
            </w:r>
            <w:r w:rsidRPr="00EE0B71">
              <w:rPr>
                <w:sz w:val="24"/>
                <w:szCs w:val="24"/>
              </w:rPr>
              <w:t>,</w:t>
            </w:r>
            <w:r w:rsidR="00571BAF" w:rsidRPr="00EE0B71">
              <w:rPr>
                <w:sz w:val="24"/>
                <w:szCs w:val="24"/>
              </w:rPr>
              <w:t>3</w:t>
            </w:r>
          </w:p>
        </w:tc>
        <w:tc>
          <w:tcPr>
            <w:tcW w:w="1549" w:type="dxa"/>
          </w:tcPr>
          <w:p w:rsidR="00DA5EB8" w:rsidRPr="00EE0B71" w:rsidRDefault="00895248" w:rsidP="00303AE3">
            <w:pPr>
              <w:jc w:val="center"/>
              <w:rPr>
                <w:sz w:val="24"/>
                <w:szCs w:val="24"/>
              </w:rPr>
            </w:pPr>
            <w:r w:rsidRPr="00EE0B71">
              <w:rPr>
                <w:sz w:val="24"/>
                <w:szCs w:val="24"/>
              </w:rPr>
              <w:t>1</w:t>
            </w:r>
            <w:r w:rsidR="00303AE3">
              <w:rPr>
                <w:sz w:val="24"/>
                <w:szCs w:val="24"/>
              </w:rPr>
              <w:t>521,7</w:t>
            </w:r>
            <w:r w:rsidR="00A52689" w:rsidRPr="00EE0B71">
              <w:rPr>
                <w:sz w:val="24"/>
                <w:szCs w:val="24"/>
                <w:vertAlign w:val="superscript"/>
              </w:rPr>
              <w:t>2</w:t>
            </w:r>
          </w:p>
        </w:tc>
        <w:tc>
          <w:tcPr>
            <w:tcW w:w="1445" w:type="dxa"/>
          </w:tcPr>
          <w:p w:rsidR="00DA5EB8" w:rsidRPr="00EE0B71" w:rsidRDefault="00982718" w:rsidP="00A52689">
            <w:pPr>
              <w:jc w:val="center"/>
              <w:rPr>
                <w:sz w:val="24"/>
                <w:szCs w:val="24"/>
              </w:rPr>
            </w:pPr>
            <w:r w:rsidRPr="00EE0B71">
              <w:rPr>
                <w:sz w:val="24"/>
                <w:szCs w:val="24"/>
              </w:rPr>
              <w:t>4</w:t>
            </w:r>
            <w:r w:rsidR="00571BAF" w:rsidRPr="00EE0B71">
              <w:rPr>
                <w:sz w:val="24"/>
                <w:szCs w:val="24"/>
              </w:rPr>
              <w:t>614</w:t>
            </w:r>
            <w:r w:rsidR="00995F40" w:rsidRPr="00EE0B71">
              <w:rPr>
                <w:sz w:val="24"/>
                <w:szCs w:val="24"/>
              </w:rPr>
              <w:t>,</w:t>
            </w:r>
            <w:r w:rsidR="00571BAF" w:rsidRPr="00EE0B71">
              <w:rPr>
                <w:sz w:val="24"/>
                <w:szCs w:val="24"/>
              </w:rPr>
              <w:t>8</w:t>
            </w:r>
            <w:r w:rsidR="00A52689" w:rsidRPr="00EE0B71">
              <w:rPr>
                <w:sz w:val="24"/>
                <w:szCs w:val="24"/>
                <w:vertAlign w:val="superscript"/>
              </w:rPr>
              <w:t>3</w:t>
            </w:r>
          </w:p>
        </w:tc>
      </w:tr>
      <w:tr w:rsidR="00522EEB" w:rsidRPr="00EE0B71" w:rsidTr="00BD68B0">
        <w:trPr>
          <w:trHeight w:val="533"/>
          <w:jc w:val="center"/>
        </w:trPr>
        <w:tc>
          <w:tcPr>
            <w:tcW w:w="3918" w:type="dxa"/>
          </w:tcPr>
          <w:p w:rsidR="00DA5EB8" w:rsidRPr="00EE0B71" w:rsidRDefault="00DA5EB8" w:rsidP="00976F3E">
            <w:pPr>
              <w:rPr>
                <w:sz w:val="24"/>
                <w:szCs w:val="24"/>
              </w:rPr>
            </w:pPr>
            <w:r w:rsidRPr="00EE0B71">
              <w:rPr>
                <w:sz w:val="24"/>
                <w:szCs w:val="24"/>
              </w:rPr>
              <w:t>Объем жилищного строительства</w:t>
            </w:r>
          </w:p>
        </w:tc>
        <w:tc>
          <w:tcPr>
            <w:tcW w:w="1306" w:type="dxa"/>
          </w:tcPr>
          <w:p w:rsidR="00DA5EB8" w:rsidRPr="00EE0B71" w:rsidRDefault="005020BD" w:rsidP="00CC599A">
            <w:pPr>
              <w:ind w:left="-96" w:right="-104"/>
              <w:jc w:val="center"/>
              <w:rPr>
                <w:sz w:val="24"/>
                <w:szCs w:val="24"/>
              </w:rPr>
            </w:pPr>
            <w:r w:rsidRPr="00EE0B71">
              <w:rPr>
                <w:sz w:val="24"/>
                <w:szCs w:val="24"/>
              </w:rPr>
              <w:t>Тыс.</w:t>
            </w:r>
            <w:r w:rsidR="00CC599A" w:rsidRPr="00EE0B71">
              <w:rPr>
                <w:sz w:val="24"/>
                <w:szCs w:val="24"/>
              </w:rPr>
              <w:t xml:space="preserve"> к</w:t>
            </w:r>
            <w:r w:rsidR="00DA5EB8" w:rsidRPr="00EE0B71">
              <w:rPr>
                <w:sz w:val="24"/>
                <w:szCs w:val="24"/>
              </w:rPr>
              <w:t>в</w:t>
            </w:r>
            <w:r w:rsidR="00CC599A" w:rsidRPr="00EE0B71">
              <w:rPr>
                <w:sz w:val="24"/>
                <w:szCs w:val="24"/>
              </w:rPr>
              <w:t>. м</w:t>
            </w:r>
          </w:p>
        </w:tc>
        <w:tc>
          <w:tcPr>
            <w:tcW w:w="1529" w:type="dxa"/>
          </w:tcPr>
          <w:p w:rsidR="00DA5EB8" w:rsidRPr="00EE0B71" w:rsidRDefault="00E02F4F" w:rsidP="00E02F4F">
            <w:pPr>
              <w:jc w:val="center"/>
              <w:rPr>
                <w:sz w:val="24"/>
                <w:szCs w:val="24"/>
              </w:rPr>
            </w:pPr>
            <w:r>
              <w:rPr>
                <w:sz w:val="24"/>
                <w:szCs w:val="24"/>
              </w:rPr>
              <w:t>103</w:t>
            </w:r>
            <w:r w:rsidR="00571BAF" w:rsidRPr="00EE0B71">
              <w:rPr>
                <w:sz w:val="24"/>
                <w:szCs w:val="24"/>
              </w:rPr>
              <w:t>0</w:t>
            </w:r>
            <w:r w:rsidR="00895248" w:rsidRPr="00EE0B71">
              <w:rPr>
                <w:sz w:val="24"/>
                <w:szCs w:val="24"/>
              </w:rPr>
              <w:t>,</w:t>
            </w:r>
            <w:r>
              <w:rPr>
                <w:sz w:val="24"/>
                <w:szCs w:val="24"/>
              </w:rPr>
              <w:t>0</w:t>
            </w:r>
          </w:p>
        </w:tc>
        <w:tc>
          <w:tcPr>
            <w:tcW w:w="1549" w:type="dxa"/>
          </w:tcPr>
          <w:p w:rsidR="00DA5EB8" w:rsidRPr="00EE0B71" w:rsidRDefault="00895248" w:rsidP="00E02F4F">
            <w:pPr>
              <w:jc w:val="center"/>
              <w:rPr>
                <w:sz w:val="24"/>
                <w:szCs w:val="24"/>
              </w:rPr>
            </w:pPr>
            <w:r w:rsidRPr="00EE0B71">
              <w:rPr>
                <w:sz w:val="24"/>
                <w:szCs w:val="24"/>
              </w:rPr>
              <w:t>2</w:t>
            </w:r>
            <w:r w:rsidR="00982718" w:rsidRPr="00EE0B71">
              <w:rPr>
                <w:sz w:val="24"/>
                <w:szCs w:val="24"/>
              </w:rPr>
              <w:t>1</w:t>
            </w:r>
            <w:r w:rsidR="00E02F4F">
              <w:rPr>
                <w:sz w:val="24"/>
                <w:szCs w:val="24"/>
              </w:rPr>
              <w:t>44</w:t>
            </w:r>
            <w:r w:rsidRPr="00EE0B71">
              <w:rPr>
                <w:sz w:val="24"/>
                <w:szCs w:val="24"/>
              </w:rPr>
              <w:t>,</w:t>
            </w:r>
            <w:r w:rsidR="00E02F4F">
              <w:rPr>
                <w:sz w:val="24"/>
                <w:szCs w:val="24"/>
              </w:rPr>
              <w:t>0</w:t>
            </w:r>
          </w:p>
        </w:tc>
        <w:tc>
          <w:tcPr>
            <w:tcW w:w="1445" w:type="dxa"/>
          </w:tcPr>
          <w:p w:rsidR="00DA5EB8" w:rsidRPr="00EE0B71" w:rsidRDefault="00571BAF" w:rsidP="00571BAF">
            <w:pPr>
              <w:jc w:val="center"/>
              <w:rPr>
                <w:sz w:val="24"/>
                <w:szCs w:val="24"/>
              </w:rPr>
            </w:pPr>
            <w:r w:rsidRPr="00EE0B71">
              <w:rPr>
                <w:sz w:val="24"/>
                <w:szCs w:val="24"/>
              </w:rPr>
              <w:t>6267</w:t>
            </w:r>
            <w:r w:rsidR="00982718" w:rsidRPr="00EE0B71">
              <w:rPr>
                <w:sz w:val="24"/>
                <w:szCs w:val="24"/>
              </w:rPr>
              <w:t>,</w:t>
            </w:r>
            <w:r w:rsidRPr="00EE0B71">
              <w:rPr>
                <w:sz w:val="24"/>
                <w:szCs w:val="24"/>
              </w:rPr>
              <w:t>4</w:t>
            </w:r>
          </w:p>
        </w:tc>
      </w:tr>
      <w:tr w:rsidR="00522EEB" w:rsidRPr="00EE0B71" w:rsidTr="00BD68B0">
        <w:trPr>
          <w:trHeight w:val="334"/>
          <w:jc w:val="center"/>
        </w:trPr>
        <w:tc>
          <w:tcPr>
            <w:tcW w:w="3918" w:type="dxa"/>
          </w:tcPr>
          <w:p w:rsidR="00DA5EB8" w:rsidRPr="00EE0B71" w:rsidRDefault="00DA5EB8" w:rsidP="00976F3E">
            <w:pPr>
              <w:rPr>
                <w:sz w:val="24"/>
                <w:szCs w:val="24"/>
              </w:rPr>
            </w:pPr>
            <w:r w:rsidRPr="00EE0B71">
              <w:rPr>
                <w:sz w:val="24"/>
                <w:szCs w:val="24"/>
              </w:rPr>
              <w:t>Инвестиции в основной капитал</w:t>
            </w:r>
          </w:p>
        </w:tc>
        <w:tc>
          <w:tcPr>
            <w:tcW w:w="1306" w:type="dxa"/>
          </w:tcPr>
          <w:p w:rsidR="00DA5EB8" w:rsidRPr="00EE0B71" w:rsidRDefault="009B5102" w:rsidP="00BD68B0">
            <w:pPr>
              <w:ind w:left="-96"/>
              <w:jc w:val="center"/>
              <w:rPr>
                <w:sz w:val="24"/>
                <w:szCs w:val="24"/>
              </w:rPr>
            </w:pPr>
            <w:r w:rsidRPr="00EE0B71">
              <w:rPr>
                <w:sz w:val="24"/>
                <w:szCs w:val="24"/>
              </w:rPr>
              <w:t>Млрд</w:t>
            </w:r>
            <w:r w:rsidR="00DA5EB8" w:rsidRPr="00EE0B71">
              <w:rPr>
                <w:sz w:val="24"/>
                <w:szCs w:val="24"/>
              </w:rPr>
              <w:t xml:space="preserve"> рублей</w:t>
            </w:r>
          </w:p>
        </w:tc>
        <w:tc>
          <w:tcPr>
            <w:tcW w:w="1529" w:type="dxa"/>
          </w:tcPr>
          <w:p w:rsidR="00DA5EB8" w:rsidRPr="00EE0B71" w:rsidRDefault="00895248" w:rsidP="00A52689">
            <w:pPr>
              <w:jc w:val="center"/>
              <w:rPr>
                <w:sz w:val="24"/>
                <w:szCs w:val="24"/>
              </w:rPr>
            </w:pPr>
            <w:r w:rsidRPr="00EE0B71">
              <w:rPr>
                <w:sz w:val="24"/>
                <w:szCs w:val="24"/>
              </w:rPr>
              <w:t>1</w:t>
            </w:r>
            <w:r w:rsidR="00571BAF" w:rsidRPr="00EE0B71">
              <w:rPr>
                <w:sz w:val="24"/>
                <w:szCs w:val="24"/>
              </w:rPr>
              <w:t>75</w:t>
            </w:r>
            <w:r w:rsidRPr="00EE0B71">
              <w:rPr>
                <w:sz w:val="24"/>
                <w:szCs w:val="24"/>
              </w:rPr>
              <w:t>,</w:t>
            </w:r>
            <w:r w:rsidR="00571BAF" w:rsidRPr="00EE0B71">
              <w:rPr>
                <w:sz w:val="24"/>
                <w:szCs w:val="24"/>
              </w:rPr>
              <w:t>0</w:t>
            </w:r>
            <w:r w:rsidR="00A52689" w:rsidRPr="00EE0B71">
              <w:rPr>
                <w:sz w:val="24"/>
                <w:szCs w:val="24"/>
                <w:vertAlign w:val="superscript"/>
              </w:rPr>
              <w:t>4</w:t>
            </w:r>
          </w:p>
        </w:tc>
        <w:tc>
          <w:tcPr>
            <w:tcW w:w="1549" w:type="dxa"/>
          </w:tcPr>
          <w:p w:rsidR="00DA5EB8" w:rsidRPr="00EE0B71" w:rsidRDefault="00895248" w:rsidP="00571BAF">
            <w:pPr>
              <w:jc w:val="center"/>
              <w:rPr>
                <w:sz w:val="24"/>
                <w:szCs w:val="24"/>
              </w:rPr>
            </w:pPr>
            <w:r w:rsidRPr="00EE0B71">
              <w:rPr>
                <w:sz w:val="24"/>
                <w:szCs w:val="24"/>
              </w:rPr>
              <w:t>3</w:t>
            </w:r>
            <w:r w:rsidR="00571BAF" w:rsidRPr="00EE0B71">
              <w:rPr>
                <w:sz w:val="24"/>
                <w:szCs w:val="24"/>
              </w:rPr>
              <w:t>37</w:t>
            </w:r>
            <w:r w:rsidRPr="00EE0B71">
              <w:rPr>
                <w:sz w:val="24"/>
                <w:szCs w:val="24"/>
              </w:rPr>
              <w:t>,</w:t>
            </w:r>
            <w:r w:rsidR="00571BAF" w:rsidRPr="00EE0B71">
              <w:rPr>
                <w:sz w:val="24"/>
                <w:szCs w:val="24"/>
              </w:rPr>
              <w:t>8</w:t>
            </w:r>
          </w:p>
        </w:tc>
        <w:tc>
          <w:tcPr>
            <w:tcW w:w="1445" w:type="dxa"/>
          </w:tcPr>
          <w:p w:rsidR="00DA5EB8" w:rsidRPr="00EE0B71" w:rsidRDefault="00995F40" w:rsidP="00571BAF">
            <w:pPr>
              <w:jc w:val="center"/>
              <w:rPr>
                <w:sz w:val="24"/>
                <w:szCs w:val="24"/>
              </w:rPr>
            </w:pPr>
            <w:r w:rsidRPr="00EE0B71">
              <w:rPr>
                <w:sz w:val="24"/>
                <w:szCs w:val="24"/>
              </w:rPr>
              <w:t>2</w:t>
            </w:r>
            <w:r w:rsidR="00571BAF" w:rsidRPr="00EE0B71">
              <w:rPr>
                <w:sz w:val="24"/>
                <w:szCs w:val="24"/>
              </w:rPr>
              <w:t>870</w:t>
            </w:r>
            <w:r w:rsidRPr="00EE0B71">
              <w:rPr>
                <w:sz w:val="24"/>
                <w:szCs w:val="24"/>
              </w:rPr>
              <w:t>,</w:t>
            </w:r>
            <w:r w:rsidR="00571BAF" w:rsidRPr="00EE0B71">
              <w:rPr>
                <w:sz w:val="24"/>
                <w:szCs w:val="24"/>
              </w:rPr>
              <w:t>1</w:t>
            </w:r>
          </w:p>
        </w:tc>
      </w:tr>
      <w:tr w:rsidR="00522EEB" w:rsidRPr="00EE0B71" w:rsidTr="00BD68B0">
        <w:trPr>
          <w:trHeight w:val="58"/>
          <w:jc w:val="center"/>
        </w:trPr>
        <w:tc>
          <w:tcPr>
            <w:tcW w:w="9747" w:type="dxa"/>
            <w:gridSpan w:val="5"/>
          </w:tcPr>
          <w:p w:rsidR="00DA682E" w:rsidRDefault="00DA682E" w:rsidP="00976F3E">
            <w:pPr>
              <w:jc w:val="both"/>
              <w:rPr>
                <w:sz w:val="16"/>
                <w:szCs w:val="16"/>
              </w:rPr>
            </w:pPr>
          </w:p>
          <w:p w:rsidR="00A52689" w:rsidRPr="00EE0B71" w:rsidRDefault="00CC599A" w:rsidP="00CC599A">
            <w:pPr>
              <w:ind w:left="171" w:hanging="142"/>
              <w:jc w:val="both"/>
              <w:rPr>
                <w:sz w:val="20"/>
                <w:szCs w:val="20"/>
              </w:rPr>
            </w:pPr>
            <w:r w:rsidRPr="00EE0B71">
              <w:rPr>
                <w:sz w:val="20"/>
                <w:szCs w:val="20"/>
                <w:vertAlign w:val="superscript"/>
              </w:rPr>
              <w:t>1</w:t>
            </w:r>
            <w:r w:rsidRPr="00EE0B71">
              <w:rPr>
                <w:sz w:val="20"/>
                <w:szCs w:val="20"/>
              </w:rPr>
              <w:t> </w:t>
            </w:r>
            <w:r w:rsidR="00A52689" w:rsidRPr="00EE0B71">
              <w:rPr>
                <w:sz w:val="20"/>
                <w:szCs w:val="20"/>
              </w:rPr>
              <w:t>Приведены оценочные данные.</w:t>
            </w:r>
          </w:p>
          <w:p w:rsidR="00DA682E" w:rsidRPr="00EE0B71" w:rsidRDefault="00CC599A" w:rsidP="00CC599A">
            <w:pPr>
              <w:ind w:left="171" w:hanging="142"/>
              <w:jc w:val="both"/>
              <w:rPr>
                <w:iCs/>
                <w:sz w:val="20"/>
                <w:szCs w:val="20"/>
              </w:rPr>
            </w:pPr>
            <w:r w:rsidRPr="00EE0B71">
              <w:rPr>
                <w:sz w:val="20"/>
                <w:szCs w:val="20"/>
                <w:vertAlign w:val="superscript"/>
              </w:rPr>
              <w:t>2 </w:t>
            </w:r>
            <w:r w:rsidR="00DA682E" w:rsidRPr="00EE0B71">
              <w:rPr>
                <w:iCs/>
                <w:sz w:val="20"/>
                <w:szCs w:val="20"/>
              </w:rPr>
              <w:t>Данные приведены по фактическим видам экономической деятельности</w:t>
            </w:r>
            <w:r w:rsidR="00DB4751" w:rsidRPr="00EE0B71">
              <w:rPr>
                <w:iCs/>
                <w:sz w:val="20"/>
                <w:szCs w:val="20"/>
              </w:rPr>
              <w:t>.</w:t>
            </w:r>
          </w:p>
          <w:p w:rsidR="00DB4751" w:rsidRPr="00EE0B71" w:rsidRDefault="00A52689" w:rsidP="00CC599A">
            <w:pPr>
              <w:ind w:left="171" w:hanging="142"/>
              <w:jc w:val="both"/>
              <w:rPr>
                <w:sz w:val="20"/>
                <w:szCs w:val="20"/>
              </w:rPr>
            </w:pPr>
            <w:r w:rsidRPr="00EE0B71">
              <w:rPr>
                <w:sz w:val="20"/>
                <w:szCs w:val="20"/>
                <w:vertAlign w:val="superscript"/>
              </w:rPr>
              <w:t>3</w:t>
            </w:r>
            <w:r w:rsidR="00CC599A" w:rsidRPr="00EE0B71">
              <w:rPr>
                <w:sz w:val="20"/>
                <w:szCs w:val="20"/>
              </w:rPr>
              <w:t> </w:t>
            </w:r>
            <w:r w:rsidR="00DB4751" w:rsidRPr="00EE0B71">
              <w:rPr>
                <w:sz w:val="20"/>
                <w:szCs w:val="20"/>
              </w:rPr>
              <w:t>По полному кругу организаций.</w:t>
            </w:r>
          </w:p>
          <w:p w:rsidR="00895248" w:rsidRDefault="00A52689" w:rsidP="00CC599A">
            <w:pPr>
              <w:widowControl w:val="0"/>
              <w:ind w:left="171" w:hanging="142"/>
              <w:jc w:val="both"/>
              <w:rPr>
                <w:iCs/>
                <w:sz w:val="20"/>
                <w:szCs w:val="20"/>
              </w:rPr>
            </w:pPr>
            <w:r w:rsidRPr="00EE0B71">
              <w:rPr>
                <w:sz w:val="20"/>
                <w:szCs w:val="20"/>
                <w:vertAlign w:val="superscript"/>
              </w:rPr>
              <w:t>4</w:t>
            </w:r>
            <w:r w:rsidR="00CC599A" w:rsidRPr="00EE0B71">
              <w:rPr>
                <w:sz w:val="20"/>
                <w:szCs w:val="20"/>
              </w:rPr>
              <w:t> </w:t>
            </w:r>
            <w:r w:rsidR="00DA682E" w:rsidRPr="00EE0B71">
              <w:rPr>
                <w:iCs/>
                <w:sz w:val="20"/>
                <w:szCs w:val="20"/>
              </w:rPr>
              <w:t xml:space="preserve">Рассчитано по методике формирования показателя «Объем инвестиций в основной капитал за счет всех источников финансирования по полному кругу организаций» по муниципальным образованиям Свердловской области, разработанной Министерством экономики </w:t>
            </w:r>
            <w:r w:rsidR="004259B2" w:rsidRPr="00EE0B71">
              <w:rPr>
                <w:iCs/>
                <w:sz w:val="20"/>
                <w:szCs w:val="20"/>
              </w:rPr>
              <w:t xml:space="preserve">и территориального развития </w:t>
            </w:r>
            <w:r w:rsidR="00DA682E" w:rsidRPr="00EE0B71">
              <w:rPr>
                <w:iCs/>
                <w:sz w:val="20"/>
                <w:szCs w:val="20"/>
              </w:rPr>
              <w:t>Свердловской области</w:t>
            </w:r>
            <w:r w:rsidR="005E17DF" w:rsidRPr="00EE0B71">
              <w:rPr>
                <w:iCs/>
                <w:sz w:val="20"/>
                <w:szCs w:val="20"/>
              </w:rPr>
              <w:t>.</w:t>
            </w:r>
          </w:p>
          <w:p w:rsidR="008C0C10" w:rsidRPr="00EE0B71" w:rsidRDefault="008C0C10" w:rsidP="00CC599A">
            <w:pPr>
              <w:widowControl w:val="0"/>
              <w:ind w:left="171" w:hanging="142"/>
              <w:jc w:val="both"/>
              <w:rPr>
                <w:sz w:val="24"/>
                <w:szCs w:val="24"/>
              </w:rPr>
            </w:pPr>
          </w:p>
        </w:tc>
      </w:tr>
    </w:tbl>
    <w:p w:rsidR="00CC599A" w:rsidRPr="00EE0B71" w:rsidRDefault="00CC599A" w:rsidP="004259B2">
      <w:pPr>
        <w:widowControl w:val="0"/>
        <w:ind w:firstLine="709"/>
        <w:jc w:val="both"/>
        <w:rPr>
          <w:sz w:val="16"/>
          <w:szCs w:val="16"/>
        </w:rPr>
      </w:pPr>
    </w:p>
    <w:p w:rsidR="00BA2E4B" w:rsidRPr="00EE0B71" w:rsidRDefault="00BA2E4B" w:rsidP="004259B2">
      <w:pPr>
        <w:widowControl w:val="0"/>
        <w:ind w:firstLine="709"/>
        <w:jc w:val="both"/>
        <w:rPr>
          <w:szCs w:val="28"/>
        </w:rPr>
      </w:pPr>
      <w:r w:rsidRPr="00EE0B71">
        <w:rPr>
          <w:szCs w:val="28"/>
        </w:rPr>
        <w:t xml:space="preserve">В Свердловской области Екатеринбург </w:t>
      </w:r>
      <w:r w:rsidR="004259B2" w:rsidRPr="00EE0B71">
        <w:rPr>
          <w:szCs w:val="28"/>
        </w:rPr>
        <w:t xml:space="preserve">является </w:t>
      </w:r>
      <w:r w:rsidRPr="00EE0B71">
        <w:rPr>
          <w:szCs w:val="28"/>
        </w:rPr>
        <w:t>административн</w:t>
      </w:r>
      <w:r w:rsidR="004259B2" w:rsidRPr="00EE0B71">
        <w:rPr>
          <w:szCs w:val="28"/>
        </w:rPr>
        <w:t>ым</w:t>
      </w:r>
      <w:r w:rsidRPr="00EE0B71">
        <w:rPr>
          <w:szCs w:val="28"/>
        </w:rPr>
        <w:t xml:space="preserve"> центр</w:t>
      </w:r>
      <w:r w:rsidR="004259B2" w:rsidRPr="00EE0B71">
        <w:rPr>
          <w:szCs w:val="28"/>
        </w:rPr>
        <w:t>ом</w:t>
      </w:r>
      <w:r w:rsidRPr="00EE0B71">
        <w:rPr>
          <w:szCs w:val="28"/>
        </w:rPr>
        <w:t>, в котором сконцентрированы практически все управленческие, академические, отраслевые институты, большая часть научно-исследовательских, проектных, опытно-конструкторских организаций, высших учебных заведений и основных финансовых институтов.</w:t>
      </w:r>
    </w:p>
    <w:p w:rsidR="00BA2E4B" w:rsidRPr="00EE0B71" w:rsidRDefault="00BA2E4B" w:rsidP="004259B2">
      <w:pPr>
        <w:widowControl w:val="0"/>
        <w:ind w:firstLine="709"/>
        <w:jc w:val="both"/>
        <w:rPr>
          <w:szCs w:val="28"/>
        </w:rPr>
      </w:pPr>
      <w:r w:rsidRPr="00EE0B71">
        <w:rPr>
          <w:szCs w:val="28"/>
        </w:rPr>
        <w:lastRenderedPageBreak/>
        <w:t xml:space="preserve">Значимость Екатеринбурга для Свердловской области заметно возросла </w:t>
      </w:r>
      <w:r w:rsidR="00CC599A" w:rsidRPr="00EE0B71">
        <w:rPr>
          <w:szCs w:val="28"/>
        </w:rPr>
        <w:br/>
      </w:r>
      <w:r w:rsidRPr="00EE0B71">
        <w:rPr>
          <w:szCs w:val="28"/>
        </w:rPr>
        <w:t>за период проводимых экономических преобразований: в городе проживает и работает треть населения области, на долю Екатеринбурга приходится</w:t>
      </w:r>
      <w:r w:rsidR="00CC599A" w:rsidRPr="00EE0B71">
        <w:rPr>
          <w:szCs w:val="28"/>
        </w:rPr>
        <w:t xml:space="preserve"> </w:t>
      </w:r>
      <w:r w:rsidR="003D498F" w:rsidRPr="00EE0B71">
        <w:rPr>
          <w:szCs w:val="28"/>
        </w:rPr>
        <w:t>70</w:t>
      </w:r>
      <w:r w:rsidR="005020BD" w:rsidRPr="00EE0B71">
        <w:rPr>
          <w:szCs w:val="28"/>
        </w:rPr>
        <w:t>%</w:t>
      </w:r>
      <w:r w:rsidRPr="00EE0B71">
        <w:rPr>
          <w:szCs w:val="28"/>
        </w:rPr>
        <w:t xml:space="preserve"> оборота розничной торговли области, </w:t>
      </w:r>
      <w:r w:rsidR="002B4CED" w:rsidRPr="00EE0B71">
        <w:rPr>
          <w:szCs w:val="28"/>
        </w:rPr>
        <w:t>48</w:t>
      </w:r>
      <w:r w:rsidR="00940184">
        <w:rPr>
          <w:szCs w:val="28"/>
        </w:rPr>
        <w:t>,4</w:t>
      </w:r>
      <w:r w:rsidR="005020BD" w:rsidRPr="00EE0B71">
        <w:rPr>
          <w:szCs w:val="28"/>
        </w:rPr>
        <w:t>%</w:t>
      </w:r>
      <w:r w:rsidRPr="00EE0B71">
        <w:rPr>
          <w:szCs w:val="28"/>
        </w:rPr>
        <w:t xml:space="preserve"> объема жилищного строительства, </w:t>
      </w:r>
      <w:r w:rsidR="006711F4" w:rsidRPr="00EE0B71">
        <w:rPr>
          <w:szCs w:val="28"/>
        </w:rPr>
        <w:t>51,8</w:t>
      </w:r>
      <w:r w:rsidR="005020BD" w:rsidRPr="00EE0B71">
        <w:rPr>
          <w:szCs w:val="28"/>
        </w:rPr>
        <w:t>%</w:t>
      </w:r>
      <w:r w:rsidRPr="00EE0B71">
        <w:rPr>
          <w:szCs w:val="28"/>
        </w:rPr>
        <w:t xml:space="preserve"> общего объема инвестиций.</w:t>
      </w:r>
    </w:p>
    <w:p w:rsidR="00BA2E4B" w:rsidRPr="00EE0B71" w:rsidRDefault="00BA2E4B" w:rsidP="00674E63">
      <w:pPr>
        <w:ind w:firstLine="709"/>
        <w:jc w:val="both"/>
        <w:rPr>
          <w:szCs w:val="28"/>
        </w:rPr>
      </w:pPr>
      <w:r w:rsidRPr="00EE0B71">
        <w:rPr>
          <w:szCs w:val="28"/>
        </w:rPr>
        <w:t xml:space="preserve">Концентрация в городе экономического, интеллектуального и культурного потенциала наряду с высоким уровнем развития инфраструктуры и </w:t>
      </w:r>
      <w:r w:rsidR="008F702E" w:rsidRPr="00EE0B71">
        <w:rPr>
          <w:szCs w:val="28"/>
        </w:rPr>
        <w:t xml:space="preserve">широким перечнем </w:t>
      </w:r>
      <w:r w:rsidRPr="00EE0B71">
        <w:rPr>
          <w:szCs w:val="28"/>
        </w:rPr>
        <w:t>выполняем</w:t>
      </w:r>
      <w:r w:rsidR="008F702E" w:rsidRPr="00EE0B71">
        <w:rPr>
          <w:szCs w:val="28"/>
        </w:rPr>
        <w:t>ых</w:t>
      </w:r>
      <w:r w:rsidRPr="00EE0B71">
        <w:rPr>
          <w:szCs w:val="28"/>
        </w:rPr>
        <w:t xml:space="preserve"> функци</w:t>
      </w:r>
      <w:r w:rsidR="008F702E" w:rsidRPr="00EE0B71">
        <w:rPr>
          <w:szCs w:val="28"/>
        </w:rPr>
        <w:t>й</w:t>
      </w:r>
      <w:r w:rsidRPr="00EE0B71">
        <w:rPr>
          <w:szCs w:val="28"/>
        </w:rPr>
        <w:t xml:space="preserve"> во многом определяют роль Екатеринбурга как плотного инфраструктурного ядра </w:t>
      </w:r>
      <w:r w:rsidR="008F702E" w:rsidRPr="00EE0B71">
        <w:rPr>
          <w:szCs w:val="28"/>
        </w:rPr>
        <w:t>У</w:t>
      </w:r>
      <w:r w:rsidRPr="00EE0B71">
        <w:rPr>
          <w:szCs w:val="28"/>
        </w:rPr>
        <w:t>ральского экономического р</w:t>
      </w:r>
      <w:r w:rsidR="008F702E" w:rsidRPr="00EE0B71">
        <w:rPr>
          <w:szCs w:val="28"/>
        </w:rPr>
        <w:t>айона</w:t>
      </w:r>
      <w:r w:rsidR="00C12C4D" w:rsidRPr="00EE0B71">
        <w:rPr>
          <w:szCs w:val="28"/>
        </w:rPr>
        <w:t>,</w:t>
      </w:r>
      <w:r w:rsidRPr="00EE0B71">
        <w:rPr>
          <w:szCs w:val="28"/>
        </w:rPr>
        <w:t xml:space="preserve"> способству</w:t>
      </w:r>
      <w:r w:rsidR="008F702E" w:rsidRPr="00EE0B71">
        <w:rPr>
          <w:szCs w:val="28"/>
        </w:rPr>
        <w:t>ю</w:t>
      </w:r>
      <w:r w:rsidRPr="00EE0B71">
        <w:rPr>
          <w:szCs w:val="28"/>
        </w:rPr>
        <w:t xml:space="preserve">т дальнейшему укреплению позиций и превращению Екатеринбурга </w:t>
      </w:r>
      <w:r w:rsidR="00CC599A" w:rsidRPr="00EE0B71">
        <w:rPr>
          <w:szCs w:val="28"/>
        </w:rPr>
        <w:br/>
      </w:r>
      <w:r w:rsidRPr="00EE0B71">
        <w:rPr>
          <w:szCs w:val="28"/>
        </w:rPr>
        <w:t>в «полю</w:t>
      </w:r>
      <w:r w:rsidR="00BC642B" w:rsidRPr="00EE0B71">
        <w:rPr>
          <w:szCs w:val="28"/>
        </w:rPr>
        <w:t>с роста» региональной экономики.</w:t>
      </w:r>
    </w:p>
    <w:p w:rsidR="00BA2E4B" w:rsidRPr="00EE0B71" w:rsidRDefault="00BA2E4B" w:rsidP="00674E63">
      <w:pPr>
        <w:ind w:firstLine="709"/>
        <w:jc w:val="both"/>
        <w:rPr>
          <w:szCs w:val="28"/>
        </w:rPr>
      </w:pPr>
    </w:p>
    <w:p w:rsidR="00BA2E4B" w:rsidRPr="00EE0B71" w:rsidRDefault="008F702E" w:rsidP="00CC599A">
      <w:pPr>
        <w:pStyle w:val="2"/>
        <w:ind w:firstLine="709"/>
        <w:jc w:val="left"/>
        <w:rPr>
          <w:rFonts w:cs="Times New Roman"/>
        </w:rPr>
      </w:pPr>
      <w:bookmarkStart w:id="100" w:name="_Toc271291208"/>
      <w:bookmarkStart w:id="101" w:name="_Toc271291527"/>
      <w:bookmarkStart w:id="102" w:name="_Toc271293572"/>
      <w:bookmarkStart w:id="103" w:name="_Toc271293909"/>
      <w:bookmarkStart w:id="104" w:name="_Toc273716396"/>
      <w:bookmarkStart w:id="105" w:name="_Toc501527567"/>
      <w:bookmarkStart w:id="106" w:name="_Toc510186672"/>
      <w:r w:rsidRPr="00EE0B71">
        <w:rPr>
          <w:rFonts w:cs="Times New Roman"/>
        </w:rPr>
        <w:t>Внутренние факторы</w:t>
      </w:r>
      <w:bookmarkEnd w:id="100"/>
      <w:bookmarkEnd w:id="101"/>
      <w:bookmarkEnd w:id="102"/>
      <w:bookmarkEnd w:id="103"/>
      <w:bookmarkEnd w:id="104"/>
      <w:bookmarkEnd w:id="105"/>
      <w:bookmarkEnd w:id="106"/>
    </w:p>
    <w:p w:rsidR="00BA2E4B" w:rsidRPr="00EE0B71" w:rsidRDefault="00BA2E4B" w:rsidP="00CC599A">
      <w:pPr>
        <w:ind w:firstLine="709"/>
        <w:rPr>
          <w:szCs w:val="28"/>
        </w:rPr>
      </w:pPr>
    </w:p>
    <w:p w:rsidR="00BA2E4B" w:rsidRPr="00EE0B71" w:rsidRDefault="008F702E" w:rsidP="00CC599A">
      <w:pPr>
        <w:ind w:firstLine="709"/>
      </w:pPr>
      <w:bookmarkStart w:id="107" w:name="_Toc271291209"/>
      <w:bookmarkStart w:id="108" w:name="_Toc271291528"/>
      <w:bookmarkStart w:id="109" w:name="_Toc271293573"/>
      <w:bookmarkStart w:id="110" w:name="_Toc271293910"/>
      <w:r w:rsidRPr="00EE0B71">
        <w:t>Природные условия и ресурсы</w:t>
      </w:r>
      <w:bookmarkEnd w:id="107"/>
      <w:bookmarkEnd w:id="108"/>
      <w:bookmarkEnd w:id="109"/>
      <w:bookmarkEnd w:id="110"/>
    </w:p>
    <w:p w:rsidR="00BA2E4B" w:rsidRPr="00EE0B71" w:rsidRDefault="00BA2E4B" w:rsidP="00976F3E">
      <w:pPr>
        <w:ind w:firstLine="709"/>
        <w:jc w:val="both"/>
        <w:rPr>
          <w:szCs w:val="28"/>
        </w:rPr>
      </w:pPr>
      <w:r w:rsidRPr="00EE0B71">
        <w:rPr>
          <w:szCs w:val="28"/>
        </w:rPr>
        <w:t xml:space="preserve">Климат Екатеринбурга </w:t>
      </w:r>
      <w:r w:rsidR="008F702E" w:rsidRPr="00EE0B71">
        <w:rPr>
          <w:szCs w:val="28"/>
        </w:rPr>
        <w:t xml:space="preserve">– </w:t>
      </w:r>
      <w:r w:rsidRPr="00EE0B71">
        <w:rPr>
          <w:szCs w:val="28"/>
        </w:rPr>
        <w:t>умеренно континентальный с характерной резкой изменчивостью погодных условий. Средняя температура января – минус</w:t>
      </w:r>
      <w:r w:rsidR="00CC599A" w:rsidRPr="00EE0B71">
        <w:rPr>
          <w:szCs w:val="28"/>
        </w:rPr>
        <w:t xml:space="preserve"> </w:t>
      </w:r>
      <w:r w:rsidRPr="00EE0B71">
        <w:rPr>
          <w:szCs w:val="28"/>
        </w:rPr>
        <w:t>1</w:t>
      </w:r>
      <w:r w:rsidR="00365E62" w:rsidRPr="00EE0B71">
        <w:rPr>
          <w:szCs w:val="28"/>
        </w:rPr>
        <w:t xml:space="preserve">2,6 </w:t>
      </w:r>
      <w:r w:rsidRPr="00EE0B71">
        <w:rPr>
          <w:szCs w:val="28"/>
        </w:rPr>
        <w:t>градус</w:t>
      </w:r>
      <w:r w:rsidR="00365E62" w:rsidRPr="00EE0B71">
        <w:rPr>
          <w:szCs w:val="28"/>
        </w:rPr>
        <w:t>а</w:t>
      </w:r>
      <w:r w:rsidRPr="00EE0B71">
        <w:rPr>
          <w:szCs w:val="28"/>
        </w:rPr>
        <w:t xml:space="preserve"> по Цельсию, средняя температура июля – плюс 1</w:t>
      </w:r>
      <w:r w:rsidR="00365E62" w:rsidRPr="00EE0B71">
        <w:rPr>
          <w:szCs w:val="28"/>
        </w:rPr>
        <w:t>9</w:t>
      </w:r>
      <w:r w:rsidRPr="00EE0B71">
        <w:rPr>
          <w:szCs w:val="28"/>
        </w:rPr>
        <w:t xml:space="preserve"> градусов, среднегодовая температура – плюс </w:t>
      </w:r>
      <w:r w:rsidR="00B357DE" w:rsidRPr="00EE0B71">
        <w:rPr>
          <w:szCs w:val="28"/>
        </w:rPr>
        <w:t>3</w:t>
      </w:r>
      <w:r w:rsidRPr="00EE0B71">
        <w:rPr>
          <w:szCs w:val="28"/>
        </w:rPr>
        <w:t>,</w:t>
      </w:r>
      <w:r w:rsidR="00B357DE" w:rsidRPr="00EE0B71">
        <w:rPr>
          <w:szCs w:val="28"/>
        </w:rPr>
        <w:t>5</w:t>
      </w:r>
      <w:r w:rsidRPr="00EE0B71">
        <w:rPr>
          <w:szCs w:val="28"/>
        </w:rPr>
        <w:t xml:space="preserve"> градуса, средн</w:t>
      </w:r>
      <w:r w:rsidR="00CC599A" w:rsidRPr="00EE0B71">
        <w:rPr>
          <w:szCs w:val="28"/>
        </w:rPr>
        <w:t>егодовая влажность воздуха – 71%</w:t>
      </w:r>
      <w:r w:rsidRPr="00EE0B71">
        <w:rPr>
          <w:szCs w:val="28"/>
        </w:rPr>
        <w:t xml:space="preserve">, среднегодовая норма осадков – </w:t>
      </w:r>
      <w:r w:rsidR="00B357DE" w:rsidRPr="00EE0B71">
        <w:rPr>
          <w:szCs w:val="28"/>
        </w:rPr>
        <w:t>541</w:t>
      </w:r>
      <w:r w:rsidRPr="00EE0B71">
        <w:rPr>
          <w:szCs w:val="28"/>
        </w:rPr>
        <w:t xml:space="preserve"> </w:t>
      </w:r>
      <w:r w:rsidR="00CC599A" w:rsidRPr="00EE0B71">
        <w:rPr>
          <w:szCs w:val="28"/>
        </w:rPr>
        <w:t>мм</w:t>
      </w:r>
      <w:r w:rsidRPr="00EE0B71">
        <w:rPr>
          <w:szCs w:val="28"/>
        </w:rPr>
        <w:t xml:space="preserve">, уровень радиационного фона </w:t>
      </w:r>
      <w:r w:rsidR="008F702E" w:rsidRPr="00EE0B71">
        <w:rPr>
          <w:szCs w:val="28"/>
        </w:rPr>
        <w:t xml:space="preserve">– </w:t>
      </w:r>
      <w:r w:rsidR="00606F75" w:rsidRPr="00EE0B71">
        <w:rPr>
          <w:szCs w:val="28"/>
        </w:rPr>
        <w:t>около 10 </w:t>
      </w:r>
      <w:r w:rsidRPr="00EE0B71">
        <w:rPr>
          <w:szCs w:val="28"/>
        </w:rPr>
        <w:t xml:space="preserve">микрорентген в час, высота над уровнем моря – 250 м. </w:t>
      </w:r>
    </w:p>
    <w:p w:rsidR="00870FC9" w:rsidRPr="00EE0B71" w:rsidRDefault="00870FC9" w:rsidP="00976F3E">
      <w:pPr>
        <w:ind w:firstLine="709"/>
        <w:jc w:val="both"/>
        <w:rPr>
          <w:szCs w:val="28"/>
        </w:rPr>
      </w:pPr>
    </w:p>
    <w:p w:rsidR="00BA2E4B" w:rsidRPr="00EE0B71" w:rsidRDefault="00C3490D" w:rsidP="00606F75">
      <w:pPr>
        <w:ind w:firstLine="709"/>
      </w:pPr>
      <w:bookmarkStart w:id="111" w:name="_Toc271291210"/>
      <w:bookmarkStart w:id="112" w:name="_Toc271291529"/>
      <w:bookmarkStart w:id="113" w:name="_Toc271293574"/>
      <w:bookmarkStart w:id="114" w:name="_Toc271293911"/>
      <w:r w:rsidRPr="00EE0B71">
        <w:t>Полезные ископаемые</w:t>
      </w:r>
      <w:bookmarkEnd w:id="111"/>
      <w:bookmarkEnd w:id="112"/>
      <w:bookmarkEnd w:id="113"/>
      <w:bookmarkEnd w:id="114"/>
    </w:p>
    <w:p w:rsidR="00BA2E4B" w:rsidRPr="00EE0B71" w:rsidRDefault="00BA2E4B" w:rsidP="00976F3E">
      <w:pPr>
        <w:widowControl w:val="0"/>
        <w:ind w:firstLine="709"/>
        <w:jc w:val="both"/>
        <w:rPr>
          <w:szCs w:val="28"/>
        </w:rPr>
      </w:pPr>
      <w:r w:rsidRPr="00EE0B71">
        <w:rPr>
          <w:szCs w:val="28"/>
        </w:rPr>
        <w:t>В Екатеринбурге частично разрабатываются месторождения гранитов, мраморов, кирпичных глин, кварца, торфа</w:t>
      </w:r>
      <w:r w:rsidR="00C3490D" w:rsidRPr="00EE0B71">
        <w:rPr>
          <w:szCs w:val="28"/>
        </w:rPr>
        <w:t>. З</w:t>
      </w:r>
      <w:r w:rsidRPr="00EE0B71">
        <w:rPr>
          <w:szCs w:val="28"/>
        </w:rPr>
        <w:t xml:space="preserve">емли </w:t>
      </w:r>
      <w:r w:rsidR="001572C7" w:rsidRPr="00EE0B71">
        <w:rPr>
          <w:szCs w:val="28"/>
        </w:rPr>
        <w:t>не</w:t>
      </w:r>
      <w:r w:rsidR="00D431DC" w:rsidRPr="00EE0B71">
        <w:rPr>
          <w:szCs w:val="28"/>
        </w:rPr>
        <w:t xml:space="preserve">богаты </w:t>
      </w:r>
      <w:r w:rsidRPr="00EE0B71">
        <w:rPr>
          <w:szCs w:val="28"/>
        </w:rPr>
        <w:t xml:space="preserve">запасами полезных ископаемых. </w:t>
      </w:r>
    </w:p>
    <w:p w:rsidR="00715FBF" w:rsidRPr="00EE0B71" w:rsidRDefault="00715FBF" w:rsidP="00976F3E">
      <w:pPr>
        <w:jc w:val="both"/>
        <w:rPr>
          <w:szCs w:val="28"/>
        </w:rPr>
      </w:pPr>
    </w:p>
    <w:p w:rsidR="00BA2E4B" w:rsidRPr="00EE0B71" w:rsidRDefault="00C3490D" w:rsidP="00606F75">
      <w:pPr>
        <w:ind w:firstLine="709"/>
      </w:pPr>
      <w:bookmarkStart w:id="115" w:name="_Toc271291211"/>
      <w:bookmarkStart w:id="116" w:name="_Toc271291530"/>
      <w:bookmarkStart w:id="117" w:name="_Toc271293575"/>
      <w:bookmarkStart w:id="118" w:name="_Toc271293912"/>
      <w:r w:rsidRPr="00EE0B71">
        <w:t>Водные ресурсы</w:t>
      </w:r>
      <w:bookmarkEnd w:id="115"/>
      <w:bookmarkEnd w:id="116"/>
      <w:bookmarkEnd w:id="117"/>
      <w:bookmarkEnd w:id="118"/>
    </w:p>
    <w:p w:rsidR="00BA2E4B" w:rsidRPr="00EE0B71" w:rsidRDefault="00BA2E4B" w:rsidP="00553A95">
      <w:pPr>
        <w:widowControl w:val="0"/>
        <w:ind w:firstLine="709"/>
        <w:jc w:val="both"/>
        <w:rPr>
          <w:szCs w:val="28"/>
        </w:rPr>
      </w:pPr>
      <w:r w:rsidRPr="00EE0B71">
        <w:rPr>
          <w:szCs w:val="28"/>
        </w:rPr>
        <w:t>На территории Екатеринбурга нас</w:t>
      </w:r>
      <w:r w:rsidR="006D1A43" w:rsidRPr="00EE0B71">
        <w:rPr>
          <w:szCs w:val="28"/>
        </w:rPr>
        <w:t>читыва</w:t>
      </w:r>
      <w:r w:rsidR="00B75D5A" w:rsidRPr="00EE0B71">
        <w:rPr>
          <w:szCs w:val="28"/>
        </w:rPr>
        <w:t>е</w:t>
      </w:r>
      <w:r w:rsidR="006D1A43" w:rsidRPr="00EE0B71">
        <w:rPr>
          <w:szCs w:val="28"/>
        </w:rPr>
        <w:t>тся 118 водных объектов,</w:t>
      </w:r>
      <w:r w:rsidR="00B4440B">
        <w:rPr>
          <w:szCs w:val="28"/>
        </w:rPr>
        <w:t xml:space="preserve"> </w:t>
      </w:r>
      <w:r w:rsidR="00B4440B">
        <w:rPr>
          <w:szCs w:val="28"/>
        </w:rPr>
        <w:br/>
      </w:r>
      <w:r w:rsidRPr="00EE0B71">
        <w:rPr>
          <w:szCs w:val="28"/>
        </w:rPr>
        <w:t>12 из которых предназначены для зон рекреации и создания комфортных условий для отдыха горожан. Земли водного фонда занимают 3,8</w:t>
      </w:r>
      <w:r w:rsidR="005020BD" w:rsidRPr="00EE0B71">
        <w:rPr>
          <w:szCs w:val="28"/>
        </w:rPr>
        <w:t>%</w:t>
      </w:r>
      <w:r w:rsidRPr="00EE0B71">
        <w:rPr>
          <w:szCs w:val="28"/>
        </w:rPr>
        <w:t xml:space="preserve"> от всей площади муниципального образования</w:t>
      </w:r>
      <w:r w:rsidR="00B75D5A" w:rsidRPr="00EE0B71">
        <w:rPr>
          <w:szCs w:val="28"/>
        </w:rPr>
        <w:t xml:space="preserve"> «город Екатеринбург»</w:t>
      </w:r>
      <w:r w:rsidRPr="00EE0B71">
        <w:rPr>
          <w:szCs w:val="28"/>
        </w:rPr>
        <w:t>. Через центральную часть города протекает река Исеть (приток Тобола). Основные объекты, выполняющие рекреационную функцию: озер</w:t>
      </w:r>
      <w:r w:rsidR="00001C4A" w:rsidRPr="00EE0B71">
        <w:rPr>
          <w:szCs w:val="28"/>
        </w:rPr>
        <w:t>о</w:t>
      </w:r>
      <w:r w:rsidRPr="00EE0B71">
        <w:rPr>
          <w:szCs w:val="28"/>
        </w:rPr>
        <w:t xml:space="preserve"> Шарташ, </w:t>
      </w:r>
      <w:r w:rsidR="00001C4A" w:rsidRPr="00EE0B71">
        <w:rPr>
          <w:szCs w:val="28"/>
        </w:rPr>
        <w:t xml:space="preserve">озеро </w:t>
      </w:r>
      <w:r w:rsidRPr="00EE0B71">
        <w:rPr>
          <w:szCs w:val="28"/>
        </w:rPr>
        <w:t xml:space="preserve">Песчаное и Верх-Исетское водохранилище. </w:t>
      </w:r>
    </w:p>
    <w:p w:rsidR="00BA2E4B" w:rsidRPr="00EE0B71" w:rsidRDefault="00BA2E4B" w:rsidP="00553A95">
      <w:pPr>
        <w:widowControl w:val="0"/>
        <w:ind w:firstLine="709"/>
        <w:jc w:val="both"/>
        <w:rPr>
          <w:spacing w:val="-4"/>
          <w:szCs w:val="28"/>
        </w:rPr>
      </w:pPr>
      <w:r w:rsidRPr="00EE0B71">
        <w:rPr>
          <w:spacing w:val="-4"/>
          <w:szCs w:val="28"/>
        </w:rPr>
        <w:t>Потребности горожан в воде удовлетворяются за счет использования поверхностных вод. Основным источником водоснабжения города является гидротехнический каскад Верхне-Макаровского и Волчихинского водохранилищ на реке Чусов</w:t>
      </w:r>
      <w:r w:rsidR="00F02C0F" w:rsidRPr="00EE0B71">
        <w:rPr>
          <w:spacing w:val="-4"/>
          <w:szCs w:val="28"/>
        </w:rPr>
        <w:t>ой</w:t>
      </w:r>
      <w:r w:rsidRPr="00EE0B71">
        <w:rPr>
          <w:spacing w:val="-4"/>
          <w:szCs w:val="28"/>
        </w:rPr>
        <w:t>. Дефицит воды Екатеринбург пополняет за с</w:t>
      </w:r>
      <w:r w:rsidR="004C4EEA" w:rsidRPr="00EE0B71">
        <w:rPr>
          <w:spacing w:val="-4"/>
          <w:szCs w:val="28"/>
        </w:rPr>
        <w:t>чет использования дополнительн</w:t>
      </w:r>
      <w:r w:rsidR="005A54F4" w:rsidRPr="00EE0B71">
        <w:rPr>
          <w:spacing w:val="-4"/>
          <w:szCs w:val="28"/>
        </w:rPr>
        <w:t>ых</w:t>
      </w:r>
      <w:r w:rsidRPr="00EE0B71">
        <w:rPr>
          <w:spacing w:val="-4"/>
          <w:szCs w:val="28"/>
        </w:rPr>
        <w:t xml:space="preserve"> источник</w:t>
      </w:r>
      <w:r w:rsidR="005A54F4" w:rsidRPr="00EE0B71">
        <w:rPr>
          <w:spacing w:val="-4"/>
          <w:szCs w:val="28"/>
        </w:rPr>
        <w:t>ов</w:t>
      </w:r>
      <w:r w:rsidRPr="00EE0B71">
        <w:rPr>
          <w:spacing w:val="-4"/>
          <w:szCs w:val="28"/>
        </w:rPr>
        <w:t xml:space="preserve"> водоснабжения</w:t>
      </w:r>
      <w:r w:rsidR="005A54F4" w:rsidRPr="00EE0B71">
        <w:rPr>
          <w:spacing w:val="-4"/>
          <w:szCs w:val="28"/>
        </w:rPr>
        <w:t xml:space="preserve">, в том числе </w:t>
      </w:r>
      <w:r w:rsidR="00B17D59" w:rsidRPr="00EE0B71">
        <w:rPr>
          <w:spacing w:val="-4"/>
          <w:szCs w:val="28"/>
        </w:rPr>
        <w:t xml:space="preserve">– </w:t>
      </w:r>
      <w:r w:rsidR="005A54F4" w:rsidRPr="00EE0B71">
        <w:rPr>
          <w:spacing w:val="-4"/>
          <w:szCs w:val="28"/>
        </w:rPr>
        <w:t>ресурсов</w:t>
      </w:r>
      <w:r w:rsidRPr="00EE0B71">
        <w:rPr>
          <w:spacing w:val="-4"/>
          <w:szCs w:val="28"/>
        </w:rPr>
        <w:t xml:space="preserve"> Нязепетровско</w:t>
      </w:r>
      <w:r w:rsidR="004C4EEA" w:rsidRPr="00EE0B71">
        <w:rPr>
          <w:spacing w:val="-4"/>
          <w:szCs w:val="28"/>
        </w:rPr>
        <w:t>го</w:t>
      </w:r>
      <w:r w:rsidRPr="00EE0B71">
        <w:rPr>
          <w:spacing w:val="-4"/>
          <w:szCs w:val="28"/>
        </w:rPr>
        <w:t xml:space="preserve"> водохранилищ</w:t>
      </w:r>
      <w:r w:rsidR="004C4EEA" w:rsidRPr="00EE0B71">
        <w:rPr>
          <w:spacing w:val="-4"/>
          <w:szCs w:val="28"/>
        </w:rPr>
        <w:t>а</w:t>
      </w:r>
      <w:r w:rsidRPr="00EE0B71">
        <w:rPr>
          <w:spacing w:val="-4"/>
          <w:szCs w:val="28"/>
        </w:rPr>
        <w:t xml:space="preserve"> (Челябинская область).</w:t>
      </w:r>
    </w:p>
    <w:p w:rsidR="00BA2E4B" w:rsidRPr="00EE0B71" w:rsidRDefault="00BA2E4B" w:rsidP="00976F3E">
      <w:pPr>
        <w:widowControl w:val="0"/>
        <w:ind w:firstLine="709"/>
        <w:jc w:val="both"/>
        <w:rPr>
          <w:szCs w:val="28"/>
        </w:rPr>
      </w:pPr>
      <w:r w:rsidRPr="00EE0B71">
        <w:rPr>
          <w:szCs w:val="28"/>
        </w:rPr>
        <w:t xml:space="preserve">Обеспеченность потребностей населения в питьевой воде за счет </w:t>
      </w:r>
      <w:r w:rsidR="00A70871" w:rsidRPr="00EE0B71">
        <w:rPr>
          <w:szCs w:val="28"/>
        </w:rPr>
        <w:t xml:space="preserve">подачи </w:t>
      </w:r>
      <w:r w:rsidR="00001C4A" w:rsidRPr="00EE0B71">
        <w:rPr>
          <w:szCs w:val="28"/>
        </w:rPr>
        <w:br/>
      </w:r>
      <w:r w:rsidR="00A70871" w:rsidRPr="00EE0B71">
        <w:rPr>
          <w:szCs w:val="28"/>
        </w:rPr>
        <w:t xml:space="preserve">из </w:t>
      </w:r>
      <w:r w:rsidRPr="00EE0B71">
        <w:rPr>
          <w:szCs w:val="28"/>
        </w:rPr>
        <w:t xml:space="preserve">подземных </w:t>
      </w:r>
      <w:r w:rsidR="00A70871" w:rsidRPr="00EE0B71">
        <w:rPr>
          <w:szCs w:val="28"/>
        </w:rPr>
        <w:t xml:space="preserve">источников </w:t>
      </w:r>
      <w:r w:rsidRPr="00EE0B71">
        <w:rPr>
          <w:szCs w:val="28"/>
        </w:rPr>
        <w:t>незначительна и составляет</w:t>
      </w:r>
      <w:r w:rsidR="003B4BD2" w:rsidRPr="00EE0B71">
        <w:rPr>
          <w:szCs w:val="28"/>
        </w:rPr>
        <w:t xml:space="preserve"> </w:t>
      </w:r>
      <w:r w:rsidR="00001C4A" w:rsidRPr="00EE0B71">
        <w:rPr>
          <w:szCs w:val="28"/>
        </w:rPr>
        <w:t>3</w:t>
      </w:r>
      <w:r w:rsidR="005020BD" w:rsidRPr="00EE0B71">
        <w:rPr>
          <w:szCs w:val="28"/>
        </w:rPr>
        <w:t>%</w:t>
      </w:r>
      <w:r w:rsidR="00F02C0F" w:rsidRPr="00EE0B71">
        <w:rPr>
          <w:szCs w:val="28"/>
        </w:rPr>
        <w:t xml:space="preserve"> от обще</w:t>
      </w:r>
      <w:r w:rsidR="00B84F18" w:rsidRPr="00EE0B71">
        <w:rPr>
          <w:szCs w:val="28"/>
        </w:rPr>
        <w:t>й</w:t>
      </w:r>
      <w:r w:rsidR="00F02C0F" w:rsidRPr="00EE0B71">
        <w:rPr>
          <w:szCs w:val="28"/>
        </w:rPr>
        <w:t xml:space="preserve"> </w:t>
      </w:r>
      <w:r w:rsidR="00B84F18" w:rsidRPr="00EE0B71">
        <w:rPr>
          <w:szCs w:val="28"/>
        </w:rPr>
        <w:t xml:space="preserve">потребности </w:t>
      </w:r>
      <w:r w:rsidR="00001C4A" w:rsidRPr="00EE0B71">
        <w:rPr>
          <w:szCs w:val="28"/>
        </w:rPr>
        <w:br/>
      </w:r>
      <w:r w:rsidR="009E1F01" w:rsidRPr="00EE0B71">
        <w:rPr>
          <w:szCs w:val="28"/>
        </w:rPr>
        <w:t xml:space="preserve">в </w:t>
      </w:r>
      <w:r w:rsidR="00F02C0F" w:rsidRPr="00EE0B71">
        <w:rPr>
          <w:szCs w:val="28"/>
        </w:rPr>
        <w:t>питьево</w:t>
      </w:r>
      <w:r w:rsidR="009E1F01" w:rsidRPr="00EE0B71">
        <w:rPr>
          <w:szCs w:val="28"/>
        </w:rPr>
        <w:t>й</w:t>
      </w:r>
      <w:r w:rsidR="00F02C0F" w:rsidRPr="00EE0B71">
        <w:rPr>
          <w:szCs w:val="28"/>
        </w:rPr>
        <w:t xml:space="preserve"> вод</w:t>
      </w:r>
      <w:r w:rsidR="009E1F01" w:rsidRPr="00EE0B71">
        <w:rPr>
          <w:szCs w:val="28"/>
        </w:rPr>
        <w:t>е</w:t>
      </w:r>
      <w:r w:rsidR="00032749" w:rsidRPr="00EE0B71">
        <w:rPr>
          <w:szCs w:val="28"/>
        </w:rPr>
        <w:t>, использу</w:t>
      </w:r>
      <w:r w:rsidR="00F02C0F" w:rsidRPr="00EE0B71">
        <w:rPr>
          <w:szCs w:val="28"/>
        </w:rPr>
        <w:t>е</w:t>
      </w:r>
      <w:r w:rsidR="001B1111" w:rsidRPr="00EE0B71">
        <w:rPr>
          <w:szCs w:val="28"/>
        </w:rPr>
        <w:t>мой</w:t>
      </w:r>
      <w:r w:rsidR="00F02C0F" w:rsidRPr="00EE0B71">
        <w:rPr>
          <w:szCs w:val="28"/>
        </w:rPr>
        <w:t xml:space="preserve"> для нуж</w:t>
      </w:r>
      <w:r w:rsidR="00B84F18" w:rsidRPr="00EE0B71">
        <w:rPr>
          <w:szCs w:val="28"/>
        </w:rPr>
        <w:t>д</w:t>
      </w:r>
      <w:r w:rsidR="00F02C0F" w:rsidRPr="00EE0B71">
        <w:rPr>
          <w:szCs w:val="28"/>
        </w:rPr>
        <w:t xml:space="preserve"> города</w:t>
      </w:r>
      <w:r w:rsidR="00715FBF" w:rsidRPr="00EE0B71">
        <w:rPr>
          <w:szCs w:val="28"/>
        </w:rPr>
        <w:t>.</w:t>
      </w:r>
    </w:p>
    <w:p w:rsidR="00715FBF" w:rsidRPr="00EE0B71" w:rsidRDefault="00715FBF" w:rsidP="00976F3E">
      <w:pPr>
        <w:jc w:val="both"/>
        <w:rPr>
          <w:szCs w:val="28"/>
        </w:rPr>
      </w:pPr>
    </w:p>
    <w:p w:rsidR="00715FBF" w:rsidRPr="00EE0B71" w:rsidRDefault="00B75D5A" w:rsidP="001F16B4">
      <w:pPr>
        <w:ind w:firstLine="709"/>
        <w:rPr>
          <w:b/>
        </w:rPr>
      </w:pPr>
      <w:bookmarkStart w:id="119" w:name="_Toc271291212"/>
      <w:bookmarkStart w:id="120" w:name="_Toc271291531"/>
      <w:bookmarkStart w:id="121" w:name="_Toc271293576"/>
      <w:bookmarkStart w:id="122" w:name="_Toc271293913"/>
      <w:r w:rsidRPr="00EE0B71">
        <w:lastRenderedPageBreak/>
        <w:t>Лесные ресурсы</w:t>
      </w:r>
      <w:bookmarkEnd w:id="119"/>
      <w:bookmarkEnd w:id="120"/>
      <w:bookmarkEnd w:id="121"/>
      <w:bookmarkEnd w:id="122"/>
    </w:p>
    <w:p w:rsidR="00BA2E4B" w:rsidRPr="00EE0B71" w:rsidRDefault="00BA2E4B" w:rsidP="00976F3E">
      <w:pPr>
        <w:widowControl w:val="0"/>
        <w:ind w:firstLine="709"/>
        <w:jc w:val="both"/>
        <w:rPr>
          <w:szCs w:val="28"/>
        </w:rPr>
      </w:pPr>
      <w:r w:rsidRPr="00EE0B71">
        <w:rPr>
          <w:szCs w:val="28"/>
        </w:rPr>
        <w:t xml:space="preserve">Городские леса Екатеринбурга – лесопарки – выполняют исключительно рекреационные функции. Все 15 лесопарков находятся в городской черте, образуя незаменимый биологический фильтр города. В настоящее время на одного жителя Екатеринбурга приходится </w:t>
      </w:r>
      <w:r w:rsidR="00995F40" w:rsidRPr="00EE0B71">
        <w:rPr>
          <w:szCs w:val="28"/>
        </w:rPr>
        <w:t>16,</w:t>
      </w:r>
      <w:r w:rsidR="009720F1" w:rsidRPr="00EE0B71">
        <w:rPr>
          <w:szCs w:val="28"/>
        </w:rPr>
        <w:t>6</w:t>
      </w:r>
      <w:r w:rsidRPr="00EE0B71">
        <w:rPr>
          <w:szCs w:val="28"/>
        </w:rPr>
        <w:t xml:space="preserve"> </w:t>
      </w:r>
      <w:r w:rsidR="001F16B4" w:rsidRPr="00EE0B71">
        <w:rPr>
          <w:szCs w:val="28"/>
        </w:rPr>
        <w:t xml:space="preserve">кв. м </w:t>
      </w:r>
      <w:r w:rsidRPr="00EE0B71">
        <w:rPr>
          <w:szCs w:val="28"/>
        </w:rPr>
        <w:t xml:space="preserve">зеленых насаждений общего пользования. </w:t>
      </w:r>
    </w:p>
    <w:p w:rsidR="00BA2E4B" w:rsidRPr="00EE0B71" w:rsidRDefault="00BA2E4B" w:rsidP="00976F3E">
      <w:pPr>
        <w:widowControl w:val="0"/>
        <w:jc w:val="both"/>
        <w:rPr>
          <w:szCs w:val="28"/>
        </w:rPr>
      </w:pPr>
    </w:p>
    <w:p w:rsidR="00BA2E4B" w:rsidRPr="00EE0B71" w:rsidRDefault="001624CD" w:rsidP="001F16B4">
      <w:pPr>
        <w:ind w:firstLine="709"/>
        <w:rPr>
          <w:b/>
        </w:rPr>
      </w:pPr>
      <w:bookmarkStart w:id="123" w:name="_Toc271291213"/>
      <w:bookmarkStart w:id="124" w:name="_Toc271291532"/>
      <w:bookmarkStart w:id="125" w:name="_Toc271293577"/>
      <w:bookmarkStart w:id="126" w:name="_Toc271293914"/>
      <w:r w:rsidRPr="00EE0B71">
        <w:t>Земельные ресурсы</w:t>
      </w:r>
      <w:bookmarkEnd w:id="123"/>
      <w:bookmarkEnd w:id="124"/>
      <w:bookmarkEnd w:id="125"/>
      <w:bookmarkEnd w:id="126"/>
    </w:p>
    <w:p w:rsidR="00D57F73" w:rsidRPr="00EE0B71" w:rsidRDefault="00BA2E4B" w:rsidP="00976F3E">
      <w:pPr>
        <w:widowControl w:val="0"/>
        <w:ind w:firstLine="709"/>
        <w:jc w:val="both"/>
        <w:rPr>
          <w:szCs w:val="28"/>
        </w:rPr>
      </w:pPr>
      <w:r w:rsidRPr="00EE0B71">
        <w:rPr>
          <w:szCs w:val="28"/>
        </w:rPr>
        <w:t xml:space="preserve">Общая площадь городского округа муниципального образования «город Екатеринбург» составляет 114,3 </w:t>
      </w:r>
      <w:r w:rsidR="005020BD" w:rsidRPr="00EE0B71">
        <w:rPr>
          <w:szCs w:val="28"/>
        </w:rPr>
        <w:t>тыс.</w:t>
      </w:r>
      <w:r w:rsidRPr="00EE0B71">
        <w:rPr>
          <w:szCs w:val="28"/>
        </w:rPr>
        <w:t xml:space="preserve"> </w:t>
      </w:r>
      <w:r w:rsidR="0002614E" w:rsidRPr="00EE0B71">
        <w:rPr>
          <w:szCs w:val="28"/>
        </w:rPr>
        <w:t>га</w:t>
      </w:r>
      <w:r w:rsidRPr="00EE0B71">
        <w:rPr>
          <w:szCs w:val="28"/>
        </w:rPr>
        <w:t xml:space="preserve">, из них </w:t>
      </w:r>
      <w:r w:rsidR="00D57F73" w:rsidRPr="00EE0B71">
        <w:rPr>
          <w:szCs w:val="28"/>
        </w:rPr>
        <w:t>1</w:t>
      </w:r>
      <w:r w:rsidR="00181213" w:rsidRPr="00EE0B71">
        <w:rPr>
          <w:szCs w:val="28"/>
        </w:rPr>
        <w:t>3</w:t>
      </w:r>
      <w:r w:rsidR="00D57F73" w:rsidRPr="00EE0B71">
        <w:rPr>
          <w:szCs w:val="28"/>
        </w:rPr>
        <w:t>,</w:t>
      </w:r>
      <w:r w:rsidR="00181213" w:rsidRPr="00EE0B71">
        <w:rPr>
          <w:szCs w:val="28"/>
        </w:rPr>
        <w:t>0</w:t>
      </w:r>
      <w:r w:rsidR="005020BD" w:rsidRPr="00EE0B71">
        <w:rPr>
          <w:szCs w:val="28"/>
        </w:rPr>
        <w:t>%</w:t>
      </w:r>
      <w:r w:rsidRPr="00EE0B71">
        <w:rPr>
          <w:szCs w:val="28"/>
        </w:rPr>
        <w:t xml:space="preserve"> – </w:t>
      </w:r>
      <w:r w:rsidR="00D57F73" w:rsidRPr="00EE0B71">
        <w:rPr>
          <w:szCs w:val="28"/>
        </w:rPr>
        <w:t>площадь застроенных территорий</w:t>
      </w:r>
      <w:r w:rsidRPr="00EE0B71">
        <w:rPr>
          <w:szCs w:val="28"/>
        </w:rPr>
        <w:t xml:space="preserve">, </w:t>
      </w:r>
      <w:r w:rsidR="00181213" w:rsidRPr="00EE0B71">
        <w:rPr>
          <w:szCs w:val="28"/>
        </w:rPr>
        <w:t>11</w:t>
      </w:r>
      <w:r w:rsidR="00D57F73" w:rsidRPr="00EE0B71">
        <w:rPr>
          <w:szCs w:val="28"/>
        </w:rPr>
        <w:t>,</w:t>
      </w:r>
      <w:r w:rsidR="00181213" w:rsidRPr="00EE0B71">
        <w:rPr>
          <w:szCs w:val="28"/>
        </w:rPr>
        <w:t>1</w:t>
      </w:r>
      <w:r w:rsidR="005020BD" w:rsidRPr="00EE0B71">
        <w:rPr>
          <w:szCs w:val="28"/>
        </w:rPr>
        <w:t>%</w:t>
      </w:r>
      <w:r w:rsidRPr="00EE0B71">
        <w:rPr>
          <w:szCs w:val="28"/>
        </w:rPr>
        <w:t xml:space="preserve"> – </w:t>
      </w:r>
      <w:r w:rsidR="00D57F73" w:rsidRPr="00EE0B71">
        <w:rPr>
          <w:szCs w:val="28"/>
        </w:rPr>
        <w:t>земли промышленности,</w:t>
      </w:r>
      <w:r w:rsidR="00181213" w:rsidRPr="00EE0B71">
        <w:rPr>
          <w:szCs w:val="28"/>
        </w:rPr>
        <w:t xml:space="preserve"> </w:t>
      </w:r>
      <w:r w:rsidR="00D57F73" w:rsidRPr="00EE0B71">
        <w:rPr>
          <w:szCs w:val="28"/>
        </w:rPr>
        <w:t>связи</w:t>
      </w:r>
      <w:r w:rsidR="00181213" w:rsidRPr="00EE0B71">
        <w:rPr>
          <w:szCs w:val="28"/>
        </w:rPr>
        <w:t xml:space="preserve"> и инженерных коммуникаций</w:t>
      </w:r>
      <w:r w:rsidRPr="00EE0B71">
        <w:rPr>
          <w:szCs w:val="28"/>
        </w:rPr>
        <w:t xml:space="preserve">, </w:t>
      </w:r>
      <w:r w:rsidR="00181213" w:rsidRPr="00EE0B71">
        <w:rPr>
          <w:szCs w:val="28"/>
        </w:rPr>
        <w:t>20</w:t>
      </w:r>
      <w:r w:rsidR="005E1CB6" w:rsidRPr="00EE0B71">
        <w:rPr>
          <w:szCs w:val="28"/>
        </w:rPr>
        <w:t>,</w:t>
      </w:r>
      <w:r w:rsidR="00181213" w:rsidRPr="00EE0B71">
        <w:rPr>
          <w:szCs w:val="28"/>
        </w:rPr>
        <w:t>8</w:t>
      </w:r>
      <w:r w:rsidR="005020BD" w:rsidRPr="00EE0B71">
        <w:rPr>
          <w:szCs w:val="28"/>
        </w:rPr>
        <w:t>%</w:t>
      </w:r>
      <w:r w:rsidRPr="00EE0B71">
        <w:rPr>
          <w:szCs w:val="28"/>
        </w:rPr>
        <w:t xml:space="preserve"> – земли сельскохозяйственного назначения, </w:t>
      </w:r>
      <w:r w:rsidR="00D57F73" w:rsidRPr="00EE0B71">
        <w:rPr>
          <w:szCs w:val="28"/>
        </w:rPr>
        <w:t>3</w:t>
      </w:r>
      <w:r w:rsidR="00181213" w:rsidRPr="00EE0B71">
        <w:rPr>
          <w:szCs w:val="28"/>
        </w:rPr>
        <w:t>6</w:t>
      </w:r>
      <w:r w:rsidR="00D57F73" w:rsidRPr="00EE0B71">
        <w:rPr>
          <w:szCs w:val="28"/>
        </w:rPr>
        <w:t>,</w:t>
      </w:r>
      <w:r w:rsidR="00181213" w:rsidRPr="00EE0B71">
        <w:rPr>
          <w:szCs w:val="28"/>
        </w:rPr>
        <w:t>7</w:t>
      </w:r>
      <w:r w:rsidR="005020BD" w:rsidRPr="00EE0B71">
        <w:rPr>
          <w:szCs w:val="28"/>
        </w:rPr>
        <w:t>%</w:t>
      </w:r>
      <w:r w:rsidRPr="00EE0B71">
        <w:rPr>
          <w:szCs w:val="28"/>
        </w:rPr>
        <w:t xml:space="preserve"> – </w:t>
      </w:r>
      <w:r w:rsidR="00D57F73" w:rsidRPr="00EE0B71">
        <w:rPr>
          <w:szCs w:val="28"/>
        </w:rPr>
        <w:t>лесные земли</w:t>
      </w:r>
      <w:r w:rsidRPr="00EE0B71">
        <w:rPr>
          <w:szCs w:val="28"/>
        </w:rPr>
        <w:t>.</w:t>
      </w:r>
      <w:r w:rsidR="00BA074C" w:rsidRPr="00EE0B71">
        <w:rPr>
          <w:szCs w:val="28"/>
        </w:rPr>
        <w:t xml:space="preserve"> </w:t>
      </w:r>
      <w:r w:rsidR="0008165D" w:rsidRPr="00EE0B71">
        <w:rPr>
          <w:szCs w:val="28"/>
        </w:rPr>
        <w:t xml:space="preserve">С </w:t>
      </w:r>
      <w:r w:rsidR="00D57F73" w:rsidRPr="00EE0B71">
        <w:rPr>
          <w:szCs w:val="28"/>
        </w:rPr>
        <w:t>2010 год</w:t>
      </w:r>
      <w:r w:rsidR="0008165D" w:rsidRPr="00EE0B71">
        <w:rPr>
          <w:szCs w:val="28"/>
        </w:rPr>
        <w:t xml:space="preserve">а </w:t>
      </w:r>
      <w:r w:rsidR="001572C7" w:rsidRPr="00EE0B71">
        <w:rPr>
          <w:szCs w:val="28"/>
        </w:rPr>
        <w:t>черта</w:t>
      </w:r>
      <w:r w:rsidR="00BA074C" w:rsidRPr="00EE0B71">
        <w:rPr>
          <w:szCs w:val="28"/>
        </w:rPr>
        <w:t xml:space="preserve"> города Екатеринбурга совмещен</w:t>
      </w:r>
      <w:r w:rsidR="001572C7" w:rsidRPr="00EE0B71">
        <w:rPr>
          <w:szCs w:val="28"/>
        </w:rPr>
        <w:t>а</w:t>
      </w:r>
      <w:r w:rsidR="00BA074C" w:rsidRPr="00EE0B71">
        <w:rPr>
          <w:szCs w:val="28"/>
        </w:rPr>
        <w:t xml:space="preserve"> с границей муниципального образования «город Екатеринбург»</w:t>
      </w:r>
      <w:r w:rsidR="00BA074C" w:rsidRPr="00EE0B71">
        <w:rPr>
          <w:rStyle w:val="aff"/>
          <w:szCs w:val="28"/>
        </w:rPr>
        <w:footnoteReference w:id="20"/>
      </w:r>
      <w:r w:rsidR="00BA074C" w:rsidRPr="00EE0B71">
        <w:rPr>
          <w:szCs w:val="28"/>
        </w:rPr>
        <w:t>.</w:t>
      </w:r>
      <w:r w:rsidR="00D57F73" w:rsidRPr="00EE0B71">
        <w:rPr>
          <w:szCs w:val="28"/>
        </w:rPr>
        <w:t xml:space="preserve"> </w:t>
      </w:r>
    </w:p>
    <w:p w:rsidR="00E1177B" w:rsidRPr="00EE0B71" w:rsidRDefault="00E1177B" w:rsidP="00976F3E">
      <w:pPr>
        <w:jc w:val="both"/>
        <w:rPr>
          <w:szCs w:val="28"/>
        </w:rPr>
      </w:pPr>
    </w:p>
    <w:p w:rsidR="00BA2E4B" w:rsidRPr="00EE0B71" w:rsidRDefault="005D6A31" w:rsidP="001F16B4">
      <w:pPr>
        <w:ind w:firstLine="709"/>
        <w:rPr>
          <w:b/>
        </w:rPr>
      </w:pPr>
      <w:bookmarkStart w:id="127" w:name="_Toc271291214"/>
      <w:bookmarkStart w:id="128" w:name="_Toc271291533"/>
      <w:bookmarkStart w:id="129" w:name="_Toc271293578"/>
      <w:bookmarkStart w:id="130" w:name="_Toc271293915"/>
      <w:r w:rsidRPr="00EE0B71">
        <w:t>Демографическая ситуация</w:t>
      </w:r>
      <w:bookmarkEnd w:id="127"/>
      <w:bookmarkEnd w:id="128"/>
      <w:bookmarkEnd w:id="129"/>
      <w:bookmarkEnd w:id="130"/>
    </w:p>
    <w:p w:rsidR="00BA2E4B" w:rsidRPr="00EE0B71" w:rsidRDefault="00BA2E4B" w:rsidP="005D6A31">
      <w:pPr>
        <w:widowControl w:val="0"/>
        <w:ind w:firstLine="709"/>
        <w:jc w:val="both"/>
        <w:rPr>
          <w:szCs w:val="28"/>
        </w:rPr>
      </w:pPr>
      <w:r w:rsidRPr="00EE0B71">
        <w:rPr>
          <w:szCs w:val="28"/>
        </w:rPr>
        <w:t xml:space="preserve">Основным стратегическим ресурсом Екатеринбурга является человеческий потенциал, а рост численности населения – не только основное условие, но и ключевой индикатор социально-экономического развития города. </w:t>
      </w:r>
    </w:p>
    <w:p w:rsidR="00BA2E4B" w:rsidRPr="00EE0B71" w:rsidRDefault="00BA2E4B" w:rsidP="005D6A31">
      <w:pPr>
        <w:widowControl w:val="0"/>
        <w:ind w:firstLine="709"/>
        <w:jc w:val="both"/>
        <w:rPr>
          <w:szCs w:val="28"/>
        </w:rPr>
      </w:pPr>
      <w:r w:rsidRPr="00EE0B71">
        <w:rPr>
          <w:szCs w:val="28"/>
        </w:rPr>
        <w:t>Екатеринбург – один из немногих городов-</w:t>
      </w:r>
      <w:r w:rsidR="00232DD4" w:rsidRPr="00EE0B71">
        <w:rPr>
          <w:szCs w:val="28"/>
        </w:rPr>
        <w:t>м</w:t>
      </w:r>
      <w:r w:rsidR="00E41E15">
        <w:rPr>
          <w:szCs w:val="28"/>
        </w:rPr>
        <w:t>ил</w:t>
      </w:r>
      <w:r w:rsidR="00232DD4" w:rsidRPr="00EE0B71">
        <w:rPr>
          <w:szCs w:val="28"/>
        </w:rPr>
        <w:t>л</w:t>
      </w:r>
      <w:r w:rsidR="00E41E15">
        <w:rPr>
          <w:szCs w:val="28"/>
        </w:rPr>
        <w:t>ион</w:t>
      </w:r>
      <w:r w:rsidR="00232DD4" w:rsidRPr="00EE0B71">
        <w:rPr>
          <w:szCs w:val="28"/>
        </w:rPr>
        <w:t>н</w:t>
      </w:r>
      <w:r w:rsidRPr="00EE0B71">
        <w:rPr>
          <w:szCs w:val="28"/>
        </w:rPr>
        <w:t>иков, чья численность имеет положительную динамику на протяжении последних лет (</w:t>
      </w:r>
      <w:r w:rsidR="00B357DE" w:rsidRPr="00EE0B71">
        <w:rPr>
          <w:szCs w:val="28"/>
        </w:rPr>
        <w:t>на начало</w:t>
      </w:r>
      <w:r w:rsidR="00D41096" w:rsidRPr="00EE0B71">
        <w:rPr>
          <w:szCs w:val="28"/>
        </w:rPr>
        <w:t xml:space="preserve"> </w:t>
      </w:r>
      <w:r w:rsidRPr="00EE0B71">
        <w:rPr>
          <w:szCs w:val="28"/>
        </w:rPr>
        <w:t>200</w:t>
      </w:r>
      <w:r w:rsidR="003A313E" w:rsidRPr="00EE0B71">
        <w:rPr>
          <w:szCs w:val="28"/>
        </w:rPr>
        <w:t>3</w:t>
      </w:r>
      <w:r w:rsidRPr="00EE0B71">
        <w:rPr>
          <w:szCs w:val="28"/>
        </w:rPr>
        <w:t xml:space="preserve"> год</w:t>
      </w:r>
      <w:r w:rsidR="00B357DE" w:rsidRPr="00EE0B71">
        <w:rPr>
          <w:szCs w:val="28"/>
        </w:rPr>
        <w:t xml:space="preserve">а </w:t>
      </w:r>
      <w:r w:rsidRPr="00EE0B71">
        <w:rPr>
          <w:szCs w:val="28"/>
        </w:rPr>
        <w:t>–</w:t>
      </w:r>
      <w:r w:rsidR="00132E05" w:rsidRPr="00EE0B71">
        <w:rPr>
          <w:szCs w:val="28"/>
        </w:rPr>
        <w:t xml:space="preserve"> 1</w:t>
      </w:r>
      <w:r w:rsidR="001F16B4" w:rsidRPr="00EE0B71">
        <w:rPr>
          <w:szCs w:val="28"/>
        </w:rPr>
        <w:t> </w:t>
      </w:r>
      <w:r w:rsidR="00132E05" w:rsidRPr="00EE0B71">
        <w:rPr>
          <w:szCs w:val="28"/>
        </w:rPr>
        <w:t>33</w:t>
      </w:r>
      <w:r w:rsidR="00B357DE" w:rsidRPr="00EE0B71">
        <w:rPr>
          <w:szCs w:val="28"/>
        </w:rPr>
        <w:t>9</w:t>
      </w:r>
      <w:r w:rsidR="00132E05" w:rsidRPr="00EE0B71">
        <w:rPr>
          <w:szCs w:val="28"/>
        </w:rPr>
        <w:t>,</w:t>
      </w:r>
      <w:r w:rsidR="00B357DE" w:rsidRPr="00EE0B71">
        <w:rPr>
          <w:szCs w:val="28"/>
        </w:rPr>
        <w:t>7</w:t>
      </w:r>
      <w:r w:rsidR="00132E05" w:rsidRPr="00EE0B71">
        <w:rPr>
          <w:szCs w:val="28"/>
        </w:rPr>
        <w:t xml:space="preserve"> </w:t>
      </w:r>
      <w:r w:rsidR="001F16B4" w:rsidRPr="00EE0B71">
        <w:rPr>
          <w:szCs w:val="28"/>
        </w:rPr>
        <w:t xml:space="preserve">тыс. </w:t>
      </w:r>
      <w:r w:rsidR="00132E05" w:rsidRPr="00EE0B71">
        <w:rPr>
          <w:szCs w:val="28"/>
        </w:rPr>
        <w:t>человек</w:t>
      </w:r>
      <w:r w:rsidRPr="00EE0B71">
        <w:rPr>
          <w:szCs w:val="28"/>
        </w:rPr>
        <w:t xml:space="preserve">, </w:t>
      </w:r>
      <w:r w:rsidR="00B357DE" w:rsidRPr="00EE0B71">
        <w:rPr>
          <w:szCs w:val="28"/>
        </w:rPr>
        <w:t xml:space="preserve">на начало </w:t>
      </w:r>
      <w:r w:rsidRPr="00EE0B71">
        <w:rPr>
          <w:szCs w:val="28"/>
        </w:rPr>
        <w:t>2010 год</w:t>
      </w:r>
      <w:r w:rsidR="00B357DE" w:rsidRPr="00EE0B71">
        <w:rPr>
          <w:szCs w:val="28"/>
        </w:rPr>
        <w:t>а</w:t>
      </w:r>
      <w:r w:rsidRPr="00EE0B71">
        <w:rPr>
          <w:szCs w:val="28"/>
        </w:rPr>
        <w:t xml:space="preserve"> – 1</w:t>
      </w:r>
      <w:r w:rsidR="001F16B4" w:rsidRPr="00EE0B71">
        <w:rPr>
          <w:szCs w:val="28"/>
        </w:rPr>
        <w:t> </w:t>
      </w:r>
      <w:r w:rsidRPr="00EE0B71">
        <w:rPr>
          <w:szCs w:val="28"/>
        </w:rPr>
        <w:t>3</w:t>
      </w:r>
      <w:r w:rsidR="00B357DE" w:rsidRPr="00EE0B71">
        <w:rPr>
          <w:szCs w:val="28"/>
        </w:rPr>
        <w:t>75,4</w:t>
      </w:r>
      <w:r w:rsidRPr="00EE0B71">
        <w:rPr>
          <w:szCs w:val="28"/>
        </w:rPr>
        <w:t xml:space="preserve"> </w:t>
      </w:r>
      <w:r w:rsidR="001F16B4" w:rsidRPr="00EE0B71">
        <w:rPr>
          <w:szCs w:val="28"/>
        </w:rPr>
        <w:t xml:space="preserve">тыс. </w:t>
      </w:r>
      <w:r w:rsidRPr="00EE0B71">
        <w:rPr>
          <w:szCs w:val="28"/>
        </w:rPr>
        <w:t>человек</w:t>
      </w:r>
      <w:r w:rsidR="00132E05" w:rsidRPr="00EE0B71">
        <w:rPr>
          <w:szCs w:val="28"/>
        </w:rPr>
        <w:t xml:space="preserve">, </w:t>
      </w:r>
      <w:r w:rsidR="00B357DE" w:rsidRPr="00EE0B71">
        <w:rPr>
          <w:szCs w:val="28"/>
        </w:rPr>
        <w:t xml:space="preserve">на начало </w:t>
      </w:r>
      <w:r w:rsidR="00132E05" w:rsidRPr="00EE0B71">
        <w:rPr>
          <w:szCs w:val="28"/>
        </w:rPr>
        <w:t>201</w:t>
      </w:r>
      <w:r w:rsidR="00991C1B">
        <w:rPr>
          <w:szCs w:val="28"/>
        </w:rPr>
        <w:t>8</w:t>
      </w:r>
      <w:r w:rsidR="00132E05" w:rsidRPr="00EE0B71">
        <w:rPr>
          <w:szCs w:val="28"/>
        </w:rPr>
        <w:t xml:space="preserve"> год</w:t>
      </w:r>
      <w:r w:rsidR="00B357DE" w:rsidRPr="00EE0B71">
        <w:rPr>
          <w:szCs w:val="28"/>
        </w:rPr>
        <w:t>а</w:t>
      </w:r>
      <w:r w:rsidR="00132E05" w:rsidRPr="00EE0B71">
        <w:rPr>
          <w:szCs w:val="28"/>
        </w:rPr>
        <w:t xml:space="preserve"> –</w:t>
      </w:r>
      <w:r w:rsidR="00B357DE" w:rsidRPr="00EE0B71">
        <w:rPr>
          <w:szCs w:val="28"/>
        </w:rPr>
        <w:t xml:space="preserve"> </w:t>
      </w:r>
      <w:r w:rsidR="00132E05" w:rsidRPr="00EE0B71">
        <w:rPr>
          <w:szCs w:val="28"/>
        </w:rPr>
        <w:t>1</w:t>
      </w:r>
      <w:r w:rsidR="001F16B4" w:rsidRPr="00EE0B71">
        <w:rPr>
          <w:szCs w:val="28"/>
        </w:rPr>
        <w:t> </w:t>
      </w:r>
      <w:r w:rsidR="00991C1B">
        <w:rPr>
          <w:szCs w:val="28"/>
        </w:rPr>
        <w:t>501</w:t>
      </w:r>
      <w:r w:rsidR="00132E05" w:rsidRPr="00EE0B71">
        <w:rPr>
          <w:szCs w:val="28"/>
        </w:rPr>
        <w:t>,</w:t>
      </w:r>
      <w:r w:rsidR="00991C1B">
        <w:rPr>
          <w:szCs w:val="28"/>
        </w:rPr>
        <w:t>7</w:t>
      </w:r>
      <w:r w:rsidR="00132E05" w:rsidRPr="00EE0B71">
        <w:rPr>
          <w:szCs w:val="28"/>
        </w:rPr>
        <w:t xml:space="preserve"> </w:t>
      </w:r>
      <w:r w:rsidR="001F16B4" w:rsidRPr="00EE0B71">
        <w:rPr>
          <w:szCs w:val="28"/>
        </w:rPr>
        <w:t xml:space="preserve">тыс. </w:t>
      </w:r>
      <w:r w:rsidR="00132E05" w:rsidRPr="00EE0B71">
        <w:rPr>
          <w:szCs w:val="28"/>
        </w:rPr>
        <w:t>человек</w:t>
      </w:r>
      <w:r w:rsidRPr="00EE0B71">
        <w:rPr>
          <w:szCs w:val="28"/>
        </w:rPr>
        <w:t xml:space="preserve">). </w:t>
      </w:r>
      <w:r w:rsidR="003A313E" w:rsidRPr="00EE0B71">
        <w:rPr>
          <w:szCs w:val="28"/>
        </w:rPr>
        <w:t xml:space="preserve">Основными факторами роста численности населения Екатеринбурга </w:t>
      </w:r>
      <w:r w:rsidR="00A5782D" w:rsidRPr="00EE0B71">
        <w:rPr>
          <w:szCs w:val="28"/>
        </w:rPr>
        <w:t xml:space="preserve">являлись: </w:t>
      </w:r>
      <w:r w:rsidR="003A313E" w:rsidRPr="00EE0B71">
        <w:rPr>
          <w:szCs w:val="28"/>
        </w:rPr>
        <w:t>в 2004–201</w:t>
      </w:r>
      <w:r w:rsidR="00B357DE" w:rsidRPr="00EE0B71">
        <w:rPr>
          <w:szCs w:val="28"/>
        </w:rPr>
        <w:t>7</w:t>
      </w:r>
      <w:r w:rsidR="003A313E" w:rsidRPr="00EE0B71">
        <w:rPr>
          <w:szCs w:val="28"/>
        </w:rPr>
        <w:t xml:space="preserve"> годах положительное сальдо миграции и наблюдаемое с 2009 года устойчивое улучшение динамики репродуктивных показателей (превышение числа родившихся над умершими)</w:t>
      </w:r>
      <w:r w:rsidR="004C4EEA" w:rsidRPr="00EE0B71">
        <w:rPr>
          <w:szCs w:val="28"/>
        </w:rPr>
        <w:t>.</w:t>
      </w:r>
    </w:p>
    <w:p w:rsidR="00F025EC" w:rsidRPr="00EE0B71" w:rsidRDefault="00BA2E4B" w:rsidP="005D6A31">
      <w:pPr>
        <w:widowControl w:val="0"/>
        <w:ind w:firstLine="709"/>
        <w:jc w:val="both"/>
        <w:rPr>
          <w:szCs w:val="28"/>
        </w:rPr>
      </w:pPr>
      <w:r w:rsidRPr="00EE0B71">
        <w:rPr>
          <w:szCs w:val="28"/>
        </w:rPr>
        <w:t xml:space="preserve">Естественное движение населения Екатеринбурга характеризуется улучшением динамики рождаемости, стабилизацией смертности населения и ростом ожидаемой продолжительности жизни, </w:t>
      </w:r>
      <w:r w:rsidR="00F025EC" w:rsidRPr="00EE0B71">
        <w:rPr>
          <w:szCs w:val="28"/>
        </w:rPr>
        <w:t>что связано с реализацией мероприятий в рамках государственной поддержки материнства и детства (предоставление материнского (семейного) капитала и регионального материнского капитала</w:t>
      </w:r>
      <w:r w:rsidR="001238D2" w:rsidRPr="00EE0B71">
        <w:rPr>
          <w:szCs w:val="28"/>
        </w:rPr>
        <w:t>, поддержка многодетных семей</w:t>
      </w:r>
      <w:r w:rsidR="00727A7D" w:rsidRPr="00EE0B71">
        <w:rPr>
          <w:szCs w:val="28"/>
        </w:rPr>
        <w:t xml:space="preserve"> и т.д.</w:t>
      </w:r>
      <w:r w:rsidR="00F025EC" w:rsidRPr="00EE0B71">
        <w:rPr>
          <w:szCs w:val="28"/>
        </w:rPr>
        <w:t>), стратегических проектов</w:t>
      </w:r>
      <w:r w:rsidR="001238D2" w:rsidRPr="00EE0B71">
        <w:rPr>
          <w:szCs w:val="28"/>
        </w:rPr>
        <w:t>, реализуемых органами местного самоуправления и направленных на решение проблем в различных сферах жизнеобеспечения и жизнедеятельности человека.</w:t>
      </w:r>
    </w:p>
    <w:p w:rsidR="00BA2E4B" w:rsidRPr="00EE0B71" w:rsidRDefault="00BA2E4B" w:rsidP="005D6A31">
      <w:pPr>
        <w:widowControl w:val="0"/>
        <w:ind w:firstLine="709"/>
        <w:jc w:val="both"/>
        <w:rPr>
          <w:szCs w:val="28"/>
        </w:rPr>
      </w:pPr>
      <w:r w:rsidRPr="00EE0B71">
        <w:rPr>
          <w:szCs w:val="28"/>
        </w:rPr>
        <w:t xml:space="preserve">Рождаемость выросла с </w:t>
      </w:r>
      <w:r w:rsidR="00132E05" w:rsidRPr="00EE0B71">
        <w:rPr>
          <w:szCs w:val="28"/>
        </w:rPr>
        <w:t>1</w:t>
      </w:r>
      <w:r w:rsidR="00E96A9F" w:rsidRPr="00EE0B71">
        <w:rPr>
          <w:szCs w:val="28"/>
        </w:rPr>
        <w:t>0</w:t>
      </w:r>
      <w:r w:rsidR="00132E05" w:rsidRPr="00EE0B71">
        <w:rPr>
          <w:szCs w:val="28"/>
        </w:rPr>
        <w:t>,</w:t>
      </w:r>
      <w:r w:rsidR="00E96A9F" w:rsidRPr="00EE0B71">
        <w:rPr>
          <w:szCs w:val="28"/>
        </w:rPr>
        <w:t>1</w:t>
      </w:r>
      <w:r w:rsidRPr="00EE0B71">
        <w:rPr>
          <w:szCs w:val="28"/>
        </w:rPr>
        <w:t xml:space="preserve"> промилле (количество родившихся</w:t>
      </w:r>
      <w:r w:rsidR="00D41096" w:rsidRPr="00EE0B71">
        <w:rPr>
          <w:szCs w:val="28"/>
        </w:rPr>
        <w:t xml:space="preserve"> </w:t>
      </w:r>
      <w:r w:rsidRPr="00EE0B71">
        <w:rPr>
          <w:szCs w:val="28"/>
        </w:rPr>
        <w:t>на 1</w:t>
      </w:r>
      <w:r w:rsidR="00D41096" w:rsidRPr="00EE0B71">
        <w:rPr>
          <w:szCs w:val="28"/>
        </w:rPr>
        <w:t> </w:t>
      </w:r>
      <w:r w:rsidRPr="00EE0B71">
        <w:rPr>
          <w:szCs w:val="28"/>
        </w:rPr>
        <w:t>000 человек) в 20</w:t>
      </w:r>
      <w:r w:rsidR="00E96A9F" w:rsidRPr="00EE0B71">
        <w:rPr>
          <w:szCs w:val="28"/>
        </w:rPr>
        <w:t>03</w:t>
      </w:r>
      <w:r w:rsidRPr="00EE0B71">
        <w:rPr>
          <w:szCs w:val="28"/>
        </w:rPr>
        <w:t xml:space="preserve"> году до </w:t>
      </w:r>
      <w:r w:rsidR="000A2723" w:rsidRPr="00EE0B71">
        <w:rPr>
          <w:szCs w:val="28"/>
        </w:rPr>
        <w:t>1</w:t>
      </w:r>
      <w:r w:rsidR="00B357DE" w:rsidRPr="00EE0B71">
        <w:rPr>
          <w:szCs w:val="28"/>
        </w:rPr>
        <w:t>3</w:t>
      </w:r>
      <w:r w:rsidR="000A2723" w:rsidRPr="00EE0B71">
        <w:rPr>
          <w:szCs w:val="28"/>
        </w:rPr>
        <w:t>,</w:t>
      </w:r>
      <w:r w:rsidR="00480A8D">
        <w:rPr>
          <w:szCs w:val="28"/>
        </w:rPr>
        <w:t>4</w:t>
      </w:r>
      <w:r w:rsidRPr="00EE0B71">
        <w:rPr>
          <w:szCs w:val="28"/>
        </w:rPr>
        <w:t xml:space="preserve"> промилле в 20</w:t>
      </w:r>
      <w:r w:rsidR="00132E05" w:rsidRPr="00EE0B71">
        <w:rPr>
          <w:szCs w:val="28"/>
        </w:rPr>
        <w:t>1</w:t>
      </w:r>
      <w:r w:rsidR="00B357DE" w:rsidRPr="00EE0B71">
        <w:rPr>
          <w:szCs w:val="28"/>
        </w:rPr>
        <w:t>7</w:t>
      </w:r>
      <w:r w:rsidRPr="00EE0B71">
        <w:rPr>
          <w:szCs w:val="28"/>
        </w:rPr>
        <w:t xml:space="preserve"> году. Начиная с 2002 года обозначилась тенденция к снижению уровня смертности, которая в 2003 году составляла 14,</w:t>
      </w:r>
      <w:r w:rsidR="00E96A9F" w:rsidRPr="00EE0B71">
        <w:rPr>
          <w:szCs w:val="28"/>
        </w:rPr>
        <w:t>4</w:t>
      </w:r>
      <w:r w:rsidRPr="00EE0B71">
        <w:rPr>
          <w:szCs w:val="28"/>
        </w:rPr>
        <w:t xml:space="preserve"> промилле, а в 20</w:t>
      </w:r>
      <w:r w:rsidR="00BB483C" w:rsidRPr="00EE0B71">
        <w:rPr>
          <w:szCs w:val="28"/>
        </w:rPr>
        <w:t>1</w:t>
      </w:r>
      <w:r w:rsidR="00B357DE" w:rsidRPr="00EE0B71">
        <w:rPr>
          <w:szCs w:val="28"/>
        </w:rPr>
        <w:t>7</w:t>
      </w:r>
      <w:r w:rsidRPr="00EE0B71">
        <w:rPr>
          <w:szCs w:val="28"/>
        </w:rPr>
        <w:t xml:space="preserve"> году – 1</w:t>
      </w:r>
      <w:r w:rsidR="00B357DE" w:rsidRPr="00EE0B71">
        <w:rPr>
          <w:szCs w:val="28"/>
        </w:rPr>
        <w:t>0</w:t>
      </w:r>
      <w:r w:rsidRPr="00EE0B71">
        <w:rPr>
          <w:szCs w:val="28"/>
        </w:rPr>
        <w:t>,</w:t>
      </w:r>
      <w:r w:rsidR="00B357DE" w:rsidRPr="00EE0B71">
        <w:rPr>
          <w:szCs w:val="28"/>
        </w:rPr>
        <w:t>7</w:t>
      </w:r>
      <w:r w:rsidRPr="00EE0B71">
        <w:rPr>
          <w:szCs w:val="28"/>
        </w:rPr>
        <w:t xml:space="preserve"> промилле.</w:t>
      </w:r>
    </w:p>
    <w:p w:rsidR="00D2521F" w:rsidRPr="00EE0B71" w:rsidRDefault="00F025EC" w:rsidP="005D6A31">
      <w:pPr>
        <w:ind w:firstLine="709"/>
        <w:jc w:val="both"/>
        <w:rPr>
          <w:szCs w:val="28"/>
        </w:rPr>
      </w:pPr>
      <w:r w:rsidRPr="00EE0B71">
        <w:rPr>
          <w:szCs w:val="28"/>
        </w:rPr>
        <w:t>Несмотря на положительную динамику естественного движения населения города</w:t>
      </w:r>
      <w:r w:rsidR="00D41096" w:rsidRPr="00EE0B71">
        <w:rPr>
          <w:szCs w:val="28"/>
        </w:rPr>
        <w:t>,</w:t>
      </w:r>
      <w:r w:rsidRPr="00EE0B71">
        <w:rPr>
          <w:szCs w:val="28"/>
        </w:rPr>
        <w:t xml:space="preserve"> рождаемость в ближайшие 10</w:t>
      </w:r>
      <w:r w:rsidR="005D6A31" w:rsidRPr="00EE0B71">
        <w:rPr>
          <w:szCs w:val="28"/>
        </w:rPr>
        <w:t>–</w:t>
      </w:r>
      <w:r w:rsidRPr="00EE0B71">
        <w:rPr>
          <w:szCs w:val="28"/>
        </w:rPr>
        <w:t xml:space="preserve">15 лет постепенно будет снижаться из-за </w:t>
      </w:r>
      <w:r w:rsidRPr="00EE0B71">
        <w:rPr>
          <w:szCs w:val="28"/>
        </w:rPr>
        <w:lastRenderedPageBreak/>
        <w:t>сокращения численности женщин фертильного возраста, связанного с резким падением рождений в период системных реформ</w:t>
      </w:r>
      <w:r w:rsidR="002E52EE" w:rsidRPr="00EE0B71">
        <w:rPr>
          <w:szCs w:val="28"/>
        </w:rPr>
        <w:t xml:space="preserve"> </w:t>
      </w:r>
      <w:r w:rsidRPr="00EE0B71">
        <w:rPr>
          <w:szCs w:val="28"/>
        </w:rPr>
        <w:t>90-х годов, продолжавшимся вплоть до 2005 г</w:t>
      </w:r>
      <w:r w:rsidR="00727A7D" w:rsidRPr="00EE0B71">
        <w:rPr>
          <w:szCs w:val="28"/>
        </w:rPr>
        <w:t>ода</w:t>
      </w:r>
      <w:r w:rsidRPr="00EE0B71">
        <w:rPr>
          <w:szCs w:val="28"/>
        </w:rPr>
        <w:t xml:space="preserve">. </w:t>
      </w:r>
      <w:r w:rsidR="00727A7D" w:rsidRPr="00EE0B71">
        <w:rPr>
          <w:szCs w:val="28"/>
        </w:rPr>
        <w:t>Повышение рождаемости можно ожидать после 20</w:t>
      </w:r>
      <w:r w:rsidR="00940184">
        <w:rPr>
          <w:szCs w:val="28"/>
        </w:rPr>
        <w:t>30</w:t>
      </w:r>
      <w:r w:rsidR="00727A7D" w:rsidRPr="00EE0B71">
        <w:rPr>
          <w:szCs w:val="28"/>
        </w:rPr>
        <w:t xml:space="preserve"> года.</w:t>
      </w:r>
    </w:p>
    <w:p w:rsidR="00BA2E4B" w:rsidRPr="00EE0B71" w:rsidRDefault="00BA2E4B" w:rsidP="005D6A31">
      <w:pPr>
        <w:ind w:firstLine="709"/>
        <w:jc w:val="both"/>
        <w:rPr>
          <w:szCs w:val="28"/>
        </w:rPr>
      </w:pPr>
      <w:r w:rsidRPr="00EE0B71">
        <w:rPr>
          <w:szCs w:val="28"/>
        </w:rPr>
        <w:t>Одной из основных демографических тенденций последних лет является увеличение численности населения старше трудоспособного возраста. Доля лиц данной категории на 1</w:t>
      </w:r>
      <w:r w:rsidR="00D41096" w:rsidRPr="00EE0B71">
        <w:rPr>
          <w:szCs w:val="28"/>
        </w:rPr>
        <w:t xml:space="preserve"> января </w:t>
      </w:r>
      <w:r w:rsidRPr="00EE0B71">
        <w:rPr>
          <w:szCs w:val="28"/>
        </w:rPr>
        <w:t>20</w:t>
      </w:r>
      <w:r w:rsidR="00B357DE" w:rsidRPr="00EE0B71">
        <w:rPr>
          <w:szCs w:val="28"/>
        </w:rPr>
        <w:t>17</w:t>
      </w:r>
      <w:r w:rsidR="00D41096" w:rsidRPr="00EE0B71">
        <w:rPr>
          <w:szCs w:val="28"/>
        </w:rPr>
        <w:t xml:space="preserve"> года</w:t>
      </w:r>
      <w:r w:rsidRPr="00EE0B71">
        <w:rPr>
          <w:szCs w:val="28"/>
        </w:rPr>
        <w:t xml:space="preserve"> в Екатеринбурге составила 2</w:t>
      </w:r>
      <w:r w:rsidR="00C16546" w:rsidRPr="00EE0B71">
        <w:rPr>
          <w:szCs w:val="28"/>
        </w:rPr>
        <w:t>2</w:t>
      </w:r>
      <w:r w:rsidRPr="00EE0B71">
        <w:rPr>
          <w:szCs w:val="28"/>
        </w:rPr>
        <w:t>,</w:t>
      </w:r>
      <w:r w:rsidR="00B357DE" w:rsidRPr="00EE0B71">
        <w:rPr>
          <w:szCs w:val="28"/>
        </w:rPr>
        <w:t>9</w:t>
      </w:r>
      <w:r w:rsidR="005020BD" w:rsidRPr="00EE0B71">
        <w:rPr>
          <w:szCs w:val="28"/>
        </w:rPr>
        <w:t>%</w:t>
      </w:r>
      <w:r w:rsidR="00D41096" w:rsidRPr="00EE0B71">
        <w:rPr>
          <w:szCs w:val="28"/>
        </w:rPr>
        <w:t xml:space="preserve"> </w:t>
      </w:r>
      <w:r w:rsidR="00D41096" w:rsidRPr="00EE0B71">
        <w:rPr>
          <w:szCs w:val="28"/>
        </w:rPr>
        <w:br/>
      </w:r>
      <w:r w:rsidR="00B50899" w:rsidRPr="00EE0B71">
        <w:rPr>
          <w:szCs w:val="28"/>
        </w:rPr>
        <w:t>(на 1</w:t>
      </w:r>
      <w:r w:rsidR="00D41096" w:rsidRPr="00EE0B71">
        <w:rPr>
          <w:szCs w:val="28"/>
        </w:rPr>
        <w:t xml:space="preserve"> января </w:t>
      </w:r>
      <w:r w:rsidR="00B50899" w:rsidRPr="00EE0B71">
        <w:rPr>
          <w:szCs w:val="28"/>
        </w:rPr>
        <w:t>2003</w:t>
      </w:r>
      <w:r w:rsidR="00D41096" w:rsidRPr="00EE0B71">
        <w:rPr>
          <w:szCs w:val="28"/>
        </w:rPr>
        <w:t xml:space="preserve"> года</w:t>
      </w:r>
      <w:r w:rsidR="00B50899" w:rsidRPr="00EE0B71">
        <w:rPr>
          <w:szCs w:val="28"/>
        </w:rPr>
        <w:t xml:space="preserve"> – 19,6</w:t>
      </w:r>
      <w:r w:rsidR="005020BD" w:rsidRPr="00EE0B71">
        <w:rPr>
          <w:szCs w:val="28"/>
        </w:rPr>
        <w:t>%</w:t>
      </w:r>
      <w:r w:rsidR="00B50899" w:rsidRPr="00EE0B71">
        <w:rPr>
          <w:szCs w:val="28"/>
        </w:rPr>
        <w:t>)</w:t>
      </w:r>
      <w:r w:rsidRPr="00EE0B71">
        <w:rPr>
          <w:szCs w:val="28"/>
        </w:rPr>
        <w:t>.</w:t>
      </w:r>
      <w:r w:rsidR="007D7ECD" w:rsidRPr="00EE0B71">
        <w:rPr>
          <w:szCs w:val="28"/>
        </w:rPr>
        <w:t xml:space="preserve"> </w:t>
      </w:r>
      <w:r w:rsidR="00E673DC" w:rsidRPr="00EE0B71">
        <w:rPr>
          <w:szCs w:val="28"/>
        </w:rPr>
        <w:t>Процесс «старения» населения будет оказывать существенное влияние на рынок труда и занятость населения</w:t>
      </w:r>
      <w:r w:rsidR="00665D98" w:rsidRPr="00EE0B71">
        <w:rPr>
          <w:szCs w:val="28"/>
        </w:rPr>
        <w:t>.</w:t>
      </w:r>
    </w:p>
    <w:p w:rsidR="002A456C" w:rsidRDefault="00BA2E4B" w:rsidP="002A456C">
      <w:pPr>
        <w:ind w:firstLine="709"/>
        <w:jc w:val="both"/>
        <w:rPr>
          <w:color w:val="000000" w:themeColor="text1"/>
          <w:szCs w:val="28"/>
        </w:rPr>
      </w:pPr>
      <w:r w:rsidRPr="00EE0B71">
        <w:rPr>
          <w:szCs w:val="28"/>
        </w:rPr>
        <w:t>Динамика значений средней продолжительности жизни также имеет положительную тенденцию: 200</w:t>
      </w:r>
      <w:r w:rsidR="00531D47" w:rsidRPr="00EE0B71">
        <w:rPr>
          <w:szCs w:val="28"/>
        </w:rPr>
        <w:t>8</w:t>
      </w:r>
      <w:r w:rsidRPr="00EE0B71">
        <w:rPr>
          <w:szCs w:val="28"/>
        </w:rPr>
        <w:t xml:space="preserve"> год – 6</w:t>
      </w:r>
      <w:r w:rsidR="00531D47" w:rsidRPr="00EE0B71">
        <w:rPr>
          <w:szCs w:val="28"/>
        </w:rPr>
        <w:t>9</w:t>
      </w:r>
      <w:r w:rsidRPr="00EE0B71">
        <w:rPr>
          <w:szCs w:val="28"/>
        </w:rPr>
        <w:t>,</w:t>
      </w:r>
      <w:r w:rsidR="00531D47" w:rsidRPr="00EE0B71">
        <w:rPr>
          <w:szCs w:val="28"/>
        </w:rPr>
        <w:t>77</w:t>
      </w:r>
      <w:r w:rsidRPr="00EE0B71">
        <w:rPr>
          <w:szCs w:val="28"/>
        </w:rPr>
        <w:t xml:space="preserve"> года</w:t>
      </w:r>
      <w:r w:rsidRPr="002A456C">
        <w:rPr>
          <w:szCs w:val="28"/>
        </w:rPr>
        <w:t xml:space="preserve">, </w:t>
      </w:r>
      <w:r w:rsidR="002A456C" w:rsidRPr="002A456C">
        <w:rPr>
          <w:color w:val="000000" w:themeColor="text1"/>
          <w:szCs w:val="28"/>
        </w:rPr>
        <w:t>2017 год – 73 года (оценка). Однако разрыв между средней продолжительностью жизни мужчин и женщин остается высоким. По оценочным данным</w:t>
      </w:r>
      <w:r w:rsidR="002A456C">
        <w:rPr>
          <w:color w:val="000000" w:themeColor="text1"/>
          <w:szCs w:val="28"/>
        </w:rPr>
        <w:t>,</w:t>
      </w:r>
      <w:r w:rsidR="002A456C" w:rsidRPr="002A456C">
        <w:rPr>
          <w:color w:val="000000" w:themeColor="text1"/>
          <w:szCs w:val="28"/>
        </w:rPr>
        <w:t xml:space="preserve"> в 2017 году средняя продолжительность жизни мужчин составила 67 лет, женщин – 78 лет.</w:t>
      </w:r>
    </w:p>
    <w:p w:rsidR="00BA2E4B" w:rsidRPr="00EE0B71" w:rsidRDefault="00BA2E4B" w:rsidP="002A456C">
      <w:pPr>
        <w:ind w:firstLine="709"/>
        <w:jc w:val="both"/>
        <w:rPr>
          <w:szCs w:val="28"/>
        </w:rPr>
      </w:pPr>
      <w:r w:rsidRPr="00EE0B71">
        <w:rPr>
          <w:szCs w:val="28"/>
        </w:rPr>
        <w:t xml:space="preserve">В целом сложившаяся демографическая ситуация свидетельствует о том, что в Екатеринбурге сформировалась устойчивая тенденция </w:t>
      </w:r>
      <w:r w:rsidRPr="00EE0B71">
        <w:rPr>
          <w:bCs/>
          <w:szCs w:val="28"/>
        </w:rPr>
        <w:t>роста</w:t>
      </w:r>
      <w:r w:rsidRPr="00EE0B71">
        <w:rPr>
          <w:szCs w:val="28"/>
        </w:rPr>
        <w:t xml:space="preserve"> </w:t>
      </w:r>
      <w:r w:rsidRPr="00EE0B71">
        <w:rPr>
          <w:bCs/>
          <w:szCs w:val="28"/>
        </w:rPr>
        <w:t>рождаемости</w:t>
      </w:r>
      <w:r w:rsidRPr="00EE0B71">
        <w:rPr>
          <w:szCs w:val="28"/>
        </w:rPr>
        <w:t>, стабилизаци</w:t>
      </w:r>
      <w:r w:rsidR="001B1111" w:rsidRPr="00EE0B71">
        <w:rPr>
          <w:szCs w:val="28"/>
        </w:rPr>
        <w:t>и</w:t>
      </w:r>
      <w:r w:rsidR="000A2723" w:rsidRPr="00EE0B71">
        <w:rPr>
          <w:szCs w:val="28"/>
        </w:rPr>
        <w:t xml:space="preserve"> </w:t>
      </w:r>
      <w:r w:rsidRPr="00EE0B71">
        <w:rPr>
          <w:szCs w:val="28"/>
        </w:rPr>
        <w:t>смертности и миграционного прироста населения, которая обеспечивает привлекательность города для проживания и реализации перспективных инвестиционных программ и проектов.</w:t>
      </w:r>
      <w:r w:rsidR="00E673DC" w:rsidRPr="00EE0B71">
        <w:rPr>
          <w:szCs w:val="28"/>
        </w:rPr>
        <w:t xml:space="preserve"> </w:t>
      </w:r>
    </w:p>
    <w:p w:rsidR="00BA2E4B" w:rsidRPr="00EE0B71" w:rsidRDefault="00BA2E4B" w:rsidP="00976F3E">
      <w:pPr>
        <w:widowControl w:val="0"/>
        <w:jc w:val="both"/>
        <w:rPr>
          <w:szCs w:val="28"/>
        </w:rPr>
      </w:pPr>
    </w:p>
    <w:p w:rsidR="00BA2E4B" w:rsidRPr="00EE0B71" w:rsidRDefault="005D6A31" w:rsidP="00D41096">
      <w:pPr>
        <w:ind w:firstLine="709"/>
        <w:rPr>
          <w:b/>
        </w:rPr>
      </w:pPr>
      <w:bookmarkStart w:id="131" w:name="_Toc271291215"/>
      <w:bookmarkStart w:id="132" w:name="_Toc271291534"/>
      <w:bookmarkStart w:id="133" w:name="_Toc271293579"/>
      <w:bookmarkStart w:id="134" w:name="_Toc271293916"/>
      <w:r w:rsidRPr="00EE0B71">
        <w:t>Здравоохранение</w:t>
      </w:r>
      <w:bookmarkEnd w:id="131"/>
      <w:bookmarkEnd w:id="132"/>
      <w:bookmarkEnd w:id="133"/>
      <w:bookmarkEnd w:id="134"/>
    </w:p>
    <w:p w:rsidR="00BA2E4B" w:rsidRPr="00EE0B71" w:rsidRDefault="00BA2E4B" w:rsidP="005D6A31">
      <w:pPr>
        <w:widowControl w:val="0"/>
        <w:ind w:firstLine="709"/>
        <w:jc w:val="both"/>
        <w:rPr>
          <w:szCs w:val="28"/>
        </w:rPr>
      </w:pPr>
      <w:r w:rsidRPr="00EE0B71">
        <w:rPr>
          <w:szCs w:val="28"/>
        </w:rPr>
        <w:t xml:space="preserve">Система здравоохранения Екатеринбурга представляет собой развитую сеть федеральных, региональных, муниципальных и частных медицинских </w:t>
      </w:r>
      <w:r w:rsidR="00E463BA" w:rsidRPr="00EE0B71">
        <w:rPr>
          <w:szCs w:val="28"/>
        </w:rPr>
        <w:t>организаций</w:t>
      </w:r>
      <w:r w:rsidRPr="00EE0B71">
        <w:rPr>
          <w:szCs w:val="28"/>
        </w:rPr>
        <w:t>, оснащенных современным оборудованием</w:t>
      </w:r>
      <w:r w:rsidR="00C12C4D" w:rsidRPr="00EE0B71">
        <w:rPr>
          <w:szCs w:val="28"/>
        </w:rPr>
        <w:t>, позволяющим</w:t>
      </w:r>
      <w:r w:rsidRPr="00EE0B71">
        <w:rPr>
          <w:szCs w:val="28"/>
        </w:rPr>
        <w:t xml:space="preserve"> оказыва</w:t>
      </w:r>
      <w:r w:rsidR="00C12C4D" w:rsidRPr="00EE0B71">
        <w:rPr>
          <w:szCs w:val="28"/>
        </w:rPr>
        <w:t>ть</w:t>
      </w:r>
      <w:r w:rsidRPr="00EE0B71">
        <w:rPr>
          <w:szCs w:val="28"/>
        </w:rPr>
        <w:t xml:space="preserve"> высокотехнологичную медицинскую помощь не только жителям города и области, но и пациентам других регионов России.</w:t>
      </w:r>
    </w:p>
    <w:p w:rsidR="00BA2E4B" w:rsidRPr="00EE0B71" w:rsidRDefault="00BA2E4B" w:rsidP="005D6A31">
      <w:pPr>
        <w:widowControl w:val="0"/>
        <w:ind w:firstLine="709"/>
        <w:jc w:val="both"/>
        <w:rPr>
          <w:szCs w:val="28"/>
        </w:rPr>
      </w:pPr>
      <w:r w:rsidRPr="00EE0B71">
        <w:rPr>
          <w:szCs w:val="28"/>
        </w:rPr>
        <w:t xml:space="preserve">Ряд учреждений здравоохранения сформирован на базе научно-исследовательских институтов медицинской направленности, которые являются центрами не только городского, но и федерального значения: </w:t>
      </w:r>
      <w:r w:rsidR="00940184">
        <w:rPr>
          <w:rStyle w:val="extended-textshort"/>
        </w:rPr>
        <w:t>государственное бюджетное учреждение Свердловской области</w:t>
      </w:r>
      <w:r w:rsidR="00EB6D46" w:rsidRPr="00EE0B71">
        <w:rPr>
          <w:szCs w:val="28"/>
        </w:rPr>
        <w:t xml:space="preserve"> «Уральский научно-исследовательский институт дерматовенерологии и иммунопатологии»</w:t>
      </w:r>
      <w:r w:rsidRPr="00EE0B71">
        <w:rPr>
          <w:szCs w:val="28"/>
        </w:rPr>
        <w:t xml:space="preserve">, </w:t>
      </w:r>
      <w:r w:rsidR="00940184">
        <w:rPr>
          <w:szCs w:val="28"/>
        </w:rPr>
        <w:t>г</w:t>
      </w:r>
      <w:r w:rsidR="003E0893" w:rsidRPr="00EE0B71">
        <w:rPr>
          <w:szCs w:val="28"/>
        </w:rPr>
        <w:t xml:space="preserve">осударственное бюджетное учреждение здравоохранения Свердловской области </w:t>
      </w:r>
      <w:r w:rsidR="00940184">
        <w:rPr>
          <w:szCs w:val="28"/>
        </w:rPr>
        <w:t>(далее – ГБУЗ СО) «</w:t>
      </w:r>
      <w:r w:rsidR="003E0893" w:rsidRPr="00EE0B71">
        <w:rPr>
          <w:szCs w:val="28"/>
        </w:rPr>
        <w:t xml:space="preserve">Центр специализированных видов медицинской помощи </w:t>
      </w:r>
      <w:r w:rsidR="00EB6D46" w:rsidRPr="00EE0B71">
        <w:rPr>
          <w:szCs w:val="28"/>
        </w:rPr>
        <w:t>«Уральский научно-исследовательский институ</w:t>
      </w:r>
      <w:r w:rsidR="00940184">
        <w:rPr>
          <w:szCs w:val="28"/>
        </w:rPr>
        <w:t>т травматологии и ортопедии им. </w:t>
      </w:r>
      <w:r w:rsidR="00EB6D46" w:rsidRPr="00EE0B71">
        <w:rPr>
          <w:szCs w:val="28"/>
        </w:rPr>
        <w:t>В.Д.</w:t>
      </w:r>
      <w:r w:rsidR="005D6A31" w:rsidRPr="00EE0B71">
        <w:rPr>
          <w:szCs w:val="28"/>
        </w:rPr>
        <w:t> </w:t>
      </w:r>
      <w:r w:rsidR="00EB6D46" w:rsidRPr="00EE0B71">
        <w:rPr>
          <w:szCs w:val="28"/>
        </w:rPr>
        <w:t>Чаклина»</w:t>
      </w:r>
      <w:r w:rsidRPr="00EE0B71">
        <w:rPr>
          <w:szCs w:val="28"/>
        </w:rPr>
        <w:t xml:space="preserve">, </w:t>
      </w:r>
      <w:r w:rsidR="00EB6D46" w:rsidRPr="00EE0B71">
        <w:rPr>
          <w:szCs w:val="28"/>
        </w:rPr>
        <w:t xml:space="preserve">Федеральное </w:t>
      </w:r>
      <w:r w:rsidR="003E0893" w:rsidRPr="00EE0B71">
        <w:rPr>
          <w:szCs w:val="28"/>
        </w:rPr>
        <w:t xml:space="preserve">бюджетное </w:t>
      </w:r>
      <w:r w:rsidR="00EB6D46" w:rsidRPr="00EE0B71">
        <w:rPr>
          <w:szCs w:val="28"/>
        </w:rPr>
        <w:t>учреждение науки «Екатеринбургский научно-исследовательский институт вирусных инфекций»</w:t>
      </w:r>
      <w:r w:rsidRPr="00EE0B71">
        <w:rPr>
          <w:szCs w:val="28"/>
        </w:rPr>
        <w:t xml:space="preserve">, </w:t>
      </w:r>
      <w:r w:rsidR="00EB6D46" w:rsidRPr="00EE0B71">
        <w:rPr>
          <w:szCs w:val="28"/>
        </w:rPr>
        <w:t xml:space="preserve">Федеральное государственное </w:t>
      </w:r>
      <w:r w:rsidR="003E0893" w:rsidRPr="00EE0B71">
        <w:rPr>
          <w:szCs w:val="28"/>
        </w:rPr>
        <w:t xml:space="preserve">бюджетное </w:t>
      </w:r>
      <w:r w:rsidR="00EB6D46" w:rsidRPr="00EE0B71">
        <w:rPr>
          <w:szCs w:val="28"/>
        </w:rPr>
        <w:t>учреждение «Уральский научно-исследовательский институт охраны материнства и младенчества»</w:t>
      </w:r>
      <w:r w:rsidRPr="00EE0B71">
        <w:rPr>
          <w:szCs w:val="28"/>
        </w:rPr>
        <w:t xml:space="preserve">, </w:t>
      </w:r>
      <w:r w:rsidR="00940184">
        <w:rPr>
          <w:szCs w:val="28"/>
        </w:rPr>
        <w:t>ГБУЗ СО «</w:t>
      </w:r>
      <w:r w:rsidR="00EB6D46" w:rsidRPr="00EE0B71">
        <w:rPr>
          <w:szCs w:val="28"/>
        </w:rPr>
        <w:t xml:space="preserve">Научно-практический центр специализированных видов медицинской помощи «Уральский институт </w:t>
      </w:r>
      <w:r w:rsidR="003E0893" w:rsidRPr="00EE0B71">
        <w:rPr>
          <w:szCs w:val="28"/>
        </w:rPr>
        <w:t>к</w:t>
      </w:r>
      <w:r w:rsidR="00EB6D46" w:rsidRPr="00EE0B71">
        <w:rPr>
          <w:szCs w:val="28"/>
        </w:rPr>
        <w:t>арди</w:t>
      </w:r>
      <w:r w:rsidR="003E0893" w:rsidRPr="00EE0B71">
        <w:rPr>
          <w:szCs w:val="28"/>
        </w:rPr>
        <w:t>о</w:t>
      </w:r>
      <w:r w:rsidR="00EB6D46" w:rsidRPr="00EE0B71">
        <w:rPr>
          <w:szCs w:val="28"/>
        </w:rPr>
        <w:t>логи</w:t>
      </w:r>
      <w:r w:rsidR="003E0893" w:rsidRPr="00EE0B71">
        <w:rPr>
          <w:szCs w:val="28"/>
        </w:rPr>
        <w:t>и</w:t>
      </w:r>
      <w:r w:rsidR="00EB6D46" w:rsidRPr="00EE0B71">
        <w:rPr>
          <w:szCs w:val="28"/>
        </w:rPr>
        <w:t>»</w:t>
      </w:r>
      <w:r w:rsidRPr="00EE0B71">
        <w:rPr>
          <w:szCs w:val="28"/>
        </w:rPr>
        <w:t xml:space="preserve">, </w:t>
      </w:r>
      <w:r w:rsidR="00940184">
        <w:rPr>
          <w:szCs w:val="28"/>
        </w:rPr>
        <w:t>АО «</w:t>
      </w:r>
      <w:r w:rsidR="00EB6D46" w:rsidRPr="00EE0B71">
        <w:rPr>
          <w:szCs w:val="28"/>
        </w:rPr>
        <w:t>Екатеринбургский центр межотраслевого научно-технического комплекса «Микрохирургия глаза»</w:t>
      </w:r>
      <w:r w:rsidRPr="00EE0B71">
        <w:rPr>
          <w:szCs w:val="28"/>
        </w:rPr>
        <w:t xml:space="preserve"> и другие.</w:t>
      </w:r>
    </w:p>
    <w:p w:rsidR="00BA2E4B" w:rsidRPr="00EE0B71" w:rsidRDefault="00793907" w:rsidP="005D6A31">
      <w:pPr>
        <w:ind w:firstLine="709"/>
        <w:jc w:val="both"/>
        <w:rPr>
          <w:szCs w:val="28"/>
        </w:rPr>
      </w:pPr>
      <w:r w:rsidRPr="00EE0B71">
        <w:rPr>
          <w:szCs w:val="28"/>
        </w:rPr>
        <w:t xml:space="preserve">Екатеринбург обладает комплексной системой подготовки медицинских кадров. </w:t>
      </w:r>
      <w:r w:rsidR="002E52EE" w:rsidRPr="00EE0B71">
        <w:rPr>
          <w:szCs w:val="28"/>
        </w:rPr>
        <w:t xml:space="preserve">Здесь </w:t>
      </w:r>
      <w:r w:rsidR="00BA2E4B" w:rsidRPr="00EE0B71">
        <w:rPr>
          <w:szCs w:val="28"/>
        </w:rPr>
        <w:t>функциониру</w:t>
      </w:r>
      <w:r w:rsidR="004B072B" w:rsidRPr="00EE0B71">
        <w:rPr>
          <w:szCs w:val="28"/>
        </w:rPr>
        <w:t>е</w:t>
      </w:r>
      <w:r w:rsidR="00BA2E4B" w:rsidRPr="00EE0B71">
        <w:rPr>
          <w:szCs w:val="28"/>
        </w:rPr>
        <w:t xml:space="preserve">т </w:t>
      </w:r>
      <w:r w:rsidR="00AA3036" w:rsidRPr="00EE0B71">
        <w:rPr>
          <w:szCs w:val="28"/>
        </w:rPr>
        <w:t xml:space="preserve">более 900 частных </w:t>
      </w:r>
      <w:r w:rsidR="00E463BA" w:rsidRPr="00EE0B71">
        <w:rPr>
          <w:szCs w:val="28"/>
        </w:rPr>
        <w:t>медицинских</w:t>
      </w:r>
      <w:r w:rsidR="00AA3036" w:rsidRPr="00EE0B71">
        <w:rPr>
          <w:szCs w:val="28"/>
        </w:rPr>
        <w:t xml:space="preserve"> организаций</w:t>
      </w:r>
      <w:r w:rsidR="00BA2E4B" w:rsidRPr="00EE0B71">
        <w:rPr>
          <w:szCs w:val="28"/>
        </w:rPr>
        <w:t xml:space="preserve">, количество которых постоянно увеличивается. Большинство частных клиник позиционируют себя как многопрофильные центры с широким спектром услуг, что </w:t>
      </w:r>
      <w:r w:rsidR="00BA2E4B" w:rsidRPr="00EE0B71">
        <w:rPr>
          <w:szCs w:val="28"/>
        </w:rPr>
        <w:lastRenderedPageBreak/>
        <w:t>позволяет им конкурировать с государственными и муниципальными учреждениями.</w:t>
      </w:r>
    </w:p>
    <w:p w:rsidR="002A456C" w:rsidRPr="002A456C" w:rsidRDefault="002A456C" w:rsidP="002A456C">
      <w:pPr>
        <w:ind w:firstLine="709"/>
        <w:jc w:val="both"/>
        <w:rPr>
          <w:color w:val="000000" w:themeColor="text1"/>
          <w:spacing w:val="-4"/>
          <w:szCs w:val="28"/>
        </w:rPr>
      </w:pPr>
      <w:r w:rsidRPr="002A456C">
        <w:rPr>
          <w:spacing w:val="-4"/>
          <w:szCs w:val="28"/>
        </w:rPr>
        <w:t>Учреждения здравоохранения Екатеринбурга оснащены высокотехнологичным оборудованием, постоянно внедряют современные методики лечения, однако темпы развития медицинской науки требуют постоянного обновления медицинского оборудования и широкого внедрения информационных технологий</w:t>
      </w:r>
      <w:r w:rsidRPr="002A456C">
        <w:rPr>
          <w:color w:val="000000" w:themeColor="text1"/>
          <w:spacing w:val="-4"/>
          <w:szCs w:val="28"/>
        </w:rPr>
        <w:t>.</w:t>
      </w:r>
    </w:p>
    <w:p w:rsidR="00DE00A4" w:rsidRPr="00EE0B71" w:rsidRDefault="00BA2E4B" w:rsidP="005D6A31">
      <w:pPr>
        <w:widowControl w:val="0"/>
        <w:ind w:firstLine="709"/>
        <w:jc w:val="both"/>
        <w:rPr>
          <w:szCs w:val="28"/>
        </w:rPr>
      </w:pPr>
      <w:r w:rsidRPr="002A456C">
        <w:rPr>
          <w:szCs w:val="28"/>
        </w:rPr>
        <w:t xml:space="preserve">Численность врачей в </w:t>
      </w:r>
      <w:r w:rsidR="00EE48D2" w:rsidRPr="002A456C">
        <w:rPr>
          <w:szCs w:val="28"/>
        </w:rPr>
        <w:t xml:space="preserve">муниципальных </w:t>
      </w:r>
      <w:r w:rsidR="00B41899" w:rsidRPr="002A456C">
        <w:rPr>
          <w:szCs w:val="28"/>
        </w:rPr>
        <w:t>лечебных учреждениях</w:t>
      </w:r>
      <w:r w:rsidR="00E41460" w:rsidRPr="002A456C">
        <w:rPr>
          <w:szCs w:val="28"/>
        </w:rPr>
        <w:t xml:space="preserve"> </w:t>
      </w:r>
      <w:r w:rsidRPr="002A456C">
        <w:rPr>
          <w:szCs w:val="28"/>
        </w:rPr>
        <w:t>в 20</w:t>
      </w:r>
      <w:r w:rsidR="006919DF" w:rsidRPr="002A456C">
        <w:rPr>
          <w:szCs w:val="28"/>
        </w:rPr>
        <w:t>1</w:t>
      </w:r>
      <w:r w:rsidR="00AB2B75" w:rsidRPr="002A456C">
        <w:rPr>
          <w:szCs w:val="28"/>
        </w:rPr>
        <w:t>7</w:t>
      </w:r>
      <w:r w:rsidRPr="002A456C">
        <w:rPr>
          <w:szCs w:val="28"/>
        </w:rPr>
        <w:t xml:space="preserve"> году составила </w:t>
      </w:r>
      <w:r w:rsidR="00D468B6" w:rsidRPr="002A456C">
        <w:rPr>
          <w:szCs w:val="28"/>
        </w:rPr>
        <w:t>4</w:t>
      </w:r>
      <w:r w:rsidR="00E41460" w:rsidRPr="002A456C">
        <w:rPr>
          <w:szCs w:val="28"/>
        </w:rPr>
        <w:t> </w:t>
      </w:r>
      <w:r w:rsidR="00AB2B75" w:rsidRPr="002A456C">
        <w:rPr>
          <w:szCs w:val="28"/>
        </w:rPr>
        <w:t>225</w:t>
      </w:r>
      <w:r w:rsidRPr="002A456C">
        <w:rPr>
          <w:szCs w:val="28"/>
        </w:rPr>
        <w:t xml:space="preserve"> человек, численность с</w:t>
      </w:r>
      <w:r w:rsidR="00485808" w:rsidRPr="002A456C">
        <w:rPr>
          <w:szCs w:val="28"/>
        </w:rPr>
        <w:t>реднего медицинского персонала</w:t>
      </w:r>
      <w:r w:rsidR="00485808" w:rsidRPr="00EE0B71">
        <w:rPr>
          <w:szCs w:val="28"/>
        </w:rPr>
        <w:t xml:space="preserve"> –</w:t>
      </w:r>
      <w:r w:rsidRPr="00EE0B71">
        <w:rPr>
          <w:szCs w:val="28"/>
        </w:rPr>
        <w:t xml:space="preserve"> </w:t>
      </w:r>
      <w:r w:rsidR="00D468B6" w:rsidRPr="00EE0B71">
        <w:rPr>
          <w:szCs w:val="28"/>
        </w:rPr>
        <w:t>7</w:t>
      </w:r>
      <w:r w:rsidR="00E41460" w:rsidRPr="00EE0B71">
        <w:rPr>
          <w:szCs w:val="28"/>
        </w:rPr>
        <w:t> </w:t>
      </w:r>
      <w:r w:rsidR="00D926D2" w:rsidRPr="00EE0B71">
        <w:rPr>
          <w:szCs w:val="28"/>
        </w:rPr>
        <w:t>5</w:t>
      </w:r>
      <w:r w:rsidR="00AB2B75" w:rsidRPr="00EE0B71">
        <w:rPr>
          <w:szCs w:val="28"/>
        </w:rPr>
        <w:t>47</w:t>
      </w:r>
      <w:r w:rsidR="00D926D2" w:rsidRPr="00EE0B71">
        <w:rPr>
          <w:szCs w:val="28"/>
        </w:rPr>
        <w:t xml:space="preserve"> </w:t>
      </w:r>
      <w:r w:rsidRPr="00EE0B71">
        <w:rPr>
          <w:szCs w:val="28"/>
        </w:rPr>
        <w:t>человек.</w:t>
      </w:r>
      <w:r w:rsidR="00602B46" w:rsidRPr="00EE0B71">
        <w:rPr>
          <w:szCs w:val="28"/>
        </w:rPr>
        <w:t xml:space="preserve"> Укомплектованность </w:t>
      </w:r>
      <w:r w:rsidR="00DE00A4" w:rsidRPr="00EE0B71">
        <w:rPr>
          <w:szCs w:val="28"/>
        </w:rPr>
        <w:t xml:space="preserve">врачами </w:t>
      </w:r>
      <w:r w:rsidR="00602B46" w:rsidRPr="00EE0B71">
        <w:rPr>
          <w:szCs w:val="28"/>
        </w:rPr>
        <w:t xml:space="preserve">в муниципальных медицинских учреждениях </w:t>
      </w:r>
      <w:r w:rsidR="002E52EE" w:rsidRPr="00EE0B71">
        <w:rPr>
          <w:szCs w:val="28"/>
        </w:rPr>
        <w:t>–</w:t>
      </w:r>
      <w:r w:rsidR="00602B46" w:rsidRPr="00EE0B71">
        <w:rPr>
          <w:szCs w:val="28"/>
        </w:rPr>
        <w:t xml:space="preserve"> </w:t>
      </w:r>
      <w:r w:rsidR="00D926D2" w:rsidRPr="00EE0B71">
        <w:rPr>
          <w:szCs w:val="28"/>
        </w:rPr>
        <w:t>72</w:t>
      </w:r>
      <w:r w:rsidR="005020BD" w:rsidRPr="00EE0B71">
        <w:rPr>
          <w:szCs w:val="28"/>
        </w:rPr>
        <w:t>%</w:t>
      </w:r>
      <w:r w:rsidR="00DE00A4" w:rsidRPr="00EE0B71">
        <w:rPr>
          <w:szCs w:val="28"/>
        </w:rPr>
        <w:t>, средним медицинским персоналом – 7</w:t>
      </w:r>
      <w:r w:rsidR="00AB2B75" w:rsidRPr="00EE0B71">
        <w:rPr>
          <w:szCs w:val="28"/>
        </w:rPr>
        <w:t>9</w:t>
      </w:r>
      <w:r w:rsidR="00DE00A4" w:rsidRPr="00EE0B71">
        <w:rPr>
          <w:szCs w:val="28"/>
        </w:rPr>
        <w:t>,</w:t>
      </w:r>
      <w:r w:rsidR="00AB2B75" w:rsidRPr="00EE0B71">
        <w:rPr>
          <w:szCs w:val="28"/>
        </w:rPr>
        <w:t>5</w:t>
      </w:r>
      <w:r w:rsidR="005020BD" w:rsidRPr="00EE0B71">
        <w:rPr>
          <w:szCs w:val="28"/>
        </w:rPr>
        <w:t>%</w:t>
      </w:r>
      <w:r w:rsidR="00DE00A4" w:rsidRPr="00EE0B71">
        <w:rPr>
          <w:szCs w:val="28"/>
        </w:rPr>
        <w:t>.</w:t>
      </w:r>
    </w:p>
    <w:p w:rsidR="00E21E97" w:rsidRPr="00EE0B71" w:rsidRDefault="00BA2E4B" w:rsidP="005D6A31">
      <w:pPr>
        <w:ind w:firstLine="709"/>
        <w:jc w:val="both"/>
        <w:rPr>
          <w:szCs w:val="28"/>
        </w:rPr>
      </w:pPr>
      <w:r w:rsidRPr="00EE0B71">
        <w:rPr>
          <w:szCs w:val="28"/>
        </w:rPr>
        <w:t>Реализация стратегических проектов и городских программ, направленных на профилактику и лечение новообразовани</w:t>
      </w:r>
      <w:r w:rsidR="005D6A31" w:rsidRPr="00EE0B71">
        <w:rPr>
          <w:szCs w:val="28"/>
        </w:rPr>
        <w:t>й</w:t>
      </w:r>
      <w:r w:rsidRPr="00EE0B71">
        <w:rPr>
          <w:szCs w:val="28"/>
        </w:rPr>
        <w:t>, гипертонии, совершенствование травматологической помощи,</w:t>
      </w:r>
      <w:r w:rsidR="005D6A31" w:rsidRPr="00EE0B71">
        <w:rPr>
          <w:szCs w:val="28"/>
        </w:rPr>
        <w:t xml:space="preserve"> </w:t>
      </w:r>
      <w:r w:rsidRPr="00EE0B71">
        <w:rPr>
          <w:szCs w:val="28"/>
        </w:rPr>
        <w:t>а также комплекс мероприятий по охране материнства и детства способствовали</w:t>
      </w:r>
      <w:r w:rsidR="00FE24FD" w:rsidRPr="00EE0B71">
        <w:rPr>
          <w:szCs w:val="28"/>
        </w:rPr>
        <w:t xml:space="preserve"> сокращению большинства социально значимых заболеваний</w:t>
      </w:r>
      <w:r w:rsidR="00715FBF" w:rsidRPr="00EE0B71">
        <w:rPr>
          <w:szCs w:val="28"/>
        </w:rPr>
        <w:t xml:space="preserve">. </w:t>
      </w:r>
    </w:p>
    <w:p w:rsidR="007225BC" w:rsidRDefault="007225BC" w:rsidP="007225BC">
      <w:pPr>
        <w:ind w:firstLine="709"/>
        <w:jc w:val="both"/>
        <w:rPr>
          <w:color w:val="000000" w:themeColor="text1"/>
          <w:szCs w:val="28"/>
        </w:rPr>
      </w:pPr>
      <w:r w:rsidRPr="007225BC">
        <w:rPr>
          <w:szCs w:val="28"/>
        </w:rPr>
        <w:t>В целях улучшения доступности и качества оказываемой медицинской помощи требуется дальнейшая адаптация существующей сети организаций здравоохранения к медико-демографическим потребностям населения, структуре заболеваемости и смертности населения с повышением финансовой самостоятельности учреждений</w:t>
      </w:r>
      <w:r w:rsidRPr="007225BC">
        <w:rPr>
          <w:color w:val="000000" w:themeColor="text1"/>
          <w:szCs w:val="28"/>
        </w:rPr>
        <w:t>.</w:t>
      </w:r>
      <w:r w:rsidRPr="00B574CB">
        <w:rPr>
          <w:color w:val="000000" w:themeColor="text1"/>
          <w:szCs w:val="28"/>
        </w:rPr>
        <w:t xml:space="preserve"> </w:t>
      </w:r>
    </w:p>
    <w:p w:rsidR="00801275" w:rsidRPr="00EE0B71" w:rsidRDefault="00801275" w:rsidP="005D6A31">
      <w:pPr>
        <w:ind w:firstLine="709"/>
        <w:jc w:val="both"/>
        <w:rPr>
          <w:szCs w:val="28"/>
        </w:rPr>
      </w:pPr>
    </w:p>
    <w:p w:rsidR="00BA2E4B" w:rsidRPr="000A24A7" w:rsidRDefault="005D6A31" w:rsidP="00E41460">
      <w:pPr>
        <w:ind w:firstLine="709"/>
        <w:rPr>
          <w:b/>
        </w:rPr>
      </w:pPr>
      <w:bookmarkStart w:id="135" w:name="_Toc271291216"/>
      <w:bookmarkStart w:id="136" w:name="_Toc271291535"/>
      <w:bookmarkStart w:id="137" w:name="_Toc271293580"/>
      <w:bookmarkStart w:id="138" w:name="_Toc271293917"/>
      <w:r w:rsidRPr="000A24A7">
        <w:t>Образование</w:t>
      </w:r>
      <w:bookmarkEnd w:id="135"/>
      <w:bookmarkEnd w:id="136"/>
      <w:bookmarkEnd w:id="137"/>
      <w:bookmarkEnd w:id="138"/>
    </w:p>
    <w:p w:rsidR="00BA2E4B" w:rsidRPr="000A24A7" w:rsidRDefault="00BA2E4B" w:rsidP="00976F3E">
      <w:pPr>
        <w:widowControl w:val="0"/>
        <w:ind w:firstLine="709"/>
        <w:jc w:val="both"/>
        <w:rPr>
          <w:szCs w:val="28"/>
        </w:rPr>
      </w:pPr>
      <w:r w:rsidRPr="000A24A7">
        <w:rPr>
          <w:szCs w:val="28"/>
        </w:rPr>
        <w:t xml:space="preserve">Екатеринбург – один из крупнейших образовательных центров России, предлагающий конкурентоспособные образовательные услуги, позволяющие осуществлять подготовку специалистов для всех сфер городской экономики. </w:t>
      </w:r>
    </w:p>
    <w:p w:rsidR="0060266D" w:rsidRPr="000A24A7" w:rsidRDefault="0060266D" w:rsidP="0060266D">
      <w:pPr>
        <w:ind w:firstLine="709"/>
        <w:jc w:val="both"/>
        <w:rPr>
          <w:color w:val="000000" w:themeColor="text1"/>
          <w:szCs w:val="28"/>
        </w:rPr>
      </w:pPr>
      <w:r w:rsidRPr="000A24A7">
        <w:rPr>
          <w:color w:val="000000" w:themeColor="text1"/>
          <w:szCs w:val="28"/>
        </w:rPr>
        <w:t>Система образования Екатеринбурга охватывает полный спектр образовательных организаций: дошкольного, общего, профессионального (среднего профессионального и высшего образования), дополнительного и дополнительного профессионального образования. Сеть образовательных организаций обеспечивает вариативность, доступность и высокое качество обучения.</w:t>
      </w:r>
    </w:p>
    <w:p w:rsidR="00BA2E4B" w:rsidRPr="000A24A7" w:rsidRDefault="00F54B4D" w:rsidP="00976F3E">
      <w:pPr>
        <w:ind w:firstLine="709"/>
        <w:jc w:val="both"/>
        <w:rPr>
          <w:szCs w:val="28"/>
        </w:rPr>
      </w:pPr>
      <w:r w:rsidRPr="000A24A7">
        <w:rPr>
          <w:szCs w:val="28"/>
        </w:rPr>
        <w:t xml:space="preserve">По состоянию на конец </w:t>
      </w:r>
      <w:r w:rsidR="00393F9B" w:rsidRPr="000A24A7">
        <w:rPr>
          <w:szCs w:val="28"/>
        </w:rPr>
        <w:t>20</w:t>
      </w:r>
      <w:r w:rsidR="00F07C4B" w:rsidRPr="000A24A7">
        <w:rPr>
          <w:szCs w:val="28"/>
        </w:rPr>
        <w:t>1</w:t>
      </w:r>
      <w:r w:rsidR="000757DE" w:rsidRPr="000A24A7">
        <w:rPr>
          <w:szCs w:val="28"/>
        </w:rPr>
        <w:t>7</w:t>
      </w:r>
      <w:r w:rsidR="00393F9B" w:rsidRPr="000A24A7">
        <w:rPr>
          <w:szCs w:val="28"/>
        </w:rPr>
        <w:t xml:space="preserve"> год</w:t>
      </w:r>
      <w:r w:rsidRPr="000A24A7">
        <w:rPr>
          <w:szCs w:val="28"/>
        </w:rPr>
        <w:t>а</w:t>
      </w:r>
      <w:r w:rsidR="00393F9B" w:rsidRPr="000A24A7">
        <w:rPr>
          <w:szCs w:val="28"/>
        </w:rPr>
        <w:t xml:space="preserve"> </w:t>
      </w:r>
      <w:r w:rsidR="00BA2E4B" w:rsidRPr="000A24A7">
        <w:rPr>
          <w:szCs w:val="28"/>
        </w:rPr>
        <w:t xml:space="preserve">в городе </w:t>
      </w:r>
      <w:r w:rsidRPr="000A24A7">
        <w:rPr>
          <w:szCs w:val="28"/>
        </w:rPr>
        <w:t>находится</w:t>
      </w:r>
      <w:r w:rsidR="002E52EE" w:rsidRPr="000A24A7">
        <w:rPr>
          <w:szCs w:val="28"/>
        </w:rPr>
        <w:t xml:space="preserve"> </w:t>
      </w:r>
      <w:r w:rsidRPr="000A24A7">
        <w:rPr>
          <w:szCs w:val="28"/>
        </w:rPr>
        <w:t>более 470 зданий</w:t>
      </w:r>
      <w:r w:rsidR="00BA2E4B" w:rsidRPr="000A24A7">
        <w:rPr>
          <w:szCs w:val="28"/>
        </w:rPr>
        <w:t xml:space="preserve"> дошкольн</w:t>
      </w:r>
      <w:r w:rsidR="00BE1674" w:rsidRPr="000A24A7">
        <w:rPr>
          <w:szCs w:val="28"/>
        </w:rPr>
        <w:t>ых</w:t>
      </w:r>
      <w:r w:rsidR="00BA2E4B" w:rsidRPr="000A24A7">
        <w:rPr>
          <w:szCs w:val="28"/>
        </w:rPr>
        <w:t xml:space="preserve"> образовательн</w:t>
      </w:r>
      <w:r w:rsidR="00BE1674" w:rsidRPr="000A24A7">
        <w:rPr>
          <w:szCs w:val="28"/>
        </w:rPr>
        <w:t>ых</w:t>
      </w:r>
      <w:r w:rsidR="00BA2E4B" w:rsidRPr="000A24A7">
        <w:rPr>
          <w:szCs w:val="28"/>
        </w:rPr>
        <w:t xml:space="preserve"> учреждени</w:t>
      </w:r>
      <w:r w:rsidR="00BE1674" w:rsidRPr="000A24A7">
        <w:rPr>
          <w:szCs w:val="28"/>
        </w:rPr>
        <w:t>й</w:t>
      </w:r>
      <w:r w:rsidR="00BA2E4B" w:rsidRPr="000A24A7">
        <w:rPr>
          <w:szCs w:val="28"/>
        </w:rPr>
        <w:t>, в то</w:t>
      </w:r>
      <w:r w:rsidR="001F7CE9" w:rsidRPr="000A24A7">
        <w:rPr>
          <w:szCs w:val="28"/>
        </w:rPr>
        <w:t>м числе</w:t>
      </w:r>
      <w:r w:rsidR="002E52EE" w:rsidRPr="000A24A7">
        <w:rPr>
          <w:szCs w:val="28"/>
        </w:rPr>
        <w:t xml:space="preserve"> </w:t>
      </w:r>
      <w:r w:rsidR="00F07C4B" w:rsidRPr="000A24A7">
        <w:rPr>
          <w:szCs w:val="28"/>
        </w:rPr>
        <w:t>4</w:t>
      </w:r>
      <w:r w:rsidR="000757DE" w:rsidRPr="000A24A7">
        <w:rPr>
          <w:szCs w:val="28"/>
        </w:rPr>
        <w:t>34</w:t>
      </w:r>
      <w:r w:rsidR="00BA2E4B" w:rsidRPr="000A24A7">
        <w:rPr>
          <w:szCs w:val="28"/>
        </w:rPr>
        <w:t xml:space="preserve"> муниципальных. </w:t>
      </w:r>
      <w:r w:rsidR="00E41460" w:rsidRPr="000A24A7">
        <w:rPr>
          <w:szCs w:val="28"/>
        </w:rPr>
        <w:br/>
      </w:r>
      <w:r w:rsidR="00F07C4B" w:rsidRPr="000A24A7">
        <w:rPr>
          <w:szCs w:val="28"/>
        </w:rPr>
        <w:t>По итогам 201</w:t>
      </w:r>
      <w:r w:rsidR="00A33FAE" w:rsidRPr="000A24A7">
        <w:rPr>
          <w:szCs w:val="28"/>
        </w:rPr>
        <w:t>7</w:t>
      </w:r>
      <w:r w:rsidR="00F07C4B" w:rsidRPr="000A24A7">
        <w:rPr>
          <w:szCs w:val="28"/>
        </w:rPr>
        <w:t xml:space="preserve"> года дети в возрасте</w:t>
      </w:r>
      <w:r w:rsidR="002E52EE" w:rsidRPr="000A24A7">
        <w:rPr>
          <w:szCs w:val="28"/>
        </w:rPr>
        <w:t xml:space="preserve"> </w:t>
      </w:r>
      <w:r w:rsidR="00F07C4B" w:rsidRPr="000A24A7">
        <w:rPr>
          <w:szCs w:val="28"/>
        </w:rPr>
        <w:t>от 3 до 7 лет</w:t>
      </w:r>
      <w:r w:rsidR="007B5515" w:rsidRPr="000A24A7">
        <w:rPr>
          <w:szCs w:val="28"/>
        </w:rPr>
        <w:t xml:space="preserve"> полностью</w:t>
      </w:r>
      <w:r w:rsidR="00F07C4B" w:rsidRPr="000A24A7">
        <w:rPr>
          <w:szCs w:val="28"/>
        </w:rPr>
        <w:t xml:space="preserve"> обеспечены местами в дошкольных образовательных учреждениях.</w:t>
      </w:r>
    </w:p>
    <w:p w:rsidR="00BA2E4B" w:rsidRPr="00EE0B71" w:rsidRDefault="006F04E6" w:rsidP="00976F3E">
      <w:pPr>
        <w:ind w:firstLine="709"/>
        <w:jc w:val="both"/>
        <w:rPr>
          <w:szCs w:val="28"/>
        </w:rPr>
      </w:pPr>
      <w:r w:rsidRPr="000A24A7">
        <w:rPr>
          <w:spacing w:val="-4"/>
          <w:szCs w:val="28"/>
        </w:rPr>
        <w:t>К началу 201</w:t>
      </w:r>
      <w:r w:rsidR="000757DE" w:rsidRPr="000A24A7">
        <w:rPr>
          <w:spacing w:val="-4"/>
          <w:szCs w:val="28"/>
        </w:rPr>
        <w:t>7</w:t>
      </w:r>
      <w:r w:rsidRPr="000A24A7">
        <w:rPr>
          <w:spacing w:val="-4"/>
          <w:szCs w:val="28"/>
        </w:rPr>
        <w:t>/201</w:t>
      </w:r>
      <w:r w:rsidR="000757DE" w:rsidRPr="000A24A7">
        <w:rPr>
          <w:spacing w:val="-4"/>
          <w:szCs w:val="28"/>
        </w:rPr>
        <w:t>8</w:t>
      </w:r>
      <w:r w:rsidRPr="00EE0B71">
        <w:rPr>
          <w:spacing w:val="-4"/>
          <w:szCs w:val="28"/>
        </w:rPr>
        <w:t xml:space="preserve"> учебного года сеть </w:t>
      </w:r>
      <w:r w:rsidR="00940184">
        <w:rPr>
          <w:spacing w:val="-4"/>
          <w:szCs w:val="28"/>
        </w:rPr>
        <w:t>дневных обще</w:t>
      </w:r>
      <w:r w:rsidRPr="00EE0B71">
        <w:rPr>
          <w:spacing w:val="-4"/>
          <w:szCs w:val="28"/>
        </w:rPr>
        <w:t>образовате</w:t>
      </w:r>
      <w:r w:rsidR="00940184">
        <w:rPr>
          <w:spacing w:val="-4"/>
          <w:szCs w:val="28"/>
        </w:rPr>
        <w:t>льных учреждений представлена 194</w:t>
      </w:r>
      <w:r w:rsidRPr="00EE0B71">
        <w:rPr>
          <w:spacing w:val="-4"/>
          <w:szCs w:val="28"/>
        </w:rPr>
        <w:t xml:space="preserve"> единиц</w:t>
      </w:r>
      <w:r w:rsidR="000757DE" w:rsidRPr="00EE0B71">
        <w:rPr>
          <w:spacing w:val="-4"/>
          <w:szCs w:val="28"/>
        </w:rPr>
        <w:t>ами</w:t>
      </w:r>
      <w:r w:rsidR="00940184">
        <w:rPr>
          <w:spacing w:val="-4"/>
          <w:szCs w:val="28"/>
        </w:rPr>
        <w:t xml:space="preserve">, </w:t>
      </w:r>
      <w:r w:rsidR="006102B7" w:rsidRPr="00EE0B71">
        <w:rPr>
          <w:spacing w:val="-4"/>
          <w:szCs w:val="28"/>
        </w:rPr>
        <w:t>в том числе</w:t>
      </w:r>
      <w:r w:rsidR="00E41460" w:rsidRPr="00EE0B71">
        <w:rPr>
          <w:spacing w:val="-4"/>
          <w:szCs w:val="28"/>
        </w:rPr>
        <w:t xml:space="preserve"> </w:t>
      </w:r>
      <w:r w:rsidR="00940184">
        <w:rPr>
          <w:spacing w:val="-4"/>
          <w:szCs w:val="28"/>
        </w:rPr>
        <w:t xml:space="preserve">21 государственное учреждение, </w:t>
      </w:r>
      <w:r w:rsidR="00583E81" w:rsidRPr="00EE0B71">
        <w:rPr>
          <w:spacing w:val="-4"/>
          <w:szCs w:val="28"/>
        </w:rPr>
        <w:t>1</w:t>
      </w:r>
      <w:r w:rsidR="000757DE" w:rsidRPr="00EE0B71">
        <w:rPr>
          <w:spacing w:val="-4"/>
          <w:szCs w:val="28"/>
        </w:rPr>
        <w:t>61</w:t>
      </w:r>
      <w:r w:rsidR="00940184">
        <w:rPr>
          <w:spacing w:val="-4"/>
          <w:szCs w:val="28"/>
        </w:rPr>
        <w:t xml:space="preserve"> </w:t>
      </w:r>
      <w:r w:rsidR="00BA2E4B" w:rsidRPr="00EE0B71">
        <w:rPr>
          <w:spacing w:val="-4"/>
          <w:szCs w:val="28"/>
        </w:rPr>
        <w:t>муниципальн</w:t>
      </w:r>
      <w:r w:rsidR="000757DE" w:rsidRPr="00EE0B71">
        <w:rPr>
          <w:spacing w:val="-4"/>
          <w:szCs w:val="28"/>
        </w:rPr>
        <w:t>ое</w:t>
      </w:r>
      <w:r w:rsidR="00940184">
        <w:rPr>
          <w:spacing w:val="-4"/>
          <w:szCs w:val="28"/>
        </w:rPr>
        <w:t xml:space="preserve"> учреждение и 12 частных школ. </w:t>
      </w:r>
      <w:r w:rsidR="00BA2E4B" w:rsidRPr="00EE0B71">
        <w:rPr>
          <w:spacing w:val="-4"/>
          <w:szCs w:val="28"/>
        </w:rPr>
        <w:t>В структуре общеобразовательных учреждений выделяются школы повышенного статуса: 2</w:t>
      </w:r>
      <w:r w:rsidR="00583E81" w:rsidRPr="00EE0B71">
        <w:rPr>
          <w:spacing w:val="-4"/>
          <w:szCs w:val="28"/>
        </w:rPr>
        <w:t>7</w:t>
      </w:r>
      <w:r w:rsidR="00BA2E4B" w:rsidRPr="00EE0B71">
        <w:rPr>
          <w:spacing w:val="-4"/>
          <w:szCs w:val="28"/>
        </w:rPr>
        <w:t xml:space="preserve"> гимназий, 1</w:t>
      </w:r>
      <w:r w:rsidR="00583E81" w:rsidRPr="00EE0B71">
        <w:rPr>
          <w:spacing w:val="-4"/>
          <w:szCs w:val="28"/>
        </w:rPr>
        <w:t>2</w:t>
      </w:r>
      <w:r w:rsidR="00BA2E4B" w:rsidRPr="00EE0B71">
        <w:rPr>
          <w:spacing w:val="-4"/>
          <w:szCs w:val="28"/>
        </w:rPr>
        <w:t xml:space="preserve"> лицеев</w:t>
      </w:r>
      <w:r w:rsidR="00FE61C3" w:rsidRPr="00EE0B71">
        <w:rPr>
          <w:spacing w:val="-4"/>
          <w:szCs w:val="28"/>
        </w:rPr>
        <w:t xml:space="preserve"> </w:t>
      </w:r>
      <w:r w:rsidR="00BA2E4B" w:rsidRPr="00EE0B71">
        <w:rPr>
          <w:spacing w:val="-4"/>
          <w:szCs w:val="28"/>
        </w:rPr>
        <w:t xml:space="preserve">и </w:t>
      </w:r>
      <w:r w:rsidR="00583E81" w:rsidRPr="00EE0B71">
        <w:rPr>
          <w:spacing w:val="-4"/>
          <w:szCs w:val="28"/>
        </w:rPr>
        <w:t>28 школ</w:t>
      </w:r>
      <w:r w:rsidR="00BA2E4B" w:rsidRPr="00EE0B71">
        <w:rPr>
          <w:spacing w:val="-4"/>
          <w:szCs w:val="28"/>
        </w:rPr>
        <w:t xml:space="preserve"> с </w:t>
      </w:r>
      <w:r w:rsidR="00BA2E4B" w:rsidRPr="00EE0B71">
        <w:rPr>
          <w:spacing w:val="-6"/>
          <w:szCs w:val="28"/>
        </w:rPr>
        <w:t>углубленным изучением различных предметов.</w:t>
      </w:r>
      <w:r w:rsidR="00F54B4D" w:rsidRPr="00EE0B71">
        <w:rPr>
          <w:spacing w:val="-6"/>
          <w:szCs w:val="28"/>
        </w:rPr>
        <w:t xml:space="preserve"> Количество вечерних общеобразовательных учреждений составило 5 единиц, в том числе</w:t>
      </w:r>
      <w:r w:rsidR="00FE61C3" w:rsidRPr="00EE0B71">
        <w:rPr>
          <w:spacing w:val="-6"/>
          <w:szCs w:val="28"/>
        </w:rPr>
        <w:t xml:space="preserve"> </w:t>
      </w:r>
      <w:r w:rsidR="00F54B4D" w:rsidRPr="00EE0B71">
        <w:rPr>
          <w:spacing w:val="-6"/>
          <w:szCs w:val="28"/>
        </w:rPr>
        <w:t>3</w:t>
      </w:r>
      <w:r w:rsidR="00296357" w:rsidRPr="00EE0B71">
        <w:rPr>
          <w:spacing w:val="-6"/>
          <w:szCs w:val="28"/>
        </w:rPr>
        <w:t xml:space="preserve"> </w:t>
      </w:r>
      <w:r w:rsidR="00F54B4D" w:rsidRPr="00EE0B71">
        <w:rPr>
          <w:spacing w:val="-6"/>
          <w:szCs w:val="28"/>
        </w:rPr>
        <w:t>муниципальных.</w:t>
      </w:r>
      <w:r w:rsidR="00CC599A" w:rsidRPr="00EE0B71">
        <w:rPr>
          <w:spacing w:val="-6"/>
          <w:szCs w:val="28"/>
        </w:rPr>
        <w:t xml:space="preserve"> </w:t>
      </w:r>
      <w:r w:rsidR="00BA2E4B" w:rsidRPr="00EE0B71">
        <w:rPr>
          <w:szCs w:val="28"/>
        </w:rPr>
        <w:t>Все общеобразовательные учреждения имеют собственны</w:t>
      </w:r>
      <w:r w:rsidR="00C22797" w:rsidRPr="00EE0B71">
        <w:rPr>
          <w:szCs w:val="28"/>
        </w:rPr>
        <w:t>е</w:t>
      </w:r>
      <w:r w:rsidR="00BA2E4B" w:rsidRPr="00EE0B71">
        <w:rPr>
          <w:szCs w:val="28"/>
        </w:rPr>
        <w:t xml:space="preserve"> веб-сайт</w:t>
      </w:r>
      <w:r w:rsidR="00C22797" w:rsidRPr="00EE0B71">
        <w:rPr>
          <w:szCs w:val="28"/>
        </w:rPr>
        <w:t>ы</w:t>
      </w:r>
      <w:r w:rsidR="00BA2E4B" w:rsidRPr="00EE0B71">
        <w:rPr>
          <w:szCs w:val="28"/>
        </w:rPr>
        <w:t xml:space="preserve"> для сопровождения образовательного процесса. </w:t>
      </w:r>
    </w:p>
    <w:p w:rsidR="00BA2E4B" w:rsidRPr="00EE0B71" w:rsidRDefault="00940184" w:rsidP="00976F3E">
      <w:pPr>
        <w:widowControl w:val="0"/>
        <w:ind w:firstLine="709"/>
        <w:jc w:val="both"/>
        <w:rPr>
          <w:szCs w:val="28"/>
        </w:rPr>
      </w:pPr>
      <w:r>
        <w:rPr>
          <w:szCs w:val="28"/>
        </w:rPr>
        <w:t>В городе</w:t>
      </w:r>
      <w:r w:rsidR="00BA2E4B" w:rsidRPr="00EE0B71">
        <w:rPr>
          <w:szCs w:val="28"/>
        </w:rPr>
        <w:t xml:space="preserve"> расположены </w:t>
      </w:r>
      <w:r w:rsidR="0021407E" w:rsidRPr="00EE0B71">
        <w:rPr>
          <w:szCs w:val="28"/>
        </w:rPr>
        <w:t>2</w:t>
      </w:r>
      <w:r>
        <w:rPr>
          <w:szCs w:val="28"/>
        </w:rPr>
        <w:t>3</w:t>
      </w:r>
      <w:r w:rsidR="00BA2E4B" w:rsidRPr="00EE0B71">
        <w:rPr>
          <w:szCs w:val="28"/>
        </w:rPr>
        <w:t xml:space="preserve"> высших учебных заведени</w:t>
      </w:r>
      <w:r>
        <w:rPr>
          <w:szCs w:val="28"/>
        </w:rPr>
        <w:t>я</w:t>
      </w:r>
      <w:r w:rsidR="001B1111" w:rsidRPr="00EE0B71">
        <w:rPr>
          <w:szCs w:val="28"/>
        </w:rPr>
        <w:t xml:space="preserve"> с широким спектром </w:t>
      </w:r>
      <w:r w:rsidR="00BA2E4B" w:rsidRPr="00EE0B71">
        <w:rPr>
          <w:szCs w:val="28"/>
        </w:rPr>
        <w:t xml:space="preserve">направлений – от творческих до высокотехнологичных. Количество студентов </w:t>
      </w:r>
      <w:r w:rsidR="00BA2E4B" w:rsidRPr="00EE0B71">
        <w:rPr>
          <w:szCs w:val="28"/>
        </w:rPr>
        <w:lastRenderedPageBreak/>
        <w:t xml:space="preserve">высших учебных заведений различных форм обучения в </w:t>
      </w:r>
      <w:r w:rsidR="0021407E" w:rsidRPr="00EE0B71">
        <w:rPr>
          <w:szCs w:val="28"/>
        </w:rPr>
        <w:t>201</w:t>
      </w:r>
      <w:r w:rsidR="000757DE" w:rsidRPr="00EE0B71">
        <w:rPr>
          <w:szCs w:val="28"/>
        </w:rPr>
        <w:t>7</w:t>
      </w:r>
      <w:r w:rsidR="0021407E" w:rsidRPr="00EE0B71">
        <w:rPr>
          <w:szCs w:val="28"/>
        </w:rPr>
        <w:t>/201</w:t>
      </w:r>
      <w:r w:rsidR="000757DE" w:rsidRPr="00EE0B71">
        <w:rPr>
          <w:szCs w:val="28"/>
        </w:rPr>
        <w:t>8</w:t>
      </w:r>
      <w:r w:rsidR="0021407E" w:rsidRPr="00EE0B71">
        <w:rPr>
          <w:szCs w:val="28"/>
        </w:rPr>
        <w:t xml:space="preserve"> учебном году </w:t>
      </w:r>
      <w:r w:rsidR="00BA2E4B" w:rsidRPr="00EE0B71">
        <w:rPr>
          <w:szCs w:val="28"/>
        </w:rPr>
        <w:t>составило</w:t>
      </w:r>
      <w:r w:rsidR="003B4BD2" w:rsidRPr="00EE0B71">
        <w:rPr>
          <w:szCs w:val="28"/>
        </w:rPr>
        <w:t xml:space="preserve"> </w:t>
      </w:r>
      <w:r w:rsidR="0021407E" w:rsidRPr="00EE0B71">
        <w:rPr>
          <w:szCs w:val="28"/>
        </w:rPr>
        <w:t xml:space="preserve">более 120 </w:t>
      </w:r>
      <w:r w:rsidR="005020BD" w:rsidRPr="00EE0B71">
        <w:rPr>
          <w:szCs w:val="28"/>
        </w:rPr>
        <w:t>тыс.</w:t>
      </w:r>
      <w:r w:rsidR="00647AD2" w:rsidRPr="00EE0B71">
        <w:rPr>
          <w:szCs w:val="28"/>
        </w:rPr>
        <w:t xml:space="preserve"> человек</w:t>
      </w:r>
      <w:r w:rsidR="00BA2E4B" w:rsidRPr="00EE0B71">
        <w:rPr>
          <w:szCs w:val="28"/>
        </w:rPr>
        <w:t xml:space="preserve">. </w:t>
      </w:r>
    </w:p>
    <w:p w:rsidR="0060266D" w:rsidRPr="0060266D" w:rsidRDefault="0060266D" w:rsidP="0060266D">
      <w:pPr>
        <w:widowControl w:val="0"/>
        <w:ind w:firstLine="709"/>
        <w:jc w:val="both"/>
        <w:rPr>
          <w:color w:val="000000" w:themeColor="text1"/>
          <w:szCs w:val="28"/>
        </w:rPr>
      </w:pPr>
      <w:bookmarkStart w:id="139" w:name="_Toc271291217"/>
      <w:bookmarkStart w:id="140" w:name="_Toc271291536"/>
      <w:bookmarkStart w:id="141" w:name="_Toc271293581"/>
      <w:bookmarkStart w:id="142" w:name="_Toc271293918"/>
      <w:r w:rsidRPr="0060266D">
        <w:rPr>
          <w:color w:val="000000" w:themeColor="text1"/>
          <w:szCs w:val="28"/>
        </w:rPr>
        <w:t xml:space="preserve">Активно развиваются процессы сотрудничества екатеринбургских вузов </w:t>
      </w:r>
      <w:r>
        <w:rPr>
          <w:color w:val="000000" w:themeColor="text1"/>
          <w:szCs w:val="28"/>
        </w:rPr>
        <w:br/>
      </w:r>
      <w:r w:rsidRPr="0060266D">
        <w:rPr>
          <w:color w:val="000000" w:themeColor="text1"/>
          <w:szCs w:val="28"/>
        </w:rPr>
        <w:t>с университетами, научными учреждениями и частными структурами различных стран, что открывает возможность участия в международном образовательном процессе для преподавателей, студентов, аспирантов города, а городским высшим учебным заведениям позволяет осуществлять обучение иностранных студентов.</w:t>
      </w:r>
    </w:p>
    <w:p w:rsidR="0060266D" w:rsidRPr="0060266D" w:rsidRDefault="0060266D" w:rsidP="0060266D">
      <w:pPr>
        <w:widowControl w:val="0"/>
        <w:ind w:firstLine="709"/>
        <w:jc w:val="both"/>
        <w:rPr>
          <w:color w:val="000000" w:themeColor="text1"/>
          <w:szCs w:val="28"/>
        </w:rPr>
      </w:pPr>
      <w:r w:rsidRPr="0060266D">
        <w:rPr>
          <w:color w:val="000000" w:themeColor="text1"/>
          <w:szCs w:val="28"/>
        </w:rPr>
        <w:t xml:space="preserve">Существующий потенциал образовательной сферы определяет высокую значимость города в процессе реализации федеральной стратегии по созданию мегауниверситетов – конкурентоспособных образовательных комплексов национального масштаба, которые станут центрами инновационно-технологического развития и подготовки кадров международного уровня. </w:t>
      </w:r>
      <w:r>
        <w:rPr>
          <w:color w:val="000000" w:themeColor="text1"/>
          <w:szCs w:val="28"/>
        </w:rPr>
        <w:br/>
      </w:r>
      <w:r w:rsidRPr="0060266D">
        <w:rPr>
          <w:color w:val="000000" w:themeColor="text1"/>
          <w:szCs w:val="28"/>
        </w:rPr>
        <w:t xml:space="preserve">В Екатеринбурге находится </w:t>
      </w:r>
      <w:r>
        <w:rPr>
          <w:color w:val="000000" w:themeColor="text1"/>
          <w:szCs w:val="28"/>
        </w:rPr>
        <w:t>ф</w:t>
      </w:r>
      <w:r w:rsidRPr="0060266D">
        <w:rPr>
          <w:color w:val="000000" w:themeColor="text1"/>
          <w:szCs w:val="28"/>
        </w:rPr>
        <w:t xml:space="preserve">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 – единственный </w:t>
      </w:r>
      <w:r>
        <w:rPr>
          <w:color w:val="000000" w:themeColor="text1"/>
          <w:szCs w:val="28"/>
        </w:rPr>
        <w:br/>
      </w:r>
      <w:r w:rsidRPr="0060266D">
        <w:rPr>
          <w:color w:val="000000" w:themeColor="text1"/>
          <w:szCs w:val="28"/>
        </w:rPr>
        <w:t>из вузов Урала, воше</w:t>
      </w:r>
      <w:r>
        <w:rPr>
          <w:color w:val="000000" w:themeColor="text1"/>
          <w:szCs w:val="28"/>
        </w:rPr>
        <w:t>дший</w:t>
      </w:r>
      <w:r w:rsidRPr="0060266D">
        <w:rPr>
          <w:color w:val="000000" w:themeColor="text1"/>
          <w:szCs w:val="28"/>
        </w:rPr>
        <w:t xml:space="preserve"> в число 500 лучших вузов мира по трем направлениям образования: в гуманитарных, естественных, социальных науках, а также </w:t>
      </w:r>
      <w:r>
        <w:rPr>
          <w:color w:val="000000" w:themeColor="text1"/>
          <w:szCs w:val="28"/>
        </w:rPr>
        <w:br/>
      </w:r>
      <w:r w:rsidRPr="0060266D">
        <w:rPr>
          <w:color w:val="000000" w:themeColor="text1"/>
          <w:szCs w:val="28"/>
        </w:rPr>
        <w:t>в менеджменте.</w:t>
      </w:r>
      <w:r>
        <w:rPr>
          <w:color w:val="000000" w:themeColor="text1"/>
          <w:szCs w:val="28"/>
        </w:rPr>
        <w:t xml:space="preserve"> </w:t>
      </w:r>
    </w:p>
    <w:p w:rsidR="0060266D" w:rsidRPr="00B574CB" w:rsidRDefault="0060266D" w:rsidP="0060266D">
      <w:pPr>
        <w:widowControl w:val="0"/>
        <w:ind w:firstLine="709"/>
        <w:jc w:val="both"/>
        <w:rPr>
          <w:color w:val="000000" w:themeColor="text1"/>
          <w:szCs w:val="28"/>
        </w:rPr>
      </w:pPr>
      <w:r w:rsidRPr="0060266D">
        <w:rPr>
          <w:color w:val="000000" w:themeColor="text1"/>
          <w:szCs w:val="28"/>
        </w:rPr>
        <w:t xml:space="preserve">Дальнейшее совершенствование системы образования предполагает развитие сети организаций дошкольного, общего и дополнительного образования, поэтапный перевод школ на односменный режим работы, внедрение цифровых технологий в образовательный процесс, реализацию государственной политики </w:t>
      </w:r>
      <w:r>
        <w:rPr>
          <w:color w:val="000000" w:themeColor="text1"/>
          <w:szCs w:val="28"/>
        </w:rPr>
        <w:br/>
      </w:r>
      <w:r w:rsidRPr="0060266D">
        <w:rPr>
          <w:color w:val="000000" w:themeColor="text1"/>
          <w:szCs w:val="28"/>
        </w:rPr>
        <w:t>в сфере развития образования для детей-инвалидов и детей с ограниченными возможностями здоровья, разработку и внедрение механизмов регулирования объемов и структуры подготовки кадров в профессиональных образовательных организациях с учетом потребностей рынка труда и запросов граждан.</w:t>
      </w:r>
    </w:p>
    <w:p w:rsidR="00715FBF" w:rsidRPr="00EE0B71" w:rsidRDefault="00715FBF" w:rsidP="00976F3E">
      <w:pPr>
        <w:widowControl w:val="0"/>
        <w:jc w:val="both"/>
        <w:rPr>
          <w:szCs w:val="28"/>
        </w:rPr>
      </w:pPr>
    </w:p>
    <w:p w:rsidR="00BA2E4B" w:rsidRPr="00EE0B71" w:rsidRDefault="00A872EB" w:rsidP="00296357">
      <w:pPr>
        <w:ind w:firstLine="709"/>
        <w:rPr>
          <w:b/>
        </w:rPr>
      </w:pPr>
      <w:r w:rsidRPr="00EE0B71">
        <w:t>Наука</w:t>
      </w:r>
      <w:bookmarkEnd w:id="139"/>
      <w:bookmarkEnd w:id="140"/>
      <w:bookmarkEnd w:id="141"/>
      <w:bookmarkEnd w:id="142"/>
    </w:p>
    <w:p w:rsidR="00393F9B" w:rsidRPr="00EE0B71" w:rsidRDefault="00BA2E4B" w:rsidP="00976F3E">
      <w:pPr>
        <w:widowControl w:val="0"/>
        <w:ind w:firstLine="709"/>
        <w:jc w:val="both"/>
        <w:rPr>
          <w:szCs w:val="28"/>
        </w:rPr>
      </w:pPr>
      <w:r w:rsidRPr="00EE0B71">
        <w:rPr>
          <w:szCs w:val="28"/>
        </w:rPr>
        <w:t xml:space="preserve">Екатеринбург является одним из крупнейших научных центров России (наряду с Москвой, Санкт-Петербургом и Новосибирском), располагающим мощным исторически сложившимся научно-техническим потенциалом. В городе расположен президиум Уральского отделения Российской </w:t>
      </w:r>
      <w:r w:rsidR="00946327" w:rsidRPr="00EE0B71">
        <w:rPr>
          <w:szCs w:val="28"/>
        </w:rPr>
        <w:t>а</w:t>
      </w:r>
      <w:r w:rsidRPr="00EE0B71">
        <w:rPr>
          <w:szCs w:val="28"/>
        </w:rPr>
        <w:t>кадемии наук (</w:t>
      </w:r>
      <w:r w:rsidR="00174DF3" w:rsidRPr="00EE0B71">
        <w:rPr>
          <w:szCs w:val="28"/>
        </w:rPr>
        <w:t xml:space="preserve">далее – </w:t>
      </w:r>
      <w:r w:rsidRPr="00EE0B71">
        <w:rPr>
          <w:szCs w:val="28"/>
        </w:rPr>
        <w:t xml:space="preserve">УрО РАН) – многоотраслевого научно-исследовательского комплекса, включающего значительное число научно-исследовательских институтов, крупнейшую на Урале научную библиотеку, конструкторско-технологические и инженерные центры, сеть стационаров. Работает </w:t>
      </w:r>
      <w:r w:rsidR="00393F9B" w:rsidRPr="00EE0B71">
        <w:rPr>
          <w:szCs w:val="28"/>
        </w:rPr>
        <w:t xml:space="preserve">аспирантура и </w:t>
      </w:r>
      <w:r w:rsidRPr="00EE0B71">
        <w:rPr>
          <w:szCs w:val="28"/>
        </w:rPr>
        <w:t>докторантура.</w:t>
      </w:r>
      <w:r w:rsidR="00393F9B" w:rsidRPr="00EE0B71">
        <w:rPr>
          <w:szCs w:val="28"/>
        </w:rPr>
        <w:t xml:space="preserve"> </w:t>
      </w:r>
    </w:p>
    <w:p w:rsidR="00BA2E4B" w:rsidRPr="00EE0B71" w:rsidRDefault="00393F9B" w:rsidP="00976F3E">
      <w:pPr>
        <w:widowControl w:val="0"/>
        <w:ind w:firstLine="709"/>
        <w:jc w:val="both"/>
        <w:rPr>
          <w:spacing w:val="-4"/>
          <w:szCs w:val="28"/>
        </w:rPr>
      </w:pPr>
      <w:r w:rsidRPr="00EE0B71">
        <w:rPr>
          <w:spacing w:val="-4"/>
          <w:szCs w:val="28"/>
        </w:rPr>
        <w:t xml:space="preserve">В институтах и других научно-исследовательских учреждениях УрО РАН трудится около </w:t>
      </w:r>
      <w:r w:rsidR="00FB0841" w:rsidRPr="00EE0B71">
        <w:rPr>
          <w:spacing w:val="-4"/>
          <w:szCs w:val="28"/>
        </w:rPr>
        <w:t>8</w:t>
      </w:r>
      <w:r w:rsidR="00296357" w:rsidRPr="00EE0B71">
        <w:rPr>
          <w:spacing w:val="-4"/>
          <w:szCs w:val="28"/>
        </w:rPr>
        <w:t> </w:t>
      </w:r>
      <w:r w:rsidR="00FB0841" w:rsidRPr="00EE0B71">
        <w:rPr>
          <w:spacing w:val="-4"/>
          <w:szCs w:val="28"/>
        </w:rPr>
        <w:t>000</w:t>
      </w:r>
      <w:r w:rsidRPr="00EE0B71">
        <w:rPr>
          <w:spacing w:val="-4"/>
          <w:szCs w:val="28"/>
        </w:rPr>
        <w:t xml:space="preserve"> человек, в том числе </w:t>
      </w:r>
      <w:r w:rsidR="009805DB" w:rsidRPr="00EE0B71">
        <w:rPr>
          <w:spacing w:val="-4"/>
          <w:szCs w:val="28"/>
        </w:rPr>
        <w:t xml:space="preserve">более </w:t>
      </w:r>
      <w:r w:rsidR="00FB0841" w:rsidRPr="00EE0B71">
        <w:rPr>
          <w:spacing w:val="-4"/>
          <w:szCs w:val="28"/>
        </w:rPr>
        <w:t>4</w:t>
      </w:r>
      <w:r w:rsidR="00296357" w:rsidRPr="00EE0B71">
        <w:rPr>
          <w:spacing w:val="-4"/>
          <w:szCs w:val="28"/>
        </w:rPr>
        <w:t> </w:t>
      </w:r>
      <w:r w:rsidR="00FB0841" w:rsidRPr="00EE0B71">
        <w:rPr>
          <w:spacing w:val="-4"/>
          <w:szCs w:val="28"/>
        </w:rPr>
        <w:t>000</w:t>
      </w:r>
      <w:r w:rsidRPr="00EE0B71">
        <w:rPr>
          <w:spacing w:val="-4"/>
          <w:szCs w:val="28"/>
        </w:rPr>
        <w:t xml:space="preserve"> научных сотрудников, </w:t>
      </w:r>
      <w:r w:rsidR="001572C7" w:rsidRPr="00EE0B71">
        <w:rPr>
          <w:spacing w:val="-4"/>
          <w:szCs w:val="28"/>
        </w:rPr>
        <w:t>свыше</w:t>
      </w:r>
      <w:r w:rsidRPr="00EE0B71">
        <w:rPr>
          <w:spacing w:val="-4"/>
          <w:szCs w:val="28"/>
        </w:rPr>
        <w:t xml:space="preserve"> </w:t>
      </w:r>
      <w:r w:rsidR="009805DB" w:rsidRPr="00EE0B71">
        <w:rPr>
          <w:spacing w:val="-4"/>
          <w:szCs w:val="28"/>
        </w:rPr>
        <w:t>1</w:t>
      </w:r>
      <w:r w:rsidR="00296357" w:rsidRPr="00EE0B71">
        <w:rPr>
          <w:spacing w:val="-4"/>
          <w:szCs w:val="28"/>
        </w:rPr>
        <w:t> </w:t>
      </w:r>
      <w:r w:rsidR="009805DB" w:rsidRPr="00EE0B71">
        <w:rPr>
          <w:spacing w:val="-4"/>
          <w:szCs w:val="28"/>
        </w:rPr>
        <w:t>700</w:t>
      </w:r>
      <w:r w:rsidR="001572C7" w:rsidRPr="00EE0B71">
        <w:rPr>
          <w:spacing w:val="-4"/>
          <w:szCs w:val="28"/>
        </w:rPr>
        <w:t xml:space="preserve"> кандидатов и </w:t>
      </w:r>
      <w:r w:rsidR="009805DB" w:rsidRPr="00EE0B71">
        <w:rPr>
          <w:spacing w:val="-4"/>
          <w:szCs w:val="28"/>
        </w:rPr>
        <w:t>600</w:t>
      </w:r>
      <w:r w:rsidRPr="00EE0B71">
        <w:rPr>
          <w:spacing w:val="-4"/>
          <w:szCs w:val="28"/>
        </w:rPr>
        <w:t xml:space="preserve"> докторов наук. Основными научными направлениями руководят </w:t>
      </w:r>
      <w:r w:rsidR="009805DB" w:rsidRPr="00EE0B71">
        <w:rPr>
          <w:spacing w:val="-4"/>
          <w:szCs w:val="28"/>
        </w:rPr>
        <w:t>33</w:t>
      </w:r>
      <w:r w:rsidRPr="00EE0B71">
        <w:rPr>
          <w:spacing w:val="-4"/>
          <w:szCs w:val="28"/>
        </w:rPr>
        <w:t xml:space="preserve"> академик</w:t>
      </w:r>
      <w:r w:rsidR="00AF7396" w:rsidRPr="00EE0B71">
        <w:rPr>
          <w:spacing w:val="-4"/>
          <w:szCs w:val="28"/>
        </w:rPr>
        <w:t>а</w:t>
      </w:r>
      <w:r w:rsidRPr="00EE0B71">
        <w:rPr>
          <w:spacing w:val="-4"/>
          <w:szCs w:val="28"/>
        </w:rPr>
        <w:t xml:space="preserve"> и </w:t>
      </w:r>
      <w:r w:rsidR="009805DB" w:rsidRPr="00EE0B71">
        <w:rPr>
          <w:spacing w:val="-4"/>
          <w:szCs w:val="28"/>
        </w:rPr>
        <w:t>6</w:t>
      </w:r>
      <w:r w:rsidRPr="00EE0B71">
        <w:rPr>
          <w:spacing w:val="-4"/>
          <w:szCs w:val="28"/>
        </w:rPr>
        <w:t>1</w:t>
      </w:r>
      <w:r w:rsidR="00946327" w:rsidRPr="00EE0B71">
        <w:rPr>
          <w:spacing w:val="-4"/>
          <w:szCs w:val="28"/>
        </w:rPr>
        <w:t xml:space="preserve"> член-корреспондент Российской а</w:t>
      </w:r>
      <w:r w:rsidRPr="00EE0B71">
        <w:rPr>
          <w:spacing w:val="-4"/>
          <w:szCs w:val="28"/>
        </w:rPr>
        <w:t>кадемии наук.</w:t>
      </w:r>
    </w:p>
    <w:p w:rsidR="00BA2E4B" w:rsidRPr="00EE0B71" w:rsidRDefault="00BA2E4B" w:rsidP="00976F3E">
      <w:pPr>
        <w:ind w:firstLine="709"/>
        <w:jc w:val="both"/>
        <w:rPr>
          <w:szCs w:val="28"/>
        </w:rPr>
      </w:pPr>
      <w:r w:rsidRPr="00EE0B71">
        <w:rPr>
          <w:szCs w:val="28"/>
        </w:rPr>
        <w:t xml:space="preserve">Начиная с 2000 года в Екатеринбурге работает Уральское отделение Российской академии образования. </w:t>
      </w:r>
    </w:p>
    <w:p w:rsidR="00BA2E4B" w:rsidRPr="00EE0B71" w:rsidRDefault="00BA2E4B" w:rsidP="00976F3E">
      <w:pPr>
        <w:widowControl w:val="0"/>
        <w:ind w:firstLine="709"/>
        <w:jc w:val="both"/>
        <w:rPr>
          <w:szCs w:val="28"/>
        </w:rPr>
      </w:pPr>
      <w:r w:rsidRPr="00EE0B71">
        <w:rPr>
          <w:szCs w:val="28"/>
        </w:rPr>
        <w:t xml:space="preserve">В </w:t>
      </w:r>
      <w:r w:rsidR="001572C7" w:rsidRPr="00EE0B71">
        <w:rPr>
          <w:szCs w:val="28"/>
        </w:rPr>
        <w:t>городе</w:t>
      </w:r>
      <w:r w:rsidRPr="00EE0B71">
        <w:rPr>
          <w:szCs w:val="28"/>
        </w:rPr>
        <w:t xml:space="preserve"> функционируют </w:t>
      </w:r>
      <w:r w:rsidR="00583E81" w:rsidRPr="00EE0B71">
        <w:rPr>
          <w:szCs w:val="28"/>
        </w:rPr>
        <w:t>более 1</w:t>
      </w:r>
      <w:r w:rsidR="00AF7396" w:rsidRPr="00EE0B71">
        <w:rPr>
          <w:szCs w:val="28"/>
        </w:rPr>
        <w:t>2</w:t>
      </w:r>
      <w:r w:rsidR="00583E81" w:rsidRPr="00EE0B71">
        <w:rPr>
          <w:szCs w:val="28"/>
        </w:rPr>
        <w:t>0 проектно-строительных</w:t>
      </w:r>
      <w:r w:rsidRPr="00EE0B71">
        <w:rPr>
          <w:szCs w:val="28"/>
        </w:rPr>
        <w:t xml:space="preserve"> организаций. Общая численность занятых в </w:t>
      </w:r>
      <w:r w:rsidR="00360D85" w:rsidRPr="00EE0B71">
        <w:rPr>
          <w:szCs w:val="28"/>
        </w:rPr>
        <w:t xml:space="preserve">сфере </w:t>
      </w:r>
      <w:r w:rsidR="00360D85" w:rsidRPr="00EE0B71">
        <w:t>научны</w:t>
      </w:r>
      <w:r w:rsidR="00FB0841" w:rsidRPr="00EE0B71">
        <w:t>х</w:t>
      </w:r>
      <w:r w:rsidR="00360D85" w:rsidRPr="00EE0B71">
        <w:t xml:space="preserve"> исследовани</w:t>
      </w:r>
      <w:r w:rsidR="00FB0841" w:rsidRPr="00EE0B71">
        <w:t>й</w:t>
      </w:r>
      <w:r w:rsidR="00360D85" w:rsidRPr="00EE0B71">
        <w:t xml:space="preserve"> и разработ</w:t>
      </w:r>
      <w:r w:rsidR="00FB0841" w:rsidRPr="00EE0B71">
        <w:t>ок</w:t>
      </w:r>
      <w:r w:rsidR="00360D85" w:rsidRPr="00EE0B71">
        <w:rPr>
          <w:szCs w:val="28"/>
        </w:rPr>
        <w:t xml:space="preserve"> составляет более 8,</w:t>
      </w:r>
      <w:r w:rsidR="00B357DE" w:rsidRPr="00EE0B71">
        <w:rPr>
          <w:szCs w:val="28"/>
        </w:rPr>
        <w:t>5</w:t>
      </w:r>
      <w:r w:rsidR="00360D85" w:rsidRPr="00EE0B71">
        <w:rPr>
          <w:szCs w:val="28"/>
        </w:rPr>
        <w:t xml:space="preserve"> </w:t>
      </w:r>
      <w:r w:rsidR="001F16B4" w:rsidRPr="00EE0B71">
        <w:rPr>
          <w:szCs w:val="28"/>
        </w:rPr>
        <w:t xml:space="preserve">тыс. </w:t>
      </w:r>
      <w:r w:rsidR="00360D85" w:rsidRPr="00EE0B71">
        <w:rPr>
          <w:szCs w:val="28"/>
        </w:rPr>
        <w:t>человек</w:t>
      </w:r>
      <w:r w:rsidRPr="00EE0B71">
        <w:rPr>
          <w:szCs w:val="28"/>
        </w:rPr>
        <w:t xml:space="preserve">. </w:t>
      </w:r>
    </w:p>
    <w:p w:rsidR="00BA2E4B" w:rsidRPr="00EE0B71" w:rsidRDefault="00BA2E4B" w:rsidP="00A94F6A">
      <w:pPr>
        <w:widowControl w:val="0"/>
        <w:ind w:firstLine="709"/>
        <w:jc w:val="both"/>
        <w:rPr>
          <w:szCs w:val="28"/>
        </w:rPr>
      </w:pPr>
      <w:r w:rsidRPr="00EE0B71">
        <w:rPr>
          <w:szCs w:val="28"/>
        </w:rPr>
        <w:lastRenderedPageBreak/>
        <w:t xml:space="preserve">Отличительной особенностью науки </w:t>
      </w:r>
      <w:r w:rsidR="00512365" w:rsidRPr="00EE0B71">
        <w:rPr>
          <w:szCs w:val="28"/>
        </w:rPr>
        <w:t>Екатеринбурга</w:t>
      </w:r>
      <w:r w:rsidRPr="00EE0B71">
        <w:rPr>
          <w:szCs w:val="28"/>
        </w:rPr>
        <w:t xml:space="preserve"> является ее ориентация на решение практических задач промышленного региона. Особый приоритет получили исследования прикладного характера в интересах базовых и оборонных отраслей промышленности. </w:t>
      </w:r>
    </w:p>
    <w:p w:rsidR="00BA2E4B" w:rsidRPr="00EE0B71" w:rsidRDefault="00BA2E4B" w:rsidP="00A94F6A">
      <w:pPr>
        <w:widowControl w:val="0"/>
        <w:ind w:firstLine="709"/>
        <w:jc w:val="both"/>
        <w:rPr>
          <w:szCs w:val="28"/>
        </w:rPr>
      </w:pPr>
      <w:r w:rsidRPr="00EE0B71">
        <w:rPr>
          <w:szCs w:val="28"/>
        </w:rPr>
        <w:t>Наибольшее количество исследователей работа</w:t>
      </w:r>
      <w:r w:rsidR="00296357" w:rsidRPr="00EE0B71">
        <w:rPr>
          <w:szCs w:val="28"/>
        </w:rPr>
        <w:t>е</w:t>
      </w:r>
      <w:r w:rsidRPr="00EE0B71">
        <w:rPr>
          <w:szCs w:val="28"/>
        </w:rPr>
        <w:t xml:space="preserve">т в области технических наук. Основные направления исследований – теоретическая и прикладная математика и механика, процессы управления, физика и химия твердого тела, электро- и теплофизика, комплексные проблемы машиностроения, теория металлургических процессов и т.д. </w:t>
      </w:r>
      <w:r w:rsidR="00FB0841" w:rsidRPr="00EE0B71">
        <w:rPr>
          <w:szCs w:val="28"/>
        </w:rPr>
        <w:t>В</w:t>
      </w:r>
      <w:r w:rsidR="00296357" w:rsidRPr="00EE0B71">
        <w:rPr>
          <w:szCs w:val="28"/>
        </w:rPr>
        <w:t xml:space="preserve"> академической, отраслевой</w:t>
      </w:r>
      <w:r w:rsidRPr="00EE0B71">
        <w:rPr>
          <w:szCs w:val="28"/>
        </w:rPr>
        <w:t xml:space="preserve"> и вузовской науке сложились всемирно </w:t>
      </w:r>
      <w:r w:rsidR="00393F9B" w:rsidRPr="00EE0B71">
        <w:rPr>
          <w:szCs w:val="28"/>
        </w:rPr>
        <w:t>известные научные школы, обладающие значимыми</w:t>
      </w:r>
      <w:r w:rsidRPr="00EE0B71">
        <w:rPr>
          <w:szCs w:val="28"/>
        </w:rPr>
        <w:t xml:space="preserve"> результат</w:t>
      </w:r>
      <w:r w:rsidR="00393F9B" w:rsidRPr="00EE0B71">
        <w:rPr>
          <w:szCs w:val="28"/>
        </w:rPr>
        <w:t>ами</w:t>
      </w:r>
      <w:r w:rsidRPr="00EE0B71">
        <w:rPr>
          <w:szCs w:val="28"/>
        </w:rPr>
        <w:t xml:space="preserve"> в области фундаментальных и прикладных исследований.</w:t>
      </w:r>
    </w:p>
    <w:p w:rsidR="00BA2E4B" w:rsidRPr="00EE0B71" w:rsidRDefault="00BA2E4B" w:rsidP="00976F3E">
      <w:pPr>
        <w:widowControl w:val="0"/>
        <w:ind w:firstLine="709"/>
        <w:jc w:val="both"/>
        <w:rPr>
          <w:szCs w:val="28"/>
        </w:rPr>
      </w:pPr>
      <w:r w:rsidRPr="00EE0B71">
        <w:rPr>
          <w:szCs w:val="28"/>
        </w:rPr>
        <w:t>Продолжается процесс формирования на базе вузов и учреждений</w:t>
      </w:r>
      <w:r w:rsidR="003B4BD2" w:rsidRPr="00EE0B71">
        <w:rPr>
          <w:szCs w:val="28"/>
        </w:rPr>
        <w:t xml:space="preserve"> </w:t>
      </w:r>
      <w:r w:rsidRPr="00EE0B71">
        <w:rPr>
          <w:szCs w:val="28"/>
        </w:rPr>
        <w:t>УрО</w:t>
      </w:r>
      <w:r w:rsidR="00296357" w:rsidRPr="00EE0B71">
        <w:rPr>
          <w:szCs w:val="28"/>
        </w:rPr>
        <w:t xml:space="preserve"> </w:t>
      </w:r>
      <w:r w:rsidRPr="00EE0B71">
        <w:rPr>
          <w:szCs w:val="28"/>
        </w:rPr>
        <w:t xml:space="preserve">РАН научно-образовательных центров, представляющих собой структурные подразделения (часть структурного подразделения или совокупность структурных подразделений) научной, научно-производственной организации или высшего учебного заведения, осуществляющих проведение исследований по общему научному направлению и подготовку кадров. Развитие интеграции науки и производства будет способствовать увеличению внедрения наукоемких технологий и высокотехнологичных производств, на базе которых возможен качественный экономический рост. </w:t>
      </w:r>
    </w:p>
    <w:p w:rsidR="00AD5EE5" w:rsidRPr="00EE0B71" w:rsidRDefault="00BA2E4B" w:rsidP="00976F3E">
      <w:pPr>
        <w:ind w:firstLine="709"/>
        <w:jc w:val="both"/>
        <w:rPr>
          <w:szCs w:val="28"/>
        </w:rPr>
      </w:pPr>
      <w:r w:rsidRPr="00EE0B71">
        <w:rPr>
          <w:szCs w:val="28"/>
        </w:rPr>
        <w:t>В долгосрочной перспективе основой экономического развития Екатеринбурга должно стать усиление его функций как центра научной и инновационной деятельности. В это</w:t>
      </w:r>
      <w:r w:rsidR="00296357" w:rsidRPr="00EE0B71">
        <w:rPr>
          <w:szCs w:val="28"/>
        </w:rPr>
        <w:t xml:space="preserve">й связи стратегической задачей является </w:t>
      </w:r>
      <w:r w:rsidRPr="00EE0B71">
        <w:rPr>
          <w:szCs w:val="28"/>
        </w:rPr>
        <w:t>развитие научно-технологического потенциала, соответствующего современным требованиям миров</w:t>
      </w:r>
      <w:r w:rsidR="00715FBF" w:rsidRPr="00EE0B71">
        <w:rPr>
          <w:szCs w:val="28"/>
        </w:rPr>
        <w:t>ого технологического развития</w:t>
      </w:r>
      <w:r w:rsidR="00AD5EE5" w:rsidRPr="00EE0B71">
        <w:rPr>
          <w:szCs w:val="28"/>
        </w:rPr>
        <w:t>, что позволит обеспечить ускоренное развитие научно-технической составляющей в промышленном комплексе, поддержку предприятий в создании импортозамещающих видов промышленной продукции и новых видов экспортно ориентированной продукции.</w:t>
      </w:r>
    </w:p>
    <w:p w:rsidR="00AD5EE5" w:rsidRPr="00EE0B71" w:rsidRDefault="00AD5EE5" w:rsidP="00976F3E">
      <w:pPr>
        <w:ind w:firstLine="709"/>
        <w:jc w:val="both"/>
        <w:rPr>
          <w:szCs w:val="28"/>
        </w:rPr>
      </w:pPr>
    </w:p>
    <w:p w:rsidR="00BA2E4B" w:rsidRPr="00EE0B71" w:rsidRDefault="00FB0841" w:rsidP="00296357">
      <w:pPr>
        <w:ind w:firstLine="709"/>
        <w:rPr>
          <w:b/>
        </w:rPr>
      </w:pPr>
      <w:r w:rsidRPr="00EE0B71">
        <w:t>Молодежная политика</w:t>
      </w:r>
    </w:p>
    <w:p w:rsidR="00BA2E4B" w:rsidRPr="00EE0B71" w:rsidRDefault="00BA2E4B" w:rsidP="00976F3E">
      <w:pPr>
        <w:widowControl w:val="0"/>
        <w:tabs>
          <w:tab w:val="left" w:pos="1080"/>
        </w:tabs>
        <w:ind w:firstLine="709"/>
        <w:jc w:val="both"/>
        <w:rPr>
          <w:szCs w:val="28"/>
        </w:rPr>
      </w:pPr>
      <w:r w:rsidRPr="00EE0B71">
        <w:rPr>
          <w:szCs w:val="28"/>
        </w:rPr>
        <w:t>Молодежная политика Екатеринбурга представлена системой комплексных мер по формированию условий для патриотического, духовно-нравственного воспитания молодежи и реализации ее потенциала.</w:t>
      </w:r>
    </w:p>
    <w:p w:rsidR="00BA2E4B" w:rsidRPr="00EE0B71" w:rsidRDefault="00BA2E4B" w:rsidP="00976F3E">
      <w:pPr>
        <w:widowControl w:val="0"/>
        <w:tabs>
          <w:tab w:val="left" w:pos="1080"/>
        </w:tabs>
        <w:ind w:firstLine="709"/>
        <w:jc w:val="both"/>
        <w:rPr>
          <w:szCs w:val="28"/>
        </w:rPr>
      </w:pPr>
      <w:r w:rsidRPr="00EE0B71">
        <w:rPr>
          <w:szCs w:val="28"/>
        </w:rPr>
        <w:t xml:space="preserve">В настоящее время в </w:t>
      </w:r>
      <w:r w:rsidR="001572C7" w:rsidRPr="00EE0B71">
        <w:rPr>
          <w:szCs w:val="28"/>
        </w:rPr>
        <w:t>городе</w:t>
      </w:r>
      <w:r w:rsidRPr="00EE0B71">
        <w:rPr>
          <w:szCs w:val="28"/>
        </w:rPr>
        <w:t xml:space="preserve"> работают </w:t>
      </w:r>
      <w:r w:rsidR="00466A96" w:rsidRPr="00EE0B71">
        <w:rPr>
          <w:szCs w:val="28"/>
        </w:rPr>
        <w:t xml:space="preserve">123 </w:t>
      </w:r>
      <w:r w:rsidRPr="00EE0B71">
        <w:rPr>
          <w:szCs w:val="28"/>
        </w:rPr>
        <w:t>клуба по месту жительства</w:t>
      </w:r>
      <w:r w:rsidR="00EC6855" w:rsidRPr="00EE0B71">
        <w:rPr>
          <w:szCs w:val="28"/>
        </w:rPr>
        <w:t>.</w:t>
      </w:r>
      <w:r w:rsidR="00296357" w:rsidRPr="00EE0B71">
        <w:rPr>
          <w:szCs w:val="28"/>
        </w:rPr>
        <w:t xml:space="preserve"> </w:t>
      </w:r>
      <w:r w:rsidR="00EC6855" w:rsidRPr="00EE0B71">
        <w:rPr>
          <w:szCs w:val="28"/>
        </w:rPr>
        <w:t xml:space="preserve">В 2017 году 97,6 </w:t>
      </w:r>
      <w:r w:rsidR="001F16B4" w:rsidRPr="00EE0B71">
        <w:rPr>
          <w:szCs w:val="28"/>
        </w:rPr>
        <w:t xml:space="preserve">тыс. </w:t>
      </w:r>
      <w:r w:rsidR="00EC6855" w:rsidRPr="00EE0B71">
        <w:rPr>
          <w:szCs w:val="28"/>
        </w:rPr>
        <w:t xml:space="preserve">детей и подростков </w:t>
      </w:r>
      <w:r w:rsidR="00296357" w:rsidRPr="00EE0B71">
        <w:rPr>
          <w:szCs w:val="28"/>
        </w:rPr>
        <w:t>посещали</w:t>
      </w:r>
      <w:r w:rsidR="00EC6855" w:rsidRPr="00EE0B71">
        <w:rPr>
          <w:szCs w:val="28"/>
        </w:rPr>
        <w:t xml:space="preserve"> учреждени</w:t>
      </w:r>
      <w:r w:rsidR="00296357" w:rsidRPr="00EE0B71">
        <w:rPr>
          <w:szCs w:val="28"/>
        </w:rPr>
        <w:t>я</w:t>
      </w:r>
      <w:r w:rsidR="00EC6855" w:rsidRPr="00EE0B71">
        <w:rPr>
          <w:szCs w:val="28"/>
        </w:rPr>
        <w:t>, реализующи</w:t>
      </w:r>
      <w:r w:rsidR="00E041B9" w:rsidRPr="00EE0B71">
        <w:rPr>
          <w:szCs w:val="28"/>
        </w:rPr>
        <w:t>е</w:t>
      </w:r>
      <w:r w:rsidR="00EC6855" w:rsidRPr="00EE0B71">
        <w:rPr>
          <w:szCs w:val="28"/>
        </w:rPr>
        <w:t xml:space="preserve"> молодежную политику.</w:t>
      </w:r>
    </w:p>
    <w:p w:rsidR="00A10B0C" w:rsidRPr="00EE0B71" w:rsidRDefault="004C01DD" w:rsidP="00A10B0C">
      <w:pPr>
        <w:widowControl w:val="0"/>
        <w:tabs>
          <w:tab w:val="left" w:pos="1080"/>
        </w:tabs>
        <w:ind w:firstLine="709"/>
        <w:jc w:val="both"/>
        <w:rPr>
          <w:szCs w:val="28"/>
        </w:rPr>
      </w:pPr>
      <w:r w:rsidRPr="00EE0B71">
        <w:rPr>
          <w:szCs w:val="28"/>
        </w:rPr>
        <w:t>В течение года сезонными формами занятости несовершеннолетних охвачено порядка 10</w:t>
      </w:r>
      <w:r w:rsidR="00E041B9" w:rsidRPr="00EE0B71">
        <w:rPr>
          <w:szCs w:val="28"/>
        </w:rPr>
        <w:t> </w:t>
      </w:r>
      <w:r w:rsidR="005020BD" w:rsidRPr="00EE0B71">
        <w:rPr>
          <w:szCs w:val="28"/>
        </w:rPr>
        <w:t>тыс.</w:t>
      </w:r>
      <w:r w:rsidR="00E041B9" w:rsidRPr="00EE0B71">
        <w:rPr>
          <w:szCs w:val="28"/>
        </w:rPr>
        <w:t> </w:t>
      </w:r>
      <w:r w:rsidRPr="00EE0B71">
        <w:rPr>
          <w:szCs w:val="28"/>
        </w:rPr>
        <w:t xml:space="preserve">подростков. </w:t>
      </w:r>
      <w:r w:rsidR="00A10B0C" w:rsidRPr="00EE0B71">
        <w:rPr>
          <w:szCs w:val="28"/>
        </w:rPr>
        <w:t>Профессиональному развитию</w:t>
      </w:r>
      <w:r w:rsidR="00E041B9" w:rsidRPr="00EE0B71">
        <w:rPr>
          <w:szCs w:val="28"/>
        </w:rPr>
        <w:t xml:space="preserve"> </w:t>
      </w:r>
      <w:r w:rsidR="00A10B0C" w:rsidRPr="00EE0B71">
        <w:rPr>
          <w:szCs w:val="28"/>
        </w:rPr>
        <w:t xml:space="preserve">и трудоустройству подростков и молодежи способствует проведение Государственным казенным учреждением службы занятости населения Свердловской области «Екатеринбургский центр занятости» ярмарок вакансий. </w:t>
      </w:r>
    </w:p>
    <w:p w:rsidR="004C01DD" w:rsidRPr="00EE0B71" w:rsidRDefault="00A10B0C" w:rsidP="004C01DD">
      <w:pPr>
        <w:widowControl w:val="0"/>
        <w:tabs>
          <w:tab w:val="left" w:pos="1080"/>
        </w:tabs>
        <w:ind w:firstLine="709"/>
        <w:jc w:val="both"/>
        <w:rPr>
          <w:szCs w:val="28"/>
        </w:rPr>
      </w:pPr>
      <w:r w:rsidRPr="00EE0B71">
        <w:rPr>
          <w:szCs w:val="28"/>
        </w:rPr>
        <w:t xml:space="preserve">В целях формирования системы привлечения молодых людей к обсуждению и решению проблем молодежи, а также выявления и поддержки активных молодых людей в городе функционирует общественный совещательный орган при Екатеринбургской городской Думе – Общественная молодежная палата города </w:t>
      </w:r>
      <w:r w:rsidRPr="00EE0B71">
        <w:rPr>
          <w:szCs w:val="28"/>
        </w:rPr>
        <w:lastRenderedPageBreak/>
        <w:t>Екатеринбурга.</w:t>
      </w:r>
      <w:r w:rsidR="004C01DD" w:rsidRPr="00EE0B71">
        <w:rPr>
          <w:szCs w:val="28"/>
        </w:rPr>
        <w:t xml:space="preserve"> В целях организации взаимодействия организаций различных форм собственности</w:t>
      </w:r>
      <w:r w:rsidRPr="00EE0B71">
        <w:rPr>
          <w:szCs w:val="28"/>
        </w:rPr>
        <w:t>,</w:t>
      </w:r>
      <w:r w:rsidR="004C01DD" w:rsidRPr="00EE0B71">
        <w:rPr>
          <w:szCs w:val="28"/>
        </w:rPr>
        <w:t xml:space="preserve"> активизации участия работающей молодежи в реализации государственной молодежной политики, формирования инициативной молодежной среды при Комитете</w:t>
      </w:r>
      <w:r w:rsidR="00E041B9" w:rsidRPr="00EE0B71">
        <w:rPr>
          <w:szCs w:val="28"/>
        </w:rPr>
        <w:t xml:space="preserve"> </w:t>
      </w:r>
      <w:r w:rsidR="004C01DD" w:rsidRPr="00EE0B71">
        <w:rPr>
          <w:szCs w:val="28"/>
        </w:rPr>
        <w:t xml:space="preserve">по молодежной политике Администрации города Екатеринбурга </w:t>
      </w:r>
      <w:r w:rsidRPr="00EE0B71">
        <w:rPr>
          <w:szCs w:val="28"/>
        </w:rPr>
        <w:t xml:space="preserve">функционирует </w:t>
      </w:r>
      <w:r w:rsidR="004C01DD" w:rsidRPr="00EE0B71">
        <w:rPr>
          <w:szCs w:val="28"/>
        </w:rPr>
        <w:t>Совет работающей молодежи.</w:t>
      </w:r>
    </w:p>
    <w:p w:rsidR="00A10B0C" w:rsidRPr="00EE0B71" w:rsidRDefault="00A10B0C" w:rsidP="00A10B0C">
      <w:pPr>
        <w:widowControl w:val="0"/>
        <w:ind w:firstLine="709"/>
        <w:jc w:val="both"/>
        <w:rPr>
          <w:szCs w:val="28"/>
        </w:rPr>
      </w:pPr>
      <w:r w:rsidRPr="00EE0B71">
        <w:rPr>
          <w:szCs w:val="28"/>
        </w:rPr>
        <w:t xml:space="preserve">Социально значимые проекты в городе реализуют более </w:t>
      </w:r>
      <w:r w:rsidR="005A0E84" w:rsidRPr="00EE0B71">
        <w:rPr>
          <w:szCs w:val="28"/>
        </w:rPr>
        <w:t>3</w:t>
      </w:r>
      <w:r w:rsidRPr="00EE0B71">
        <w:rPr>
          <w:szCs w:val="28"/>
        </w:rPr>
        <w:t>0</w:t>
      </w:r>
      <w:r w:rsidR="005A0E84" w:rsidRPr="00EE0B71">
        <w:rPr>
          <w:szCs w:val="28"/>
        </w:rPr>
        <w:t xml:space="preserve"> </w:t>
      </w:r>
      <w:r w:rsidRPr="00EE0B71">
        <w:rPr>
          <w:szCs w:val="28"/>
        </w:rPr>
        <w:t>детских</w:t>
      </w:r>
      <w:r w:rsidR="00E041B9" w:rsidRPr="00EE0B71">
        <w:rPr>
          <w:szCs w:val="28"/>
        </w:rPr>
        <w:t xml:space="preserve"> </w:t>
      </w:r>
      <w:r w:rsidRPr="00EE0B71">
        <w:rPr>
          <w:szCs w:val="28"/>
        </w:rPr>
        <w:t>и молодежных организаций, активно участвующих в конкурсе на право получения субсидий.</w:t>
      </w:r>
    </w:p>
    <w:p w:rsidR="004C01DD" w:rsidRPr="00EE0B71" w:rsidRDefault="004C01DD" w:rsidP="004C01DD">
      <w:pPr>
        <w:widowControl w:val="0"/>
        <w:ind w:firstLine="709"/>
        <w:jc w:val="both"/>
        <w:rPr>
          <w:szCs w:val="28"/>
        </w:rPr>
      </w:pPr>
      <w:r w:rsidRPr="00EE0B71">
        <w:rPr>
          <w:szCs w:val="28"/>
        </w:rPr>
        <w:t xml:space="preserve">В программы патриотической направленности вовлечено более 85 </w:t>
      </w:r>
      <w:r w:rsidR="005020BD" w:rsidRPr="00EE0B71">
        <w:rPr>
          <w:szCs w:val="28"/>
        </w:rPr>
        <w:t>тыс.</w:t>
      </w:r>
      <w:r w:rsidRPr="00EE0B71">
        <w:rPr>
          <w:szCs w:val="28"/>
        </w:rPr>
        <w:t xml:space="preserve"> человек. Молодые горожане посещают военно-патриотические клубы, входят </w:t>
      </w:r>
      <w:r w:rsidR="00E041B9" w:rsidRPr="00EE0B71">
        <w:rPr>
          <w:szCs w:val="28"/>
        </w:rPr>
        <w:br/>
      </w:r>
      <w:r w:rsidRPr="00EE0B71">
        <w:rPr>
          <w:szCs w:val="28"/>
        </w:rPr>
        <w:t>в ряды юнармейских отрядов, ведут работу в историко-патриотических музеях на территории образовательных организаций.</w:t>
      </w:r>
    </w:p>
    <w:p w:rsidR="00A10B0C" w:rsidRPr="00EE0B71" w:rsidRDefault="00A10B0C" w:rsidP="00A10B0C">
      <w:pPr>
        <w:widowControl w:val="0"/>
        <w:ind w:firstLine="709"/>
        <w:jc w:val="both"/>
        <w:rPr>
          <w:szCs w:val="28"/>
        </w:rPr>
      </w:pPr>
      <w:r w:rsidRPr="00EE0B71">
        <w:rPr>
          <w:szCs w:val="28"/>
        </w:rPr>
        <w:t>Формирование комплексного подхода к воспитанию молодежи на уровне государства способств</w:t>
      </w:r>
      <w:r w:rsidR="00E041B9" w:rsidRPr="00EE0B71">
        <w:rPr>
          <w:szCs w:val="28"/>
        </w:rPr>
        <w:t>ует</w:t>
      </w:r>
      <w:r w:rsidRPr="00EE0B71">
        <w:rPr>
          <w:szCs w:val="28"/>
        </w:rPr>
        <w:t xml:space="preserve"> не только увеличению количества подростков, занятых </w:t>
      </w:r>
      <w:r w:rsidR="00E041B9" w:rsidRPr="00EE0B71">
        <w:rPr>
          <w:szCs w:val="28"/>
        </w:rPr>
        <w:br/>
      </w:r>
      <w:r w:rsidRPr="00EE0B71">
        <w:rPr>
          <w:szCs w:val="28"/>
        </w:rPr>
        <w:t xml:space="preserve">в различных молодежных проектах, но и становлению важнейших духовно-нравственных и социальных ценностей молодежи, формированию у нее профессионально значимых качеств, умений и готовности к их активному проявлению в различных сферах жизни общества и городского развития. </w:t>
      </w:r>
    </w:p>
    <w:p w:rsidR="00081CDE" w:rsidRPr="00EE0B71" w:rsidRDefault="00081CDE" w:rsidP="00976F3E">
      <w:pPr>
        <w:pStyle w:val="5"/>
        <w:rPr>
          <w:b w:val="0"/>
        </w:rPr>
      </w:pPr>
      <w:bookmarkStart w:id="143" w:name="_Toc271291218"/>
      <w:bookmarkStart w:id="144" w:name="_Toc271291537"/>
      <w:bookmarkStart w:id="145" w:name="_Toc271293582"/>
      <w:bookmarkStart w:id="146" w:name="_Toc271293919"/>
    </w:p>
    <w:p w:rsidR="00BA2E4B" w:rsidRPr="00EE0B71" w:rsidRDefault="00323A96" w:rsidP="00E041B9">
      <w:pPr>
        <w:ind w:firstLine="709"/>
        <w:rPr>
          <w:b/>
        </w:rPr>
      </w:pPr>
      <w:r w:rsidRPr="00EE0B71">
        <w:t>Культура</w:t>
      </w:r>
      <w:bookmarkEnd w:id="143"/>
      <w:bookmarkEnd w:id="144"/>
      <w:bookmarkEnd w:id="145"/>
      <w:bookmarkEnd w:id="146"/>
    </w:p>
    <w:p w:rsidR="00BA2E4B" w:rsidRPr="00EE0B71" w:rsidRDefault="00BA2E4B" w:rsidP="00976F3E">
      <w:pPr>
        <w:widowControl w:val="0"/>
        <w:ind w:firstLine="709"/>
        <w:jc w:val="both"/>
        <w:rPr>
          <w:szCs w:val="28"/>
        </w:rPr>
      </w:pPr>
      <w:r w:rsidRPr="00EE0B71">
        <w:rPr>
          <w:szCs w:val="28"/>
        </w:rPr>
        <w:t xml:space="preserve">Екатеринбург является полифункциональным культурным центром </w:t>
      </w:r>
      <w:r w:rsidR="00B17D59" w:rsidRPr="00EE0B71">
        <w:rPr>
          <w:szCs w:val="28"/>
        </w:rPr>
        <w:t>у</w:t>
      </w:r>
      <w:r w:rsidR="00AF2E84" w:rsidRPr="00EE0B71">
        <w:rPr>
          <w:szCs w:val="28"/>
        </w:rPr>
        <w:t>ральского региона</w:t>
      </w:r>
      <w:r w:rsidRPr="00EE0B71">
        <w:rPr>
          <w:szCs w:val="28"/>
        </w:rPr>
        <w:t>. Инновационность и демократичность в области культурного развития позволили сформиро</w:t>
      </w:r>
      <w:r w:rsidR="001B1111" w:rsidRPr="00EE0B71">
        <w:rPr>
          <w:szCs w:val="28"/>
        </w:rPr>
        <w:t xml:space="preserve">вать толерантную полиэтническую </w:t>
      </w:r>
      <w:r w:rsidRPr="00EE0B71">
        <w:rPr>
          <w:szCs w:val="28"/>
        </w:rPr>
        <w:t>культурную среду, способствующую не только разносторонней самореализации горожан, но и привле</w:t>
      </w:r>
      <w:r w:rsidR="000A2723" w:rsidRPr="00EE0B71">
        <w:rPr>
          <w:szCs w:val="28"/>
        </w:rPr>
        <w:t>чени</w:t>
      </w:r>
      <w:r w:rsidR="00323A96" w:rsidRPr="00EE0B71">
        <w:rPr>
          <w:szCs w:val="28"/>
        </w:rPr>
        <w:t>ю</w:t>
      </w:r>
      <w:r w:rsidRPr="00EE0B71">
        <w:rPr>
          <w:szCs w:val="28"/>
        </w:rPr>
        <w:t xml:space="preserve"> кадр</w:t>
      </w:r>
      <w:r w:rsidR="000A2723" w:rsidRPr="00EE0B71">
        <w:rPr>
          <w:szCs w:val="28"/>
        </w:rPr>
        <w:t>ов</w:t>
      </w:r>
      <w:r w:rsidR="00C20514" w:rsidRPr="00EE0B71">
        <w:rPr>
          <w:szCs w:val="28"/>
        </w:rPr>
        <w:t xml:space="preserve"> и инвестиций</w:t>
      </w:r>
      <w:r w:rsidRPr="00EE0B71">
        <w:rPr>
          <w:szCs w:val="28"/>
        </w:rPr>
        <w:t xml:space="preserve"> в экономическую, политическую, образовательную, научную, религиозную и собственно культурную сферы </w:t>
      </w:r>
      <w:r w:rsidR="00512365" w:rsidRPr="00EE0B71">
        <w:rPr>
          <w:szCs w:val="28"/>
        </w:rPr>
        <w:t>города</w:t>
      </w:r>
      <w:r w:rsidRPr="00EE0B71">
        <w:rPr>
          <w:szCs w:val="28"/>
        </w:rPr>
        <w:t>.</w:t>
      </w:r>
      <w:r w:rsidR="00CC599A" w:rsidRPr="00EE0B71">
        <w:rPr>
          <w:szCs w:val="28"/>
        </w:rPr>
        <w:t xml:space="preserve"> </w:t>
      </w:r>
    </w:p>
    <w:p w:rsidR="00BA2E4B" w:rsidRPr="00EE0B71" w:rsidRDefault="00323A96" w:rsidP="00976F3E">
      <w:pPr>
        <w:ind w:firstLine="709"/>
        <w:jc w:val="both"/>
        <w:rPr>
          <w:szCs w:val="28"/>
        </w:rPr>
      </w:pPr>
      <w:r w:rsidRPr="00EE0B71">
        <w:rPr>
          <w:szCs w:val="28"/>
        </w:rPr>
        <w:t xml:space="preserve">В Екатеринбурге </w:t>
      </w:r>
      <w:r w:rsidR="00BA2E4B" w:rsidRPr="00EE0B71">
        <w:rPr>
          <w:szCs w:val="28"/>
        </w:rPr>
        <w:t xml:space="preserve">осуществляет свою деятельность </w:t>
      </w:r>
      <w:r w:rsidR="003C0E3E" w:rsidRPr="00EE0B71">
        <w:rPr>
          <w:szCs w:val="28"/>
        </w:rPr>
        <w:t>Урало-Сибирская Федерация ассоциаций, центров и клубов ЮНЕСКО</w:t>
      </w:r>
      <w:r w:rsidR="00BA2E4B" w:rsidRPr="00EE0B71">
        <w:rPr>
          <w:szCs w:val="28"/>
        </w:rPr>
        <w:t>.</w:t>
      </w:r>
    </w:p>
    <w:p w:rsidR="002948D7" w:rsidRPr="00EE0B71" w:rsidRDefault="00826FFC" w:rsidP="00976F3E">
      <w:pPr>
        <w:ind w:firstLine="709"/>
        <w:jc w:val="both"/>
        <w:rPr>
          <w:szCs w:val="28"/>
        </w:rPr>
      </w:pPr>
      <w:r w:rsidRPr="00EE0B71">
        <w:rPr>
          <w:szCs w:val="28"/>
        </w:rPr>
        <w:t xml:space="preserve">Услуги досуговых и клубных учреждений культуры доступны жителям </w:t>
      </w:r>
      <w:r w:rsidR="00275835" w:rsidRPr="00EE0B71">
        <w:rPr>
          <w:szCs w:val="28"/>
        </w:rPr>
        <w:br/>
      </w:r>
      <w:r w:rsidRPr="00EE0B71">
        <w:rPr>
          <w:szCs w:val="28"/>
        </w:rPr>
        <w:t xml:space="preserve">в </w:t>
      </w:r>
      <w:r w:rsidR="00275835" w:rsidRPr="00EE0B71">
        <w:rPr>
          <w:szCs w:val="28"/>
        </w:rPr>
        <w:t xml:space="preserve">4 </w:t>
      </w:r>
      <w:r w:rsidRPr="00EE0B71">
        <w:rPr>
          <w:szCs w:val="28"/>
        </w:rPr>
        <w:t xml:space="preserve">государственных и </w:t>
      </w:r>
      <w:r w:rsidR="001572C7" w:rsidRPr="00EE0B71">
        <w:rPr>
          <w:szCs w:val="28"/>
        </w:rPr>
        <w:t xml:space="preserve">12 </w:t>
      </w:r>
      <w:r w:rsidRPr="00EE0B71">
        <w:rPr>
          <w:szCs w:val="28"/>
        </w:rPr>
        <w:t xml:space="preserve">муниципальных учреждениях </w:t>
      </w:r>
      <w:r w:rsidR="00765B1C" w:rsidRPr="00EE0B71">
        <w:rPr>
          <w:szCs w:val="28"/>
        </w:rPr>
        <w:t>данного</w:t>
      </w:r>
      <w:r w:rsidRPr="00EE0B71">
        <w:rPr>
          <w:szCs w:val="28"/>
        </w:rPr>
        <w:t xml:space="preserve"> типа.</w:t>
      </w:r>
      <w:r w:rsidR="00275835" w:rsidRPr="00EE0B71">
        <w:rPr>
          <w:szCs w:val="28"/>
        </w:rPr>
        <w:t xml:space="preserve"> </w:t>
      </w:r>
      <w:r w:rsidRPr="00EE0B71">
        <w:rPr>
          <w:szCs w:val="28"/>
        </w:rPr>
        <w:t>В 201</w:t>
      </w:r>
      <w:r w:rsidR="00926E61" w:rsidRPr="00EE0B71">
        <w:rPr>
          <w:szCs w:val="28"/>
        </w:rPr>
        <w:t>7</w:t>
      </w:r>
      <w:r w:rsidRPr="00EE0B71">
        <w:rPr>
          <w:szCs w:val="28"/>
        </w:rPr>
        <w:t xml:space="preserve"> году количество действующих клубных формирований составило</w:t>
      </w:r>
      <w:r w:rsidR="00275835" w:rsidRPr="00EE0B71">
        <w:rPr>
          <w:szCs w:val="28"/>
        </w:rPr>
        <w:t xml:space="preserve"> </w:t>
      </w:r>
      <w:r w:rsidRPr="00EE0B71">
        <w:rPr>
          <w:szCs w:val="28"/>
        </w:rPr>
        <w:t>2</w:t>
      </w:r>
      <w:r w:rsidR="00926E61" w:rsidRPr="00EE0B71">
        <w:rPr>
          <w:szCs w:val="28"/>
        </w:rPr>
        <w:t>6</w:t>
      </w:r>
      <w:r w:rsidR="00E01F41" w:rsidRPr="00EE0B71">
        <w:rPr>
          <w:szCs w:val="28"/>
        </w:rPr>
        <w:t>4</w:t>
      </w:r>
      <w:r w:rsidRPr="00EE0B71">
        <w:rPr>
          <w:szCs w:val="28"/>
        </w:rPr>
        <w:t xml:space="preserve"> единиц</w:t>
      </w:r>
      <w:r w:rsidR="00E01F41" w:rsidRPr="00EE0B71">
        <w:rPr>
          <w:szCs w:val="28"/>
        </w:rPr>
        <w:t>ы</w:t>
      </w:r>
      <w:r w:rsidRPr="00EE0B71">
        <w:rPr>
          <w:szCs w:val="28"/>
        </w:rPr>
        <w:t xml:space="preserve">, </w:t>
      </w:r>
      <w:r w:rsidR="001107CA" w:rsidRPr="00EE0B71">
        <w:rPr>
          <w:szCs w:val="28"/>
        </w:rPr>
        <w:t>числ</w:t>
      </w:r>
      <w:r w:rsidRPr="00EE0B71">
        <w:rPr>
          <w:szCs w:val="28"/>
        </w:rPr>
        <w:t>о культурно-массовых мероприятий – 3</w:t>
      </w:r>
      <w:r w:rsidR="00275835" w:rsidRPr="00EE0B71">
        <w:rPr>
          <w:szCs w:val="28"/>
        </w:rPr>
        <w:t> </w:t>
      </w:r>
      <w:r w:rsidR="00E01F41" w:rsidRPr="00EE0B71">
        <w:rPr>
          <w:szCs w:val="28"/>
        </w:rPr>
        <w:t>3</w:t>
      </w:r>
      <w:r w:rsidR="00926E61" w:rsidRPr="00EE0B71">
        <w:rPr>
          <w:szCs w:val="28"/>
        </w:rPr>
        <w:t>64</w:t>
      </w:r>
      <w:r w:rsidR="00E01F41" w:rsidRPr="00EE0B71">
        <w:rPr>
          <w:szCs w:val="28"/>
        </w:rPr>
        <w:t xml:space="preserve"> </w:t>
      </w:r>
      <w:r w:rsidRPr="00EE0B71">
        <w:rPr>
          <w:szCs w:val="28"/>
        </w:rPr>
        <w:t>единиц</w:t>
      </w:r>
      <w:r w:rsidR="00F37B8B" w:rsidRPr="00EE0B71">
        <w:rPr>
          <w:szCs w:val="28"/>
        </w:rPr>
        <w:t>ы</w:t>
      </w:r>
      <w:r w:rsidRPr="00EE0B71">
        <w:rPr>
          <w:szCs w:val="28"/>
        </w:rPr>
        <w:t xml:space="preserve">. Количество лиц, регулярно занимающихся в клубных формированиях и коллективах муниципальных культурно-досуговых учреждений, </w:t>
      </w:r>
      <w:r w:rsidR="00B17D59" w:rsidRPr="00EE0B71">
        <w:rPr>
          <w:szCs w:val="28"/>
        </w:rPr>
        <w:t>достигло</w:t>
      </w:r>
      <w:r w:rsidR="00275835" w:rsidRPr="00EE0B71">
        <w:rPr>
          <w:szCs w:val="28"/>
        </w:rPr>
        <w:t xml:space="preserve"> </w:t>
      </w:r>
      <w:r w:rsidRPr="00EE0B71">
        <w:rPr>
          <w:szCs w:val="28"/>
        </w:rPr>
        <w:t>в 201</w:t>
      </w:r>
      <w:r w:rsidR="00926E61" w:rsidRPr="00EE0B71">
        <w:rPr>
          <w:szCs w:val="28"/>
        </w:rPr>
        <w:t xml:space="preserve">7 </w:t>
      </w:r>
      <w:r w:rsidRPr="00EE0B71">
        <w:rPr>
          <w:szCs w:val="28"/>
        </w:rPr>
        <w:t>году</w:t>
      </w:r>
      <w:r w:rsidR="001107CA" w:rsidRPr="00EE0B71">
        <w:rPr>
          <w:szCs w:val="28"/>
        </w:rPr>
        <w:t xml:space="preserve"> </w:t>
      </w:r>
      <w:r w:rsidR="00926E61" w:rsidRPr="00EE0B71">
        <w:rPr>
          <w:szCs w:val="28"/>
        </w:rPr>
        <w:t>7</w:t>
      </w:r>
      <w:r w:rsidR="00275835" w:rsidRPr="00EE0B71">
        <w:rPr>
          <w:szCs w:val="28"/>
        </w:rPr>
        <w:t> </w:t>
      </w:r>
      <w:r w:rsidR="00926E61" w:rsidRPr="00EE0B71">
        <w:rPr>
          <w:szCs w:val="28"/>
        </w:rPr>
        <w:t>536</w:t>
      </w:r>
      <w:r w:rsidR="00E01F41" w:rsidRPr="00EE0B71">
        <w:rPr>
          <w:szCs w:val="28"/>
        </w:rPr>
        <w:t xml:space="preserve"> </w:t>
      </w:r>
      <w:r w:rsidRPr="00EE0B71">
        <w:rPr>
          <w:szCs w:val="28"/>
        </w:rPr>
        <w:t xml:space="preserve">человек. </w:t>
      </w:r>
    </w:p>
    <w:p w:rsidR="00423839" w:rsidRDefault="00BA2E4B" w:rsidP="002E1A28">
      <w:pPr>
        <w:widowControl w:val="0"/>
        <w:ind w:firstLine="709"/>
        <w:jc w:val="both"/>
        <w:rPr>
          <w:szCs w:val="28"/>
        </w:rPr>
      </w:pPr>
      <w:r w:rsidRPr="00B4440B">
        <w:rPr>
          <w:szCs w:val="28"/>
        </w:rPr>
        <w:t xml:space="preserve">В </w:t>
      </w:r>
      <w:r w:rsidR="00126CC2" w:rsidRPr="00B4440B">
        <w:rPr>
          <w:szCs w:val="28"/>
        </w:rPr>
        <w:t>Екатеринбурге</w:t>
      </w:r>
      <w:r w:rsidRPr="00B4440B">
        <w:rPr>
          <w:szCs w:val="28"/>
        </w:rPr>
        <w:t xml:space="preserve"> работает </w:t>
      </w:r>
      <w:r w:rsidR="00E01F41" w:rsidRPr="00B4440B">
        <w:rPr>
          <w:szCs w:val="28"/>
        </w:rPr>
        <w:t>12</w:t>
      </w:r>
      <w:r w:rsidRPr="00B4440B">
        <w:rPr>
          <w:szCs w:val="28"/>
        </w:rPr>
        <w:t xml:space="preserve"> музеев </w:t>
      </w:r>
      <w:r w:rsidR="00560DCD" w:rsidRPr="00B4440B">
        <w:rPr>
          <w:szCs w:val="28"/>
        </w:rPr>
        <w:t xml:space="preserve">государственной и муниципальной </w:t>
      </w:r>
      <w:r w:rsidRPr="00B4440B">
        <w:rPr>
          <w:szCs w:val="28"/>
        </w:rPr>
        <w:t xml:space="preserve">форм собственности, </w:t>
      </w:r>
      <w:r w:rsidR="00275835" w:rsidRPr="00B4440B">
        <w:rPr>
          <w:szCs w:val="28"/>
        </w:rPr>
        <w:t xml:space="preserve">среди них </w:t>
      </w:r>
      <w:r w:rsidRPr="00B4440B">
        <w:rPr>
          <w:szCs w:val="28"/>
        </w:rPr>
        <w:t xml:space="preserve">уникальностью и богатством экспозиций отличаются </w:t>
      </w:r>
      <w:r w:rsidR="004C1D00" w:rsidRPr="00B4440B">
        <w:rPr>
          <w:szCs w:val="28"/>
        </w:rPr>
        <w:t xml:space="preserve">следующие </w:t>
      </w:r>
      <w:r w:rsidRPr="00B4440B">
        <w:rPr>
          <w:szCs w:val="28"/>
        </w:rPr>
        <w:t>музеи</w:t>
      </w:r>
      <w:r w:rsidR="00CA1D2A" w:rsidRPr="00B4440B">
        <w:rPr>
          <w:szCs w:val="28"/>
        </w:rPr>
        <w:t>:</w:t>
      </w:r>
      <w:r w:rsidRPr="00B4440B">
        <w:rPr>
          <w:szCs w:val="28"/>
        </w:rPr>
        <w:t xml:space="preserve"> </w:t>
      </w:r>
      <w:r w:rsidR="00A66E22" w:rsidRPr="00B4440B">
        <w:rPr>
          <w:szCs w:val="28"/>
        </w:rPr>
        <w:t>М</w:t>
      </w:r>
      <w:r w:rsidR="00303AE3">
        <w:rPr>
          <w:szCs w:val="28"/>
        </w:rPr>
        <w:t>А</w:t>
      </w:r>
      <w:r w:rsidR="00A66E22" w:rsidRPr="00B4440B">
        <w:rPr>
          <w:szCs w:val="28"/>
        </w:rPr>
        <w:t>УК «</w:t>
      </w:r>
      <w:r w:rsidR="00CA1D2A" w:rsidRPr="00B4440B">
        <w:rPr>
          <w:szCs w:val="28"/>
        </w:rPr>
        <w:t>Екатеринбургский музей изобразительных искусств</w:t>
      </w:r>
      <w:r w:rsidR="00A66E22" w:rsidRPr="00B4440B">
        <w:rPr>
          <w:szCs w:val="28"/>
        </w:rPr>
        <w:t>»</w:t>
      </w:r>
      <w:r w:rsidR="00B22159" w:rsidRPr="00B4440B">
        <w:rPr>
          <w:szCs w:val="28"/>
        </w:rPr>
        <w:t>, филиал музея – «</w:t>
      </w:r>
      <w:r w:rsidR="004C1D00" w:rsidRPr="00B4440B">
        <w:rPr>
          <w:szCs w:val="28"/>
        </w:rPr>
        <w:t>Музей наивного искусства</w:t>
      </w:r>
      <w:r w:rsidR="00B22159" w:rsidRPr="00B4440B">
        <w:rPr>
          <w:szCs w:val="28"/>
        </w:rPr>
        <w:t xml:space="preserve">» – открылся в 2017 году </w:t>
      </w:r>
      <w:r w:rsidR="00160947" w:rsidRPr="00B4440B">
        <w:rPr>
          <w:szCs w:val="28"/>
        </w:rPr>
        <w:br/>
      </w:r>
      <w:r w:rsidR="00B22159" w:rsidRPr="00B4440B">
        <w:rPr>
          <w:szCs w:val="28"/>
        </w:rPr>
        <w:t>в исторический день города</w:t>
      </w:r>
      <w:r w:rsidR="004C1D00" w:rsidRPr="00B4440B">
        <w:rPr>
          <w:szCs w:val="28"/>
        </w:rPr>
        <w:t xml:space="preserve">, </w:t>
      </w:r>
      <w:r w:rsidR="00A66E22" w:rsidRPr="00B4440B">
        <w:rPr>
          <w:szCs w:val="28"/>
        </w:rPr>
        <w:t>МБУК «О</w:t>
      </w:r>
      <w:r w:rsidR="00275835" w:rsidRPr="00B4440B">
        <w:rPr>
          <w:szCs w:val="28"/>
        </w:rPr>
        <w:t>бъединенный музей писателей Урала</w:t>
      </w:r>
      <w:r w:rsidR="00A66E22" w:rsidRPr="00B4440B">
        <w:rPr>
          <w:szCs w:val="28"/>
        </w:rPr>
        <w:t>»</w:t>
      </w:r>
      <w:r w:rsidR="00275835" w:rsidRPr="00B4440B">
        <w:rPr>
          <w:szCs w:val="28"/>
        </w:rPr>
        <w:t xml:space="preserve">, </w:t>
      </w:r>
      <w:r w:rsidR="004C1D00" w:rsidRPr="00B4440B">
        <w:rPr>
          <w:szCs w:val="28"/>
        </w:rPr>
        <w:t xml:space="preserve">и </w:t>
      </w:r>
      <w:r w:rsidR="00894B6A" w:rsidRPr="00B4440B">
        <w:rPr>
          <w:spacing w:val="-4"/>
          <w:szCs w:val="28"/>
        </w:rPr>
        <w:t xml:space="preserve">Государственное </w:t>
      </w:r>
      <w:r w:rsidR="00B22159" w:rsidRPr="00B4440B">
        <w:rPr>
          <w:spacing w:val="-4"/>
          <w:szCs w:val="28"/>
        </w:rPr>
        <w:t xml:space="preserve">автономное </w:t>
      </w:r>
      <w:r w:rsidR="00894B6A" w:rsidRPr="00B4440B">
        <w:rPr>
          <w:spacing w:val="-4"/>
          <w:szCs w:val="28"/>
        </w:rPr>
        <w:t>учреждение</w:t>
      </w:r>
      <w:r w:rsidR="00894B6A" w:rsidRPr="0008711E">
        <w:rPr>
          <w:spacing w:val="-4"/>
          <w:szCs w:val="28"/>
        </w:rPr>
        <w:t xml:space="preserve"> культуры </w:t>
      </w:r>
      <w:r w:rsidR="00B22159" w:rsidRPr="0008711E">
        <w:rPr>
          <w:spacing w:val="-4"/>
          <w:szCs w:val="28"/>
        </w:rPr>
        <w:t xml:space="preserve">Свердловской области </w:t>
      </w:r>
      <w:r w:rsidR="005E565B" w:rsidRPr="0008711E">
        <w:rPr>
          <w:spacing w:val="-4"/>
          <w:szCs w:val="28"/>
        </w:rPr>
        <w:t>(далее – ГАУК СО</w:t>
      </w:r>
      <w:r w:rsidR="005E565B" w:rsidRPr="00EE0B71">
        <w:rPr>
          <w:szCs w:val="28"/>
        </w:rPr>
        <w:t xml:space="preserve">) </w:t>
      </w:r>
      <w:r w:rsidR="00894B6A" w:rsidRPr="00EE0B71">
        <w:rPr>
          <w:szCs w:val="28"/>
        </w:rPr>
        <w:t>«</w:t>
      </w:r>
      <w:r w:rsidRPr="00EE0B71">
        <w:rPr>
          <w:szCs w:val="28"/>
        </w:rPr>
        <w:t>Свердловский областной краеведческий музей</w:t>
      </w:r>
      <w:r w:rsidR="00894B6A" w:rsidRPr="00EE0B71">
        <w:rPr>
          <w:szCs w:val="28"/>
        </w:rPr>
        <w:t>»</w:t>
      </w:r>
      <w:r w:rsidR="00B22159" w:rsidRPr="00EE0B71">
        <w:rPr>
          <w:szCs w:val="28"/>
        </w:rPr>
        <w:t xml:space="preserve">, филиал которого – </w:t>
      </w:r>
      <w:r w:rsidR="000820CE" w:rsidRPr="00EE0B71">
        <w:rPr>
          <w:szCs w:val="28"/>
        </w:rPr>
        <w:t>Художественный музей Эрнста Неизвестного</w:t>
      </w:r>
      <w:r w:rsidR="00B22159" w:rsidRPr="00EE0B71">
        <w:rPr>
          <w:szCs w:val="28"/>
        </w:rPr>
        <w:t xml:space="preserve"> – открылся в городе в 2013 году</w:t>
      </w:r>
      <w:r w:rsidR="000820CE" w:rsidRPr="00EE0B71">
        <w:rPr>
          <w:szCs w:val="28"/>
        </w:rPr>
        <w:t xml:space="preserve">. </w:t>
      </w:r>
      <w:r w:rsidRPr="00EE0B71">
        <w:rPr>
          <w:szCs w:val="28"/>
        </w:rPr>
        <w:t>Осуществляет свою деятельность</w:t>
      </w:r>
      <w:r w:rsidR="00482D2C" w:rsidRPr="00EE0B71">
        <w:rPr>
          <w:szCs w:val="28"/>
        </w:rPr>
        <w:t xml:space="preserve"> Екатеринбургский филиал</w:t>
      </w:r>
      <w:r w:rsidR="00B4440B">
        <w:rPr>
          <w:szCs w:val="28"/>
        </w:rPr>
        <w:t xml:space="preserve"> федерального государственного бюджетного</w:t>
      </w:r>
      <w:r w:rsidR="00894B6A" w:rsidRPr="00EE0B71">
        <w:rPr>
          <w:szCs w:val="28"/>
        </w:rPr>
        <w:t xml:space="preserve"> учреждения культуры «</w:t>
      </w:r>
      <w:r w:rsidR="00482D2C" w:rsidRPr="00EE0B71">
        <w:rPr>
          <w:szCs w:val="28"/>
        </w:rPr>
        <w:t>Государственн</w:t>
      </w:r>
      <w:r w:rsidR="00894B6A" w:rsidRPr="00EE0B71">
        <w:rPr>
          <w:szCs w:val="28"/>
        </w:rPr>
        <w:t>ый</w:t>
      </w:r>
      <w:r w:rsidR="00482D2C" w:rsidRPr="00EE0B71">
        <w:rPr>
          <w:szCs w:val="28"/>
        </w:rPr>
        <w:t xml:space="preserve"> ц</w:t>
      </w:r>
      <w:r w:rsidRPr="00EE0B71">
        <w:rPr>
          <w:szCs w:val="28"/>
        </w:rPr>
        <w:t>ентр современного искусства</w:t>
      </w:r>
      <w:r w:rsidR="00894B6A" w:rsidRPr="00EE0B71">
        <w:rPr>
          <w:szCs w:val="28"/>
        </w:rPr>
        <w:t>»</w:t>
      </w:r>
      <w:r w:rsidRPr="00EE0B71">
        <w:rPr>
          <w:szCs w:val="28"/>
        </w:rPr>
        <w:t xml:space="preserve">, выступающий организатором проведения культурных </w:t>
      </w:r>
      <w:r w:rsidRPr="00EE0B71">
        <w:rPr>
          <w:szCs w:val="28"/>
        </w:rPr>
        <w:lastRenderedPageBreak/>
        <w:t>проектов, выставок, фестивалей, конкурсов, биеннале, направленных на распространение достижений современного искусства, приобщение к ним горожан и гостей города.</w:t>
      </w:r>
      <w:r w:rsidR="00423839" w:rsidRPr="00EE0B71">
        <w:rPr>
          <w:szCs w:val="28"/>
        </w:rPr>
        <w:t xml:space="preserve"> Одн</w:t>
      </w:r>
      <w:r w:rsidR="00C20514" w:rsidRPr="00EE0B71">
        <w:rPr>
          <w:szCs w:val="28"/>
        </w:rPr>
        <w:t>им</w:t>
      </w:r>
      <w:r w:rsidR="00423839" w:rsidRPr="00EE0B71">
        <w:rPr>
          <w:szCs w:val="28"/>
        </w:rPr>
        <w:t xml:space="preserve"> из крупнейших международных художественных проектов в области современного искусства является Уральская индустриальная </w:t>
      </w:r>
      <w:r w:rsidR="005E565B" w:rsidRPr="00EE0B71">
        <w:rPr>
          <w:szCs w:val="28"/>
        </w:rPr>
        <w:t>биеннале современного искусства (</w:t>
      </w:r>
      <w:r w:rsidR="00423839" w:rsidRPr="00EE0B71">
        <w:rPr>
          <w:szCs w:val="28"/>
        </w:rPr>
        <w:t>проход</w:t>
      </w:r>
      <w:r w:rsidR="005E565B" w:rsidRPr="00EE0B71">
        <w:rPr>
          <w:szCs w:val="28"/>
        </w:rPr>
        <w:t>ит</w:t>
      </w:r>
      <w:r w:rsidR="00423839" w:rsidRPr="00EE0B71">
        <w:rPr>
          <w:szCs w:val="28"/>
        </w:rPr>
        <w:t xml:space="preserve"> в Екатеринбурге с 2010 года</w:t>
      </w:r>
      <w:r w:rsidR="005E565B" w:rsidRPr="00EE0B71">
        <w:rPr>
          <w:szCs w:val="28"/>
        </w:rPr>
        <w:t>)</w:t>
      </w:r>
      <w:r w:rsidR="00423839" w:rsidRPr="00EE0B71">
        <w:rPr>
          <w:szCs w:val="28"/>
        </w:rPr>
        <w:t>, одна из основных идей которой – переосмысление промышленного пространства как культурного объекта, ег</w:t>
      </w:r>
      <w:r w:rsidR="00B4440B">
        <w:rPr>
          <w:szCs w:val="28"/>
        </w:rPr>
        <w:t xml:space="preserve">о интеграция в сферу искусства. </w:t>
      </w:r>
    </w:p>
    <w:p w:rsidR="00763191" w:rsidRPr="00EE0B71" w:rsidRDefault="0012540A" w:rsidP="002E1A28">
      <w:pPr>
        <w:widowControl w:val="0"/>
        <w:ind w:firstLine="709"/>
        <w:jc w:val="both"/>
        <w:rPr>
          <w:szCs w:val="28"/>
        </w:rPr>
      </w:pPr>
      <w:r w:rsidRPr="00EE0B71">
        <w:rPr>
          <w:szCs w:val="28"/>
        </w:rPr>
        <w:t>Ежегодно м</w:t>
      </w:r>
      <w:r w:rsidR="00763191" w:rsidRPr="00EE0B71">
        <w:rPr>
          <w:szCs w:val="28"/>
        </w:rPr>
        <w:t xml:space="preserve">узеями </w:t>
      </w:r>
      <w:r w:rsidR="001107CA" w:rsidRPr="00EE0B71">
        <w:rPr>
          <w:szCs w:val="28"/>
        </w:rPr>
        <w:t>города</w:t>
      </w:r>
      <w:r w:rsidR="00763191" w:rsidRPr="00EE0B71">
        <w:rPr>
          <w:szCs w:val="28"/>
        </w:rPr>
        <w:t xml:space="preserve"> в </w:t>
      </w:r>
      <w:r w:rsidR="00B22159" w:rsidRPr="00EE0B71">
        <w:rPr>
          <w:szCs w:val="28"/>
        </w:rPr>
        <w:t xml:space="preserve">информационно-телекоммуникационной </w:t>
      </w:r>
      <w:r w:rsidR="00763191" w:rsidRPr="00EE0B71">
        <w:rPr>
          <w:szCs w:val="28"/>
        </w:rPr>
        <w:t xml:space="preserve">сети </w:t>
      </w:r>
      <w:r w:rsidR="00540211" w:rsidRPr="00EE0B71">
        <w:rPr>
          <w:szCs w:val="28"/>
        </w:rPr>
        <w:t>«Интернет»</w:t>
      </w:r>
      <w:r w:rsidR="00CE4C2B" w:rsidRPr="00EE0B71">
        <w:rPr>
          <w:szCs w:val="28"/>
        </w:rPr>
        <w:t xml:space="preserve"> (далее – сеть «Интернет») </w:t>
      </w:r>
      <w:r w:rsidR="00C20514" w:rsidRPr="00EE0B71">
        <w:rPr>
          <w:szCs w:val="28"/>
        </w:rPr>
        <w:t xml:space="preserve">реализуются </w:t>
      </w:r>
      <w:r w:rsidRPr="00EE0B71">
        <w:rPr>
          <w:szCs w:val="28"/>
        </w:rPr>
        <w:t>различные проекты в</w:t>
      </w:r>
      <w:r w:rsidR="00763191" w:rsidRPr="00EE0B71">
        <w:rPr>
          <w:szCs w:val="28"/>
        </w:rPr>
        <w:t>иртуальных музеев.</w:t>
      </w:r>
    </w:p>
    <w:p w:rsidR="002A6BF4" w:rsidRPr="00EE0B71" w:rsidRDefault="002A6BF4" w:rsidP="002E1A28">
      <w:pPr>
        <w:widowControl w:val="0"/>
        <w:ind w:firstLine="709"/>
        <w:jc w:val="both"/>
        <w:rPr>
          <w:szCs w:val="28"/>
        </w:rPr>
      </w:pPr>
      <w:r w:rsidRPr="00EE0B71">
        <w:rPr>
          <w:szCs w:val="28"/>
        </w:rPr>
        <w:t xml:space="preserve">С 2009 года в Екатеринбурге </w:t>
      </w:r>
      <w:r w:rsidR="002B2C25" w:rsidRPr="00EE0B71">
        <w:rPr>
          <w:szCs w:val="28"/>
        </w:rPr>
        <w:t xml:space="preserve">ежегодно </w:t>
      </w:r>
      <w:r w:rsidRPr="00EE0B71">
        <w:rPr>
          <w:szCs w:val="28"/>
        </w:rPr>
        <w:t>проводится</w:t>
      </w:r>
      <w:r w:rsidR="006E6B31" w:rsidRPr="00EE0B71">
        <w:rPr>
          <w:szCs w:val="28"/>
        </w:rPr>
        <w:t xml:space="preserve"> международная акция «Ночь музеев», основная цель которой </w:t>
      </w:r>
      <w:r w:rsidR="005E565B" w:rsidRPr="00EE0B71">
        <w:rPr>
          <w:szCs w:val="28"/>
        </w:rPr>
        <w:t xml:space="preserve">– </w:t>
      </w:r>
      <w:r w:rsidR="006E6B31" w:rsidRPr="00EE0B71">
        <w:rPr>
          <w:szCs w:val="28"/>
        </w:rPr>
        <w:t xml:space="preserve">показать потенциал современных музеев, привлечь молодежь. Количество </w:t>
      </w:r>
      <w:r w:rsidR="00C20514" w:rsidRPr="00EE0B71">
        <w:rPr>
          <w:szCs w:val="28"/>
        </w:rPr>
        <w:t xml:space="preserve">ее </w:t>
      </w:r>
      <w:r w:rsidR="006E6B31" w:rsidRPr="00EE0B71">
        <w:rPr>
          <w:szCs w:val="28"/>
        </w:rPr>
        <w:t xml:space="preserve">участников </w:t>
      </w:r>
      <w:r w:rsidR="00C20514" w:rsidRPr="00EE0B71">
        <w:rPr>
          <w:szCs w:val="28"/>
        </w:rPr>
        <w:t xml:space="preserve">в </w:t>
      </w:r>
      <w:r w:rsidR="006E6B31" w:rsidRPr="00EE0B71">
        <w:rPr>
          <w:szCs w:val="28"/>
        </w:rPr>
        <w:t>201</w:t>
      </w:r>
      <w:r w:rsidR="00CC1B28" w:rsidRPr="00EE0B71">
        <w:rPr>
          <w:szCs w:val="28"/>
        </w:rPr>
        <w:t>7</w:t>
      </w:r>
      <w:r w:rsidR="002E1A28" w:rsidRPr="00EE0B71">
        <w:rPr>
          <w:szCs w:val="28"/>
        </w:rPr>
        <w:t xml:space="preserve"> году составило более</w:t>
      </w:r>
      <w:r w:rsidR="00B22159" w:rsidRPr="00EE0B71">
        <w:rPr>
          <w:szCs w:val="28"/>
        </w:rPr>
        <w:t xml:space="preserve"> 135 </w:t>
      </w:r>
      <w:r w:rsidR="005020BD" w:rsidRPr="00EE0B71">
        <w:rPr>
          <w:szCs w:val="28"/>
        </w:rPr>
        <w:t>тыс.</w:t>
      </w:r>
      <w:r w:rsidR="006E6B31" w:rsidRPr="00EE0B71">
        <w:rPr>
          <w:szCs w:val="28"/>
        </w:rPr>
        <w:t xml:space="preserve"> человек.</w:t>
      </w:r>
    </w:p>
    <w:p w:rsidR="00323E42" w:rsidRPr="00EE0B71" w:rsidRDefault="00BA2E4B" w:rsidP="002E1A28">
      <w:pPr>
        <w:widowControl w:val="0"/>
        <w:ind w:firstLine="709"/>
        <w:jc w:val="both"/>
        <w:rPr>
          <w:szCs w:val="28"/>
        </w:rPr>
      </w:pPr>
      <w:r w:rsidRPr="00EE0B71">
        <w:rPr>
          <w:szCs w:val="28"/>
        </w:rPr>
        <w:t xml:space="preserve">Гордостью Екатеринбурга являются профессиональные театры, играющие значительную роль в культурной жизни не только города, но и страны: </w:t>
      </w:r>
      <w:r w:rsidR="00007D4C" w:rsidRPr="00EE0B71">
        <w:rPr>
          <w:szCs w:val="28"/>
        </w:rPr>
        <w:t>Федеральное государственно</w:t>
      </w:r>
      <w:r w:rsidR="00C20514" w:rsidRPr="00EE0B71">
        <w:rPr>
          <w:szCs w:val="28"/>
        </w:rPr>
        <w:t>е</w:t>
      </w:r>
      <w:r w:rsidR="000A2723" w:rsidRPr="00EE0B71">
        <w:rPr>
          <w:szCs w:val="28"/>
        </w:rPr>
        <w:t xml:space="preserve"> бюджетно</w:t>
      </w:r>
      <w:r w:rsidR="00C20514" w:rsidRPr="00EE0B71">
        <w:rPr>
          <w:szCs w:val="28"/>
        </w:rPr>
        <w:t>е</w:t>
      </w:r>
      <w:r w:rsidR="00007D4C" w:rsidRPr="00EE0B71">
        <w:rPr>
          <w:szCs w:val="28"/>
        </w:rPr>
        <w:t xml:space="preserve"> учреждени</w:t>
      </w:r>
      <w:r w:rsidR="00C20514" w:rsidRPr="00EE0B71">
        <w:rPr>
          <w:szCs w:val="28"/>
        </w:rPr>
        <w:t>е</w:t>
      </w:r>
      <w:r w:rsidR="00007D4C" w:rsidRPr="00EE0B71">
        <w:rPr>
          <w:szCs w:val="28"/>
        </w:rPr>
        <w:t xml:space="preserve"> культуры «</w:t>
      </w:r>
      <w:r w:rsidR="00482D2C" w:rsidRPr="00EE0B71">
        <w:rPr>
          <w:szCs w:val="28"/>
        </w:rPr>
        <w:t>Екатеринбургский г</w:t>
      </w:r>
      <w:r w:rsidRPr="00EE0B71">
        <w:rPr>
          <w:szCs w:val="28"/>
        </w:rPr>
        <w:t>осударственный академический театр оперы и балета</w:t>
      </w:r>
      <w:r w:rsidR="00007D4C" w:rsidRPr="00EE0B71">
        <w:rPr>
          <w:szCs w:val="28"/>
        </w:rPr>
        <w:t>»</w:t>
      </w:r>
      <w:r w:rsidRPr="00EE0B71">
        <w:rPr>
          <w:szCs w:val="28"/>
        </w:rPr>
        <w:t xml:space="preserve">, </w:t>
      </w:r>
      <w:r w:rsidR="005E565B" w:rsidRPr="00EE0B71">
        <w:rPr>
          <w:szCs w:val="28"/>
        </w:rPr>
        <w:t xml:space="preserve">ГАУК СО </w:t>
      </w:r>
      <w:r w:rsidR="00007D4C" w:rsidRPr="00EE0B71">
        <w:rPr>
          <w:szCs w:val="28"/>
        </w:rPr>
        <w:t>«</w:t>
      </w:r>
      <w:r w:rsidR="00894B6A" w:rsidRPr="00EE0B71">
        <w:rPr>
          <w:szCs w:val="28"/>
        </w:rPr>
        <w:t xml:space="preserve">Свердловский государственный </w:t>
      </w:r>
      <w:r w:rsidR="00CC2A83" w:rsidRPr="00EE0B71">
        <w:rPr>
          <w:szCs w:val="28"/>
        </w:rPr>
        <w:t>а</w:t>
      </w:r>
      <w:r w:rsidRPr="00EE0B71">
        <w:rPr>
          <w:szCs w:val="28"/>
        </w:rPr>
        <w:t>кадемический театр музыкальной комедии</w:t>
      </w:r>
      <w:r w:rsidR="00007D4C" w:rsidRPr="00EE0B71">
        <w:rPr>
          <w:szCs w:val="28"/>
        </w:rPr>
        <w:t>»</w:t>
      </w:r>
      <w:r w:rsidRPr="00EE0B71">
        <w:rPr>
          <w:szCs w:val="28"/>
        </w:rPr>
        <w:t xml:space="preserve">, </w:t>
      </w:r>
      <w:r w:rsidR="005E565B" w:rsidRPr="00EE0B71">
        <w:rPr>
          <w:szCs w:val="28"/>
        </w:rPr>
        <w:t>ГАУК СО</w:t>
      </w:r>
      <w:r w:rsidR="00007D4C" w:rsidRPr="00EE0B71">
        <w:rPr>
          <w:szCs w:val="28"/>
        </w:rPr>
        <w:t xml:space="preserve"> «</w:t>
      </w:r>
      <w:r w:rsidR="00894B6A" w:rsidRPr="00EE0B71">
        <w:rPr>
          <w:szCs w:val="28"/>
        </w:rPr>
        <w:t>Свердловский государственный а</w:t>
      </w:r>
      <w:r w:rsidRPr="00EE0B71">
        <w:rPr>
          <w:szCs w:val="28"/>
        </w:rPr>
        <w:t>кадемический театр драмы</w:t>
      </w:r>
      <w:r w:rsidR="00007D4C" w:rsidRPr="00EE0B71">
        <w:rPr>
          <w:szCs w:val="28"/>
        </w:rPr>
        <w:t xml:space="preserve">», </w:t>
      </w:r>
      <w:r w:rsidR="00CC2A83" w:rsidRPr="00EE0B71">
        <w:rPr>
          <w:szCs w:val="28"/>
        </w:rPr>
        <w:t>МАУК</w:t>
      </w:r>
      <w:r w:rsidRPr="00EE0B71">
        <w:rPr>
          <w:szCs w:val="28"/>
        </w:rPr>
        <w:t xml:space="preserve"> </w:t>
      </w:r>
      <w:r w:rsidR="00007D4C" w:rsidRPr="00EE0B71">
        <w:rPr>
          <w:szCs w:val="28"/>
        </w:rPr>
        <w:t>«Екатеринбургский т</w:t>
      </w:r>
      <w:r w:rsidRPr="00EE0B71">
        <w:rPr>
          <w:szCs w:val="28"/>
        </w:rPr>
        <w:t>еатр юного зрителя</w:t>
      </w:r>
      <w:r w:rsidR="00007D4C" w:rsidRPr="00EE0B71">
        <w:rPr>
          <w:szCs w:val="28"/>
        </w:rPr>
        <w:t>»</w:t>
      </w:r>
      <w:r w:rsidRPr="00EE0B71">
        <w:rPr>
          <w:szCs w:val="28"/>
        </w:rPr>
        <w:t>, М</w:t>
      </w:r>
      <w:r w:rsidR="005E565B" w:rsidRPr="00EE0B71">
        <w:rPr>
          <w:szCs w:val="28"/>
        </w:rPr>
        <w:t>АУК</w:t>
      </w:r>
      <w:r w:rsidR="00007D4C" w:rsidRPr="00EE0B71">
        <w:rPr>
          <w:szCs w:val="28"/>
        </w:rPr>
        <w:t xml:space="preserve"> «Екатеринбургский</w:t>
      </w:r>
      <w:r w:rsidRPr="00EE0B71">
        <w:rPr>
          <w:szCs w:val="28"/>
        </w:rPr>
        <w:t xml:space="preserve"> театр кукол</w:t>
      </w:r>
      <w:r w:rsidR="00007D4C" w:rsidRPr="00EE0B71">
        <w:rPr>
          <w:szCs w:val="28"/>
        </w:rPr>
        <w:t>»</w:t>
      </w:r>
      <w:r w:rsidR="003531FD" w:rsidRPr="00EE0B71">
        <w:rPr>
          <w:szCs w:val="28"/>
        </w:rPr>
        <w:t xml:space="preserve">, </w:t>
      </w:r>
      <w:r w:rsidR="005E565B" w:rsidRPr="00EE0B71">
        <w:rPr>
          <w:szCs w:val="28"/>
        </w:rPr>
        <w:t>МБУК</w:t>
      </w:r>
      <w:r w:rsidR="003531FD" w:rsidRPr="00EE0B71">
        <w:rPr>
          <w:szCs w:val="28"/>
        </w:rPr>
        <w:t xml:space="preserve"> «Екатеринбургский театр современной хореографии»</w:t>
      </w:r>
      <w:r w:rsidRPr="00EE0B71">
        <w:rPr>
          <w:szCs w:val="28"/>
        </w:rPr>
        <w:t xml:space="preserve">. Всего </w:t>
      </w:r>
      <w:r w:rsidR="00CC2A83" w:rsidRPr="00EE0B71">
        <w:rPr>
          <w:szCs w:val="28"/>
        </w:rPr>
        <w:br/>
      </w:r>
      <w:r w:rsidRPr="00EE0B71">
        <w:rPr>
          <w:szCs w:val="28"/>
        </w:rPr>
        <w:t xml:space="preserve">в городе действует </w:t>
      </w:r>
      <w:r w:rsidR="00ED1C66" w:rsidRPr="00EE0B71">
        <w:rPr>
          <w:szCs w:val="28"/>
        </w:rPr>
        <w:t>более 40 театров и театральных групп (народные театральные студии, школьные и студенческие театральные коллективы), из них</w:t>
      </w:r>
      <w:r w:rsidR="00C20514" w:rsidRPr="00EE0B71">
        <w:rPr>
          <w:szCs w:val="28"/>
        </w:rPr>
        <w:t xml:space="preserve"> </w:t>
      </w:r>
      <w:r w:rsidR="00CC2A83" w:rsidRPr="00EE0B71">
        <w:rPr>
          <w:szCs w:val="28"/>
        </w:rPr>
        <w:t>9 </w:t>
      </w:r>
      <w:r w:rsidR="00ED1C66" w:rsidRPr="00EE0B71">
        <w:rPr>
          <w:szCs w:val="28"/>
        </w:rPr>
        <w:t>государственных и муниципальных театров</w:t>
      </w:r>
      <w:r w:rsidRPr="00EE0B71">
        <w:rPr>
          <w:szCs w:val="28"/>
        </w:rPr>
        <w:t>.</w:t>
      </w:r>
    </w:p>
    <w:p w:rsidR="002948D7" w:rsidRPr="00EE0B71" w:rsidRDefault="00BA2E4B" w:rsidP="00976F3E">
      <w:pPr>
        <w:ind w:firstLine="709"/>
        <w:jc w:val="both"/>
        <w:rPr>
          <w:szCs w:val="28"/>
        </w:rPr>
      </w:pPr>
      <w:r w:rsidRPr="00EE0B71">
        <w:rPr>
          <w:szCs w:val="28"/>
        </w:rPr>
        <w:t xml:space="preserve">В городе </w:t>
      </w:r>
      <w:r w:rsidR="00C20514" w:rsidRPr="00EE0B71">
        <w:rPr>
          <w:szCs w:val="28"/>
        </w:rPr>
        <w:t>работают</w:t>
      </w:r>
      <w:r w:rsidRPr="00EE0B71">
        <w:rPr>
          <w:szCs w:val="28"/>
        </w:rPr>
        <w:t xml:space="preserve"> </w:t>
      </w:r>
      <w:r w:rsidR="008C0C10">
        <w:rPr>
          <w:szCs w:val="28"/>
        </w:rPr>
        <w:t>ф</w:t>
      </w:r>
      <w:r w:rsidR="00007D4C" w:rsidRPr="00EE0B71">
        <w:rPr>
          <w:szCs w:val="28"/>
        </w:rPr>
        <w:t xml:space="preserve">едеральное государственное </w:t>
      </w:r>
      <w:r w:rsidR="00D2108A" w:rsidRPr="00EE0B71">
        <w:rPr>
          <w:szCs w:val="28"/>
        </w:rPr>
        <w:t xml:space="preserve">бюджетное </w:t>
      </w:r>
      <w:r w:rsidR="00007D4C" w:rsidRPr="00EE0B71">
        <w:rPr>
          <w:szCs w:val="28"/>
        </w:rPr>
        <w:t>обра</w:t>
      </w:r>
      <w:r w:rsidR="00D2108A" w:rsidRPr="00EE0B71">
        <w:rPr>
          <w:szCs w:val="28"/>
        </w:rPr>
        <w:t xml:space="preserve">зовательное учреждение высшего </w:t>
      </w:r>
      <w:r w:rsidR="00007D4C" w:rsidRPr="00EE0B71">
        <w:rPr>
          <w:szCs w:val="28"/>
        </w:rPr>
        <w:t>образования «Уральская государственная консерватория имени М.П. Мусоргского»</w:t>
      </w:r>
      <w:r w:rsidRPr="00EE0B71">
        <w:rPr>
          <w:szCs w:val="28"/>
        </w:rPr>
        <w:t xml:space="preserve">, </w:t>
      </w:r>
      <w:r w:rsidR="00CC2A83" w:rsidRPr="00EE0B71">
        <w:rPr>
          <w:szCs w:val="28"/>
        </w:rPr>
        <w:t xml:space="preserve">ГАУК СО </w:t>
      </w:r>
      <w:r w:rsidR="00007D4C" w:rsidRPr="00EE0B71">
        <w:rPr>
          <w:szCs w:val="28"/>
        </w:rPr>
        <w:t>«Свердловская г</w:t>
      </w:r>
      <w:r w:rsidRPr="00EE0B71">
        <w:rPr>
          <w:szCs w:val="28"/>
        </w:rPr>
        <w:t>осударственная академическая филармония</w:t>
      </w:r>
      <w:r w:rsidR="00007D4C" w:rsidRPr="00EE0B71">
        <w:rPr>
          <w:szCs w:val="28"/>
        </w:rPr>
        <w:t>»</w:t>
      </w:r>
      <w:r w:rsidRPr="00EE0B71">
        <w:rPr>
          <w:szCs w:val="28"/>
        </w:rPr>
        <w:t xml:space="preserve">, на базе которой </w:t>
      </w:r>
      <w:r w:rsidR="00C20514" w:rsidRPr="00EE0B71">
        <w:rPr>
          <w:szCs w:val="28"/>
        </w:rPr>
        <w:t>создан</w:t>
      </w:r>
      <w:r w:rsidRPr="00EE0B71">
        <w:rPr>
          <w:szCs w:val="28"/>
        </w:rPr>
        <w:t xml:space="preserve"> Уральский академический филармонический оркестр</w:t>
      </w:r>
      <w:r w:rsidR="004C1D00" w:rsidRPr="00EE0B71">
        <w:rPr>
          <w:szCs w:val="28"/>
        </w:rPr>
        <w:t>,</w:t>
      </w:r>
      <w:r w:rsidR="0044474B" w:rsidRPr="00EE0B71">
        <w:rPr>
          <w:szCs w:val="28"/>
        </w:rPr>
        <w:t xml:space="preserve"> </w:t>
      </w:r>
      <w:r w:rsidR="003531FD" w:rsidRPr="00EE0B71">
        <w:rPr>
          <w:szCs w:val="28"/>
        </w:rPr>
        <w:t>С</w:t>
      </w:r>
      <w:r w:rsidR="0044474B" w:rsidRPr="00EE0B71">
        <w:rPr>
          <w:szCs w:val="28"/>
        </w:rPr>
        <w:t>имфонический хор, Уральский молодежный симфонический оркестр,</w:t>
      </w:r>
      <w:r w:rsidR="004C1D00" w:rsidRPr="00EE0B71">
        <w:rPr>
          <w:szCs w:val="28"/>
        </w:rPr>
        <w:t xml:space="preserve"> а также </w:t>
      </w:r>
      <w:r w:rsidR="0044474B" w:rsidRPr="00EE0B71">
        <w:rPr>
          <w:szCs w:val="28"/>
        </w:rPr>
        <w:t>любительские объединения</w:t>
      </w:r>
      <w:r w:rsidRPr="00EE0B71">
        <w:rPr>
          <w:szCs w:val="28"/>
        </w:rPr>
        <w:t>.</w:t>
      </w:r>
      <w:r w:rsidR="002948D7" w:rsidRPr="00EE0B71">
        <w:rPr>
          <w:szCs w:val="28"/>
        </w:rPr>
        <w:t xml:space="preserve"> За счет мер государственной поддержки, оказываемой в форме грантов, значительно расширилась география гастрольной деятельности театров, увеличилось количество новых постановок.</w:t>
      </w:r>
    </w:p>
    <w:p w:rsidR="00BA2E4B" w:rsidRPr="00EE0B71" w:rsidRDefault="00BA2E4B" w:rsidP="00976F3E">
      <w:pPr>
        <w:ind w:firstLine="709"/>
        <w:jc w:val="both"/>
        <w:rPr>
          <w:szCs w:val="28"/>
        </w:rPr>
      </w:pPr>
      <w:r w:rsidRPr="00EE0B71">
        <w:rPr>
          <w:szCs w:val="28"/>
        </w:rPr>
        <w:t>Екатеринбург</w:t>
      </w:r>
      <w:r w:rsidR="00765B1C" w:rsidRPr="00EE0B71">
        <w:rPr>
          <w:szCs w:val="28"/>
        </w:rPr>
        <w:t>,</w:t>
      </w:r>
      <w:r w:rsidRPr="00EE0B71">
        <w:rPr>
          <w:szCs w:val="28"/>
        </w:rPr>
        <w:t xml:space="preserve"> наряду с Москвой и Санкт-Петербургом</w:t>
      </w:r>
      <w:r w:rsidR="00765B1C" w:rsidRPr="00EE0B71">
        <w:rPr>
          <w:szCs w:val="28"/>
        </w:rPr>
        <w:t>,</w:t>
      </w:r>
      <w:r w:rsidRPr="00EE0B71">
        <w:rPr>
          <w:szCs w:val="28"/>
        </w:rPr>
        <w:t xml:space="preserve"> является центром русского рока, родиной многих известных рок-исполнителей и групп. В городе проходят традиционные рок-фестивали с участием знаменитых российских музыкальных коллективов.</w:t>
      </w:r>
    </w:p>
    <w:p w:rsidR="00BA2E4B" w:rsidRPr="00EE0B71" w:rsidRDefault="00BA2E4B" w:rsidP="00976F3E">
      <w:pPr>
        <w:widowControl w:val="0"/>
        <w:ind w:firstLine="709"/>
        <w:jc w:val="both"/>
        <w:rPr>
          <w:szCs w:val="28"/>
        </w:rPr>
      </w:pPr>
      <w:r w:rsidRPr="00EE0B71">
        <w:rPr>
          <w:szCs w:val="28"/>
        </w:rPr>
        <w:t xml:space="preserve">В Екатеринбурге работают </w:t>
      </w:r>
      <w:r w:rsidR="00E17A6D" w:rsidRPr="00EE0B71">
        <w:rPr>
          <w:szCs w:val="28"/>
        </w:rPr>
        <w:t>у</w:t>
      </w:r>
      <w:r w:rsidRPr="00EE0B71">
        <w:rPr>
          <w:szCs w:val="28"/>
        </w:rPr>
        <w:t>ральские отделения всех крупнейших российских творческих союзов: писателей, художников, композиторов, кинематографистов, журналистов, дизайнеров,</w:t>
      </w:r>
      <w:r w:rsidR="003531FD" w:rsidRPr="00EE0B71">
        <w:rPr>
          <w:szCs w:val="28"/>
        </w:rPr>
        <w:t xml:space="preserve"> архитекторов, </w:t>
      </w:r>
      <w:r w:rsidRPr="00EE0B71">
        <w:rPr>
          <w:szCs w:val="28"/>
        </w:rPr>
        <w:t>театральных деятелей.</w:t>
      </w:r>
    </w:p>
    <w:p w:rsidR="00D2108A" w:rsidRPr="00EE0B71" w:rsidRDefault="00BA2E4B" w:rsidP="00A94F6A">
      <w:pPr>
        <w:widowControl w:val="0"/>
        <w:ind w:firstLine="709"/>
        <w:jc w:val="both"/>
        <w:rPr>
          <w:szCs w:val="28"/>
        </w:rPr>
      </w:pPr>
      <w:r w:rsidRPr="00EE0B71">
        <w:rPr>
          <w:szCs w:val="28"/>
        </w:rPr>
        <w:t xml:space="preserve">С 1943 года в городе функционирует Свердловская киностудия – единственная в России за пределами Москвы и Санкт-Петербурга, снимающая </w:t>
      </w:r>
      <w:r w:rsidR="00B4440B">
        <w:rPr>
          <w:szCs w:val="28"/>
        </w:rPr>
        <w:br/>
      </w:r>
      <w:r w:rsidRPr="00EE0B71">
        <w:rPr>
          <w:szCs w:val="28"/>
        </w:rPr>
        <w:t xml:space="preserve">не только документальное, но и художественное кино. Свердловская киностудия </w:t>
      </w:r>
      <w:r w:rsidRPr="00EE0B71">
        <w:rPr>
          <w:szCs w:val="28"/>
        </w:rPr>
        <w:lastRenderedPageBreak/>
        <w:t xml:space="preserve">известна </w:t>
      </w:r>
      <w:r w:rsidR="00CC2A83" w:rsidRPr="00EE0B71">
        <w:rPr>
          <w:szCs w:val="28"/>
        </w:rPr>
        <w:t xml:space="preserve">своими </w:t>
      </w:r>
      <w:r w:rsidRPr="00EE0B71">
        <w:rPr>
          <w:szCs w:val="28"/>
        </w:rPr>
        <w:t>игровыми картинами и именами режисс</w:t>
      </w:r>
      <w:r w:rsidR="00C20514" w:rsidRPr="00EE0B71">
        <w:rPr>
          <w:szCs w:val="28"/>
        </w:rPr>
        <w:t>е</w:t>
      </w:r>
      <w:r w:rsidRPr="00EE0B71">
        <w:rPr>
          <w:szCs w:val="28"/>
        </w:rPr>
        <w:t>ров, работающих здесь, блестящими традициями в области анимационного и документального кино. Всего на киностудии было снято более</w:t>
      </w:r>
      <w:r w:rsidR="002E1A28" w:rsidRPr="00EE0B71">
        <w:rPr>
          <w:szCs w:val="28"/>
        </w:rPr>
        <w:t xml:space="preserve"> </w:t>
      </w:r>
      <w:r w:rsidRPr="00EE0B71">
        <w:rPr>
          <w:szCs w:val="28"/>
        </w:rPr>
        <w:t>200 художественных,</w:t>
      </w:r>
      <w:r w:rsidR="00CC2A83" w:rsidRPr="00EE0B71">
        <w:rPr>
          <w:szCs w:val="28"/>
        </w:rPr>
        <w:t xml:space="preserve"> </w:t>
      </w:r>
      <w:r w:rsidRPr="00EE0B71">
        <w:rPr>
          <w:szCs w:val="28"/>
        </w:rPr>
        <w:t>500 документальных и около 100 анимационных фильмов. Ежегодно в городе проходит крупнейший в России фестиваль документального кино «Россия».</w:t>
      </w:r>
    </w:p>
    <w:p w:rsidR="00A407A6" w:rsidRPr="00EE0B71" w:rsidRDefault="00A407A6" w:rsidP="00A94F6A">
      <w:pPr>
        <w:widowControl w:val="0"/>
        <w:ind w:firstLine="709"/>
        <w:jc w:val="both"/>
        <w:rPr>
          <w:szCs w:val="28"/>
        </w:rPr>
      </w:pPr>
      <w:r w:rsidRPr="00EE0B71">
        <w:rPr>
          <w:szCs w:val="28"/>
        </w:rPr>
        <w:t xml:space="preserve">В Екатеринбурге </w:t>
      </w:r>
      <w:r w:rsidR="00DD24E5" w:rsidRPr="00EE0B71">
        <w:rPr>
          <w:szCs w:val="28"/>
        </w:rPr>
        <w:t>находится 1</w:t>
      </w:r>
      <w:r w:rsidR="00534DA9" w:rsidRPr="00EE0B71">
        <w:rPr>
          <w:szCs w:val="28"/>
        </w:rPr>
        <w:t>9</w:t>
      </w:r>
      <w:r w:rsidRPr="00EE0B71">
        <w:rPr>
          <w:szCs w:val="28"/>
        </w:rPr>
        <w:t xml:space="preserve"> кинотеатров, в том числе представленные такими российскими сетями</w:t>
      </w:r>
      <w:r w:rsidR="00C20514" w:rsidRPr="00EE0B71">
        <w:rPr>
          <w:szCs w:val="28"/>
        </w:rPr>
        <w:t>,</w:t>
      </w:r>
      <w:r w:rsidRPr="00EE0B71">
        <w:rPr>
          <w:szCs w:val="28"/>
        </w:rPr>
        <w:t xml:space="preserve"> как «Премьер-Зал», </w:t>
      </w:r>
      <w:r w:rsidR="00242205" w:rsidRPr="00EE0B71">
        <w:rPr>
          <w:szCs w:val="28"/>
        </w:rPr>
        <w:t xml:space="preserve">«Роликс», </w:t>
      </w:r>
      <w:r w:rsidRPr="00EE0B71">
        <w:rPr>
          <w:szCs w:val="28"/>
        </w:rPr>
        <w:t>«</w:t>
      </w:r>
      <w:hyperlink r:id="rId50" w:history="1">
        <w:r w:rsidRPr="00EE0B71">
          <w:rPr>
            <w:szCs w:val="28"/>
          </w:rPr>
          <w:t>Киномакс</w:t>
        </w:r>
      </w:hyperlink>
      <w:r w:rsidRPr="00EE0B71">
        <w:rPr>
          <w:szCs w:val="28"/>
        </w:rPr>
        <w:t>», «Киноплекс»</w:t>
      </w:r>
      <w:r w:rsidR="00941225" w:rsidRPr="00EE0B71">
        <w:rPr>
          <w:szCs w:val="28"/>
        </w:rPr>
        <w:t>, «Титаник-Синема»</w:t>
      </w:r>
      <w:r w:rsidR="00C20514" w:rsidRPr="00EE0B71">
        <w:rPr>
          <w:szCs w:val="28"/>
        </w:rPr>
        <w:t xml:space="preserve">. </w:t>
      </w:r>
      <w:r w:rsidRPr="00EE0B71">
        <w:rPr>
          <w:szCs w:val="28"/>
        </w:rPr>
        <w:t xml:space="preserve">Тенденцией последних лет стало открытие кинотеатров в </w:t>
      </w:r>
      <w:hyperlink r:id="rId51" w:history="1">
        <w:r w:rsidRPr="00EE0B71">
          <w:rPr>
            <w:szCs w:val="28"/>
          </w:rPr>
          <w:t>торгово-развлекательных центрах</w:t>
        </w:r>
      </w:hyperlink>
      <w:r w:rsidRPr="00EE0B71">
        <w:rPr>
          <w:szCs w:val="28"/>
        </w:rPr>
        <w:t>.</w:t>
      </w:r>
    </w:p>
    <w:p w:rsidR="00A407A6" w:rsidRPr="00EE0B71" w:rsidRDefault="00BA2E4B" w:rsidP="00A94F6A">
      <w:pPr>
        <w:widowControl w:val="0"/>
        <w:ind w:firstLine="709"/>
        <w:jc w:val="both"/>
        <w:rPr>
          <w:shd w:val="clear" w:color="auto" w:fill="FFFFFF"/>
        </w:rPr>
      </w:pPr>
      <w:r w:rsidRPr="00EE0B71">
        <w:rPr>
          <w:szCs w:val="28"/>
        </w:rPr>
        <w:t xml:space="preserve">В </w:t>
      </w:r>
      <w:r w:rsidR="00E17A6D" w:rsidRPr="00EE0B71">
        <w:rPr>
          <w:szCs w:val="28"/>
        </w:rPr>
        <w:t>городе</w:t>
      </w:r>
      <w:r w:rsidRPr="00EE0B71">
        <w:rPr>
          <w:szCs w:val="28"/>
        </w:rPr>
        <w:t xml:space="preserve"> функциониру</w:t>
      </w:r>
      <w:r w:rsidR="00CC2A83" w:rsidRPr="00EE0B71">
        <w:rPr>
          <w:szCs w:val="28"/>
        </w:rPr>
        <w:t>е</w:t>
      </w:r>
      <w:r w:rsidRPr="00EE0B71">
        <w:rPr>
          <w:szCs w:val="28"/>
        </w:rPr>
        <w:t xml:space="preserve">т </w:t>
      </w:r>
      <w:r w:rsidR="00A407A6" w:rsidRPr="00EE0B71">
        <w:rPr>
          <w:szCs w:val="28"/>
        </w:rPr>
        <w:t>4</w:t>
      </w:r>
      <w:r w:rsidR="00805360" w:rsidRPr="00EE0B71">
        <w:rPr>
          <w:szCs w:val="28"/>
        </w:rPr>
        <w:t>7</w:t>
      </w:r>
      <w:r w:rsidRPr="00EE0B71">
        <w:rPr>
          <w:szCs w:val="28"/>
        </w:rPr>
        <w:t xml:space="preserve"> </w:t>
      </w:r>
      <w:r w:rsidR="003531FD" w:rsidRPr="00EE0B71">
        <w:rPr>
          <w:szCs w:val="28"/>
        </w:rPr>
        <w:t xml:space="preserve">публичных </w:t>
      </w:r>
      <w:r w:rsidRPr="00EE0B71">
        <w:rPr>
          <w:szCs w:val="28"/>
        </w:rPr>
        <w:t xml:space="preserve">библиотек. В 2006 году Российской библиотечной ассоциацией Екатеринбург был выбран библиотечной столицей России во многом благодаря реализации </w:t>
      </w:r>
      <w:r w:rsidR="00BA2103" w:rsidRPr="00EE0B71">
        <w:rPr>
          <w:szCs w:val="28"/>
        </w:rPr>
        <w:t>С</w:t>
      </w:r>
      <w:r w:rsidRPr="00EE0B71">
        <w:rPr>
          <w:szCs w:val="28"/>
        </w:rPr>
        <w:t>тратегического проекта «Библиотека XXI века», направленного на создание сети библиотек нового типа – «электронных» библиотек</w:t>
      </w:r>
      <w:r w:rsidR="00BA2103" w:rsidRPr="00EE0B71">
        <w:rPr>
          <w:szCs w:val="28"/>
        </w:rPr>
        <w:t>. В</w:t>
      </w:r>
      <w:r w:rsidR="00A407A6" w:rsidRPr="00EE0B71">
        <w:rPr>
          <w:szCs w:val="28"/>
        </w:rPr>
        <w:t xml:space="preserve"> настоящее время</w:t>
      </w:r>
      <w:r w:rsidRPr="00EE0B71">
        <w:rPr>
          <w:szCs w:val="28"/>
        </w:rPr>
        <w:t xml:space="preserve"> </w:t>
      </w:r>
      <w:r w:rsidR="00A407A6" w:rsidRPr="00EE0B71">
        <w:rPr>
          <w:shd w:val="clear" w:color="auto" w:fill="FFFFFF"/>
        </w:rPr>
        <w:t>на базе м</w:t>
      </w:r>
      <w:r w:rsidR="00ED1C66" w:rsidRPr="00EE0B71">
        <w:rPr>
          <w:shd w:val="clear" w:color="auto" w:fill="FFFFFF"/>
        </w:rPr>
        <w:t xml:space="preserve">униципальных библиотек </w:t>
      </w:r>
      <w:r w:rsidR="00A407A6" w:rsidRPr="00EE0B71">
        <w:rPr>
          <w:shd w:val="clear" w:color="auto" w:fill="FFFFFF"/>
        </w:rPr>
        <w:t xml:space="preserve">создано </w:t>
      </w:r>
      <w:r w:rsidR="00ED1C66" w:rsidRPr="00EE0B71">
        <w:rPr>
          <w:shd w:val="clear" w:color="auto" w:fill="FFFFFF"/>
        </w:rPr>
        <w:t>14</w:t>
      </w:r>
      <w:r w:rsidR="00A407A6" w:rsidRPr="00EE0B71">
        <w:rPr>
          <w:shd w:val="clear" w:color="auto" w:fill="FFFFFF"/>
        </w:rPr>
        <w:t xml:space="preserve"> </w:t>
      </w:r>
      <w:r w:rsidR="00805360" w:rsidRPr="00EE0B71">
        <w:rPr>
          <w:shd w:val="clear" w:color="auto" w:fill="FFFFFF"/>
        </w:rPr>
        <w:t xml:space="preserve">информационных </w:t>
      </w:r>
      <w:r w:rsidR="00A407A6" w:rsidRPr="00EE0B71">
        <w:rPr>
          <w:shd w:val="clear" w:color="auto" w:fill="FFFFFF"/>
        </w:rPr>
        <w:t>библиотечных центров</w:t>
      </w:r>
      <w:r w:rsidR="00805360" w:rsidRPr="00EE0B71">
        <w:rPr>
          <w:shd w:val="clear" w:color="auto" w:fill="FFFFFF"/>
        </w:rPr>
        <w:t>.</w:t>
      </w:r>
    </w:p>
    <w:p w:rsidR="00A207F3" w:rsidRPr="00EE0B71" w:rsidRDefault="00BA2E4B" w:rsidP="00A207F3">
      <w:pPr>
        <w:widowControl w:val="0"/>
        <w:ind w:firstLine="709"/>
        <w:jc w:val="both"/>
        <w:rPr>
          <w:szCs w:val="28"/>
        </w:rPr>
      </w:pPr>
      <w:r w:rsidRPr="00EE0B71">
        <w:rPr>
          <w:szCs w:val="28"/>
        </w:rPr>
        <w:t xml:space="preserve">Город располагает собственной многоуровневой базой подготовки кадров </w:t>
      </w:r>
      <w:r w:rsidR="009179ED" w:rsidRPr="00EE0B71">
        <w:rPr>
          <w:szCs w:val="28"/>
        </w:rPr>
        <w:br/>
      </w:r>
      <w:r w:rsidRPr="00EE0B71">
        <w:rPr>
          <w:szCs w:val="28"/>
        </w:rPr>
        <w:t xml:space="preserve">в сфере культуры. </w:t>
      </w:r>
      <w:r w:rsidR="00725332" w:rsidRPr="00EE0B71">
        <w:rPr>
          <w:szCs w:val="28"/>
        </w:rPr>
        <w:t>Возможность п</w:t>
      </w:r>
      <w:r w:rsidR="00112A81" w:rsidRPr="00EE0B71">
        <w:rPr>
          <w:szCs w:val="28"/>
        </w:rPr>
        <w:t>олучени</w:t>
      </w:r>
      <w:r w:rsidR="00725332" w:rsidRPr="00EE0B71">
        <w:rPr>
          <w:szCs w:val="28"/>
        </w:rPr>
        <w:t>я</w:t>
      </w:r>
      <w:r w:rsidR="00112A81" w:rsidRPr="00EE0B71">
        <w:rPr>
          <w:szCs w:val="28"/>
        </w:rPr>
        <w:t xml:space="preserve"> профессионального образования </w:t>
      </w:r>
      <w:r w:rsidR="00725332" w:rsidRPr="00EE0B71">
        <w:rPr>
          <w:szCs w:val="28"/>
        </w:rPr>
        <w:t xml:space="preserve">реализована </w:t>
      </w:r>
      <w:r w:rsidR="00112A81" w:rsidRPr="00EE0B71">
        <w:rPr>
          <w:szCs w:val="28"/>
        </w:rPr>
        <w:t xml:space="preserve">в 37 детских школах искусств, в том числе </w:t>
      </w:r>
      <w:r w:rsidR="00725332" w:rsidRPr="00EE0B71">
        <w:rPr>
          <w:szCs w:val="28"/>
        </w:rPr>
        <w:t xml:space="preserve">в </w:t>
      </w:r>
      <w:r w:rsidR="00112A81" w:rsidRPr="00EE0B71">
        <w:rPr>
          <w:szCs w:val="28"/>
        </w:rPr>
        <w:t>14 музыкальных,</w:t>
      </w:r>
      <w:r w:rsidR="00725332" w:rsidRPr="00EE0B71">
        <w:rPr>
          <w:szCs w:val="28"/>
        </w:rPr>
        <w:t xml:space="preserve"> </w:t>
      </w:r>
      <w:r w:rsidR="009179ED" w:rsidRPr="00EE0B71">
        <w:rPr>
          <w:szCs w:val="28"/>
        </w:rPr>
        <w:t>4 </w:t>
      </w:r>
      <w:r w:rsidR="00725332" w:rsidRPr="00EE0B71">
        <w:rPr>
          <w:szCs w:val="28"/>
        </w:rPr>
        <w:t xml:space="preserve">художественных, </w:t>
      </w:r>
      <w:r w:rsidR="009179ED" w:rsidRPr="00EE0B71">
        <w:rPr>
          <w:szCs w:val="28"/>
        </w:rPr>
        <w:t>1 театральной и 3 </w:t>
      </w:r>
      <w:r w:rsidR="00725332" w:rsidRPr="00EE0B71">
        <w:rPr>
          <w:szCs w:val="28"/>
        </w:rPr>
        <w:t>хоровых школах.</w:t>
      </w:r>
      <w:r w:rsidR="00A207F3" w:rsidRPr="00EE0B71">
        <w:rPr>
          <w:szCs w:val="28"/>
        </w:rPr>
        <w:t xml:space="preserve"> В Екатеринбурге осуществляет деятельность единственное в России общеобразовательное учреждение интегрированного типа, многопрофильный центр общего и художественного образования – «Гимназия «Арт-Этюд».</w:t>
      </w:r>
    </w:p>
    <w:p w:rsidR="00BA2E4B" w:rsidRPr="00EE0B71" w:rsidRDefault="009179ED" w:rsidP="00976F3E">
      <w:pPr>
        <w:ind w:firstLine="709"/>
        <w:jc w:val="both"/>
        <w:rPr>
          <w:szCs w:val="28"/>
        </w:rPr>
      </w:pPr>
      <w:r w:rsidRPr="00EE0B71">
        <w:rPr>
          <w:szCs w:val="28"/>
        </w:rPr>
        <w:t>Федеральное государственное бюджетное образовательное учреждение высшего профессионального образования «</w:t>
      </w:r>
      <w:r w:rsidR="00BA2E4B" w:rsidRPr="00EE0B71">
        <w:rPr>
          <w:szCs w:val="28"/>
        </w:rPr>
        <w:t>Екатеринбургский государственный театральный институт</w:t>
      </w:r>
      <w:r w:rsidRPr="00EE0B71">
        <w:rPr>
          <w:szCs w:val="28"/>
        </w:rPr>
        <w:t>»</w:t>
      </w:r>
      <w:r w:rsidR="00BA2E4B" w:rsidRPr="00EE0B71">
        <w:rPr>
          <w:szCs w:val="28"/>
        </w:rPr>
        <w:t xml:space="preserve"> является единственным в уральском регионе высшим театральным учебным заведением. </w:t>
      </w:r>
      <w:r w:rsidRPr="00EE0B71">
        <w:rPr>
          <w:szCs w:val="28"/>
        </w:rPr>
        <w:t xml:space="preserve">С 2006 года </w:t>
      </w:r>
      <w:r w:rsidR="003F4189" w:rsidRPr="00EE0B71">
        <w:rPr>
          <w:szCs w:val="28"/>
        </w:rPr>
        <w:t>Муниципальное</w:t>
      </w:r>
      <w:r w:rsidR="00FB4A52" w:rsidRPr="00EE0B71">
        <w:rPr>
          <w:szCs w:val="28"/>
        </w:rPr>
        <w:t xml:space="preserve"> бюджетное </w:t>
      </w:r>
      <w:r w:rsidR="003F4189" w:rsidRPr="00EE0B71">
        <w:rPr>
          <w:szCs w:val="28"/>
        </w:rPr>
        <w:t>образовательное учреждение высшего образования «</w:t>
      </w:r>
      <w:r w:rsidR="00BA2E4B" w:rsidRPr="00EE0B71">
        <w:rPr>
          <w:szCs w:val="28"/>
        </w:rPr>
        <w:t>Екатеринбургская академия современного искусства</w:t>
      </w:r>
      <w:r w:rsidR="003F4189" w:rsidRPr="00EE0B71">
        <w:rPr>
          <w:szCs w:val="28"/>
        </w:rPr>
        <w:t>»</w:t>
      </w:r>
      <w:r w:rsidR="00BA2E4B" w:rsidRPr="00EE0B71">
        <w:rPr>
          <w:szCs w:val="28"/>
        </w:rPr>
        <w:t xml:space="preserve"> (институт)</w:t>
      </w:r>
      <w:r w:rsidRPr="00EE0B71">
        <w:rPr>
          <w:szCs w:val="28"/>
        </w:rPr>
        <w:t xml:space="preserve"> осуществляет образовательную деятельность по направлению «Искусство и гуманитарные науки»</w:t>
      </w:r>
      <w:r w:rsidR="00BA2E4B" w:rsidRPr="00EE0B71">
        <w:rPr>
          <w:szCs w:val="28"/>
        </w:rPr>
        <w:t xml:space="preserve">. В </w:t>
      </w:r>
      <w:r w:rsidR="00AF2E84" w:rsidRPr="00EE0B71">
        <w:rPr>
          <w:szCs w:val="28"/>
        </w:rPr>
        <w:t xml:space="preserve">вузах </w:t>
      </w:r>
      <w:r w:rsidR="00BA2E4B" w:rsidRPr="00EE0B71">
        <w:rPr>
          <w:szCs w:val="28"/>
        </w:rPr>
        <w:t xml:space="preserve">города </w:t>
      </w:r>
      <w:r w:rsidR="00AF2E84" w:rsidRPr="00EE0B71">
        <w:rPr>
          <w:szCs w:val="28"/>
        </w:rPr>
        <w:t>созданы</w:t>
      </w:r>
      <w:r w:rsidR="00BA2E4B" w:rsidRPr="00EE0B71">
        <w:rPr>
          <w:szCs w:val="28"/>
        </w:rPr>
        <w:t xml:space="preserve"> </w:t>
      </w:r>
      <w:r w:rsidR="00946327" w:rsidRPr="00EE0B71">
        <w:rPr>
          <w:szCs w:val="28"/>
        </w:rPr>
        <w:t>факультеты и кафедры</w:t>
      </w:r>
      <w:r w:rsidR="00BA2E4B" w:rsidRPr="00EE0B71">
        <w:rPr>
          <w:szCs w:val="28"/>
        </w:rPr>
        <w:t xml:space="preserve">, </w:t>
      </w:r>
      <w:r w:rsidR="00AF2E84" w:rsidRPr="00EE0B71">
        <w:rPr>
          <w:szCs w:val="28"/>
        </w:rPr>
        <w:t xml:space="preserve">осуществляющие </w:t>
      </w:r>
      <w:r w:rsidR="00BA2E4B" w:rsidRPr="00EE0B71">
        <w:rPr>
          <w:szCs w:val="28"/>
        </w:rPr>
        <w:t>подготовку специалистов в области культуры.</w:t>
      </w:r>
    </w:p>
    <w:p w:rsidR="001C378A" w:rsidRPr="00EE0B71" w:rsidRDefault="001C378A" w:rsidP="00976F3E">
      <w:pPr>
        <w:widowControl w:val="0"/>
        <w:ind w:firstLine="709"/>
        <w:jc w:val="both"/>
        <w:rPr>
          <w:szCs w:val="28"/>
        </w:rPr>
      </w:pPr>
      <w:r w:rsidRPr="00EE0B71">
        <w:t>Государственные</w:t>
      </w:r>
      <w:r w:rsidR="003531FD" w:rsidRPr="00EE0B71">
        <w:t>,</w:t>
      </w:r>
      <w:r w:rsidRPr="00EE0B71">
        <w:t xml:space="preserve"> </w:t>
      </w:r>
      <w:r w:rsidR="003531FD" w:rsidRPr="00EE0B71">
        <w:t>м</w:t>
      </w:r>
      <w:r w:rsidRPr="00EE0B71">
        <w:t>униципальные</w:t>
      </w:r>
      <w:r w:rsidR="003531FD" w:rsidRPr="00EE0B71">
        <w:t xml:space="preserve">, частные и ведомственные </w:t>
      </w:r>
      <w:r w:rsidRPr="00EE0B71">
        <w:t xml:space="preserve">учреждения культуры формируют единое культурное пространство Екатеринбурга. Однако </w:t>
      </w:r>
      <w:r w:rsidR="009179ED" w:rsidRPr="00EE0B71">
        <w:br/>
      </w:r>
      <w:r w:rsidRPr="00EE0B71">
        <w:t xml:space="preserve">в связи с активным строительством новые микрорайоны города оказались </w:t>
      </w:r>
      <w:r w:rsidR="009179ED" w:rsidRPr="00EE0B71">
        <w:br/>
      </w:r>
      <w:r w:rsidRPr="00EE0B71">
        <w:t>не обеспечены учреждениями культуры, что ограничивает доступность населения к организации культурного досуга</w:t>
      </w:r>
      <w:r w:rsidR="003531FD" w:rsidRPr="00EE0B71">
        <w:t xml:space="preserve"> и </w:t>
      </w:r>
      <w:r w:rsidR="00112A81" w:rsidRPr="00EE0B71">
        <w:t>возможности получения профессионального образования в детских школах искусств.</w:t>
      </w:r>
    </w:p>
    <w:p w:rsidR="007225BC" w:rsidRDefault="007225BC" w:rsidP="007225BC">
      <w:pPr>
        <w:widowControl w:val="0"/>
        <w:ind w:firstLine="709"/>
        <w:jc w:val="both"/>
        <w:rPr>
          <w:color w:val="000000" w:themeColor="text1"/>
          <w:szCs w:val="28"/>
        </w:rPr>
      </w:pPr>
      <w:r w:rsidRPr="007225BC">
        <w:rPr>
          <w:color w:val="000000" w:themeColor="text1"/>
          <w:szCs w:val="28"/>
        </w:rPr>
        <w:t>Проблемой также остается социально-культурная сегментация горожан. Появилась поляризация потребления продуктов культуры.</w:t>
      </w:r>
      <w:r w:rsidRPr="00B574CB">
        <w:rPr>
          <w:color w:val="000000" w:themeColor="text1"/>
          <w:szCs w:val="28"/>
        </w:rPr>
        <w:t xml:space="preserve"> </w:t>
      </w:r>
    </w:p>
    <w:p w:rsidR="00BA2E4B" w:rsidRPr="00EE0B71" w:rsidRDefault="00BA2E4B" w:rsidP="006613D3">
      <w:pPr>
        <w:widowControl w:val="0"/>
        <w:ind w:firstLine="709"/>
        <w:jc w:val="both"/>
        <w:rPr>
          <w:szCs w:val="28"/>
        </w:rPr>
      </w:pPr>
      <w:r w:rsidRPr="00EE0B71">
        <w:rPr>
          <w:szCs w:val="28"/>
        </w:rPr>
        <w:t>Но</w:t>
      </w:r>
      <w:r w:rsidR="001107CA" w:rsidRPr="00EE0B71">
        <w:rPr>
          <w:szCs w:val="28"/>
        </w:rPr>
        <w:t>,</w:t>
      </w:r>
      <w:r w:rsidRPr="00EE0B71">
        <w:rPr>
          <w:szCs w:val="28"/>
        </w:rPr>
        <w:t xml:space="preserve"> несмотря на все противоречия и сложности, Екатеринбургу удалось сохранить культурно-</w:t>
      </w:r>
      <w:r w:rsidRPr="007225BC">
        <w:rPr>
          <w:szCs w:val="28"/>
        </w:rPr>
        <w:t xml:space="preserve">историческое наследие и развить </w:t>
      </w:r>
      <w:r w:rsidR="00AF2E84" w:rsidRPr="007225BC">
        <w:rPr>
          <w:szCs w:val="28"/>
        </w:rPr>
        <w:t xml:space="preserve">свой </w:t>
      </w:r>
      <w:r w:rsidRPr="007225BC">
        <w:rPr>
          <w:szCs w:val="28"/>
        </w:rPr>
        <w:t>социально-культурный потенциал</w:t>
      </w:r>
      <w:r w:rsidR="00AF2E84" w:rsidRPr="007225BC">
        <w:rPr>
          <w:szCs w:val="28"/>
        </w:rPr>
        <w:t xml:space="preserve">. </w:t>
      </w:r>
      <w:r w:rsidR="007225BC" w:rsidRPr="007225BC">
        <w:rPr>
          <w:color w:val="000000" w:themeColor="text1"/>
          <w:szCs w:val="28"/>
        </w:rPr>
        <w:t xml:space="preserve">Выполняя значимые социальные функции, культура стала полноправной отраслью экономики города. Екатеринбург </w:t>
      </w:r>
      <w:r w:rsidR="007225BC">
        <w:rPr>
          <w:szCs w:val="28"/>
        </w:rPr>
        <w:t>–</w:t>
      </w:r>
      <w:r w:rsidRPr="007225BC">
        <w:rPr>
          <w:szCs w:val="28"/>
        </w:rPr>
        <w:t xml:space="preserve"> современны</w:t>
      </w:r>
      <w:r w:rsidR="007225BC">
        <w:rPr>
          <w:szCs w:val="28"/>
        </w:rPr>
        <w:t>й</w:t>
      </w:r>
      <w:r w:rsidRPr="007225BC">
        <w:rPr>
          <w:szCs w:val="28"/>
        </w:rPr>
        <w:t xml:space="preserve"> центр притяжения и реализации культурных интересов, духовного саморазвития личности, отдыха горожан и гостей города. С каждым годом</w:t>
      </w:r>
      <w:r w:rsidRPr="00EE0B71">
        <w:rPr>
          <w:szCs w:val="28"/>
        </w:rPr>
        <w:t xml:space="preserve"> возрастает значимость </w:t>
      </w:r>
      <w:r w:rsidRPr="00EE0B71">
        <w:rPr>
          <w:szCs w:val="28"/>
        </w:rPr>
        <w:lastRenderedPageBreak/>
        <w:t xml:space="preserve">Екатеринбурга в мировом культурном пространстве не только за счет проведения, но и участия в различных международных проектах и программах, направленных на развитие креативности горожан и придание городу нового эстетического звучания </w:t>
      </w:r>
      <w:r w:rsidR="00672E7F" w:rsidRPr="00EE0B71">
        <w:rPr>
          <w:szCs w:val="28"/>
        </w:rPr>
        <w:t xml:space="preserve">– </w:t>
      </w:r>
      <w:r w:rsidRPr="00EE0B71">
        <w:rPr>
          <w:szCs w:val="28"/>
        </w:rPr>
        <w:t>постиндустриального мегаполиса, культурного евразийского центра.</w:t>
      </w:r>
    </w:p>
    <w:p w:rsidR="005F61F9" w:rsidRPr="00EE0B71" w:rsidRDefault="005F61F9" w:rsidP="00976F3E">
      <w:pPr>
        <w:ind w:firstLine="709"/>
        <w:jc w:val="both"/>
        <w:rPr>
          <w:szCs w:val="28"/>
        </w:rPr>
      </w:pPr>
    </w:p>
    <w:p w:rsidR="00BA2E4B" w:rsidRPr="00EE0B71" w:rsidRDefault="00672E7F" w:rsidP="009179ED">
      <w:pPr>
        <w:keepNext/>
        <w:widowControl w:val="0"/>
        <w:ind w:firstLine="709"/>
        <w:rPr>
          <w:b/>
        </w:rPr>
      </w:pPr>
      <w:bookmarkStart w:id="147" w:name="_Toc271291219"/>
      <w:bookmarkStart w:id="148" w:name="_Toc271291538"/>
      <w:bookmarkStart w:id="149" w:name="_Toc271293583"/>
      <w:bookmarkStart w:id="150" w:name="_Toc271293920"/>
      <w:r w:rsidRPr="00EE0B71">
        <w:rPr>
          <w:b/>
        </w:rPr>
        <w:t>Физическая культура и спорт</w:t>
      </w:r>
      <w:bookmarkEnd w:id="147"/>
      <w:bookmarkEnd w:id="148"/>
      <w:bookmarkEnd w:id="149"/>
      <w:bookmarkEnd w:id="150"/>
    </w:p>
    <w:p w:rsidR="00BA2E4B" w:rsidRPr="00EE0B71" w:rsidRDefault="003F4189" w:rsidP="00E27498">
      <w:pPr>
        <w:widowControl w:val="0"/>
        <w:ind w:firstLine="709"/>
        <w:jc w:val="both"/>
        <w:rPr>
          <w:szCs w:val="28"/>
        </w:rPr>
      </w:pPr>
      <w:r w:rsidRPr="00EE0B71">
        <w:rPr>
          <w:szCs w:val="28"/>
        </w:rPr>
        <w:t>Екатеринбург</w:t>
      </w:r>
      <w:r w:rsidR="00BA2E4B" w:rsidRPr="00EE0B71">
        <w:rPr>
          <w:szCs w:val="28"/>
        </w:rPr>
        <w:t xml:space="preserve"> обладает </w:t>
      </w:r>
      <w:r w:rsidR="00E27498" w:rsidRPr="00EE0B71">
        <w:rPr>
          <w:szCs w:val="28"/>
        </w:rPr>
        <w:t xml:space="preserve">развитой </w:t>
      </w:r>
      <w:r w:rsidR="00BA2E4B" w:rsidRPr="00EE0B71">
        <w:rPr>
          <w:szCs w:val="28"/>
        </w:rPr>
        <w:t xml:space="preserve">инфраструктурой для занятий физической культурой и спортом. Здесь расположено </w:t>
      </w:r>
      <w:r w:rsidR="00534DA9" w:rsidRPr="00EE0B71">
        <w:rPr>
          <w:szCs w:val="28"/>
        </w:rPr>
        <w:t>2</w:t>
      </w:r>
      <w:r w:rsidR="009179ED" w:rsidRPr="00EE0B71">
        <w:rPr>
          <w:szCs w:val="28"/>
        </w:rPr>
        <w:t> </w:t>
      </w:r>
      <w:r w:rsidR="00534DA9" w:rsidRPr="00EE0B71">
        <w:rPr>
          <w:szCs w:val="28"/>
        </w:rPr>
        <w:t>055</w:t>
      </w:r>
      <w:r w:rsidR="00B9248F" w:rsidRPr="00EE0B71">
        <w:rPr>
          <w:szCs w:val="28"/>
        </w:rPr>
        <w:t xml:space="preserve"> </w:t>
      </w:r>
      <w:r w:rsidR="00BA2E4B" w:rsidRPr="00EE0B71">
        <w:rPr>
          <w:szCs w:val="28"/>
        </w:rPr>
        <w:t>спортивных сооружени</w:t>
      </w:r>
      <w:r w:rsidR="00133DC2" w:rsidRPr="00EE0B71">
        <w:rPr>
          <w:szCs w:val="28"/>
        </w:rPr>
        <w:t>й</w:t>
      </w:r>
      <w:r w:rsidR="00E27498" w:rsidRPr="00EE0B71">
        <w:rPr>
          <w:szCs w:val="28"/>
        </w:rPr>
        <w:t xml:space="preserve"> </w:t>
      </w:r>
      <w:r w:rsidR="00DD24E5" w:rsidRPr="00EE0B71">
        <w:rPr>
          <w:szCs w:val="28"/>
        </w:rPr>
        <w:t>(в 2010 году – 1</w:t>
      </w:r>
      <w:r w:rsidR="009179ED" w:rsidRPr="00EE0B71">
        <w:rPr>
          <w:szCs w:val="28"/>
        </w:rPr>
        <w:t> </w:t>
      </w:r>
      <w:r w:rsidR="00DD24E5" w:rsidRPr="00EE0B71">
        <w:rPr>
          <w:szCs w:val="28"/>
        </w:rPr>
        <w:t>794)</w:t>
      </w:r>
      <w:r w:rsidR="00154935" w:rsidRPr="00EE0B71">
        <w:rPr>
          <w:szCs w:val="28"/>
        </w:rPr>
        <w:t xml:space="preserve">, из них муниципальных </w:t>
      </w:r>
      <w:r w:rsidR="00E4084D" w:rsidRPr="00EE0B71">
        <w:rPr>
          <w:szCs w:val="28"/>
        </w:rPr>
        <w:t xml:space="preserve">– </w:t>
      </w:r>
      <w:r w:rsidR="00154935" w:rsidRPr="00EE0B71">
        <w:rPr>
          <w:szCs w:val="28"/>
        </w:rPr>
        <w:t>1</w:t>
      </w:r>
      <w:r w:rsidR="009179ED" w:rsidRPr="00EE0B71">
        <w:rPr>
          <w:szCs w:val="28"/>
        </w:rPr>
        <w:t> </w:t>
      </w:r>
      <w:r w:rsidR="00C8588B" w:rsidRPr="00EE0B71">
        <w:rPr>
          <w:szCs w:val="28"/>
        </w:rPr>
        <w:t>4</w:t>
      </w:r>
      <w:r w:rsidR="00534DA9" w:rsidRPr="00EE0B71">
        <w:rPr>
          <w:szCs w:val="28"/>
        </w:rPr>
        <w:t>20</w:t>
      </w:r>
      <w:r w:rsidR="00BA2E4B" w:rsidRPr="00EE0B71">
        <w:rPr>
          <w:szCs w:val="28"/>
        </w:rPr>
        <w:t>,</w:t>
      </w:r>
      <w:r w:rsidR="00E27498" w:rsidRPr="00EE0B71">
        <w:rPr>
          <w:szCs w:val="28"/>
        </w:rPr>
        <w:t xml:space="preserve"> </w:t>
      </w:r>
      <w:r w:rsidR="00BA2E4B" w:rsidRPr="00EE0B71">
        <w:rPr>
          <w:szCs w:val="28"/>
        </w:rPr>
        <w:t xml:space="preserve">в том числе </w:t>
      </w:r>
      <w:r w:rsidR="00534DA9" w:rsidRPr="00EE0B71">
        <w:rPr>
          <w:szCs w:val="28"/>
        </w:rPr>
        <w:t>7</w:t>
      </w:r>
      <w:r w:rsidR="00BA2E4B" w:rsidRPr="00EE0B71">
        <w:rPr>
          <w:szCs w:val="28"/>
        </w:rPr>
        <w:t xml:space="preserve"> стадионов</w:t>
      </w:r>
      <w:r w:rsidR="00154935" w:rsidRPr="00EE0B71">
        <w:rPr>
          <w:szCs w:val="28"/>
        </w:rPr>
        <w:t xml:space="preserve"> (муниципальных – </w:t>
      </w:r>
      <w:r w:rsidR="00534DA9" w:rsidRPr="00EE0B71">
        <w:rPr>
          <w:szCs w:val="28"/>
        </w:rPr>
        <w:t>2</w:t>
      </w:r>
      <w:r w:rsidR="00154935" w:rsidRPr="00EE0B71">
        <w:rPr>
          <w:szCs w:val="28"/>
        </w:rPr>
        <w:t>)</w:t>
      </w:r>
      <w:r w:rsidR="00BA2E4B" w:rsidRPr="00EE0B71">
        <w:rPr>
          <w:szCs w:val="28"/>
        </w:rPr>
        <w:t>,</w:t>
      </w:r>
      <w:r w:rsidR="001107CA" w:rsidRPr="00EE0B71">
        <w:rPr>
          <w:szCs w:val="28"/>
        </w:rPr>
        <w:t xml:space="preserve"> </w:t>
      </w:r>
      <w:r w:rsidR="00534DA9" w:rsidRPr="00EE0B71">
        <w:rPr>
          <w:szCs w:val="28"/>
        </w:rPr>
        <w:t>372</w:t>
      </w:r>
      <w:r w:rsidR="00BA2E4B" w:rsidRPr="00EE0B71">
        <w:rPr>
          <w:szCs w:val="28"/>
        </w:rPr>
        <w:t xml:space="preserve"> спортзал</w:t>
      </w:r>
      <w:r w:rsidR="00C8588B" w:rsidRPr="00EE0B71">
        <w:rPr>
          <w:szCs w:val="28"/>
        </w:rPr>
        <w:t>а</w:t>
      </w:r>
      <w:r w:rsidR="00154935" w:rsidRPr="00EE0B71">
        <w:rPr>
          <w:szCs w:val="28"/>
        </w:rPr>
        <w:t xml:space="preserve"> (муниципальных –</w:t>
      </w:r>
      <w:r w:rsidR="00C8588B" w:rsidRPr="00EE0B71">
        <w:rPr>
          <w:szCs w:val="28"/>
        </w:rPr>
        <w:t xml:space="preserve"> </w:t>
      </w:r>
      <w:r w:rsidR="00534DA9" w:rsidRPr="00EE0B71">
        <w:rPr>
          <w:szCs w:val="28"/>
        </w:rPr>
        <w:t>2</w:t>
      </w:r>
      <w:r w:rsidR="00C8588B" w:rsidRPr="00EE0B71">
        <w:rPr>
          <w:szCs w:val="28"/>
        </w:rPr>
        <w:t>4</w:t>
      </w:r>
      <w:r w:rsidR="00534DA9" w:rsidRPr="00EE0B71">
        <w:rPr>
          <w:szCs w:val="28"/>
        </w:rPr>
        <w:t>0</w:t>
      </w:r>
      <w:r w:rsidR="00154935" w:rsidRPr="00EE0B71">
        <w:rPr>
          <w:szCs w:val="28"/>
        </w:rPr>
        <w:t>)</w:t>
      </w:r>
      <w:r w:rsidR="00BA2E4B" w:rsidRPr="00EE0B71">
        <w:rPr>
          <w:szCs w:val="28"/>
        </w:rPr>
        <w:t xml:space="preserve"> и </w:t>
      </w:r>
      <w:r w:rsidR="00EB0067" w:rsidRPr="00EE0B71">
        <w:rPr>
          <w:szCs w:val="28"/>
        </w:rPr>
        <w:t>64</w:t>
      </w:r>
      <w:r w:rsidR="00BA2E4B" w:rsidRPr="00EE0B71">
        <w:rPr>
          <w:szCs w:val="28"/>
        </w:rPr>
        <w:t xml:space="preserve"> плавательны</w:t>
      </w:r>
      <w:r w:rsidR="00EB0067" w:rsidRPr="00EE0B71">
        <w:rPr>
          <w:szCs w:val="28"/>
        </w:rPr>
        <w:t>х</w:t>
      </w:r>
      <w:r w:rsidR="00BA2E4B" w:rsidRPr="00EE0B71">
        <w:rPr>
          <w:szCs w:val="28"/>
        </w:rPr>
        <w:t xml:space="preserve"> бассейн</w:t>
      </w:r>
      <w:r w:rsidR="00C8588B" w:rsidRPr="00EE0B71">
        <w:rPr>
          <w:szCs w:val="28"/>
        </w:rPr>
        <w:t>а</w:t>
      </w:r>
      <w:r w:rsidR="00154935" w:rsidRPr="00EE0B71">
        <w:rPr>
          <w:szCs w:val="28"/>
        </w:rPr>
        <w:t xml:space="preserve"> (муниципальных – 3</w:t>
      </w:r>
      <w:r w:rsidR="00534DA9" w:rsidRPr="00EE0B71">
        <w:rPr>
          <w:szCs w:val="28"/>
        </w:rPr>
        <w:t>4</w:t>
      </w:r>
      <w:r w:rsidR="00154935" w:rsidRPr="00EE0B71">
        <w:rPr>
          <w:szCs w:val="28"/>
        </w:rPr>
        <w:t>)</w:t>
      </w:r>
      <w:r w:rsidR="00BB08D7" w:rsidRPr="00EE0B71">
        <w:rPr>
          <w:szCs w:val="28"/>
        </w:rPr>
        <w:t>. Функционирует</w:t>
      </w:r>
      <w:r w:rsidR="00E27498" w:rsidRPr="00EE0B71">
        <w:rPr>
          <w:szCs w:val="28"/>
        </w:rPr>
        <w:t xml:space="preserve"> </w:t>
      </w:r>
      <w:r w:rsidR="00BA2E4B" w:rsidRPr="00EE0B71">
        <w:rPr>
          <w:szCs w:val="28"/>
        </w:rPr>
        <w:t>3</w:t>
      </w:r>
      <w:r w:rsidR="00534DA9" w:rsidRPr="00EE0B71">
        <w:rPr>
          <w:szCs w:val="28"/>
        </w:rPr>
        <w:t>7</w:t>
      </w:r>
      <w:r w:rsidR="00BA2E4B" w:rsidRPr="00EE0B71">
        <w:rPr>
          <w:szCs w:val="28"/>
        </w:rPr>
        <w:t xml:space="preserve"> спортивных детско-юношеских школ и спортивно-юношеских школ олимпийского резерва, в которых занимается 3</w:t>
      </w:r>
      <w:r w:rsidR="00C8588B" w:rsidRPr="00EE0B71">
        <w:rPr>
          <w:szCs w:val="28"/>
        </w:rPr>
        <w:t>5</w:t>
      </w:r>
      <w:r w:rsidR="00A04172" w:rsidRPr="00EE0B71">
        <w:rPr>
          <w:szCs w:val="28"/>
        </w:rPr>
        <w:t xml:space="preserve">,3 </w:t>
      </w:r>
      <w:r w:rsidR="001F16B4" w:rsidRPr="00EE0B71">
        <w:rPr>
          <w:szCs w:val="28"/>
        </w:rPr>
        <w:t xml:space="preserve">тыс. </w:t>
      </w:r>
      <w:r w:rsidR="00BA2E4B" w:rsidRPr="00EE0B71">
        <w:rPr>
          <w:szCs w:val="28"/>
        </w:rPr>
        <w:t>человек.</w:t>
      </w:r>
      <w:r w:rsidR="00534DA9" w:rsidRPr="00EE0B71">
        <w:rPr>
          <w:szCs w:val="28"/>
        </w:rPr>
        <w:t xml:space="preserve"> </w:t>
      </w:r>
      <w:r w:rsidR="00BA2E4B" w:rsidRPr="00EE0B71">
        <w:rPr>
          <w:szCs w:val="28"/>
        </w:rPr>
        <w:t xml:space="preserve">Возрастает интерес жителей к занятиям физической культурой, </w:t>
      </w:r>
      <w:r w:rsidR="00E27498" w:rsidRPr="00EE0B71">
        <w:rPr>
          <w:szCs w:val="28"/>
        </w:rPr>
        <w:t xml:space="preserve">ведению </w:t>
      </w:r>
      <w:r w:rsidR="00BA2E4B" w:rsidRPr="00EE0B71">
        <w:rPr>
          <w:szCs w:val="28"/>
        </w:rPr>
        <w:t>здорово</w:t>
      </w:r>
      <w:r w:rsidR="00E27498" w:rsidRPr="00EE0B71">
        <w:rPr>
          <w:szCs w:val="28"/>
        </w:rPr>
        <w:t>го</w:t>
      </w:r>
      <w:r w:rsidR="00BA2E4B" w:rsidRPr="00EE0B71">
        <w:rPr>
          <w:szCs w:val="28"/>
        </w:rPr>
        <w:t xml:space="preserve"> образ</w:t>
      </w:r>
      <w:r w:rsidR="00E27498" w:rsidRPr="00EE0B71">
        <w:rPr>
          <w:szCs w:val="28"/>
        </w:rPr>
        <w:t>а</w:t>
      </w:r>
      <w:r w:rsidR="00BA2E4B" w:rsidRPr="00EE0B71">
        <w:rPr>
          <w:szCs w:val="28"/>
        </w:rPr>
        <w:t xml:space="preserve"> жизни, чему способствуют строительство и реконструкция спортивных дворовых площадок и кортов, активное развитие сети фитнес-центров в рамках реализации </w:t>
      </w:r>
      <w:r w:rsidR="00E27498" w:rsidRPr="00EE0B71">
        <w:rPr>
          <w:szCs w:val="28"/>
        </w:rPr>
        <w:t>С</w:t>
      </w:r>
      <w:r w:rsidR="00BA2E4B" w:rsidRPr="00EE0B71">
        <w:rPr>
          <w:szCs w:val="28"/>
        </w:rPr>
        <w:t xml:space="preserve">тратегического проекта «Стадион во дворе». Около </w:t>
      </w:r>
      <w:r w:rsidR="00563418" w:rsidRPr="00EE0B71">
        <w:rPr>
          <w:szCs w:val="28"/>
        </w:rPr>
        <w:t>3</w:t>
      </w:r>
      <w:r w:rsidR="00534DA9" w:rsidRPr="00EE0B71">
        <w:rPr>
          <w:szCs w:val="28"/>
        </w:rPr>
        <w:t>6</w:t>
      </w:r>
      <w:r w:rsidR="005020BD" w:rsidRPr="00EE0B71">
        <w:rPr>
          <w:szCs w:val="28"/>
        </w:rPr>
        <w:t>%</w:t>
      </w:r>
      <w:r w:rsidR="00563418" w:rsidRPr="00EE0B71">
        <w:rPr>
          <w:szCs w:val="28"/>
        </w:rPr>
        <w:t xml:space="preserve"> </w:t>
      </w:r>
      <w:r w:rsidR="00BA2E4B" w:rsidRPr="00EE0B71">
        <w:rPr>
          <w:szCs w:val="28"/>
        </w:rPr>
        <w:t xml:space="preserve">населения </w:t>
      </w:r>
      <w:r w:rsidR="00EC25D1" w:rsidRPr="00EE0B71">
        <w:rPr>
          <w:szCs w:val="28"/>
        </w:rPr>
        <w:t xml:space="preserve">систематически </w:t>
      </w:r>
      <w:r w:rsidR="00BA2E4B" w:rsidRPr="00EE0B71">
        <w:rPr>
          <w:szCs w:val="28"/>
        </w:rPr>
        <w:t>занимаются физической культурой и спортом.</w:t>
      </w:r>
    </w:p>
    <w:p w:rsidR="00BA2E4B" w:rsidRPr="00EE0B71" w:rsidRDefault="00BA2E4B" w:rsidP="00E27498">
      <w:pPr>
        <w:widowControl w:val="0"/>
        <w:ind w:firstLine="709"/>
        <w:jc w:val="both"/>
        <w:rPr>
          <w:szCs w:val="28"/>
        </w:rPr>
      </w:pPr>
      <w:r w:rsidRPr="00EE0B71">
        <w:rPr>
          <w:szCs w:val="28"/>
        </w:rPr>
        <w:t>Наличие в городе высших учебных заведений, осуществляющих подготовку специалистов в данной сфере, высококвалифицированный кадровый потенциал и созданная инфраструктура обеспечивают возможность не только заниматься физической культурой и спортом, но и проводить крупные спортивные мероприятия.</w:t>
      </w:r>
    </w:p>
    <w:p w:rsidR="00BA2E4B" w:rsidRPr="00EE0B71" w:rsidRDefault="00EC43B0" w:rsidP="00E27498">
      <w:pPr>
        <w:widowControl w:val="0"/>
        <w:ind w:firstLine="709"/>
        <w:jc w:val="both"/>
        <w:rPr>
          <w:szCs w:val="28"/>
        </w:rPr>
      </w:pPr>
      <w:r w:rsidRPr="00EE0B71">
        <w:rPr>
          <w:szCs w:val="28"/>
        </w:rPr>
        <w:t>С</w:t>
      </w:r>
      <w:r w:rsidR="00BA2E4B" w:rsidRPr="00EE0B71">
        <w:rPr>
          <w:szCs w:val="28"/>
        </w:rPr>
        <w:t xml:space="preserve">ерьезное внимание уделяется развитию инфраструктуры и условий </w:t>
      </w:r>
      <w:r w:rsidR="008218D2" w:rsidRPr="00EE0B71">
        <w:rPr>
          <w:szCs w:val="28"/>
        </w:rPr>
        <w:br/>
      </w:r>
      <w:r w:rsidR="00BA2E4B" w:rsidRPr="00EE0B71">
        <w:rPr>
          <w:szCs w:val="28"/>
        </w:rPr>
        <w:t xml:space="preserve">для профессионального спорта, что обеспечивает рост количества официальных соревнований российского и международного уровней, проводимых </w:t>
      </w:r>
      <w:r w:rsidR="008218D2" w:rsidRPr="00EE0B71">
        <w:rPr>
          <w:szCs w:val="28"/>
        </w:rPr>
        <w:br/>
      </w:r>
      <w:r w:rsidR="00BA2E4B" w:rsidRPr="00EE0B71">
        <w:rPr>
          <w:szCs w:val="28"/>
        </w:rPr>
        <w:t>в Екатеринбурге, а также устойчивую положительную динамику завоеванных спортсменами города медалей на чемпионатах и первенствах мира, Европы и России. В 20</w:t>
      </w:r>
      <w:r w:rsidR="00A020EE" w:rsidRPr="00EE0B71">
        <w:rPr>
          <w:szCs w:val="28"/>
        </w:rPr>
        <w:t>1</w:t>
      </w:r>
      <w:r w:rsidR="00534DA9" w:rsidRPr="00EE0B71">
        <w:rPr>
          <w:szCs w:val="28"/>
        </w:rPr>
        <w:t>7</w:t>
      </w:r>
      <w:r w:rsidR="00BA2E4B" w:rsidRPr="00EE0B71">
        <w:rPr>
          <w:szCs w:val="28"/>
        </w:rPr>
        <w:t xml:space="preserve"> году число </w:t>
      </w:r>
      <w:r w:rsidR="008218D2" w:rsidRPr="00EE0B71">
        <w:rPr>
          <w:szCs w:val="28"/>
        </w:rPr>
        <w:t xml:space="preserve">полученных наград </w:t>
      </w:r>
      <w:r w:rsidR="00BA2E4B" w:rsidRPr="00EE0B71">
        <w:rPr>
          <w:szCs w:val="28"/>
        </w:rPr>
        <w:t xml:space="preserve">составило </w:t>
      </w:r>
      <w:r w:rsidR="00534DA9" w:rsidRPr="00EE0B71">
        <w:rPr>
          <w:szCs w:val="28"/>
        </w:rPr>
        <w:t>784</w:t>
      </w:r>
      <w:r w:rsidR="00BA2E4B" w:rsidRPr="00EE0B71">
        <w:rPr>
          <w:szCs w:val="28"/>
        </w:rPr>
        <w:t xml:space="preserve">, из них </w:t>
      </w:r>
      <w:r w:rsidR="008218D2" w:rsidRPr="00EE0B71">
        <w:rPr>
          <w:szCs w:val="28"/>
        </w:rPr>
        <w:br/>
      </w:r>
      <w:r w:rsidR="00BA2E4B" w:rsidRPr="00EE0B71">
        <w:rPr>
          <w:szCs w:val="28"/>
        </w:rPr>
        <w:t xml:space="preserve">на </w:t>
      </w:r>
      <w:r w:rsidR="001831F3" w:rsidRPr="00EE0B71">
        <w:rPr>
          <w:szCs w:val="28"/>
        </w:rPr>
        <w:t xml:space="preserve">международных соревнованиях – </w:t>
      </w:r>
      <w:r w:rsidR="00534DA9" w:rsidRPr="00EE0B71">
        <w:rPr>
          <w:szCs w:val="28"/>
        </w:rPr>
        <w:t>95</w:t>
      </w:r>
      <w:r w:rsidR="00E27498" w:rsidRPr="00EE0B71">
        <w:rPr>
          <w:szCs w:val="28"/>
        </w:rPr>
        <w:t xml:space="preserve"> наград</w:t>
      </w:r>
      <w:r w:rsidR="001831F3" w:rsidRPr="00EE0B71">
        <w:rPr>
          <w:szCs w:val="28"/>
        </w:rPr>
        <w:t xml:space="preserve">, всероссийских соревнованиях </w:t>
      </w:r>
      <w:r w:rsidR="00BA2E4B" w:rsidRPr="00EE0B71">
        <w:rPr>
          <w:szCs w:val="28"/>
        </w:rPr>
        <w:t xml:space="preserve">– </w:t>
      </w:r>
      <w:r w:rsidR="00534DA9" w:rsidRPr="00EE0B71">
        <w:rPr>
          <w:szCs w:val="28"/>
        </w:rPr>
        <w:t>689</w:t>
      </w:r>
      <w:r w:rsidR="008218D2" w:rsidRPr="00EE0B71">
        <w:rPr>
          <w:szCs w:val="28"/>
        </w:rPr>
        <w:t> </w:t>
      </w:r>
      <w:r w:rsidR="00946327" w:rsidRPr="00EE0B71">
        <w:rPr>
          <w:szCs w:val="28"/>
        </w:rPr>
        <w:t>наград</w:t>
      </w:r>
      <w:r w:rsidR="00BA2E4B" w:rsidRPr="00EE0B71">
        <w:rPr>
          <w:szCs w:val="28"/>
        </w:rPr>
        <w:t>.</w:t>
      </w:r>
    </w:p>
    <w:p w:rsidR="00F43B48" w:rsidRPr="00EE0B71" w:rsidRDefault="00BA2E4B" w:rsidP="00E27498">
      <w:pPr>
        <w:widowControl w:val="0"/>
        <w:ind w:firstLine="709"/>
        <w:jc w:val="both"/>
        <w:rPr>
          <w:szCs w:val="28"/>
        </w:rPr>
      </w:pPr>
      <w:r w:rsidRPr="00EE0B71">
        <w:rPr>
          <w:szCs w:val="28"/>
        </w:rPr>
        <w:t>Наиболее крупными спортивными сооружениями города являются: Центральный стадион (вместимость которого 27</w:t>
      </w:r>
      <w:r w:rsidR="008218D2" w:rsidRPr="00EE0B71">
        <w:rPr>
          <w:szCs w:val="28"/>
        </w:rPr>
        <w:t> </w:t>
      </w:r>
      <w:r w:rsidRPr="00EE0B71">
        <w:rPr>
          <w:szCs w:val="28"/>
        </w:rPr>
        <w:t>000 зрителей), стадион</w:t>
      </w:r>
      <w:r w:rsidR="009179ED" w:rsidRPr="00EE0B71">
        <w:rPr>
          <w:szCs w:val="28"/>
        </w:rPr>
        <w:t xml:space="preserve"> </w:t>
      </w:r>
      <w:r w:rsidRPr="00EE0B71">
        <w:rPr>
          <w:szCs w:val="28"/>
        </w:rPr>
        <w:t>«</w:t>
      </w:r>
      <w:r w:rsidR="00534DA9" w:rsidRPr="00EE0B71">
        <w:rPr>
          <w:szCs w:val="28"/>
        </w:rPr>
        <w:t>СКБ-Банк Арена</w:t>
      </w:r>
      <w:r w:rsidRPr="00EE0B71">
        <w:rPr>
          <w:szCs w:val="28"/>
        </w:rPr>
        <w:t>» (1</w:t>
      </w:r>
      <w:r w:rsidR="00534DA9" w:rsidRPr="00EE0B71">
        <w:rPr>
          <w:szCs w:val="28"/>
        </w:rPr>
        <w:t>0</w:t>
      </w:r>
      <w:r w:rsidR="008218D2" w:rsidRPr="00EE0B71">
        <w:rPr>
          <w:szCs w:val="28"/>
        </w:rPr>
        <w:t> </w:t>
      </w:r>
      <w:r w:rsidR="00534DA9" w:rsidRPr="00EE0B71">
        <w:rPr>
          <w:szCs w:val="28"/>
        </w:rPr>
        <w:t>0</w:t>
      </w:r>
      <w:r w:rsidRPr="00EE0B71">
        <w:rPr>
          <w:szCs w:val="28"/>
        </w:rPr>
        <w:t xml:space="preserve">00 зрителей), </w:t>
      </w:r>
      <w:hyperlink r:id="rId52" w:tooltip="Уралец (культурно-развлекательный комплекс)" w:history="1">
        <w:r w:rsidR="00BE4E3C" w:rsidRPr="00EE0B71">
          <w:rPr>
            <w:szCs w:val="28"/>
          </w:rPr>
          <w:t>культурно-развлекательный комплекс «Уралец»</w:t>
        </w:r>
      </w:hyperlink>
      <w:r w:rsidR="00BE4E3C" w:rsidRPr="00EE0B71">
        <w:rPr>
          <w:szCs w:val="28"/>
        </w:rPr>
        <w:t xml:space="preserve"> (5</w:t>
      </w:r>
      <w:r w:rsidR="008218D2" w:rsidRPr="00EE0B71">
        <w:rPr>
          <w:szCs w:val="28"/>
        </w:rPr>
        <w:t> </w:t>
      </w:r>
      <w:r w:rsidR="00BE4E3C" w:rsidRPr="00EE0B71">
        <w:rPr>
          <w:szCs w:val="28"/>
        </w:rPr>
        <w:t xml:space="preserve">500 зрителей), </w:t>
      </w:r>
      <w:hyperlink r:id="rId53" w:tooltip="Дворец игровых видов спорта (Екатеринбург)" w:history="1">
        <w:r w:rsidRPr="00EE0B71">
          <w:rPr>
            <w:szCs w:val="28"/>
          </w:rPr>
          <w:t>Дворец игровых видов спорта «Уралочка»</w:t>
        </w:r>
      </w:hyperlink>
      <w:r w:rsidR="009179ED" w:rsidRPr="00EE0B71">
        <w:rPr>
          <w:szCs w:val="28"/>
        </w:rPr>
        <w:t xml:space="preserve"> </w:t>
      </w:r>
      <w:r w:rsidRPr="00EE0B71">
        <w:rPr>
          <w:szCs w:val="28"/>
        </w:rPr>
        <w:t>(5</w:t>
      </w:r>
      <w:r w:rsidR="008218D2" w:rsidRPr="00EE0B71">
        <w:rPr>
          <w:szCs w:val="28"/>
        </w:rPr>
        <w:t> </w:t>
      </w:r>
      <w:r w:rsidRPr="00EE0B71">
        <w:rPr>
          <w:szCs w:val="28"/>
        </w:rPr>
        <w:t xml:space="preserve">000 зрителей), </w:t>
      </w:r>
      <w:r w:rsidR="005A0E84" w:rsidRPr="00EE0B71">
        <w:rPr>
          <w:szCs w:val="28"/>
        </w:rPr>
        <w:t>спортивно-оздоровительный комплекс «Арена»</w:t>
      </w:r>
      <w:r w:rsidR="009179ED" w:rsidRPr="00EE0B71">
        <w:rPr>
          <w:szCs w:val="28"/>
        </w:rPr>
        <w:t xml:space="preserve"> </w:t>
      </w:r>
      <w:r w:rsidR="005A0E84" w:rsidRPr="00EE0B71">
        <w:rPr>
          <w:szCs w:val="28"/>
        </w:rPr>
        <w:t>(1</w:t>
      </w:r>
      <w:r w:rsidR="008218D2" w:rsidRPr="00EE0B71">
        <w:rPr>
          <w:szCs w:val="28"/>
        </w:rPr>
        <w:t> </w:t>
      </w:r>
      <w:r w:rsidR="005A0E84" w:rsidRPr="00EE0B71">
        <w:rPr>
          <w:szCs w:val="28"/>
        </w:rPr>
        <w:t xml:space="preserve">200 зрителей), </w:t>
      </w:r>
      <w:hyperlink r:id="rId54" w:tooltip="Юность (стадион)" w:history="1">
        <w:r w:rsidRPr="00EE0B71">
          <w:rPr>
            <w:szCs w:val="28"/>
          </w:rPr>
          <w:t>спорткомплекс «Юность»</w:t>
        </w:r>
      </w:hyperlink>
      <w:r w:rsidRPr="00EE0B71">
        <w:rPr>
          <w:szCs w:val="28"/>
        </w:rPr>
        <w:t xml:space="preserve"> </w:t>
      </w:r>
      <w:r w:rsidR="008218D2" w:rsidRPr="00EE0B71">
        <w:rPr>
          <w:szCs w:val="28"/>
        </w:rPr>
        <w:br/>
      </w:r>
      <w:r w:rsidRPr="00EE0B71">
        <w:rPr>
          <w:szCs w:val="28"/>
        </w:rPr>
        <w:t>с ледовым домом спорта «Снежинка» (500 зрителей). Единая пропускная способность всех спортивных сооружений города в 20</w:t>
      </w:r>
      <w:r w:rsidR="00FC7E09" w:rsidRPr="00EE0B71">
        <w:rPr>
          <w:szCs w:val="28"/>
        </w:rPr>
        <w:t>1</w:t>
      </w:r>
      <w:r w:rsidR="009121C7" w:rsidRPr="00EE0B71">
        <w:rPr>
          <w:szCs w:val="28"/>
        </w:rPr>
        <w:t>7</w:t>
      </w:r>
      <w:r w:rsidRPr="00EE0B71">
        <w:rPr>
          <w:szCs w:val="28"/>
        </w:rPr>
        <w:t xml:space="preserve"> году составила 4</w:t>
      </w:r>
      <w:r w:rsidR="009121C7" w:rsidRPr="00EE0B71">
        <w:rPr>
          <w:szCs w:val="28"/>
        </w:rPr>
        <w:t>9</w:t>
      </w:r>
      <w:r w:rsidR="008218D2" w:rsidRPr="00EE0B71">
        <w:rPr>
          <w:szCs w:val="28"/>
        </w:rPr>
        <w:t> </w:t>
      </w:r>
      <w:r w:rsidR="009121C7" w:rsidRPr="00EE0B71">
        <w:rPr>
          <w:szCs w:val="28"/>
        </w:rPr>
        <w:t>651</w:t>
      </w:r>
      <w:r w:rsidR="00563418" w:rsidRPr="00EE0B71">
        <w:rPr>
          <w:szCs w:val="28"/>
        </w:rPr>
        <w:t xml:space="preserve"> </w:t>
      </w:r>
      <w:r w:rsidRPr="00EE0B71">
        <w:rPr>
          <w:szCs w:val="28"/>
        </w:rPr>
        <w:t>человек.</w:t>
      </w:r>
      <w:r w:rsidR="00F43B48" w:rsidRPr="00EE0B71">
        <w:rPr>
          <w:szCs w:val="28"/>
        </w:rPr>
        <w:t xml:space="preserve"> </w:t>
      </w:r>
    </w:p>
    <w:p w:rsidR="00F43B48" w:rsidRPr="00EE0B71" w:rsidRDefault="00F43B48" w:rsidP="00E27498">
      <w:pPr>
        <w:widowControl w:val="0"/>
        <w:ind w:firstLine="709"/>
        <w:jc w:val="both"/>
        <w:rPr>
          <w:szCs w:val="28"/>
          <w:highlight w:val="yellow"/>
        </w:rPr>
      </w:pPr>
      <w:r w:rsidRPr="00EE0B71">
        <w:rPr>
          <w:szCs w:val="28"/>
        </w:rPr>
        <w:t xml:space="preserve">С 2015 года в Екатеринбурге функционирует Уральская </w:t>
      </w:r>
      <w:r w:rsidR="008218D2" w:rsidRPr="00EE0B71">
        <w:rPr>
          <w:szCs w:val="28"/>
        </w:rPr>
        <w:t>т</w:t>
      </w:r>
      <w:r w:rsidRPr="00EE0B71">
        <w:rPr>
          <w:szCs w:val="28"/>
        </w:rPr>
        <w:t xml:space="preserve">еннисная </w:t>
      </w:r>
      <w:r w:rsidR="008218D2" w:rsidRPr="00EE0B71">
        <w:rPr>
          <w:szCs w:val="28"/>
        </w:rPr>
        <w:t>а</w:t>
      </w:r>
      <w:r w:rsidRPr="00EE0B71">
        <w:rPr>
          <w:szCs w:val="28"/>
        </w:rPr>
        <w:t xml:space="preserve">кадемия, </w:t>
      </w:r>
      <w:r w:rsidR="008218D2" w:rsidRPr="00EE0B71">
        <w:rPr>
          <w:szCs w:val="28"/>
        </w:rPr>
        <w:t xml:space="preserve">объединившая 6 </w:t>
      </w:r>
      <w:r w:rsidRPr="00EE0B71">
        <w:rPr>
          <w:szCs w:val="28"/>
        </w:rPr>
        <w:t>крытых теннисных площадок. Основны</w:t>
      </w:r>
      <w:r w:rsidR="00E27498" w:rsidRPr="00EE0B71">
        <w:rPr>
          <w:szCs w:val="28"/>
        </w:rPr>
        <w:t>ми</w:t>
      </w:r>
      <w:r w:rsidRPr="00EE0B71">
        <w:rPr>
          <w:szCs w:val="28"/>
        </w:rPr>
        <w:t xml:space="preserve"> направления</w:t>
      </w:r>
      <w:r w:rsidR="00E27498" w:rsidRPr="00EE0B71">
        <w:rPr>
          <w:szCs w:val="28"/>
        </w:rPr>
        <w:t>ми</w:t>
      </w:r>
      <w:r w:rsidRPr="00EE0B71">
        <w:rPr>
          <w:szCs w:val="28"/>
        </w:rPr>
        <w:t xml:space="preserve"> </w:t>
      </w:r>
      <w:r w:rsidR="00765B1C" w:rsidRPr="00EE0B71">
        <w:rPr>
          <w:szCs w:val="28"/>
        </w:rPr>
        <w:t xml:space="preserve">ее </w:t>
      </w:r>
      <w:r w:rsidRPr="00EE0B71">
        <w:rPr>
          <w:szCs w:val="28"/>
        </w:rPr>
        <w:t>деятельности явля</w:t>
      </w:r>
      <w:r w:rsidR="00E4084D" w:rsidRPr="00EE0B71">
        <w:rPr>
          <w:szCs w:val="28"/>
        </w:rPr>
        <w:t>ю</w:t>
      </w:r>
      <w:r w:rsidRPr="00EE0B71">
        <w:rPr>
          <w:szCs w:val="28"/>
        </w:rPr>
        <w:t>тся детский теннис и подготовка профессиональных спортсменов для международных турниров.</w:t>
      </w:r>
    </w:p>
    <w:p w:rsidR="00056B84" w:rsidRPr="00EE0B71" w:rsidRDefault="00BA2E4B" w:rsidP="00E27498">
      <w:pPr>
        <w:widowControl w:val="0"/>
        <w:ind w:firstLine="709"/>
        <w:jc w:val="both"/>
        <w:rPr>
          <w:szCs w:val="28"/>
        </w:rPr>
      </w:pPr>
      <w:r w:rsidRPr="00EE0B71">
        <w:rPr>
          <w:szCs w:val="28"/>
        </w:rPr>
        <w:t xml:space="preserve">В Екатеринбурге действуют профессиональные спортивные клубы по многим видам спорта: </w:t>
      </w:r>
      <w:r w:rsidR="00056B84" w:rsidRPr="00EE0B71">
        <w:rPr>
          <w:szCs w:val="28"/>
        </w:rPr>
        <w:t xml:space="preserve">баскетбольные клубы «Урал» и «Уралмаш», волейбольный </w:t>
      </w:r>
      <w:r w:rsidR="00056B84" w:rsidRPr="00EE0B71">
        <w:rPr>
          <w:szCs w:val="28"/>
        </w:rPr>
        <w:lastRenderedPageBreak/>
        <w:t xml:space="preserve">клуб «Локомотив-Изумруд», </w:t>
      </w:r>
      <w:r w:rsidRPr="00EE0B71">
        <w:rPr>
          <w:szCs w:val="28"/>
        </w:rPr>
        <w:t>женский волейбольный клуб «Уралочка</w:t>
      </w:r>
      <w:r w:rsidR="00056B84" w:rsidRPr="00EE0B71">
        <w:rPr>
          <w:szCs w:val="28"/>
        </w:rPr>
        <w:t>-НТМК</w:t>
      </w:r>
      <w:r w:rsidRPr="00EE0B71">
        <w:rPr>
          <w:szCs w:val="28"/>
        </w:rPr>
        <w:t>», женский баскетбольный клуб «УГМК», мини-футбольный клуб «ВИЗ-Синара», хоккейный клуб «Автомобилист», футбольный клуб «Урал»</w:t>
      </w:r>
      <w:r w:rsidR="00056B84" w:rsidRPr="00EE0B71">
        <w:rPr>
          <w:szCs w:val="28"/>
        </w:rPr>
        <w:t xml:space="preserve"> и др.</w:t>
      </w:r>
    </w:p>
    <w:p w:rsidR="00650290" w:rsidRPr="00EE0B71" w:rsidRDefault="00BA2E4B" w:rsidP="00E27498">
      <w:pPr>
        <w:widowControl w:val="0"/>
        <w:ind w:firstLine="709"/>
        <w:jc w:val="both"/>
      </w:pPr>
      <w:r w:rsidRPr="00EE0B71">
        <w:rPr>
          <w:szCs w:val="28"/>
        </w:rPr>
        <w:t xml:space="preserve">В городе регулярно проводятся соревнования различного уровня, к наиболее крупным относятся: Международный турнир по волейболу на </w:t>
      </w:r>
      <w:hyperlink r:id="rId55" w:tooltip="Кубок первого президента России Б. Н. Ельцина по волейболу" w:history="1">
        <w:r w:rsidRPr="00EE0B71">
          <w:rPr>
            <w:szCs w:val="28"/>
          </w:rPr>
          <w:t>Кубок первого Президента России</w:t>
        </w:r>
      </w:hyperlink>
      <w:r w:rsidRPr="00EE0B71">
        <w:rPr>
          <w:szCs w:val="28"/>
        </w:rPr>
        <w:t>, Международная лыжная гонка Гран-</w:t>
      </w:r>
      <w:r w:rsidR="008218D2" w:rsidRPr="00EE0B71">
        <w:rPr>
          <w:szCs w:val="28"/>
        </w:rPr>
        <w:t>п</w:t>
      </w:r>
      <w:r w:rsidRPr="00EE0B71">
        <w:rPr>
          <w:szCs w:val="28"/>
        </w:rPr>
        <w:t>ри «Спринт Тур»</w:t>
      </w:r>
      <w:r w:rsidR="00650290" w:rsidRPr="00EE0B71">
        <w:rPr>
          <w:szCs w:val="28"/>
        </w:rPr>
        <w:t xml:space="preserve">, </w:t>
      </w:r>
      <w:r w:rsidR="00650290" w:rsidRPr="00EE0B71">
        <w:t>Международная парусная регата по матчевым гонкам «Кубок Екатеринбурга»</w:t>
      </w:r>
      <w:r w:rsidR="008218D2" w:rsidRPr="00EE0B71">
        <w:t>, ч</w:t>
      </w:r>
      <w:r w:rsidR="00A46CC3" w:rsidRPr="00EE0B71">
        <w:t>емпионат России по фигурному катанию</w:t>
      </w:r>
      <w:r w:rsidR="00650290" w:rsidRPr="00EE0B71">
        <w:t>.</w:t>
      </w:r>
    </w:p>
    <w:p w:rsidR="0070479A" w:rsidRPr="00EE0B71" w:rsidRDefault="0070479A" w:rsidP="00E27498">
      <w:pPr>
        <w:widowControl w:val="0"/>
        <w:ind w:firstLine="709"/>
        <w:jc w:val="both"/>
        <w:rPr>
          <w:szCs w:val="28"/>
        </w:rPr>
      </w:pPr>
      <w:r w:rsidRPr="00EE0B71">
        <w:rPr>
          <w:szCs w:val="28"/>
        </w:rPr>
        <w:t xml:space="preserve">Благодаря активному развитию велодвижения в Екатеринбурге </w:t>
      </w:r>
      <w:r w:rsidR="00A767CC" w:rsidRPr="00EE0B71">
        <w:rPr>
          <w:szCs w:val="28"/>
        </w:rPr>
        <w:t xml:space="preserve">формируется </w:t>
      </w:r>
      <w:r w:rsidRPr="00EE0B71">
        <w:rPr>
          <w:szCs w:val="28"/>
        </w:rPr>
        <w:t>велоинфраструктур</w:t>
      </w:r>
      <w:r w:rsidR="00A767CC" w:rsidRPr="00EE0B71">
        <w:rPr>
          <w:szCs w:val="28"/>
        </w:rPr>
        <w:t>а</w:t>
      </w:r>
      <w:r w:rsidRPr="00EE0B71">
        <w:rPr>
          <w:szCs w:val="28"/>
        </w:rPr>
        <w:t xml:space="preserve">: установка велопарковок, создание велосипедных дорожек </w:t>
      </w:r>
      <w:r w:rsidR="008218D2" w:rsidRPr="00EE0B71">
        <w:rPr>
          <w:szCs w:val="28"/>
        </w:rPr>
        <w:br/>
      </w:r>
      <w:r w:rsidRPr="00EE0B71">
        <w:rPr>
          <w:szCs w:val="28"/>
        </w:rPr>
        <w:t>в новых микрорайонах города.</w:t>
      </w:r>
    </w:p>
    <w:p w:rsidR="00BA2E4B" w:rsidRPr="00EE0B71" w:rsidRDefault="00BA2E4B" w:rsidP="00E27498">
      <w:pPr>
        <w:widowControl w:val="0"/>
        <w:ind w:firstLine="709"/>
        <w:jc w:val="both"/>
        <w:rPr>
          <w:szCs w:val="28"/>
        </w:rPr>
      </w:pPr>
      <w:r w:rsidRPr="00EE0B71">
        <w:rPr>
          <w:szCs w:val="28"/>
        </w:rPr>
        <w:t xml:space="preserve">Развитие сферы физической культуры и спорта в городе осуществляется </w:t>
      </w:r>
      <w:r w:rsidR="008218D2" w:rsidRPr="00EE0B71">
        <w:rPr>
          <w:szCs w:val="28"/>
        </w:rPr>
        <w:br/>
      </w:r>
      <w:r w:rsidRPr="00EE0B71">
        <w:rPr>
          <w:szCs w:val="28"/>
        </w:rPr>
        <w:t>по двум основным направлениям: популяризация здорового образа жизни среди молод</w:t>
      </w:r>
      <w:r w:rsidR="00E27498" w:rsidRPr="00EE0B71">
        <w:rPr>
          <w:szCs w:val="28"/>
        </w:rPr>
        <w:t>е</w:t>
      </w:r>
      <w:r w:rsidRPr="00EE0B71">
        <w:rPr>
          <w:szCs w:val="28"/>
        </w:rPr>
        <w:t xml:space="preserve">жи и поддержка спорта высших достижений. Комплексность данного подхода позволяет увеличивать охват занимающихся физической культурой и спортом, формировать положительное отношение населения к </w:t>
      </w:r>
      <w:r w:rsidR="00E27498" w:rsidRPr="00EE0B71">
        <w:rPr>
          <w:szCs w:val="28"/>
        </w:rPr>
        <w:t xml:space="preserve">ведению </w:t>
      </w:r>
      <w:r w:rsidRPr="00EE0B71">
        <w:rPr>
          <w:szCs w:val="28"/>
        </w:rPr>
        <w:t>здорово</w:t>
      </w:r>
      <w:r w:rsidR="00E27498" w:rsidRPr="00EE0B71">
        <w:rPr>
          <w:szCs w:val="28"/>
        </w:rPr>
        <w:t>го</w:t>
      </w:r>
      <w:r w:rsidRPr="00EE0B71">
        <w:rPr>
          <w:szCs w:val="28"/>
        </w:rPr>
        <w:t xml:space="preserve"> образ</w:t>
      </w:r>
      <w:r w:rsidR="00E27498" w:rsidRPr="00EE0B71">
        <w:rPr>
          <w:szCs w:val="28"/>
        </w:rPr>
        <w:t>а</w:t>
      </w:r>
      <w:r w:rsidRPr="00EE0B71">
        <w:rPr>
          <w:szCs w:val="28"/>
        </w:rPr>
        <w:t xml:space="preserve"> жизни.</w:t>
      </w:r>
    </w:p>
    <w:p w:rsidR="00BA2E4B" w:rsidRPr="00EE0B71" w:rsidRDefault="00BA2E4B" w:rsidP="00976F3E">
      <w:pPr>
        <w:widowControl w:val="0"/>
        <w:ind w:firstLine="708"/>
        <w:jc w:val="both"/>
        <w:rPr>
          <w:szCs w:val="28"/>
          <w:highlight w:val="red"/>
        </w:rPr>
      </w:pPr>
    </w:p>
    <w:p w:rsidR="00BA2E4B" w:rsidRPr="00EE0B71" w:rsidRDefault="00C53C36" w:rsidP="008218D2">
      <w:pPr>
        <w:ind w:firstLine="709"/>
        <w:rPr>
          <w:b/>
        </w:rPr>
      </w:pPr>
      <w:bookmarkStart w:id="151" w:name="_Toc271291220"/>
      <w:bookmarkStart w:id="152" w:name="_Toc271291539"/>
      <w:bookmarkStart w:id="153" w:name="_Toc271293584"/>
      <w:bookmarkStart w:id="154" w:name="_Toc271293921"/>
      <w:r w:rsidRPr="00EE0B71">
        <w:rPr>
          <w:b/>
        </w:rPr>
        <w:t>Туризм</w:t>
      </w:r>
      <w:bookmarkEnd w:id="151"/>
      <w:bookmarkEnd w:id="152"/>
      <w:bookmarkEnd w:id="153"/>
      <w:bookmarkEnd w:id="154"/>
    </w:p>
    <w:p w:rsidR="00BA2E4B" w:rsidRPr="00EE0B71" w:rsidRDefault="00BA2E4B" w:rsidP="002214B1">
      <w:pPr>
        <w:widowControl w:val="0"/>
        <w:ind w:firstLine="709"/>
        <w:jc w:val="both"/>
        <w:rPr>
          <w:szCs w:val="28"/>
        </w:rPr>
      </w:pPr>
      <w:r w:rsidRPr="00EE0B71">
        <w:rPr>
          <w:szCs w:val="28"/>
        </w:rPr>
        <w:t xml:space="preserve">В последние годы сфера туризма характеризуется высокими темпами развития. Екатеринбург обладает потенциалом для привлечения национального и международного туризма, в том числе инфраструктурой, которая обеспечивает возможность развития делового, исторического, религиозного, конгрессного, событийного, оздоровительного, спортивного и шоп-туризма. </w:t>
      </w:r>
    </w:p>
    <w:p w:rsidR="00BA2E4B" w:rsidRPr="00EE0B71" w:rsidRDefault="00BA2E4B" w:rsidP="002214B1">
      <w:pPr>
        <w:widowControl w:val="0"/>
        <w:ind w:firstLine="709"/>
        <w:jc w:val="both"/>
        <w:rPr>
          <w:szCs w:val="28"/>
        </w:rPr>
      </w:pPr>
      <w:r w:rsidRPr="00EE0B71">
        <w:rPr>
          <w:szCs w:val="28"/>
        </w:rPr>
        <w:t>Привлекательность Екатеринбурга для въездного туризма определяется несколькими факторами:</w:t>
      </w:r>
    </w:p>
    <w:p w:rsidR="00BA2E4B" w:rsidRPr="00EE0B71" w:rsidRDefault="00BA2E4B" w:rsidP="002214B1">
      <w:pPr>
        <w:widowControl w:val="0"/>
        <w:ind w:firstLine="709"/>
        <w:jc w:val="both"/>
        <w:rPr>
          <w:spacing w:val="-4"/>
          <w:szCs w:val="28"/>
        </w:rPr>
      </w:pPr>
      <w:r w:rsidRPr="00EE0B71">
        <w:rPr>
          <w:spacing w:val="-4"/>
          <w:szCs w:val="28"/>
        </w:rPr>
        <w:t>историческое и культурное наследие города, связанное с историей и культурой России; культурный центр региона, где сосредоточено большое количество культурно-развлекательных учреждений; географическая особенность – крупнейший город, расположенный на сухопутной границе частей света (Европа</w:t>
      </w:r>
      <w:r w:rsidR="002214B1" w:rsidRPr="00EE0B71">
        <w:rPr>
          <w:spacing w:val="-4"/>
          <w:szCs w:val="28"/>
        </w:rPr>
        <w:t xml:space="preserve"> – </w:t>
      </w:r>
      <w:r w:rsidRPr="00EE0B71">
        <w:rPr>
          <w:spacing w:val="-4"/>
          <w:szCs w:val="28"/>
        </w:rPr>
        <w:t>Азия);</w:t>
      </w:r>
    </w:p>
    <w:p w:rsidR="00BA2E4B" w:rsidRPr="00EE0B71" w:rsidRDefault="00BA2E4B" w:rsidP="002214B1">
      <w:pPr>
        <w:widowControl w:val="0"/>
        <w:ind w:firstLine="709"/>
        <w:jc w:val="both"/>
        <w:rPr>
          <w:szCs w:val="28"/>
        </w:rPr>
      </w:pPr>
      <w:r w:rsidRPr="00EE0B71">
        <w:rPr>
          <w:szCs w:val="28"/>
        </w:rPr>
        <w:t xml:space="preserve">религиозный центр Русской православной церкви, включающий места паломничества (Ганина </w:t>
      </w:r>
      <w:r w:rsidR="00E17A6D" w:rsidRPr="00EE0B71">
        <w:rPr>
          <w:szCs w:val="28"/>
        </w:rPr>
        <w:t>Я</w:t>
      </w:r>
      <w:r w:rsidRPr="00EE0B71">
        <w:rPr>
          <w:szCs w:val="28"/>
        </w:rPr>
        <w:t xml:space="preserve">ма, </w:t>
      </w:r>
      <w:r w:rsidR="002214B1" w:rsidRPr="00EE0B71">
        <w:rPr>
          <w:szCs w:val="28"/>
        </w:rPr>
        <w:t>с</w:t>
      </w:r>
      <w:r w:rsidRPr="00EE0B71">
        <w:rPr>
          <w:szCs w:val="28"/>
        </w:rPr>
        <w:t>вятые мес</w:t>
      </w:r>
      <w:r w:rsidR="00E17A6D" w:rsidRPr="00EE0B71">
        <w:rPr>
          <w:szCs w:val="28"/>
        </w:rPr>
        <w:t>та на близлежащих территориях);</w:t>
      </w:r>
    </w:p>
    <w:p w:rsidR="00BA2E4B" w:rsidRPr="00EE0B71" w:rsidRDefault="00BA2E4B" w:rsidP="002214B1">
      <w:pPr>
        <w:widowControl w:val="0"/>
        <w:ind w:firstLine="709"/>
        <w:jc w:val="both"/>
        <w:rPr>
          <w:szCs w:val="28"/>
        </w:rPr>
      </w:pPr>
      <w:r w:rsidRPr="00EE0B71">
        <w:rPr>
          <w:szCs w:val="28"/>
        </w:rPr>
        <w:t>крупный транспортный узел (международное воздушное, железнодорожное, автотранспортное сообщения);</w:t>
      </w:r>
    </w:p>
    <w:p w:rsidR="00BA2E4B" w:rsidRPr="00EE0B71" w:rsidRDefault="00BA2E4B" w:rsidP="002214B1">
      <w:pPr>
        <w:widowControl w:val="0"/>
        <w:ind w:firstLine="709"/>
        <w:jc w:val="both"/>
        <w:rPr>
          <w:szCs w:val="28"/>
        </w:rPr>
      </w:pPr>
      <w:r w:rsidRPr="00EE0B71">
        <w:rPr>
          <w:szCs w:val="28"/>
        </w:rPr>
        <w:t xml:space="preserve">развитая инфраструктура гостеприимства, в том числе площадки </w:t>
      </w:r>
      <w:r w:rsidR="008218D2" w:rsidRPr="00EE0B71">
        <w:rPr>
          <w:szCs w:val="28"/>
        </w:rPr>
        <w:br/>
      </w:r>
      <w:r w:rsidRPr="00EE0B71">
        <w:rPr>
          <w:szCs w:val="28"/>
        </w:rPr>
        <w:t>для проведения конгрессов, семинаров, выставок, гостинично-туристский комплекс (</w:t>
      </w:r>
      <w:r w:rsidR="00650290" w:rsidRPr="00EE0B71">
        <w:rPr>
          <w:szCs w:val="28"/>
        </w:rPr>
        <w:t>11</w:t>
      </w:r>
      <w:r w:rsidR="00F37B8B" w:rsidRPr="00EE0B71">
        <w:rPr>
          <w:szCs w:val="28"/>
        </w:rPr>
        <w:t>9</w:t>
      </w:r>
      <w:r w:rsidRPr="00EE0B71">
        <w:rPr>
          <w:szCs w:val="28"/>
        </w:rPr>
        <w:t xml:space="preserve"> средств размещения</w:t>
      </w:r>
      <w:r w:rsidR="00242205" w:rsidRPr="00EE0B71">
        <w:rPr>
          <w:szCs w:val="28"/>
        </w:rPr>
        <w:t xml:space="preserve">, </w:t>
      </w:r>
      <w:r w:rsidR="008218D2" w:rsidRPr="00EE0B71">
        <w:rPr>
          <w:szCs w:val="28"/>
        </w:rPr>
        <w:t>6</w:t>
      </w:r>
      <w:r w:rsidR="00F37B8B" w:rsidRPr="00EE0B71">
        <w:rPr>
          <w:szCs w:val="28"/>
        </w:rPr>
        <w:t xml:space="preserve"> </w:t>
      </w:r>
      <w:r w:rsidR="00242205" w:rsidRPr="00EE0B71">
        <w:rPr>
          <w:szCs w:val="28"/>
        </w:rPr>
        <w:t>международных гостиничных операторов</w:t>
      </w:r>
      <w:r w:rsidRPr="00EE0B71">
        <w:rPr>
          <w:szCs w:val="28"/>
        </w:rPr>
        <w:t>), развитая сеть общественного питания (заведения всех уровней, ценовых категорий)</w:t>
      </w:r>
      <w:r w:rsidR="009A7CAF" w:rsidRPr="00EE0B71">
        <w:rPr>
          <w:szCs w:val="28"/>
        </w:rPr>
        <w:t>.</w:t>
      </w:r>
    </w:p>
    <w:p w:rsidR="009A7CAF" w:rsidRPr="00EE0B71" w:rsidRDefault="009A7CAF" w:rsidP="002214B1">
      <w:pPr>
        <w:widowControl w:val="0"/>
        <w:shd w:val="clear" w:color="auto" w:fill="FFFFFF"/>
        <w:tabs>
          <w:tab w:val="left" w:pos="0"/>
        </w:tabs>
        <w:ind w:firstLine="709"/>
        <w:jc w:val="both"/>
        <w:rPr>
          <w:spacing w:val="-2"/>
          <w:szCs w:val="28"/>
        </w:rPr>
      </w:pPr>
      <w:r w:rsidRPr="00EE0B71">
        <w:rPr>
          <w:spacing w:val="-2"/>
          <w:szCs w:val="28"/>
        </w:rPr>
        <w:t xml:space="preserve">Екатеринбург сегодня – признанный федеральный центр проведения знаковых международных мероприятий. В городе с успехом проходят не только разовые международные мероприятия, но и регулярные события, ставшие его визитной карточкой (Международная промышленная выставка ИННОПРОМ, Международный форум высотного и уникального строительства 100 + Forum Russia и другие). Город заявлен Российской Федерацией как кандидат на проведение </w:t>
      </w:r>
      <w:r w:rsidRPr="00EE0B71">
        <w:rPr>
          <w:spacing w:val="-2"/>
          <w:szCs w:val="28"/>
        </w:rPr>
        <w:lastRenderedPageBreak/>
        <w:t xml:space="preserve">Всемирной </w:t>
      </w:r>
      <w:r w:rsidR="000A5F6C" w:rsidRPr="00EE0B71">
        <w:rPr>
          <w:spacing w:val="-2"/>
          <w:szCs w:val="28"/>
        </w:rPr>
        <w:t>в</w:t>
      </w:r>
      <w:r w:rsidRPr="00EE0B71">
        <w:rPr>
          <w:spacing w:val="-2"/>
          <w:szCs w:val="28"/>
        </w:rPr>
        <w:t>ыставки Э</w:t>
      </w:r>
      <w:r w:rsidR="000A5F6C" w:rsidRPr="00EE0B71">
        <w:rPr>
          <w:spacing w:val="-2"/>
          <w:szCs w:val="28"/>
        </w:rPr>
        <w:t>КСПО</w:t>
      </w:r>
      <w:r w:rsidRPr="00EE0B71">
        <w:rPr>
          <w:spacing w:val="-2"/>
          <w:szCs w:val="28"/>
        </w:rPr>
        <w:t>–202</w:t>
      </w:r>
      <w:r w:rsidR="000A5F6C" w:rsidRPr="00EE0B71">
        <w:rPr>
          <w:spacing w:val="-2"/>
          <w:szCs w:val="28"/>
        </w:rPr>
        <w:t>5</w:t>
      </w:r>
      <w:r w:rsidRPr="00EE0B71">
        <w:rPr>
          <w:spacing w:val="-2"/>
          <w:szCs w:val="28"/>
        </w:rPr>
        <w:t>. Екатеринбург стал одним из городов</w:t>
      </w:r>
      <w:r w:rsidR="000A5F6C" w:rsidRPr="00EE0B71">
        <w:rPr>
          <w:spacing w:val="-2"/>
          <w:szCs w:val="28"/>
        </w:rPr>
        <w:t>,</w:t>
      </w:r>
      <w:r w:rsidRPr="00EE0B71">
        <w:rPr>
          <w:spacing w:val="-2"/>
          <w:szCs w:val="28"/>
        </w:rPr>
        <w:t xml:space="preserve"> принимающи</w:t>
      </w:r>
      <w:r w:rsidR="000A5F6C" w:rsidRPr="00EE0B71">
        <w:rPr>
          <w:spacing w:val="-2"/>
          <w:szCs w:val="28"/>
        </w:rPr>
        <w:t>х</w:t>
      </w:r>
      <w:r w:rsidRPr="00EE0B71">
        <w:rPr>
          <w:spacing w:val="-2"/>
          <w:szCs w:val="28"/>
        </w:rPr>
        <w:t xml:space="preserve"> матчи </w:t>
      </w:r>
      <w:r w:rsidR="008218D2" w:rsidRPr="00EE0B71">
        <w:rPr>
          <w:spacing w:val="-2"/>
          <w:szCs w:val="28"/>
        </w:rPr>
        <w:t>ч</w:t>
      </w:r>
      <w:r w:rsidRPr="00EE0B71">
        <w:rPr>
          <w:spacing w:val="-2"/>
          <w:szCs w:val="28"/>
        </w:rPr>
        <w:t xml:space="preserve">емпионата </w:t>
      </w:r>
      <w:r w:rsidR="008218D2" w:rsidRPr="00EE0B71">
        <w:rPr>
          <w:spacing w:val="-2"/>
          <w:szCs w:val="28"/>
        </w:rPr>
        <w:t>м</w:t>
      </w:r>
      <w:r w:rsidRPr="00EE0B71">
        <w:rPr>
          <w:spacing w:val="-2"/>
          <w:szCs w:val="28"/>
        </w:rPr>
        <w:t>ира по футболу 2018 года.</w:t>
      </w:r>
    </w:p>
    <w:p w:rsidR="00BA2E4B" w:rsidRPr="00EE0B71" w:rsidRDefault="00BA2E4B" w:rsidP="002214B1">
      <w:pPr>
        <w:widowControl w:val="0"/>
        <w:ind w:firstLine="709"/>
        <w:jc w:val="both"/>
        <w:rPr>
          <w:szCs w:val="28"/>
        </w:rPr>
      </w:pPr>
      <w:r w:rsidRPr="00EE0B71">
        <w:rPr>
          <w:szCs w:val="28"/>
        </w:rPr>
        <w:t xml:space="preserve">В настоящее время активно развивается деловой туризм. </w:t>
      </w:r>
      <w:r w:rsidR="00BF4522" w:rsidRPr="00EE0B71">
        <w:rPr>
          <w:szCs w:val="28"/>
        </w:rPr>
        <w:t>В 201</w:t>
      </w:r>
      <w:r w:rsidR="006870DE" w:rsidRPr="00EE0B71">
        <w:rPr>
          <w:szCs w:val="28"/>
        </w:rPr>
        <w:t>7</w:t>
      </w:r>
      <w:r w:rsidR="00BF4522" w:rsidRPr="00EE0B71">
        <w:rPr>
          <w:szCs w:val="28"/>
        </w:rPr>
        <w:t xml:space="preserve"> году проведено </w:t>
      </w:r>
      <w:r w:rsidR="006870DE" w:rsidRPr="00EE0B71">
        <w:rPr>
          <w:szCs w:val="28"/>
        </w:rPr>
        <w:t>около 410</w:t>
      </w:r>
      <w:r w:rsidR="00BF4522" w:rsidRPr="00EE0B71">
        <w:rPr>
          <w:szCs w:val="28"/>
        </w:rPr>
        <w:t xml:space="preserve"> конгрессн</w:t>
      </w:r>
      <w:r w:rsidR="00BB2A2E" w:rsidRPr="00EE0B71">
        <w:rPr>
          <w:szCs w:val="28"/>
        </w:rPr>
        <w:t>ых</w:t>
      </w:r>
      <w:r w:rsidR="00BF4522" w:rsidRPr="00EE0B71">
        <w:rPr>
          <w:szCs w:val="28"/>
        </w:rPr>
        <w:t xml:space="preserve"> мероприяти</w:t>
      </w:r>
      <w:r w:rsidR="00BB2A2E" w:rsidRPr="00EE0B71">
        <w:rPr>
          <w:szCs w:val="28"/>
        </w:rPr>
        <w:t>й</w:t>
      </w:r>
      <w:r w:rsidR="00BF4522" w:rsidRPr="00EE0B71">
        <w:rPr>
          <w:szCs w:val="28"/>
        </w:rPr>
        <w:t xml:space="preserve"> (в 2010 году – 138). </w:t>
      </w:r>
      <w:r w:rsidRPr="00EE0B71">
        <w:rPr>
          <w:szCs w:val="28"/>
        </w:rPr>
        <w:t xml:space="preserve">Количество </w:t>
      </w:r>
      <w:r w:rsidR="00765B1C" w:rsidRPr="00EE0B71">
        <w:rPr>
          <w:szCs w:val="28"/>
        </w:rPr>
        <w:t xml:space="preserve">их </w:t>
      </w:r>
      <w:r w:rsidRPr="00EE0B71">
        <w:rPr>
          <w:szCs w:val="28"/>
        </w:rPr>
        <w:t>участников в 20</w:t>
      </w:r>
      <w:r w:rsidR="00BF4522" w:rsidRPr="00EE0B71">
        <w:rPr>
          <w:szCs w:val="28"/>
        </w:rPr>
        <w:t>1</w:t>
      </w:r>
      <w:r w:rsidR="006870DE" w:rsidRPr="00EE0B71">
        <w:rPr>
          <w:szCs w:val="28"/>
        </w:rPr>
        <w:t>7</w:t>
      </w:r>
      <w:r w:rsidRPr="00EE0B71">
        <w:rPr>
          <w:szCs w:val="28"/>
        </w:rPr>
        <w:t xml:space="preserve"> году составило около </w:t>
      </w:r>
      <w:r w:rsidR="00BF4522" w:rsidRPr="00EE0B71">
        <w:rPr>
          <w:szCs w:val="28"/>
        </w:rPr>
        <w:t>1</w:t>
      </w:r>
      <w:r w:rsidR="006870DE" w:rsidRPr="00EE0B71">
        <w:rPr>
          <w:szCs w:val="28"/>
        </w:rPr>
        <w:t>70</w:t>
      </w:r>
      <w:r w:rsidR="00BB2A2E" w:rsidRPr="00EE0B71">
        <w:rPr>
          <w:szCs w:val="28"/>
        </w:rPr>
        <w:t xml:space="preserve"> </w:t>
      </w:r>
      <w:r w:rsidR="005020BD" w:rsidRPr="00EE0B71">
        <w:rPr>
          <w:szCs w:val="28"/>
        </w:rPr>
        <w:t>тыс.</w:t>
      </w:r>
      <w:r w:rsidRPr="00EE0B71">
        <w:rPr>
          <w:szCs w:val="28"/>
        </w:rPr>
        <w:t xml:space="preserve"> человек</w:t>
      </w:r>
      <w:r w:rsidR="00BF4522" w:rsidRPr="00EE0B71">
        <w:rPr>
          <w:szCs w:val="28"/>
        </w:rPr>
        <w:t xml:space="preserve"> (в 2010 году – 28,3 </w:t>
      </w:r>
      <w:r w:rsidR="001F16B4" w:rsidRPr="00EE0B71">
        <w:rPr>
          <w:szCs w:val="28"/>
        </w:rPr>
        <w:t xml:space="preserve">тыс. </w:t>
      </w:r>
      <w:r w:rsidR="00BF4522" w:rsidRPr="00EE0B71">
        <w:rPr>
          <w:szCs w:val="28"/>
        </w:rPr>
        <w:t>человек)</w:t>
      </w:r>
      <w:r w:rsidRPr="00EE0B71">
        <w:rPr>
          <w:szCs w:val="28"/>
        </w:rPr>
        <w:t xml:space="preserve">. Сегодня в Екатеринбурге </w:t>
      </w:r>
      <w:r w:rsidR="00BB2A2E" w:rsidRPr="00EE0B71">
        <w:rPr>
          <w:szCs w:val="28"/>
        </w:rPr>
        <w:t xml:space="preserve">действует </w:t>
      </w:r>
      <w:r w:rsidR="006870DE" w:rsidRPr="00EE0B71">
        <w:rPr>
          <w:szCs w:val="28"/>
        </w:rPr>
        <w:t xml:space="preserve">73 </w:t>
      </w:r>
      <w:r w:rsidR="00BF4522" w:rsidRPr="00EE0B71">
        <w:rPr>
          <w:szCs w:val="28"/>
        </w:rPr>
        <w:t>специализированных конгрессных площадки</w:t>
      </w:r>
      <w:r w:rsidR="006870DE" w:rsidRPr="00EE0B71">
        <w:rPr>
          <w:szCs w:val="28"/>
        </w:rPr>
        <w:t xml:space="preserve"> (с вместимостью наибольшего конференц-зала от 100 человек и выше)</w:t>
      </w:r>
      <w:r w:rsidRPr="00EE0B71">
        <w:rPr>
          <w:szCs w:val="28"/>
        </w:rPr>
        <w:t xml:space="preserve">. Благодаря динамичному развитию инфраструктуры деловых услуг, необходимых для качественного проведения выставок и конференций, Екатеринбург уже сейчас предоставляет широкие возможности для организации встреч и обслуживания выставочных и конгрессных туристов. </w:t>
      </w:r>
    </w:p>
    <w:p w:rsidR="00BA2E4B" w:rsidRPr="00EE0B71" w:rsidRDefault="00BA2E4B" w:rsidP="002214B1">
      <w:pPr>
        <w:widowControl w:val="0"/>
        <w:ind w:firstLine="709"/>
        <w:jc w:val="both"/>
        <w:rPr>
          <w:szCs w:val="28"/>
        </w:rPr>
      </w:pPr>
      <w:r w:rsidRPr="00EE0B71">
        <w:rPr>
          <w:szCs w:val="28"/>
        </w:rPr>
        <w:t xml:space="preserve">Развитая туристская инфраструктура для организации различных видов туризма, удачное географическое расположение, транспортная доступность, кадровый потенциал, возможность </w:t>
      </w:r>
      <w:r w:rsidR="008218D2" w:rsidRPr="00EE0B71">
        <w:rPr>
          <w:szCs w:val="28"/>
        </w:rPr>
        <w:t xml:space="preserve">обеспечения </w:t>
      </w:r>
      <w:r w:rsidR="000A5F6C" w:rsidRPr="00EE0B71">
        <w:rPr>
          <w:szCs w:val="28"/>
        </w:rPr>
        <w:t xml:space="preserve">высокого </w:t>
      </w:r>
      <w:r w:rsidRPr="00EE0B71">
        <w:rPr>
          <w:szCs w:val="28"/>
        </w:rPr>
        <w:t>уровн</w:t>
      </w:r>
      <w:r w:rsidR="000A5F6C" w:rsidRPr="00EE0B71">
        <w:rPr>
          <w:szCs w:val="28"/>
        </w:rPr>
        <w:t xml:space="preserve">я </w:t>
      </w:r>
      <w:r w:rsidRPr="00EE0B71">
        <w:rPr>
          <w:szCs w:val="28"/>
        </w:rPr>
        <w:t xml:space="preserve">безопасности, сосредоточение культурных и административно-управленческих функций позволяют Екатеринбургу развиваться в качестве центра въездного туризма и претендовать на роль центра </w:t>
      </w:r>
      <w:r w:rsidR="00806ABA" w:rsidRPr="00EE0B71">
        <w:rPr>
          <w:szCs w:val="28"/>
        </w:rPr>
        <w:t>международных деловых коммуникаций.</w:t>
      </w:r>
    </w:p>
    <w:p w:rsidR="00327389" w:rsidRPr="00EE0B71" w:rsidRDefault="00327389" w:rsidP="00976F3E">
      <w:pPr>
        <w:widowControl w:val="0"/>
        <w:ind w:firstLine="708"/>
        <w:jc w:val="both"/>
        <w:rPr>
          <w:szCs w:val="28"/>
        </w:rPr>
      </w:pPr>
    </w:p>
    <w:p w:rsidR="00BA2E4B" w:rsidRPr="00EE0B71" w:rsidRDefault="00AC6E22" w:rsidP="008218D2">
      <w:pPr>
        <w:ind w:firstLine="709"/>
        <w:rPr>
          <w:b/>
        </w:rPr>
      </w:pPr>
      <w:bookmarkStart w:id="155" w:name="_Toc271291221"/>
      <w:bookmarkStart w:id="156" w:name="_Toc271291540"/>
      <w:bookmarkStart w:id="157" w:name="_Toc271293585"/>
      <w:bookmarkStart w:id="158" w:name="_Toc271293922"/>
      <w:r w:rsidRPr="00EE0B71">
        <w:rPr>
          <w:b/>
        </w:rPr>
        <w:t>Э</w:t>
      </w:r>
      <w:r w:rsidR="000A5F6C" w:rsidRPr="00EE0B71">
        <w:rPr>
          <w:b/>
        </w:rPr>
        <w:t>кологическая ситуация</w:t>
      </w:r>
      <w:bookmarkEnd w:id="155"/>
      <w:bookmarkEnd w:id="156"/>
      <w:bookmarkEnd w:id="157"/>
      <w:bookmarkEnd w:id="158"/>
    </w:p>
    <w:p w:rsidR="00BA2E4B" w:rsidRPr="00EE0B71" w:rsidRDefault="00BA2E4B" w:rsidP="00AC6E22">
      <w:pPr>
        <w:widowControl w:val="0"/>
        <w:ind w:firstLine="709"/>
        <w:jc w:val="both"/>
        <w:rPr>
          <w:szCs w:val="28"/>
        </w:rPr>
      </w:pPr>
      <w:r w:rsidRPr="00EE0B71">
        <w:rPr>
          <w:szCs w:val="28"/>
        </w:rPr>
        <w:t>Состояние окружающей природной среды является одной из важнейших составляющих качества жизни, затрагивающих интересы каждого человека.</w:t>
      </w:r>
    </w:p>
    <w:p w:rsidR="00215B70" w:rsidRPr="00EE0B71" w:rsidRDefault="00BA2E4B" w:rsidP="00AC6E22">
      <w:pPr>
        <w:widowControl w:val="0"/>
        <w:ind w:firstLine="709"/>
        <w:jc w:val="both"/>
        <w:rPr>
          <w:szCs w:val="28"/>
        </w:rPr>
      </w:pPr>
      <w:r w:rsidRPr="00EE0B71">
        <w:rPr>
          <w:szCs w:val="28"/>
        </w:rPr>
        <w:t>Одн</w:t>
      </w:r>
      <w:r w:rsidR="00106477" w:rsidRPr="00EE0B71">
        <w:rPr>
          <w:szCs w:val="28"/>
        </w:rPr>
        <w:t>а</w:t>
      </w:r>
      <w:r w:rsidRPr="00EE0B71">
        <w:rPr>
          <w:szCs w:val="28"/>
        </w:rPr>
        <w:t xml:space="preserve"> из основных </w:t>
      </w:r>
      <w:r w:rsidR="00AC6E22" w:rsidRPr="00EE0B71">
        <w:rPr>
          <w:szCs w:val="28"/>
        </w:rPr>
        <w:t xml:space="preserve">городских </w:t>
      </w:r>
      <w:r w:rsidRPr="00EE0B71">
        <w:rPr>
          <w:szCs w:val="28"/>
        </w:rPr>
        <w:t xml:space="preserve">экологических проблем </w:t>
      </w:r>
      <w:r w:rsidR="00106477" w:rsidRPr="00EE0B71">
        <w:rPr>
          <w:szCs w:val="28"/>
        </w:rPr>
        <w:t>–</w:t>
      </w:r>
      <w:r w:rsidRPr="00EE0B71">
        <w:rPr>
          <w:szCs w:val="28"/>
        </w:rPr>
        <w:t xml:space="preserve"> загрязнение атмосферного воздуха ав</w:t>
      </w:r>
      <w:r w:rsidR="00BB08D7" w:rsidRPr="00EE0B71">
        <w:rPr>
          <w:szCs w:val="28"/>
        </w:rPr>
        <w:t>томобильным транспортом – более</w:t>
      </w:r>
      <w:r w:rsidR="008218D2" w:rsidRPr="00EE0B71">
        <w:rPr>
          <w:szCs w:val="28"/>
        </w:rPr>
        <w:t xml:space="preserve"> </w:t>
      </w:r>
      <w:r w:rsidRPr="00EE0B71">
        <w:rPr>
          <w:szCs w:val="28"/>
        </w:rPr>
        <w:t>8</w:t>
      </w:r>
      <w:r w:rsidR="007225BC">
        <w:rPr>
          <w:szCs w:val="28"/>
        </w:rPr>
        <w:t>9</w:t>
      </w:r>
      <w:r w:rsidR="005020BD" w:rsidRPr="00EE0B71">
        <w:rPr>
          <w:szCs w:val="28"/>
        </w:rPr>
        <w:t>%</w:t>
      </w:r>
      <w:r w:rsidRPr="00EE0B71">
        <w:rPr>
          <w:szCs w:val="28"/>
        </w:rPr>
        <w:t xml:space="preserve"> от общего количества выбросов. В сравнении с 20</w:t>
      </w:r>
      <w:r w:rsidR="006D6803" w:rsidRPr="00EE0B71">
        <w:rPr>
          <w:szCs w:val="28"/>
        </w:rPr>
        <w:t>03</w:t>
      </w:r>
      <w:r w:rsidR="00DE4A1C" w:rsidRPr="00EE0B71">
        <w:rPr>
          <w:szCs w:val="28"/>
        </w:rPr>
        <w:t xml:space="preserve"> </w:t>
      </w:r>
      <w:r w:rsidRPr="00EE0B71">
        <w:rPr>
          <w:szCs w:val="28"/>
        </w:rPr>
        <w:t>годом объем выбросов вредных веществ в атмосферу передвижны</w:t>
      </w:r>
      <w:r w:rsidR="00B93EFD" w:rsidRPr="00EE0B71">
        <w:rPr>
          <w:szCs w:val="28"/>
        </w:rPr>
        <w:t>ми</w:t>
      </w:r>
      <w:r w:rsidRPr="00EE0B71">
        <w:rPr>
          <w:szCs w:val="28"/>
        </w:rPr>
        <w:t xml:space="preserve"> источник</w:t>
      </w:r>
      <w:r w:rsidR="00B93EFD" w:rsidRPr="00EE0B71">
        <w:rPr>
          <w:szCs w:val="28"/>
        </w:rPr>
        <w:t>ами</w:t>
      </w:r>
      <w:r w:rsidRPr="00EE0B71">
        <w:rPr>
          <w:szCs w:val="28"/>
        </w:rPr>
        <w:t xml:space="preserve"> вырос более чем в 1,</w:t>
      </w:r>
      <w:r w:rsidR="007225BC">
        <w:rPr>
          <w:szCs w:val="28"/>
        </w:rPr>
        <w:t>4</w:t>
      </w:r>
      <w:r w:rsidRPr="00EE0B71">
        <w:rPr>
          <w:szCs w:val="28"/>
        </w:rPr>
        <w:t xml:space="preserve"> раза и составил </w:t>
      </w:r>
      <w:r w:rsidR="00106477" w:rsidRPr="00EE0B71">
        <w:rPr>
          <w:szCs w:val="28"/>
        </w:rPr>
        <w:br/>
      </w:r>
      <w:r w:rsidRPr="00EE0B71">
        <w:rPr>
          <w:szCs w:val="28"/>
        </w:rPr>
        <w:t>в 20</w:t>
      </w:r>
      <w:r w:rsidR="000604C7" w:rsidRPr="00EE0B71">
        <w:rPr>
          <w:szCs w:val="28"/>
        </w:rPr>
        <w:t>1</w:t>
      </w:r>
      <w:r w:rsidR="00501907" w:rsidRPr="00EE0B71">
        <w:rPr>
          <w:szCs w:val="28"/>
        </w:rPr>
        <w:t>7</w:t>
      </w:r>
      <w:r w:rsidRPr="00EE0B71">
        <w:rPr>
          <w:szCs w:val="28"/>
        </w:rPr>
        <w:t xml:space="preserve"> году </w:t>
      </w:r>
      <w:r w:rsidR="000604C7" w:rsidRPr="00EE0B71">
        <w:rPr>
          <w:szCs w:val="28"/>
        </w:rPr>
        <w:t>19</w:t>
      </w:r>
      <w:r w:rsidR="002A2648" w:rsidRPr="00EE0B71">
        <w:rPr>
          <w:szCs w:val="28"/>
        </w:rPr>
        <w:t>4</w:t>
      </w:r>
      <w:r w:rsidR="000604C7" w:rsidRPr="00EE0B71">
        <w:rPr>
          <w:szCs w:val="28"/>
        </w:rPr>
        <w:t>,</w:t>
      </w:r>
      <w:r w:rsidR="00501907" w:rsidRPr="00EE0B71">
        <w:rPr>
          <w:szCs w:val="28"/>
        </w:rPr>
        <w:t>8</w:t>
      </w:r>
      <w:r w:rsidRPr="00EE0B71">
        <w:rPr>
          <w:szCs w:val="28"/>
        </w:rPr>
        <w:t xml:space="preserve"> </w:t>
      </w:r>
      <w:r w:rsidR="001F16B4" w:rsidRPr="00EE0B71">
        <w:rPr>
          <w:szCs w:val="28"/>
        </w:rPr>
        <w:t xml:space="preserve">тыс. </w:t>
      </w:r>
      <w:r w:rsidRPr="00EE0B71">
        <w:rPr>
          <w:szCs w:val="28"/>
        </w:rPr>
        <w:t>тонн.</w:t>
      </w:r>
      <w:r w:rsidR="000604C7" w:rsidRPr="00EE0B71">
        <w:rPr>
          <w:szCs w:val="28"/>
        </w:rPr>
        <w:t xml:space="preserve"> </w:t>
      </w:r>
    </w:p>
    <w:p w:rsidR="00BA2E4B" w:rsidRPr="00EE0B71" w:rsidRDefault="007225BC" w:rsidP="00AC6E22">
      <w:pPr>
        <w:widowControl w:val="0"/>
        <w:ind w:firstLine="709"/>
        <w:jc w:val="both"/>
        <w:rPr>
          <w:szCs w:val="28"/>
        </w:rPr>
      </w:pPr>
      <w:r w:rsidRPr="007225BC">
        <w:rPr>
          <w:color w:val="000000" w:themeColor="text1"/>
          <w:szCs w:val="28"/>
        </w:rPr>
        <w:t xml:space="preserve">Количество автотранспорта на дорогах ежегодно увеличивается как за счет личных автомобилей горожан, так и ежедневно прибывающих в Екатеринбург жителей агломерации, что осложняет ситуацию на дорогах. </w:t>
      </w:r>
      <w:r w:rsidR="000604C7" w:rsidRPr="007225BC">
        <w:rPr>
          <w:szCs w:val="28"/>
        </w:rPr>
        <w:t>Уровень автомобилизаци</w:t>
      </w:r>
      <w:r w:rsidR="007A2D2E" w:rsidRPr="007225BC">
        <w:rPr>
          <w:szCs w:val="28"/>
        </w:rPr>
        <w:t>и в Екатеринбурге составляет</w:t>
      </w:r>
      <w:r w:rsidR="00106477" w:rsidRPr="007225BC">
        <w:rPr>
          <w:szCs w:val="28"/>
        </w:rPr>
        <w:t xml:space="preserve"> </w:t>
      </w:r>
      <w:r w:rsidR="007A2D2E" w:rsidRPr="007225BC">
        <w:rPr>
          <w:szCs w:val="28"/>
        </w:rPr>
        <w:t xml:space="preserve">414,7 </w:t>
      </w:r>
      <w:r w:rsidR="000604C7" w:rsidRPr="007225BC">
        <w:rPr>
          <w:szCs w:val="28"/>
        </w:rPr>
        <w:t>автомобил</w:t>
      </w:r>
      <w:r w:rsidR="007A2D2E" w:rsidRPr="007225BC">
        <w:rPr>
          <w:szCs w:val="28"/>
        </w:rPr>
        <w:t>я</w:t>
      </w:r>
      <w:r w:rsidR="000604C7" w:rsidRPr="007225BC">
        <w:rPr>
          <w:szCs w:val="28"/>
        </w:rPr>
        <w:t xml:space="preserve"> на 1</w:t>
      </w:r>
      <w:r w:rsidR="00106477" w:rsidRPr="007225BC">
        <w:rPr>
          <w:szCs w:val="28"/>
        </w:rPr>
        <w:t> </w:t>
      </w:r>
      <w:r w:rsidR="000604C7" w:rsidRPr="007225BC">
        <w:rPr>
          <w:szCs w:val="28"/>
        </w:rPr>
        <w:t>000 человек</w:t>
      </w:r>
      <w:r w:rsidR="007A2D2E" w:rsidRPr="007225BC">
        <w:rPr>
          <w:szCs w:val="28"/>
        </w:rPr>
        <w:t>.</w:t>
      </w:r>
    </w:p>
    <w:p w:rsidR="00BA2E4B" w:rsidRPr="00EE0B71" w:rsidRDefault="00BA2E4B" w:rsidP="00AC6E22">
      <w:pPr>
        <w:widowControl w:val="0"/>
        <w:ind w:firstLine="709"/>
        <w:jc w:val="both"/>
        <w:rPr>
          <w:szCs w:val="28"/>
        </w:rPr>
      </w:pPr>
      <w:r w:rsidRPr="00EE0B71">
        <w:rPr>
          <w:szCs w:val="28"/>
        </w:rPr>
        <w:t xml:space="preserve">Объем выбросов загрязняющих веществ от стационарных источников имеет </w:t>
      </w:r>
      <w:r w:rsidRPr="001D6278">
        <w:rPr>
          <w:szCs w:val="28"/>
        </w:rPr>
        <w:t xml:space="preserve">стабильный характер, в сравнении с 2003 годом наблюдается рост </w:t>
      </w:r>
      <w:r w:rsidR="00AC6E22" w:rsidRPr="001D6278">
        <w:rPr>
          <w:szCs w:val="28"/>
        </w:rPr>
        <w:t xml:space="preserve">показателя </w:t>
      </w:r>
      <w:r w:rsidR="006D6803" w:rsidRPr="001D6278">
        <w:rPr>
          <w:szCs w:val="28"/>
        </w:rPr>
        <w:t xml:space="preserve">на </w:t>
      </w:r>
      <w:r w:rsidR="007225BC" w:rsidRPr="001D6278">
        <w:rPr>
          <w:szCs w:val="28"/>
        </w:rPr>
        <w:t>2</w:t>
      </w:r>
      <w:r w:rsidR="005A1160">
        <w:rPr>
          <w:szCs w:val="28"/>
        </w:rPr>
        <w:t>3</w:t>
      </w:r>
      <w:r w:rsidR="007225BC" w:rsidRPr="001D6278">
        <w:rPr>
          <w:szCs w:val="28"/>
        </w:rPr>
        <w:t>,5%</w:t>
      </w:r>
      <w:r w:rsidR="00AC6E22" w:rsidRPr="001D6278">
        <w:rPr>
          <w:szCs w:val="28"/>
        </w:rPr>
        <w:t>,</w:t>
      </w:r>
      <w:r w:rsidR="00AC6E22" w:rsidRPr="00EE0B71">
        <w:rPr>
          <w:szCs w:val="28"/>
        </w:rPr>
        <w:t xml:space="preserve"> который в абсолютных единицах </w:t>
      </w:r>
      <w:r w:rsidRPr="00EE0B71">
        <w:rPr>
          <w:szCs w:val="28"/>
        </w:rPr>
        <w:t>составляет 2</w:t>
      </w:r>
      <w:r w:rsidR="007A2D2E" w:rsidRPr="00EE0B71">
        <w:rPr>
          <w:szCs w:val="28"/>
        </w:rPr>
        <w:t>4</w:t>
      </w:r>
      <w:r w:rsidRPr="00EE0B71">
        <w:rPr>
          <w:szCs w:val="28"/>
        </w:rPr>
        <w:t>,</w:t>
      </w:r>
      <w:r w:rsidR="005A1160">
        <w:rPr>
          <w:szCs w:val="28"/>
        </w:rPr>
        <w:t>7</w:t>
      </w:r>
      <w:r w:rsidRPr="00EE0B71">
        <w:rPr>
          <w:szCs w:val="28"/>
        </w:rPr>
        <w:t xml:space="preserve"> </w:t>
      </w:r>
      <w:r w:rsidR="001F16B4" w:rsidRPr="00EE0B71">
        <w:rPr>
          <w:szCs w:val="28"/>
        </w:rPr>
        <w:t xml:space="preserve">тыс. </w:t>
      </w:r>
      <w:r w:rsidRPr="00EE0B71">
        <w:rPr>
          <w:szCs w:val="28"/>
        </w:rPr>
        <w:t>тонн. Наряду с этим неблагоприятная</w:t>
      </w:r>
      <w:r w:rsidR="00106477" w:rsidRPr="00EE0B71">
        <w:rPr>
          <w:szCs w:val="28"/>
        </w:rPr>
        <w:t xml:space="preserve"> </w:t>
      </w:r>
      <w:r w:rsidRPr="00EE0B71">
        <w:rPr>
          <w:szCs w:val="28"/>
        </w:rPr>
        <w:t>роза ветров (с запада) обуславливает негативное влияние выбросов промышленны</w:t>
      </w:r>
      <w:r w:rsidR="00AC6E22" w:rsidRPr="00EE0B71">
        <w:rPr>
          <w:szCs w:val="28"/>
        </w:rPr>
        <w:t>х</w:t>
      </w:r>
      <w:r w:rsidRPr="00EE0B71">
        <w:rPr>
          <w:szCs w:val="28"/>
        </w:rPr>
        <w:t xml:space="preserve"> предприяти</w:t>
      </w:r>
      <w:r w:rsidR="00AC6E22" w:rsidRPr="00EE0B71">
        <w:rPr>
          <w:szCs w:val="28"/>
        </w:rPr>
        <w:t>й</w:t>
      </w:r>
      <w:r w:rsidRPr="00EE0B71">
        <w:rPr>
          <w:szCs w:val="28"/>
        </w:rPr>
        <w:t xml:space="preserve"> близлежащих муниципальных образований (Ревда, Первоуральск). Кроме предприяти</w:t>
      </w:r>
      <w:r w:rsidR="00EC43B0" w:rsidRPr="00EE0B71">
        <w:rPr>
          <w:szCs w:val="28"/>
        </w:rPr>
        <w:t>й</w:t>
      </w:r>
      <w:r w:rsidRPr="00EE0B71">
        <w:rPr>
          <w:szCs w:val="28"/>
        </w:rPr>
        <w:t xml:space="preserve"> и автотранспорт</w:t>
      </w:r>
      <w:r w:rsidR="00EC43B0" w:rsidRPr="00EE0B71">
        <w:rPr>
          <w:szCs w:val="28"/>
        </w:rPr>
        <w:t>а</w:t>
      </w:r>
      <w:r w:rsidRPr="00EE0B71">
        <w:rPr>
          <w:szCs w:val="28"/>
        </w:rPr>
        <w:t>, существенный вклад в загрязнение атмосферного воздуха вносят выбросы неорганизованны</w:t>
      </w:r>
      <w:r w:rsidR="00AC6E22" w:rsidRPr="00EE0B71">
        <w:rPr>
          <w:szCs w:val="28"/>
        </w:rPr>
        <w:t>х</w:t>
      </w:r>
      <w:r w:rsidRPr="00EE0B71">
        <w:rPr>
          <w:szCs w:val="28"/>
        </w:rPr>
        <w:t xml:space="preserve"> источник</w:t>
      </w:r>
      <w:r w:rsidR="00AC6E22" w:rsidRPr="00EE0B71">
        <w:rPr>
          <w:szCs w:val="28"/>
        </w:rPr>
        <w:t>ов</w:t>
      </w:r>
      <w:r w:rsidRPr="00EE0B71">
        <w:rPr>
          <w:szCs w:val="28"/>
        </w:rPr>
        <w:t>.</w:t>
      </w:r>
    </w:p>
    <w:p w:rsidR="00BA2E4B" w:rsidRPr="00EE0B71" w:rsidRDefault="00BA2E4B" w:rsidP="00AC6E22">
      <w:pPr>
        <w:widowControl w:val="0"/>
        <w:ind w:firstLine="709"/>
        <w:jc w:val="both"/>
        <w:rPr>
          <w:szCs w:val="28"/>
        </w:rPr>
      </w:pPr>
      <w:r w:rsidRPr="00EE0B71">
        <w:rPr>
          <w:szCs w:val="28"/>
        </w:rPr>
        <w:t>Тенденцию к сокращению имеет сброс загрязненных сточных вод, поступающих в поверхностные водные объекты города</w:t>
      </w:r>
      <w:r w:rsidR="0062546A" w:rsidRPr="00EE0B71">
        <w:rPr>
          <w:szCs w:val="28"/>
        </w:rPr>
        <w:t xml:space="preserve">: </w:t>
      </w:r>
      <w:r w:rsidRPr="00EE0B71">
        <w:rPr>
          <w:szCs w:val="28"/>
        </w:rPr>
        <w:t>с 2</w:t>
      </w:r>
      <w:r w:rsidR="00303AE3">
        <w:rPr>
          <w:szCs w:val="28"/>
        </w:rPr>
        <w:t>08</w:t>
      </w:r>
      <w:r w:rsidRPr="00EE0B71">
        <w:rPr>
          <w:szCs w:val="28"/>
        </w:rPr>
        <w:t>,</w:t>
      </w:r>
      <w:r w:rsidR="00303AE3">
        <w:rPr>
          <w:szCs w:val="28"/>
        </w:rPr>
        <w:t>4</w:t>
      </w:r>
      <w:r w:rsidRPr="00EE0B71">
        <w:rPr>
          <w:szCs w:val="28"/>
        </w:rPr>
        <w:t xml:space="preserve"> </w:t>
      </w:r>
      <w:r w:rsidR="00106477" w:rsidRPr="00EE0B71">
        <w:rPr>
          <w:szCs w:val="28"/>
        </w:rPr>
        <w:t xml:space="preserve">млн </w:t>
      </w:r>
      <w:r w:rsidR="003B4BD2" w:rsidRPr="00EE0B71">
        <w:rPr>
          <w:szCs w:val="28"/>
        </w:rPr>
        <w:t>куб</w:t>
      </w:r>
      <w:r w:rsidR="00106477" w:rsidRPr="00EE0B71">
        <w:rPr>
          <w:szCs w:val="28"/>
        </w:rPr>
        <w:t>. м</w:t>
      </w:r>
      <w:r w:rsidRPr="00EE0B71">
        <w:rPr>
          <w:szCs w:val="28"/>
        </w:rPr>
        <w:t xml:space="preserve"> в 20</w:t>
      </w:r>
      <w:r w:rsidR="00303AE3">
        <w:rPr>
          <w:szCs w:val="28"/>
        </w:rPr>
        <w:t xml:space="preserve">10 </w:t>
      </w:r>
      <w:r w:rsidRPr="00EE0B71">
        <w:rPr>
          <w:szCs w:val="28"/>
        </w:rPr>
        <w:t xml:space="preserve">году до </w:t>
      </w:r>
      <w:r w:rsidR="00655DF7" w:rsidRPr="00EE0B71">
        <w:rPr>
          <w:szCs w:val="28"/>
        </w:rPr>
        <w:t>1</w:t>
      </w:r>
      <w:r w:rsidR="00501907" w:rsidRPr="00EE0B71">
        <w:rPr>
          <w:szCs w:val="28"/>
        </w:rPr>
        <w:t xml:space="preserve">37,7 </w:t>
      </w:r>
      <w:r w:rsidR="00106477" w:rsidRPr="00EE0B71">
        <w:rPr>
          <w:szCs w:val="28"/>
        </w:rPr>
        <w:t>млн</w:t>
      </w:r>
      <w:r w:rsidRPr="00EE0B71">
        <w:rPr>
          <w:szCs w:val="28"/>
        </w:rPr>
        <w:t xml:space="preserve"> </w:t>
      </w:r>
      <w:r w:rsidR="00106477" w:rsidRPr="00EE0B71">
        <w:rPr>
          <w:szCs w:val="28"/>
        </w:rPr>
        <w:t xml:space="preserve">куб. м </w:t>
      </w:r>
      <w:r w:rsidRPr="00EE0B71">
        <w:rPr>
          <w:szCs w:val="28"/>
        </w:rPr>
        <w:t>в 20</w:t>
      </w:r>
      <w:r w:rsidR="00655DF7" w:rsidRPr="00EE0B71">
        <w:rPr>
          <w:szCs w:val="28"/>
        </w:rPr>
        <w:t>1</w:t>
      </w:r>
      <w:r w:rsidR="00501907" w:rsidRPr="00EE0B71">
        <w:rPr>
          <w:szCs w:val="28"/>
        </w:rPr>
        <w:t>7</w:t>
      </w:r>
      <w:r w:rsidRPr="00EE0B71">
        <w:rPr>
          <w:szCs w:val="28"/>
        </w:rPr>
        <w:t xml:space="preserve"> году, что составляет </w:t>
      </w:r>
      <w:r w:rsidR="00303AE3">
        <w:rPr>
          <w:szCs w:val="28"/>
        </w:rPr>
        <w:t>66,1</w:t>
      </w:r>
      <w:r w:rsidR="005020BD" w:rsidRPr="00EE0B71">
        <w:rPr>
          <w:szCs w:val="28"/>
        </w:rPr>
        <w:t>%</w:t>
      </w:r>
      <w:r w:rsidR="00B65845" w:rsidRPr="00EE0B71">
        <w:rPr>
          <w:szCs w:val="28"/>
        </w:rPr>
        <w:t xml:space="preserve"> </w:t>
      </w:r>
      <w:r w:rsidR="007B37A5" w:rsidRPr="00EE0B71">
        <w:rPr>
          <w:szCs w:val="28"/>
        </w:rPr>
        <w:t xml:space="preserve">от </w:t>
      </w:r>
      <w:r w:rsidR="00B65845" w:rsidRPr="00EE0B71">
        <w:rPr>
          <w:szCs w:val="28"/>
        </w:rPr>
        <w:t>уровня 20</w:t>
      </w:r>
      <w:r w:rsidR="00303AE3">
        <w:rPr>
          <w:szCs w:val="28"/>
        </w:rPr>
        <w:t>10</w:t>
      </w:r>
      <w:r w:rsidR="00B65845" w:rsidRPr="00EE0B71">
        <w:rPr>
          <w:szCs w:val="28"/>
        </w:rPr>
        <w:t xml:space="preserve"> года</w:t>
      </w:r>
      <w:r w:rsidRPr="00EE0B71">
        <w:rPr>
          <w:szCs w:val="28"/>
        </w:rPr>
        <w:t xml:space="preserve">. </w:t>
      </w:r>
      <w:r w:rsidR="00615294" w:rsidRPr="00EE0B71">
        <w:rPr>
          <w:szCs w:val="28"/>
        </w:rPr>
        <w:t>Дальнейшему снижению значения показателя будут способствовать мероприятия по модернизации очистных сооружений, проведени</w:t>
      </w:r>
      <w:r w:rsidR="00E07512">
        <w:rPr>
          <w:szCs w:val="28"/>
        </w:rPr>
        <w:t>ю</w:t>
      </w:r>
      <w:r w:rsidR="00615294" w:rsidRPr="00EE0B71">
        <w:rPr>
          <w:szCs w:val="28"/>
        </w:rPr>
        <w:t xml:space="preserve"> ремонтных работ</w:t>
      </w:r>
      <w:r w:rsidR="00106477" w:rsidRPr="00EE0B71">
        <w:rPr>
          <w:szCs w:val="28"/>
        </w:rPr>
        <w:t xml:space="preserve"> </w:t>
      </w:r>
      <w:r w:rsidR="00615294" w:rsidRPr="00EE0B71">
        <w:rPr>
          <w:szCs w:val="28"/>
        </w:rPr>
        <w:t xml:space="preserve">на сетях канализации </w:t>
      </w:r>
      <w:r w:rsidR="009720F1" w:rsidRPr="00EE0B71">
        <w:rPr>
          <w:szCs w:val="28"/>
        </w:rPr>
        <w:t>г</w:t>
      </w:r>
      <w:r w:rsidR="00615294" w:rsidRPr="00EE0B71">
        <w:rPr>
          <w:szCs w:val="28"/>
        </w:rPr>
        <w:t xml:space="preserve">орода. </w:t>
      </w:r>
      <w:r w:rsidRPr="00EE0B71">
        <w:rPr>
          <w:szCs w:val="28"/>
        </w:rPr>
        <w:t>Однако превышение нормативов</w:t>
      </w:r>
      <w:r w:rsidR="005F52D8" w:rsidRPr="00EE0B71">
        <w:rPr>
          <w:szCs w:val="28"/>
        </w:rPr>
        <w:t xml:space="preserve"> </w:t>
      </w:r>
      <w:r w:rsidRPr="00EE0B71">
        <w:rPr>
          <w:szCs w:val="28"/>
        </w:rPr>
        <w:t xml:space="preserve">качества воды поверхностных водных объектов по гидрохимическим и микробиологическим </w:t>
      </w:r>
      <w:r w:rsidRPr="00EE0B71">
        <w:rPr>
          <w:szCs w:val="28"/>
        </w:rPr>
        <w:lastRenderedPageBreak/>
        <w:t>показателям требует дальнейшего выполнения природоохранных</w:t>
      </w:r>
      <w:r w:rsidR="00106477" w:rsidRPr="00EE0B71">
        <w:rPr>
          <w:szCs w:val="28"/>
        </w:rPr>
        <w:t xml:space="preserve"> </w:t>
      </w:r>
      <w:r w:rsidRPr="00EE0B71">
        <w:rPr>
          <w:szCs w:val="28"/>
        </w:rPr>
        <w:t xml:space="preserve">мероприятий </w:t>
      </w:r>
      <w:r w:rsidR="00106477" w:rsidRPr="00EE0B71">
        <w:rPr>
          <w:szCs w:val="28"/>
        </w:rPr>
        <w:br/>
      </w:r>
      <w:r w:rsidRPr="00EE0B71">
        <w:rPr>
          <w:szCs w:val="28"/>
        </w:rPr>
        <w:t xml:space="preserve">по доведению качества воды до показателей культурно-бытового </w:t>
      </w:r>
      <w:r w:rsidR="00E07512">
        <w:rPr>
          <w:szCs w:val="28"/>
        </w:rPr>
        <w:t>водо</w:t>
      </w:r>
      <w:r w:rsidRPr="00EE0B71">
        <w:rPr>
          <w:szCs w:val="28"/>
        </w:rPr>
        <w:t>пользования.</w:t>
      </w:r>
    </w:p>
    <w:p w:rsidR="00BA2E4B" w:rsidRPr="00EE0B71" w:rsidRDefault="00FA0ED0" w:rsidP="00AC6E22">
      <w:pPr>
        <w:widowControl w:val="0"/>
        <w:ind w:firstLine="709"/>
        <w:jc w:val="both"/>
        <w:rPr>
          <w:szCs w:val="28"/>
        </w:rPr>
      </w:pPr>
      <w:r w:rsidRPr="00EE0B71">
        <w:rPr>
          <w:szCs w:val="28"/>
        </w:rPr>
        <w:t>В 201</w:t>
      </w:r>
      <w:r w:rsidR="0040146F" w:rsidRPr="00EE0B71">
        <w:rPr>
          <w:szCs w:val="28"/>
        </w:rPr>
        <w:t>7</w:t>
      </w:r>
      <w:r w:rsidR="00615294" w:rsidRPr="00EE0B71">
        <w:rPr>
          <w:szCs w:val="28"/>
        </w:rPr>
        <w:t xml:space="preserve"> году объем отходов, поступ</w:t>
      </w:r>
      <w:r w:rsidR="00A767CC" w:rsidRPr="00EE0B71">
        <w:rPr>
          <w:szCs w:val="28"/>
        </w:rPr>
        <w:t>ивших</w:t>
      </w:r>
      <w:r w:rsidR="00615294" w:rsidRPr="00EE0B71">
        <w:rPr>
          <w:szCs w:val="28"/>
        </w:rPr>
        <w:t xml:space="preserve"> на городские полигоны для захоронения, составил 5</w:t>
      </w:r>
      <w:r w:rsidR="0040146F" w:rsidRPr="00EE0B71">
        <w:rPr>
          <w:szCs w:val="28"/>
        </w:rPr>
        <w:t>8</w:t>
      </w:r>
      <w:r w:rsidR="00BB08D7" w:rsidRPr="00EE0B71">
        <w:rPr>
          <w:szCs w:val="28"/>
        </w:rPr>
        <w:t xml:space="preserve">4 </w:t>
      </w:r>
      <w:r w:rsidR="001F16B4" w:rsidRPr="00EE0B71">
        <w:rPr>
          <w:szCs w:val="28"/>
        </w:rPr>
        <w:t xml:space="preserve">тыс. </w:t>
      </w:r>
      <w:r w:rsidR="00BB08D7" w:rsidRPr="00EE0B71">
        <w:rPr>
          <w:szCs w:val="28"/>
        </w:rPr>
        <w:t>тонн.</w:t>
      </w:r>
    </w:p>
    <w:p w:rsidR="007565DC" w:rsidRPr="00EE0B71" w:rsidRDefault="006D6803" w:rsidP="00AC6E22">
      <w:pPr>
        <w:widowControl w:val="0"/>
        <w:ind w:firstLine="709"/>
        <w:jc w:val="both"/>
        <w:rPr>
          <w:szCs w:val="28"/>
        </w:rPr>
      </w:pPr>
      <w:r w:rsidRPr="00EE0B71">
        <w:rPr>
          <w:szCs w:val="28"/>
        </w:rPr>
        <w:t>С</w:t>
      </w:r>
      <w:r w:rsidR="007565DC" w:rsidRPr="00EE0B71">
        <w:rPr>
          <w:szCs w:val="28"/>
        </w:rPr>
        <w:t xml:space="preserve"> 2011 год</w:t>
      </w:r>
      <w:r w:rsidRPr="00EE0B71">
        <w:rPr>
          <w:szCs w:val="28"/>
        </w:rPr>
        <w:t>а</w:t>
      </w:r>
      <w:r w:rsidR="007565DC" w:rsidRPr="00EE0B71">
        <w:rPr>
          <w:szCs w:val="28"/>
        </w:rPr>
        <w:t xml:space="preserve"> в Екатеринбурге </w:t>
      </w:r>
      <w:r w:rsidRPr="00EE0B71">
        <w:rPr>
          <w:szCs w:val="28"/>
        </w:rPr>
        <w:t>функционирует</w:t>
      </w:r>
      <w:r w:rsidR="007565DC" w:rsidRPr="00EE0B71">
        <w:rPr>
          <w:szCs w:val="28"/>
        </w:rPr>
        <w:t xml:space="preserve"> завод по сортировке твердых </w:t>
      </w:r>
      <w:r w:rsidR="0062546A" w:rsidRPr="00EE0B71">
        <w:rPr>
          <w:szCs w:val="28"/>
        </w:rPr>
        <w:t xml:space="preserve">коммунальных </w:t>
      </w:r>
      <w:r w:rsidR="007565DC" w:rsidRPr="00EE0B71">
        <w:rPr>
          <w:szCs w:val="28"/>
        </w:rPr>
        <w:t>отходов на полигоне «Широкореченский» мощностью</w:t>
      </w:r>
      <w:r w:rsidR="00106477" w:rsidRPr="00EE0B71">
        <w:rPr>
          <w:szCs w:val="28"/>
        </w:rPr>
        <w:t xml:space="preserve"> </w:t>
      </w:r>
      <w:r w:rsidR="007565DC" w:rsidRPr="00EE0B71">
        <w:rPr>
          <w:szCs w:val="28"/>
        </w:rPr>
        <w:t xml:space="preserve">200 </w:t>
      </w:r>
      <w:r w:rsidR="005020BD" w:rsidRPr="00EE0B71">
        <w:rPr>
          <w:szCs w:val="28"/>
        </w:rPr>
        <w:t>тыс.</w:t>
      </w:r>
      <w:r w:rsidR="007565DC" w:rsidRPr="00EE0B71">
        <w:rPr>
          <w:szCs w:val="28"/>
        </w:rPr>
        <w:t xml:space="preserve"> тонн в год (в 201</w:t>
      </w:r>
      <w:r w:rsidR="0040146F" w:rsidRPr="00EE0B71">
        <w:rPr>
          <w:szCs w:val="28"/>
        </w:rPr>
        <w:t>7</w:t>
      </w:r>
      <w:r w:rsidR="007565DC" w:rsidRPr="00EE0B71">
        <w:rPr>
          <w:szCs w:val="28"/>
        </w:rPr>
        <w:t xml:space="preserve"> году </w:t>
      </w:r>
      <w:r w:rsidR="009720F1" w:rsidRPr="00EE0B71">
        <w:rPr>
          <w:szCs w:val="28"/>
        </w:rPr>
        <w:t>поступило 161,</w:t>
      </w:r>
      <w:r w:rsidR="00303AE3">
        <w:rPr>
          <w:szCs w:val="28"/>
        </w:rPr>
        <w:t>2</w:t>
      </w:r>
      <w:r w:rsidR="009720F1" w:rsidRPr="00EE0B71">
        <w:rPr>
          <w:szCs w:val="28"/>
        </w:rPr>
        <w:t xml:space="preserve"> </w:t>
      </w:r>
      <w:r w:rsidR="001F16B4" w:rsidRPr="00EE0B71">
        <w:rPr>
          <w:szCs w:val="28"/>
        </w:rPr>
        <w:t xml:space="preserve">тыс. </w:t>
      </w:r>
      <w:r w:rsidR="007565DC" w:rsidRPr="00EE0B71">
        <w:rPr>
          <w:szCs w:val="28"/>
        </w:rPr>
        <w:t>то</w:t>
      </w:r>
      <w:r w:rsidR="00490D3E" w:rsidRPr="00EE0B71">
        <w:rPr>
          <w:szCs w:val="28"/>
        </w:rPr>
        <w:t>н</w:t>
      </w:r>
      <w:r w:rsidR="007565DC" w:rsidRPr="00EE0B71">
        <w:rPr>
          <w:szCs w:val="28"/>
        </w:rPr>
        <w:t xml:space="preserve">н </w:t>
      </w:r>
      <w:r w:rsidR="009720F1" w:rsidRPr="00EE0B71">
        <w:rPr>
          <w:szCs w:val="28"/>
        </w:rPr>
        <w:t xml:space="preserve">коммунальных </w:t>
      </w:r>
      <w:r w:rsidR="007565DC" w:rsidRPr="00EE0B71">
        <w:rPr>
          <w:szCs w:val="28"/>
        </w:rPr>
        <w:t>отходов</w:t>
      </w:r>
      <w:r w:rsidR="009720F1" w:rsidRPr="00EE0B71">
        <w:rPr>
          <w:szCs w:val="28"/>
        </w:rPr>
        <w:t xml:space="preserve">, подготовлено </w:t>
      </w:r>
      <w:r w:rsidR="00E07512">
        <w:rPr>
          <w:szCs w:val="28"/>
        </w:rPr>
        <w:t>7 054</w:t>
      </w:r>
      <w:r w:rsidR="009720F1" w:rsidRPr="00EE0B71">
        <w:rPr>
          <w:szCs w:val="28"/>
        </w:rPr>
        <w:t xml:space="preserve"> тонн</w:t>
      </w:r>
      <w:r w:rsidR="00E07512">
        <w:rPr>
          <w:szCs w:val="28"/>
        </w:rPr>
        <w:t>ы</w:t>
      </w:r>
      <w:r w:rsidR="009720F1" w:rsidRPr="00EE0B71">
        <w:rPr>
          <w:szCs w:val="28"/>
        </w:rPr>
        <w:t xml:space="preserve"> вторичного сырья</w:t>
      </w:r>
      <w:r w:rsidR="007565DC" w:rsidRPr="00EE0B71">
        <w:rPr>
          <w:szCs w:val="28"/>
        </w:rPr>
        <w:t xml:space="preserve">). В целях увеличения производительности мусоросортировочного завода и повышения культуры населения в части обращения с отходами с 2012 года на территории Екатеринбурга реализуется проект дуального (раздельного) сбора отходов для жителей многоквартирных домов. </w:t>
      </w:r>
    </w:p>
    <w:p w:rsidR="00F401E9" w:rsidRPr="00EE0B71" w:rsidRDefault="00A767CC" w:rsidP="00AC6E22">
      <w:pPr>
        <w:widowControl w:val="0"/>
        <w:ind w:firstLine="709"/>
        <w:jc w:val="both"/>
        <w:rPr>
          <w:szCs w:val="28"/>
        </w:rPr>
      </w:pPr>
      <w:r w:rsidRPr="00EE0B71">
        <w:rPr>
          <w:szCs w:val="28"/>
        </w:rPr>
        <w:t xml:space="preserve">Для </w:t>
      </w:r>
      <w:r w:rsidR="00280751" w:rsidRPr="00EE0B71">
        <w:rPr>
          <w:szCs w:val="28"/>
        </w:rPr>
        <w:t>повышени</w:t>
      </w:r>
      <w:r w:rsidR="0062546A" w:rsidRPr="00EE0B71">
        <w:rPr>
          <w:szCs w:val="28"/>
        </w:rPr>
        <w:t>я</w:t>
      </w:r>
      <w:r w:rsidR="00280751" w:rsidRPr="00EE0B71">
        <w:rPr>
          <w:szCs w:val="28"/>
        </w:rPr>
        <w:t xml:space="preserve"> </w:t>
      </w:r>
      <w:r w:rsidR="0062546A" w:rsidRPr="00EE0B71">
        <w:rPr>
          <w:szCs w:val="28"/>
        </w:rPr>
        <w:t xml:space="preserve">уровня </w:t>
      </w:r>
      <w:r w:rsidR="00280751" w:rsidRPr="00EE0B71">
        <w:rPr>
          <w:szCs w:val="28"/>
        </w:rPr>
        <w:t xml:space="preserve">экологического просвещения населения </w:t>
      </w:r>
      <w:r w:rsidR="00B4440B">
        <w:rPr>
          <w:szCs w:val="28"/>
        </w:rPr>
        <w:br/>
      </w:r>
      <w:r w:rsidR="00280751" w:rsidRPr="00EE0B71">
        <w:rPr>
          <w:szCs w:val="28"/>
        </w:rPr>
        <w:t>в</w:t>
      </w:r>
      <w:r w:rsidR="00F401E9" w:rsidRPr="00EE0B71">
        <w:rPr>
          <w:szCs w:val="28"/>
        </w:rPr>
        <w:t xml:space="preserve"> Екатеринбурге ежегодно проводятся различные всероссийские и городские массовые экологические мероприятия</w:t>
      </w:r>
      <w:r w:rsidR="00280751" w:rsidRPr="00EE0B71">
        <w:rPr>
          <w:szCs w:val="28"/>
        </w:rPr>
        <w:t>.</w:t>
      </w:r>
    </w:p>
    <w:p w:rsidR="00BA2E4B" w:rsidRPr="00EE0B71" w:rsidRDefault="00BA2E4B" w:rsidP="00AC6E22">
      <w:pPr>
        <w:widowControl w:val="0"/>
        <w:ind w:firstLine="709"/>
        <w:jc w:val="both"/>
        <w:rPr>
          <w:szCs w:val="28"/>
        </w:rPr>
      </w:pPr>
      <w:r w:rsidRPr="00EE0B71">
        <w:rPr>
          <w:szCs w:val="28"/>
        </w:rPr>
        <w:t>Больш</w:t>
      </w:r>
      <w:r w:rsidR="00581934" w:rsidRPr="00EE0B71">
        <w:rPr>
          <w:szCs w:val="28"/>
        </w:rPr>
        <w:t>ую роль в</w:t>
      </w:r>
      <w:r w:rsidRPr="00EE0B71">
        <w:rPr>
          <w:szCs w:val="28"/>
        </w:rPr>
        <w:t xml:space="preserve"> оздоровлени</w:t>
      </w:r>
      <w:r w:rsidR="00581934" w:rsidRPr="00EE0B71">
        <w:rPr>
          <w:szCs w:val="28"/>
        </w:rPr>
        <w:t>и</w:t>
      </w:r>
      <w:r w:rsidRPr="00EE0B71">
        <w:rPr>
          <w:szCs w:val="28"/>
        </w:rPr>
        <w:t xml:space="preserve"> окружающей среды </w:t>
      </w:r>
      <w:r w:rsidR="00581934" w:rsidRPr="00EE0B71">
        <w:rPr>
          <w:szCs w:val="28"/>
        </w:rPr>
        <w:t>играют</w:t>
      </w:r>
      <w:r w:rsidR="005F52D8" w:rsidRPr="00EE0B71">
        <w:rPr>
          <w:szCs w:val="28"/>
        </w:rPr>
        <w:t xml:space="preserve"> </w:t>
      </w:r>
      <w:r w:rsidRPr="00EE0B71">
        <w:rPr>
          <w:szCs w:val="28"/>
        </w:rPr>
        <w:t xml:space="preserve">охрана и воспроизводство зеленых насаждений. </w:t>
      </w:r>
      <w:r w:rsidR="00AB728D" w:rsidRPr="00EE0B71">
        <w:rPr>
          <w:szCs w:val="28"/>
        </w:rPr>
        <w:t>В 201</w:t>
      </w:r>
      <w:r w:rsidR="00816AEE" w:rsidRPr="00EE0B71">
        <w:rPr>
          <w:szCs w:val="28"/>
        </w:rPr>
        <w:t>7</w:t>
      </w:r>
      <w:r w:rsidR="00AB728D" w:rsidRPr="00EE0B71">
        <w:rPr>
          <w:szCs w:val="28"/>
        </w:rPr>
        <w:t xml:space="preserve"> году </w:t>
      </w:r>
      <w:r w:rsidR="00581934" w:rsidRPr="00EE0B71">
        <w:rPr>
          <w:szCs w:val="28"/>
        </w:rPr>
        <w:t xml:space="preserve">их </w:t>
      </w:r>
      <w:r w:rsidR="00AB728D" w:rsidRPr="00EE0B71">
        <w:rPr>
          <w:szCs w:val="28"/>
        </w:rPr>
        <w:t>п</w:t>
      </w:r>
      <w:r w:rsidRPr="00EE0B71">
        <w:rPr>
          <w:szCs w:val="28"/>
        </w:rPr>
        <w:t xml:space="preserve">лощадь </w:t>
      </w:r>
      <w:r w:rsidR="00581934" w:rsidRPr="00EE0B71">
        <w:rPr>
          <w:szCs w:val="28"/>
        </w:rPr>
        <w:t xml:space="preserve">в расчете </w:t>
      </w:r>
      <w:r w:rsidRPr="00EE0B71">
        <w:rPr>
          <w:szCs w:val="28"/>
        </w:rPr>
        <w:t xml:space="preserve">на </w:t>
      </w:r>
      <w:r w:rsidR="00032749" w:rsidRPr="00EE0B71">
        <w:rPr>
          <w:szCs w:val="28"/>
        </w:rPr>
        <w:t xml:space="preserve">одного </w:t>
      </w:r>
      <w:r w:rsidRPr="00EE0B71">
        <w:rPr>
          <w:szCs w:val="28"/>
        </w:rPr>
        <w:t xml:space="preserve">человека в Екатеринбурге </w:t>
      </w:r>
      <w:r w:rsidR="00C17F13" w:rsidRPr="00EE0B71">
        <w:rPr>
          <w:szCs w:val="28"/>
        </w:rPr>
        <w:t xml:space="preserve">составила </w:t>
      </w:r>
      <w:r w:rsidR="00830216" w:rsidRPr="00EE0B71">
        <w:rPr>
          <w:szCs w:val="28"/>
        </w:rPr>
        <w:t>16,</w:t>
      </w:r>
      <w:r w:rsidR="00816AEE" w:rsidRPr="00EE0B71">
        <w:rPr>
          <w:szCs w:val="28"/>
        </w:rPr>
        <w:t xml:space="preserve">6 </w:t>
      </w:r>
      <w:r w:rsidRPr="00EE0B71">
        <w:rPr>
          <w:szCs w:val="28"/>
        </w:rPr>
        <w:t>кв</w:t>
      </w:r>
      <w:r w:rsidR="00106477" w:rsidRPr="00EE0B71">
        <w:rPr>
          <w:szCs w:val="28"/>
        </w:rPr>
        <w:t>. м</w:t>
      </w:r>
      <w:r w:rsidRPr="00EE0B71">
        <w:rPr>
          <w:szCs w:val="28"/>
        </w:rPr>
        <w:t>.</w:t>
      </w:r>
    </w:p>
    <w:p w:rsidR="00BA2E4B" w:rsidRPr="00EE0B71" w:rsidRDefault="00BA2E4B" w:rsidP="00AC6E22">
      <w:pPr>
        <w:widowControl w:val="0"/>
        <w:ind w:firstLine="709"/>
        <w:jc w:val="both"/>
        <w:rPr>
          <w:szCs w:val="28"/>
        </w:rPr>
      </w:pPr>
      <w:r w:rsidRPr="00EE0B71">
        <w:rPr>
          <w:szCs w:val="28"/>
        </w:rPr>
        <w:t xml:space="preserve">Несмотря на </w:t>
      </w:r>
      <w:r w:rsidR="00734752" w:rsidRPr="00EE0B71">
        <w:rPr>
          <w:szCs w:val="28"/>
        </w:rPr>
        <w:t>некоторое</w:t>
      </w:r>
      <w:r w:rsidRPr="00EE0B71">
        <w:rPr>
          <w:szCs w:val="28"/>
        </w:rPr>
        <w:t xml:space="preserve"> улучшение экологической обстановки,</w:t>
      </w:r>
      <w:r w:rsidR="005F52D8" w:rsidRPr="00EE0B71">
        <w:rPr>
          <w:szCs w:val="28"/>
        </w:rPr>
        <w:t xml:space="preserve"> </w:t>
      </w:r>
      <w:r w:rsidRPr="00EE0B71">
        <w:rPr>
          <w:szCs w:val="28"/>
        </w:rPr>
        <w:t>общая ситуация остается сложной, но стабильной. Для ее улучшения необходим комплексный подход, включающий совершенствование правовой базы и оптимизацию системы охраны окружающей среды,</w:t>
      </w:r>
      <w:r w:rsidR="00CE7FD6" w:rsidRPr="00EE0B71">
        <w:rPr>
          <w:szCs w:val="28"/>
        </w:rPr>
        <w:t xml:space="preserve"> </w:t>
      </w:r>
      <w:r w:rsidR="00280751" w:rsidRPr="00EE0B71">
        <w:rPr>
          <w:szCs w:val="28"/>
        </w:rPr>
        <w:t>внедрение современных технологий утилизации</w:t>
      </w:r>
      <w:r w:rsidR="00804E18" w:rsidRPr="00EE0B71">
        <w:rPr>
          <w:szCs w:val="28"/>
        </w:rPr>
        <w:t xml:space="preserve"> и переработки</w:t>
      </w:r>
      <w:r w:rsidR="00280751" w:rsidRPr="00EE0B71">
        <w:rPr>
          <w:szCs w:val="28"/>
        </w:rPr>
        <w:t xml:space="preserve"> отходов,</w:t>
      </w:r>
      <w:r w:rsidR="00280751" w:rsidRPr="00EE0B71">
        <w:rPr>
          <w:shd w:val="clear" w:color="auto" w:fill="FFFFFF"/>
        </w:rPr>
        <w:t xml:space="preserve"> </w:t>
      </w:r>
      <w:r w:rsidR="00531A21" w:rsidRPr="00EE0B71">
        <w:rPr>
          <w:szCs w:val="28"/>
        </w:rPr>
        <w:t>экономического стимулирования</w:t>
      </w:r>
      <w:r w:rsidR="005F52D8" w:rsidRPr="00EE0B71">
        <w:rPr>
          <w:szCs w:val="28"/>
        </w:rPr>
        <w:t xml:space="preserve"> </w:t>
      </w:r>
      <w:r w:rsidR="00531A21" w:rsidRPr="00EE0B71">
        <w:rPr>
          <w:szCs w:val="28"/>
        </w:rPr>
        <w:t xml:space="preserve">сокращения выбросов, сбросов, образования и утилизации отходов, развитие возобновляемых источников энергии, увеличение объема инвестиций в разработку экологически эффективных технологий, </w:t>
      </w:r>
      <w:r w:rsidRPr="00EE0B71">
        <w:rPr>
          <w:szCs w:val="28"/>
        </w:rPr>
        <w:t xml:space="preserve">развитие улично-дорожной сети, </w:t>
      </w:r>
      <w:r w:rsidR="00061D5D" w:rsidRPr="00EE0B71">
        <w:rPr>
          <w:szCs w:val="28"/>
        </w:rPr>
        <w:t xml:space="preserve">активную </w:t>
      </w:r>
      <w:r w:rsidR="00280751" w:rsidRPr="00EE0B71">
        <w:rPr>
          <w:szCs w:val="28"/>
        </w:rPr>
        <w:t>работ</w:t>
      </w:r>
      <w:r w:rsidR="00061D5D" w:rsidRPr="00EE0B71">
        <w:rPr>
          <w:szCs w:val="28"/>
        </w:rPr>
        <w:t>у</w:t>
      </w:r>
      <w:r w:rsidR="0062546A" w:rsidRPr="00EE0B71">
        <w:rPr>
          <w:szCs w:val="28"/>
        </w:rPr>
        <w:t xml:space="preserve"> в сфере </w:t>
      </w:r>
      <w:r w:rsidR="00106477" w:rsidRPr="00EE0B71">
        <w:rPr>
          <w:szCs w:val="28"/>
        </w:rPr>
        <w:t>«</w:t>
      </w:r>
      <w:r w:rsidR="0062546A" w:rsidRPr="00EE0B71">
        <w:rPr>
          <w:szCs w:val="28"/>
        </w:rPr>
        <w:t>зеле</w:t>
      </w:r>
      <w:r w:rsidR="00280751" w:rsidRPr="00EE0B71">
        <w:rPr>
          <w:szCs w:val="28"/>
        </w:rPr>
        <w:t>ного строительства</w:t>
      </w:r>
      <w:r w:rsidR="00106477" w:rsidRPr="00EE0B71">
        <w:rPr>
          <w:szCs w:val="28"/>
        </w:rPr>
        <w:t>»</w:t>
      </w:r>
      <w:r w:rsidR="0062546A" w:rsidRPr="00EE0B71">
        <w:rPr>
          <w:szCs w:val="28"/>
        </w:rPr>
        <w:t xml:space="preserve"> и </w:t>
      </w:r>
      <w:r w:rsidRPr="00EE0B71">
        <w:rPr>
          <w:szCs w:val="28"/>
        </w:rPr>
        <w:t>экологического воспитания населения. Данные мер</w:t>
      </w:r>
      <w:r w:rsidR="005F52D8" w:rsidRPr="00EE0B71">
        <w:rPr>
          <w:szCs w:val="28"/>
        </w:rPr>
        <w:t>ы позволят значительно улучшить</w:t>
      </w:r>
      <w:r w:rsidR="00804E18" w:rsidRPr="00EE0B71">
        <w:rPr>
          <w:szCs w:val="28"/>
        </w:rPr>
        <w:t xml:space="preserve"> </w:t>
      </w:r>
      <w:r w:rsidRPr="00EE0B71">
        <w:rPr>
          <w:szCs w:val="28"/>
        </w:rPr>
        <w:t>качество окружающей природной среды и экологичес</w:t>
      </w:r>
      <w:r w:rsidR="00BB29CD" w:rsidRPr="00EE0B71">
        <w:rPr>
          <w:szCs w:val="28"/>
        </w:rPr>
        <w:t>кой обстановки в Екатеринбурге.</w:t>
      </w:r>
    </w:p>
    <w:p w:rsidR="00F54B4D" w:rsidRPr="00EE0B71" w:rsidRDefault="00F54B4D" w:rsidP="00256076">
      <w:pPr>
        <w:jc w:val="center"/>
      </w:pPr>
      <w:bookmarkStart w:id="159" w:name="_Toc271291222"/>
      <w:bookmarkStart w:id="160" w:name="_Toc271291541"/>
      <w:bookmarkStart w:id="161" w:name="_Toc271293586"/>
      <w:bookmarkStart w:id="162" w:name="_Toc271293923"/>
    </w:p>
    <w:p w:rsidR="00BA2E4B" w:rsidRPr="00EE0B71" w:rsidRDefault="0062546A" w:rsidP="00106477">
      <w:pPr>
        <w:ind w:firstLine="709"/>
        <w:rPr>
          <w:b/>
        </w:rPr>
      </w:pPr>
      <w:r w:rsidRPr="00EE0B71">
        <w:rPr>
          <w:b/>
        </w:rPr>
        <w:t>Гражданское общество</w:t>
      </w:r>
      <w:bookmarkEnd w:id="159"/>
      <w:bookmarkEnd w:id="160"/>
      <w:bookmarkEnd w:id="161"/>
      <w:bookmarkEnd w:id="162"/>
    </w:p>
    <w:p w:rsidR="00BA2E4B" w:rsidRPr="00EE0B71" w:rsidRDefault="00BA2E4B" w:rsidP="0062546A">
      <w:pPr>
        <w:widowControl w:val="0"/>
        <w:ind w:firstLine="709"/>
        <w:jc w:val="both"/>
        <w:rPr>
          <w:szCs w:val="28"/>
        </w:rPr>
      </w:pPr>
      <w:r w:rsidRPr="00EE0B71">
        <w:rPr>
          <w:szCs w:val="28"/>
        </w:rPr>
        <w:t>Гражданские институты Екатеринбурга – активная и динамичная часть местного сообщества. В городе представлен широкий спектр общественных организаций (около 2</w:t>
      </w:r>
      <w:r w:rsidR="00106477" w:rsidRPr="00EE0B71">
        <w:rPr>
          <w:szCs w:val="28"/>
        </w:rPr>
        <w:t> </w:t>
      </w:r>
      <w:r w:rsidRPr="00EE0B71">
        <w:rPr>
          <w:szCs w:val="28"/>
        </w:rPr>
        <w:t xml:space="preserve">000 единиц), включающий ветеранские, правозащитные, благотворительные, культурно-национальные, молодежные, женские, экологические, профсоюзные и религиозные объединения. </w:t>
      </w:r>
    </w:p>
    <w:p w:rsidR="00BA2E4B" w:rsidRPr="00EE0B71" w:rsidRDefault="00A767CC" w:rsidP="0062546A">
      <w:pPr>
        <w:widowControl w:val="0"/>
        <w:ind w:firstLine="709"/>
        <w:jc w:val="both"/>
        <w:rPr>
          <w:szCs w:val="28"/>
        </w:rPr>
      </w:pPr>
      <w:r w:rsidRPr="00EE0B71">
        <w:rPr>
          <w:szCs w:val="28"/>
        </w:rPr>
        <w:t>А</w:t>
      </w:r>
      <w:r w:rsidR="00BA2E4B" w:rsidRPr="00EE0B71">
        <w:rPr>
          <w:szCs w:val="28"/>
        </w:rPr>
        <w:t xml:space="preserve">ктивно развивается система партнерства между властью, общественностью, бизнесом, которая основана на системе </w:t>
      </w:r>
      <w:r w:rsidR="006F4A78" w:rsidRPr="00EE0B71">
        <w:rPr>
          <w:szCs w:val="28"/>
        </w:rPr>
        <w:t>процедурных механизмов (</w:t>
      </w:r>
      <w:r w:rsidR="00BA2E4B" w:rsidRPr="00EE0B71">
        <w:rPr>
          <w:szCs w:val="28"/>
        </w:rPr>
        <w:t>общественные слушания, «круглые столы», рабочие группы</w:t>
      </w:r>
      <w:r w:rsidR="006F4A78" w:rsidRPr="00EE0B71">
        <w:rPr>
          <w:szCs w:val="28"/>
        </w:rPr>
        <w:t>), конкурсных механизмов (</w:t>
      </w:r>
      <w:r w:rsidR="00BA2E4B" w:rsidRPr="00EE0B71">
        <w:rPr>
          <w:szCs w:val="28"/>
        </w:rPr>
        <w:t>субсидии некоммерческим организациям</w:t>
      </w:r>
      <w:r w:rsidR="006F4A78" w:rsidRPr="00EE0B71">
        <w:rPr>
          <w:szCs w:val="28"/>
        </w:rPr>
        <w:t>)</w:t>
      </w:r>
      <w:r w:rsidR="00BA2E4B" w:rsidRPr="00EE0B71">
        <w:rPr>
          <w:szCs w:val="28"/>
        </w:rPr>
        <w:t xml:space="preserve">, а также имеет институциональную основу в виде </w:t>
      </w:r>
      <w:r w:rsidR="003A3175" w:rsidRPr="00EE0B71">
        <w:rPr>
          <w:szCs w:val="28"/>
        </w:rPr>
        <w:t>О</w:t>
      </w:r>
      <w:r w:rsidR="00BA2E4B" w:rsidRPr="00EE0B71">
        <w:rPr>
          <w:szCs w:val="28"/>
        </w:rPr>
        <w:t xml:space="preserve">бщественной палаты </w:t>
      </w:r>
      <w:r w:rsidR="00A33FAE" w:rsidRPr="00EE0B71">
        <w:rPr>
          <w:szCs w:val="28"/>
        </w:rPr>
        <w:t xml:space="preserve">муниципального образования «город Екатеринбург» </w:t>
      </w:r>
      <w:r w:rsidR="00BA2E4B" w:rsidRPr="00EE0B71">
        <w:rPr>
          <w:szCs w:val="28"/>
        </w:rPr>
        <w:t xml:space="preserve">и различных общественных советов. </w:t>
      </w:r>
    </w:p>
    <w:p w:rsidR="00BA2E4B" w:rsidRPr="00EE0B71" w:rsidRDefault="00BA2E4B" w:rsidP="0062546A">
      <w:pPr>
        <w:widowControl w:val="0"/>
        <w:ind w:firstLine="709"/>
        <w:jc w:val="both"/>
        <w:rPr>
          <w:szCs w:val="28"/>
        </w:rPr>
      </w:pPr>
      <w:r w:rsidRPr="00EE0B71">
        <w:rPr>
          <w:szCs w:val="28"/>
        </w:rPr>
        <w:t xml:space="preserve">Одним из основных элементов межсекторного партнерства является Программный совет стратегического развития </w:t>
      </w:r>
      <w:r w:rsidR="001E44D7" w:rsidRPr="00EE0B71">
        <w:rPr>
          <w:szCs w:val="28"/>
        </w:rPr>
        <w:t xml:space="preserve">города </w:t>
      </w:r>
      <w:r w:rsidRPr="00EE0B71">
        <w:rPr>
          <w:szCs w:val="28"/>
        </w:rPr>
        <w:t xml:space="preserve">Екатеринбурга – постоянно действующий общественный коллегиальный орган, объединяющий </w:t>
      </w:r>
      <w:r w:rsidRPr="00EE0B71">
        <w:rPr>
          <w:szCs w:val="28"/>
        </w:rPr>
        <w:lastRenderedPageBreak/>
        <w:t>представителей деловых кругов, общественности, науки</w:t>
      </w:r>
      <w:r w:rsidR="00E07512">
        <w:rPr>
          <w:szCs w:val="28"/>
        </w:rPr>
        <w:t>, СМИ и молодежи,</w:t>
      </w:r>
      <w:r w:rsidRPr="00EE0B71">
        <w:rPr>
          <w:szCs w:val="28"/>
        </w:rPr>
        <w:t xml:space="preserve"> осуществляющий публичное обсуждение Стратегического плана</w:t>
      </w:r>
      <w:r w:rsidR="00E07512">
        <w:rPr>
          <w:szCs w:val="28"/>
        </w:rPr>
        <w:t xml:space="preserve"> (процесса его разработки, актуализации и реализации) </w:t>
      </w:r>
      <w:r w:rsidRPr="00EE0B71">
        <w:rPr>
          <w:szCs w:val="28"/>
        </w:rPr>
        <w:t xml:space="preserve">и стратегических проектов развития города. Кроме этого, эффективно функционирует механизм публичных слушаний, на которые выносятся наиболее важные вопросы городского развития. </w:t>
      </w:r>
    </w:p>
    <w:p w:rsidR="00BA2E4B" w:rsidRPr="00EE0B71" w:rsidRDefault="00BA2E4B" w:rsidP="0062546A">
      <w:pPr>
        <w:widowControl w:val="0"/>
        <w:ind w:firstLine="709"/>
        <w:jc w:val="both"/>
        <w:rPr>
          <w:szCs w:val="28"/>
        </w:rPr>
      </w:pPr>
      <w:r w:rsidRPr="00EE0B71">
        <w:rPr>
          <w:bCs/>
          <w:szCs w:val="28"/>
        </w:rPr>
        <w:t xml:space="preserve">В целях обсуждения широкого круга общественно значимых проблем и внесения предложений по их решению в органы местного самоуправления </w:t>
      </w:r>
      <w:r w:rsidR="006F4A78" w:rsidRPr="00EE0B71">
        <w:rPr>
          <w:szCs w:val="28"/>
        </w:rPr>
        <w:t>создана Общественная п</w:t>
      </w:r>
      <w:r w:rsidRPr="00EE0B71">
        <w:rPr>
          <w:szCs w:val="28"/>
        </w:rPr>
        <w:t>алата муниципального образования «город Екатеринбург</w:t>
      </w:r>
      <w:r w:rsidR="005C1F94" w:rsidRPr="00EE0B71">
        <w:rPr>
          <w:szCs w:val="28"/>
        </w:rPr>
        <w:t>»</w:t>
      </w:r>
      <w:r w:rsidRPr="00EE0B71">
        <w:rPr>
          <w:szCs w:val="28"/>
        </w:rPr>
        <w:t xml:space="preserve">, </w:t>
      </w:r>
      <w:r w:rsidR="00B4440B">
        <w:rPr>
          <w:szCs w:val="28"/>
        </w:rPr>
        <w:br/>
      </w:r>
      <w:r w:rsidR="0062546A" w:rsidRPr="00EE0B71">
        <w:rPr>
          <w:szCs w:val="28"/>
        </w:rPr>
        <w:t xml:space="preserve">в </w:t>
      </w:r>
      <w:r w:rsidRPr="00EE0B71">
        <w:rPr>
          <w:szCs w:val="28"/>
        </w:rPr>
        <w:t xml:space="preserve">состав которой </w:t>
      </w:r>
      <w:r w:rsidR="0062546A" w:rsidRPr="00EE0B71">
        <w:rPr>
          <w:szCs w:val="28"/>
        </w:rPr>
        <w:t>входят</w:t>
      </w:r>
      <w:r w:rsidRPr="00EE0B71">
        <w:rPr>
          <w:szCs w:val="28"/>
        </w:rPr>
        <w:t xml:space="preserve"> активны</w:t>
      </w:r>
      <w:r w:rsidR="0062546A" w:rsidRPr="00EE0B71">
        <w:rPr>
          <w:szCs w:val="28"/>
        </w:rPr>
        <w:t>е</w:t>
      </w:r>
      <w:r w:rsidRPr="00EE0B71">
        <w:rPr>
          <w:szCs w:val="28"/>
        </w:rPr>
        <w:t xml:space="preserve"> представител</w:t>
      </w:r>
      <w:r w:rsidR="0062546A" w:rsidRPr="00EE0B71">
        <w:rPr>
          <w:szCs w:val="28"/>
        </w:rPr>
        <w:t>и</w:t>
      </w:r>
      <w:r w:rsidRPr="00EE0B71">
        <w:rPr>
          <w:szCs w:val="28"/>
        </w:rPr>
        <w:t xml:space="preserve"> общественности. Основными ее задачами являются привлечение населения к решению важнейших социальных и экономических вопросов местного значения, проведение общественной экспертизы проектов нормативных правовых актов, осуществление общественного контроля за деятельностью органов местного самоуправления. </w:t>
      </w:r>
    </w:p>
    <w:p w:rsidR="00BA2E4B" w:rsidRPr="00EE0B71" w:rsidRDefault="00BA2E4B" w:rsidP="0062546A">
      <w:pPr>
        <w:widowControl w:val="0"/>
        <w:ind w:firstLine="709"/>
        <w:jc w:val="both"/>
        <w:rPr>
          <w:szCs w:val="28"/>
        </w:rPr>
      </w:pPr>
      <w:r w:rsidRPr="00EE0B71">
        <w:rPr>
          <w:szCs w:val="28"/>
        </w:rPr>
        <w:t xml:space="preserve">Важное значение в развитии гражданского общества имеет система информирования населения города о планах и итогах деятельности органов </w:t>
      </w:r>
      <w:r w:rsidRPr="00A8179E">
        <w:rPr>
          <w:szCs w:val="28"/>
        </w:rPr>
        <w:t xml:space="preserve">местного самоуправления через средства массовой информации. Взаимодействие </w:t>
      </w:r>
      <w:r w:rsidR="00A8179E" w:rsidRPr="00A8179E">
        <w:rPr>
          <w:szCs w:val="28"/>
        </w:rPr>
        <w:t>г</w:t>
      </w:r>
      <w:r w:rsidRPr="00A8179E">
        <w:rPr>
          <w:szCs w:val="28"/>
        </w:rPr>
        <w:t xml:space="preserve">лавы </w:t>
      </w:r>
      <w:r w:rsidR="00A8179E" w:rsidRPr="00A8179E">
        <w:rPr>
          <w:szCs w:val="28"/>
        </w:rPr>
        <w:t xml:space="preserve">Администрации города </w:t>
      </w:r>
      <w:r w:rsidRPr="00A8179E">
        <w:rPr>
          <w:szCs w:val="28"/>
        </w:rPr>
        <w:t xml:space="preserve">Екатеринбурга с населением осуществляется </w:t>
      </w:r>
      <w:r w:rsidR="00A8179E">
        <w:rPr>
          <w:szCs w:val="28"/>
        </w:rPr>
        <w:br/>
      </w:r>
      <w:r w:rsidR="0062546A" w:rsidRPr="00A8179E">
        <w:rPr>
          <w:szCs w:val="28"/>
        </w:rPr>
        <w:t>на</w:t>
      </w:r>
      <w:r w:rsidRPr="00A8179E">
        <w:rPr>
          <w:szCs w:val="28"/>
        </w:rPr>
        <w:t xml:space="preserve"> личн</w:t>
      </w:r>
      <w:r w:rsidR="0062546A" w:rsidRPr="00A8179E">
        <w:rPr>
          <w:szCs w:val="28"/>
        </w:rPr>
        <w:t>ом</w:t>
      </w:r>
      <w:r w:rsidRPr="00A8179E">
        <w:rPr>
          <w:szCs w:val="28"/>
        </w:rPr>
        <w:t xml:space="preserve"> прием</w:t>
      </w:r>
      <w:r w:rsidR="0062546A" w:rsidRPr="00A8179E">
        <w:rPr>
          <w:szCs w:val="28"/>
        </w:rPr>
        <w:t>е</w:t>
      </w:r>
      <w:r w:rsidRPr="00A8179E">
        <w:rPr>
          <w:szCs w:val="28"/>
        </w:rPr>
        <w:t xml:space="preserve"> и </w:t>
      </w:r>
      <w:r w:rsidR="0062546A" w:rsidRPr="00A8179E">
        <w:rPr>
          <w:szCs w:val="28"/>
        </w:rPr>
        <w:t xml:space="preserve">через </w:t>
      </w:r>
      <w:r w:rsidRPr="00A8179E">
        <w:rPr>
          <w:szCs w:val="28"/>
        </w:rPr>
        <w:t>электронную приемную</w:t>
      </w:r>
      <w:r w:rsidRPr="00EE0B71">
        <w:rPr>
          <w:szCs w:val="28"/>
        </w:rPr>
        <w:t xml:space="preserve"> на официальном </w:t>
      </w:r>
      <w:r w:rsidR="0062546A" w:rsidRPr="00EE0B71">
        <w:rPr>
          <w:szCs w:val="28"/>
        </w:rPr>
        <w:t xml:space="preserve">сайте Администрации города Екатеринбурга в сети </w:t>
      </w:r>
      <w:r w:rsidR="00540211" w:rsidRPr="00EE0B71">
        <w:rPr>
          <w:szCs w:val="28"/>
        </w:rPr>
        <w:t>«</w:t>
      </w:r>
      <w:r w:rsidR="00E07512">
        <w:rPr>
          <w:szCs w:val="28"/>
        </w:rPr>
        <w:t>Интернет</w:t>
      </w:r>
      <w:r w:rsidR="00540211" w:rsidRPr="00EE0B71">
        <w:rPr>
          <w:szCs w:val="28"/>
        </w:rPr>
        <w:t>»</w:t>
      </w:r>
      <w:r w:rsidR="00106477" w:rsidRPr="00EE0B71">
        <w:rPr>
          <w:szCs w:val="28"/>
        </w:rPr>
        <w:t xml:space="preserve"> </w:t>
      </w:r>
      <w:r w:rsidR="007B5672" w:rsidRPr="00EE0B71">
        <w:rPr>
          <w:szCs w:val="28"/>
        </w:rPr>
        <w:t>(е</w:t>
      </w:r>
      <w:r w:rsidR="00EF56CB" w:rsidRPr="00EE0B71">
        <w:rPr>
          <w:szCs w:val="28"/>
        </w:rPr>
        <w:t>катеринб</w:t>
      </w:r>
      <w:r w:rsidR="00CE2F84" w:rsidRPr="00EE0B71">
        <w:rPr>
          <w:szCs w:val="28"/>
        </w:rPr>
        <w:t>у</w:t>
      </w:r>
      <w:r w:rsidR="00B933D9" w:rsidRPr="00EE0B71">
        <w:rPr>
          <w:szCs w:val="28"/>
        </w:rPr>
        <w:t>рг.рф</w:t>
      </w:r>
      <w:r w:rsidR="007B5672" w:rsidRPr="00EE0B71">
        <w:rPr>
          <w:szCs w:val="28"/>
        </w:rPr>
        <w:t>).</w:t>
      </w:r>
    </w:p>
    <w:p w:rsidR="00BC642B" w:rsidRPr="00EE0B71" w:rsidRDefault="00BC642B" w:rsidP="00976F3E">
      <w:pPr>
        <w:widowControl w:val="0"/>
        <w:ind w:firstLine="720"/>
        <w:jc w:val="both"/>
        <w:rPr>
          <w:szCs w:val="28"/>
        </w:rPr>
      </w:pPr>
    </w:p>
    <w:p w:rsidR="00BA2E4B" w:rsidRPr="00EE0B71" w:rsidRDefault="008D16A1" w:rsidP="00106477">
      <w:pPr>
        <w:ind w:firstLine="709"/>
        <w:rPr>
          <w:b/>
        </w:rPr>
      </w:pPr>
      <w:r w:rsidRPr="00EE0B71">
        <w:rPr>
          <w:b/>
        </w:rPr>
        <w:t>Безопасность</w:t>
      </w:r>
    </w:p>
    <w:p w:rsidR="00BA2E4B" w:rsidRPr="00EE0B71" w:rsidRDefault="003A3175" w:rsidP="00976F3E">
      <w:pPr>
        <w:ind w:firstLine="709"/>
        <w:jc w:val="both"/>
        <w:rPr>
          <w:szCs w:val="28"/>
        </w:rPr>
      </w:pPr>
      <w:r w:rsidRPr="00EE0B71">
        <w:rPr>
          <w:szCs w:val="28"/>
        </w:rPr>
        <w:t>В соответствии с реформой Главного управления внутренних дел</w:t>
      </w:r>
      <w:r w:rsidR="00675885" w:rsidRPr="00EE0B71">
        <w:rPr>
          <w:szCs w:val="28"/>
        </w:rPr>
        <w:t xml:space="preserve"> </w:t>
      </w:r>
      <w:r w:rsidR="00B4440B">
        <w:rPr>
          <w:szCs w:val="28"/>
        </w:rPr>
        <w:br/>
      </w:r>
      <w:r w:rsidR="00675885" w:rsidRPr="00EE0B71">
        <w:rPr>
          <w:szCs w:val="28"/>
        </w:rPr>
        <w:t>по Свердловской области</w:t>
      </w:r>
      <w:r w:rsidR="00BA2E4B" w:rsidRPr="00EE0B71">
        <w:rPr>
          <w:szCs w:val="28"/>
        </w:rPr>
        <w:t xml:space="preserve"> </w:t>
      </w:r>
      <w:r w:rsidR="001E6DAC" w:rsidRPr="00EE0B71">
        <w:rPr>
          <w:szCs w:val="28"/>
        </w:rPr>
        <w:t xml:space="preserve">в Екатеринбурге </w:t>
      </w:r>
      <w:r w:rsidR="00BA2E4B" w:rsidRPr="00EE0B71">
        <w:rPr>
          <w:szCs w:val="28"/>
        </w:rPr>
        <w:t xml:space="preserve">создана правоохранительная система: </w:t>
      </w:r>
      <w:r w:rsidR="00BA2E4B" w:rsidRPr="00EE0B71">
        <w:rPr>
          <w:caps/>
          <w:szCs w:val="28"/>
        </w:rPr>
        <w:t>у</w:t>
      </w:r>
      <w:r w:rsidR="00BA2E4B" w:rsidRPr="00EE0B71">
        <w:rPr>
          <w:szCs w:val="28"/>
        </w:rPr>
        <w:t xml:space="preserve">правление </w:t>
      </w:r>
      <w:r w:rsidR="00063F7E" w:rsidRPr="00EE0B71">
        <w:rPr>
          <w:szCs w:val="28"/>
        </w:rPr>
        <w:t xml:space="preserve">Министерства </w:t>
      </w:r>
      <w:r w:rsidR="00BA2E4B" w:rsidRPr="00EE0B71">
        <w:rPr>
          <w:szCs w:val="28"/>
        </w:rPr>
        <w:t>внутренних дел</w:t>
      </w:r>
      <w:r w:rsidRPr="00EE0B71">
        <w:rPr>
          <w:szCs w:val="28"/>
        </w:rPr>
        <w:t xml:space="preserve"> </w:t>
      </w:r>
      <w:r w:rsidR="00063F7E" w:rsidRPr="00EE0B71">
        <w:rPr>
          <w:szCs w:val="28"/>
        </w:rPr>
        <w:t xml:space="preserve">Российской Федерации по городу Екатеринбургу </w:t>
      </w:r>
      <w:r w:rsidRPr="00EE0B71">
        <w:rPr>
          <w:szCs w:val="28"/>
        </w:rPr>
        <w:t>(далее – У</w:t>
      </w:r>
      <w:r w:rsidR="00063F7E" w:rsidRPr="00EE0B71">
        <w:rPr>
          <w:szCs w:val="28"/>
        </w:rPr>
        <w:t>М</w:t>
      </w:r>
      <w:r w:rsidRPr="00EE0B71">
        <w:rPr>
          <w:szCs w:val="28"/>
        </w:rPr>
        <w:t>ВД)</w:t>
      </w:r>
      <w:r w:rsidR="00BA2E4B" w:rsidRPr="00EE0B71">
        <w:rPr>
          <w:szCs w:val="28"/>
        </w:rPr>
        <w:t xml:space="preserve"> и </w:t>
      </w:r>
      <w:r w:rsidR="00063F7E" w:rsidRPr="00EE0B71">
        <w:rPr>
          <w:szCs w:val="28"/>
        </w:rPr>
        <w:t>территориальные отделы полиции</w:t>
      </w:r>
      <w:r w:rsidR="00BA2E4B" w:rsidRPr="00EE0B71">
        <w:rPr>
          <w:szCs w:val="28"/>
        </w:rPr>
        <w:t>, прокуратура, суды, части и подразделения внутренних войск.</w:t>
      </w:r>
    </w:p>
    <w:p w:rsidR="00FC27FE" w:rsidRPr="00EE0B71" w:rsidRDefault="00BA2E4B" w:rsidP="00D21393">
      <w:pPr>
        <w:widowControl w:val="0"/>
        <w:ind w:firstLine="709"/>
        <w:jc w:val="both"/>
        <w:rPr>
          <w:szCs w:val="28"/>
        </w:rPr>
      </w:pPr>
      <w:r w:rsidRPr="00EE0B71">
        <w:rPr>
          <w:szCs w:val="28"/>
        </w:rPr>
        <w:t>Важная роль в охране общественного порядка отводится народн</w:t>
      </w:r>
      <w:r w:rsidR="00581934" w:rsidRPr="00EE0B71">
        <w:rPr>
          <w:szCs w:val="28"/>
        </w:rPr>
        <w:t>ым дружинам, которых в</w:t>
      </w:r>
      <w:r w:rsidR="00E91C61" w:rsidRPr="00EE0B71">
        <w:rPr>
          <w:szCs w:val="28"/>
        </w:rPr>
        <w:t xml:space="preserve"> настоящее время сформировано</w:t>
      </w:r>
      <w:r w:rsidRPr="00EE0B71">
        <w:rPr>
          <w:szCs w:val="28"/>
        </w:rPr>
        <w:t xml:space="preserve"> </w:t>
      </w:r>
      <w:r w:rsidR="00106477" w:rsidRPr="00EE0B71">
        <w:rPr>
          <w:szCs w:val="28"/>
        </w:rPr>
        <w:t xml:space="preserve">7 </w:t>
      </w:r>
      <w:r w:rsidR="001E6DAC" w:rsidRPr="00EE0B71">
        <w:rPr>
          <w:szCs w:val="28"/>
        </w:rPr>
        <w:t>–</w:t>
      </w:r>
      <w:r w:rsidR="00E91C61" w:rsidRPr="00EE0B71">
        <w:rPr>
          <w:szCs w:val="28"/>
        </w:rPr>
        <w:t xml:space="preserve"> по количеству административных районов города. В их состав вошли</w:t>
      </w:r>
      <w:r w:rsidR="00581934" w:rsidRPr="00EE0B71">
        <w:rPr>
          <w:szCs w:val="28"/>
        </w:rPr>
        <w:t xml:space="preserve"> </w:t>
      </w:r>
      <w:r w:rsidR="00063F7E" w:rsidRPr="00EE0B71">
        <w:rPr>
          <w:szCs w:val="28"/>
        </w:rPr>
        <w:t xml:space="preserve">96 </w:t>
      </w:r>
      <w:r w:rsidR="00C710F5" w:rsidRPr="00EE0B71">
        <w:rPr>
          <w:szCs w:val="28"/>
        </w:rPr>
        <w:t>добровольных формирований</w:t>
      </w:r>
      <w:r w:rsidR="00063F7E" w:rsidRPr="00EE0B71">
        <w:rPr>
          <w:szCs w:val="28"/>
        </w:rPr>
        <w:t xml:space="preserve">, </w:t>
      </w:r>
      <w:r w:rsidR="00FC27FE" w:rsidRPr="00EE0B71">
        <w:rPr>
          <w:szCs w:val="28"/>
        </w:rPr>
        <w:t xml:space="preserve">в том числе 21 </w:t>
      </w:r>
      <w:r w:rsidR="00C710F5" w:rsidRPr="00EE0B71">
        <w:rPr>
          <w:szCs w:val="28"/>
        </w:rPr>
        <w:t xml:space="preserve">формирование </w:t>
      </w:r>
      <w:r w:rsidR="00FC27FE" w:rsidRPr="00EE0B71">
        <w:rPr>
          <w:szCs w:val="28"/>
        </w:rPr>
        <w:t xml:space="preserve">по охране общественного порядка, </w:t>
      </w:r>
      <w:r w:rsidR="00E91C61" w:rsidRPr="00EE0B71">
        <w:rPr>
          <w:szCs w:val="28"/>
        </w:rPr>
        <w:t>1</w:t>
      </w:r>
      <w:r w:rsidR="00C710F5" w:rsidRPr="00EE0B71">
        <w:rPr>
          <w:szCs w:val="28"/>
        </w:rPr>
        <w:t>1</w:t>
      </w:r>
      <w:r w:rsidR="00E91C61" w:rsidRPr="00EE0B71">
        <w:rPr>
          <w:szCs w:val="28"/>
        </w:rPr>
        <w:t xml:space="preserve"> студенческих отрядов охраны правопорядка, </w:t>
      </w:r>
      <w:r w:rsidR="00106477" w:rsidRPr="00EE0B71">
        <w:rPr>
          <w:szCs w:val="28"/>
        </w:rPr>
        <w:t xml:space="preserve">4 </w:t>
      </w:r>
      <w:r w:rsidR="00FC27FE" w:rsidRPr="00EE0B71">
        <w:rPr>
          <w:szCs w:val="28"/>
        </w:rPr>
        <w:t>п</w:t>
      </w:r>
      <w:r w:rsidR="00E91C61" w:rsidRPr="00EE0B71">
        <w:rPr>
          <w:szCs w:val="28"/>
        </w:rPr>
        <w:t xml:space="preserve">атрульно-казачьи дружины, </w:t>
      </w:r>
      <w:r w:rsidR="00FC27FE" w:rsidRPr="00EE0B71">
        <w:rPr>
          <w:szCs w:val="28"/>
        </w:rPr>
        <w:t>53</w:t>
      </w:r>
      <w:r w:rsidR="00106477" w:rsidRPr="00EE0B71">
        <w:rPr>
          <w:szCs w:val="28"/>
        </w:rPr>
        <w:t> </w:t>
      </w:r>
      <w:r w:rsidR="00E91C61" w:rsidRPr="00EE0B71">
        <w:rPr>
          <w:szCs w:val="28"/>
        </w:rPr>
        <w:t xml:space="preserve">специальных </w:t>
      </w:r>
      <w:r w:rsidR="00FC27FE" w:rsidRPr="00EE0B71">
        <w:rPr>
          <w:szCs w:val="28"/>
        </w:rPr>
        <w:t>отряда</w:t>
      </w:r>
      <w:r w:rsidR="00E91C61" w:rsidRPr="00EE0B71">
        <w:rPr>
          <w:szCs w:val="28"/>
        </w:rPr>
        <w:t xml:space="preserve"> по профилактике безопасности дорожного движения</w:t>
      </w:r>
      <w:r w:rsidR="00C710F5" w:rsidRPr="00EE0B71">
        <w:rPr>
          <w:szCs w:val="28"/>
        </w:rPr>
        <w:t>.</w:t>
      </w:r>
      <w:r w:rsidR="00FC27FE" w:rsidRPr="00EE0B71">
        <w:rPr>
          <w:szCs w:val="28"/>
        </w:rPr>
        <w:t xml:space="preserve"> </w:t>
      </w:r>
    </w:p>
    <w:p w:rsidR="00BA2E4B" w:rsidRPr="00EE0B71" w:rsidRDefault="00BA2E4B" w:rsidP="00D21393">
      <w:pPr>
        <w:widowControl w:val="0"/>
        <w:ind w:firstLine="709"/>
        <w:jc w:val="both"/>
        <w:rPr>
          <w:szCs w:val="28"/>
        </w:rPr>
      </w:pPr>
      <w:r w:rsidRPr="00EE0B71">
        <w:rPr>
          <w:szCs w:val="28"/>
        </w:rPr>
        <w:t>В целях защиты населения и территории города от последствий аварий, катастроф, стихийных бедствий и современных средств поражения осуществляется комплекс мер по гражданской обороне, предупреждению чрезвычайных ситуаций и их ликвидации. На терр</w:t>
      </w:r>
      <w:r w:rsidR="00675885" w:rsidRPr="00EE0B71">
        <w:rPr>
          <w:szCs w:val="28"/>
        </w:rPr>
        <w:t>итории Екатеринбурга</w:t>
      </w:r>
      <w:r w:rsidRPr="00EE0B71">
        <w:rPr>
          <w:szCs w:val="28"/>
        </w:rPr>
        <w:t xml:space="preserve"> расположен Уральский региональный центр Министерства </w:t>
      </w:r>
      <w:r w:rsidR="00D42933" w:rsidRPr="00EE0B71">
        <w:rPr>
          <w:szCs w:val="28"/>
        </w:rPr>
        <w:t xml:space="preserve">по чрезвычайным ситуациям Российской Федерации </w:t>
      </w:r>
      <w:r w:rsidR="00A670D6" w:rsidRPr="00EE0B71">
        <w:rPr>
          <w:szCs w:val="28"/>
        </w:rPr>
        <w:t xml:space="preserve">– </w:t>
      </w:r>
      <w:r w:rsidRPr="00EE0B71">
        <w:rPr>
          <w:szCs w:val="28"/>
        </w:rPr>
        <w:t xml:space="preserve">один из </w:t>
      </w:r>
      <w:r w:rsidR="00E91C61" w:rsidRPr="00EE0B71">
        <w:rPr>
          <w:szCs w:val="28"/>
        </w:rPr>
        <w:t>восьми</w:t>
      </w:r>
      <w:r w:rsidRPr="00EE0B71">
        <w:rPr>
          <w:szCs w:val="28"/>
        </w:rPr>
        <w:t xml:space="preserve"> </w:t>
      </w:r>
      <w:r w:rsidR="00581934" w:rsidRPr="00EE0B71">
        <w:rPr>
          <w:szCs w:val="28"/>
        </w:rPr>
        <w:t>в</w:t>
      </w:r>
      <w:r w:rsidRPr="00EE0B71">
        <w:rPr>
          <w:szCs w:val="28"/>
        </w:rPr>
        <w:t xml:space="preserve"> стран</w:t>
      </w:r>
      <w:r w:rsidR="00581934" w:rsidRPr="00EE0B71">
        <w:rPr>
          <w:szCs w:val="28"/>
        </w:rPr>
        <w:t>е</w:t>
      </w:r>
      <w:r w:rsidRPr="00EE0B71">
        <w:rPr>
          <w:szCs w:val="28"/>
        </w:rPr>
        <w:t>.</w:t>
      </w:r>
    </w:p>
    <w:p w:rsidR="00BA2E4B" w:rsidRPr="00EE0B71" w:rsidRDefault="00BA2E4B" w:rsidP="00D21393">
      <w:pPr>
        <w:widowControl w:val="0"/>
        <w:ind w:firstLine="709"/>
        <w:jc w:val="both"/>
        <w:rPr>
          <w:spacing w:val="-6"/>
          <w:szCs w:val="28"/>
        </w:rPr>
      </w:pPr>
      <w:r w:rsidRPr="00EE0B71">
        <w:rPr>
          <w:spacing w:val="-6"/>
          <w:szCs w:val="28"/>
        </w:rPr>
        <w:t xml:space="preserve">Реализация системного подхода, предусматривающая координацию деятельности субъектов, и внедрение новых технологий, направленных на обеспечение правопорядка, позволяют снизить масштабы и динамику регистрируемых правонарушений и повысить общественную безопасность в </w:t>
      </w:r>
      <w:r w:rsidR="00675885" w:rsidRPr="00EE0B71">
        <w:rPr>
          <w:spacing w:val="-6"/>
          <w:szCs w:val="28"/>
        </w:rPr>
        <w:t>Екатеринбурге</w:t>
      </w:r>
      <w:r w:rsidRPr="00EE0B71">
        <w:rPr>
          <w:spacing w:val="-6"/>
          <w:szCs w:val="28"/>
        </w:rPr>
        <w:t>.</w:t>
      </w:r>
    </w:p>
    <w:p w:rsidR="00A81136" w:rsidRPr="00EE0B71" w:rsidRDefault="00A81136" w:rsidP="00976F3E">
      <w:pPr>
        <w:jc w:val="both"/>
        <w:rPr>
          <w:szCs w:val="28"/>
        </w:rPr>
      </w:pPr>
    </w:p>
    <w:p w:rsidR="00BA2E4B" w:rsidRPr="00EE0B71" w:rsidRDefault="00A670D6" w:rsidP="00106477">
      <w:pPr>
        <w:keepNext/>
        <w:ind w:firstLine="709"/>
        <w:rPr>
          <w:b/>
        </w:rPr>
      </w:pPr>
      <w:bookmarkStart w:id="163" w:name="_Toc271291223"/>
      <w:bookmarkStart w:id="164" w:name="_Toc271291542"/>
      <w:bookmarkStart w:id="165" w:name="_Toc271293587"/>
      <w:bookmarkStart w:id="166" w:name="_Toc271293924"/>
      <w:r w:rsidRPr="00EE0B71">
        <w:rPr>
          <w:b/>
        </w:rPr>
        <w:t>Трудовые ресурсы и занятость населения</w:t>
      </w:r>
      <w:bookmarkEnd w:id="163"/>
      <w:bookmarkEnd w:id="164"/>
      <w:bookmarkEnd w:id="165"/>
      <w:bookmarkEnd w:id="166"/>
    </w:p>
    <w:p w:rsidR="001473F4" w:rsidRPr="00EE0B71" w:rsidRDefault="001473F4" w:rsidP="007E1890">
      <w:pPr>
        <w:widowControl w:val="0"/>
        <w:ind w:firstLine="709"/>
        <w:jc w:val="both"/>
        <w:rPr>
          <w:szCs w:val="28"/>
        </w:rPr>
      </w:pPr>
      <w:r w:rsidRPr="00EE0B71">
        <w:rPr>
          <w:szCs w:val="28"/>
        </w:rPr>
        <w:t xml:space="preserve">В последние годы численность трудоспособного населения Екатеринбурга </w:t>
      </w:r>
      <w:r w:rsidRPr="00EE0B71">
        <w:rPr>
          <w:szCs w:val="28"/>
        </w:rPr>
        <w:lastRenderedPageBreak/>
        <w:t>постоянно увеличива</w:t>
      </w:r>
      <w:r w:rsidR="006F5910" w:rsidRPr="00EE0B71">
        <w:rPr>
          <w:szCs w:val="28"/>
        </w:rPr>
        <w:t>ется</w:t>
      </w:r>
      <w:r w:rsidRPr="00EE0B71">
        <w:rPr>
          <w:szCs w:val="28"/>
        </w:rPr>
        <w:t>: с 8</w:t>
      </w:r>
      <w:r w:rsidR="00CE2F84" w:rsidRPr="00EE0B71">
        <w:rPr>
          <w:szCs w:val="28"/>
        </w:rPr>
        <w:t xml:space="preserve">67,6 </w:t>
      </w:r>
      <w:r w:rsidR="001F16B4" w:rsidRPr="00EE0B71">
        <w:rPr>
          <w:szCs w:val="28"/>
        </w:rPr>
        <w:t xml:space="preserve">тыс. </w:t>
      </w:r>
      <w:r w:rsidRPr="00EE0B71">
        <w:rPr>
          <w:szCs w:val="28"/>
        </w:rPr>
        <w:t>человек в 2003 году</w:t>
      </w:r>
      <w:r w:rsidR="00975C59" w:rsidRPr="00EE0B71">
        <w:rPr>
          <w:szCs w:val="28"/>
        </w:rPr>
        <w:t xml:space="preserve"> </w:t>
      </w:r>
      <w:r w:rsidRPr="00EE0B71">
        <w:rPr>
          <w:szCs w:val="28"/>
        </w:rPr>
        <w:t xml:space="preserve">до </w:t>
      </w:r>
      <w:r w:rsidR="0067612B" w:rsidRPr="00EE0B71">
        <w:rPr>
          <w:szCs w:val="28"/>
        </w:rPr>
        <w:t>8</w:t>
      </w:r>
      <w:r w:rsidR="00D21393" w:rsidRPr="00EE0B71">
        <w:rPr>
          <w:szCs w:val="28"/>
        </w:rPr>
        <w:t>86</w:t>
      </w:r>
      <w:r w:rsidRPr="00EE0B71">
        <w:rPr>
          <w:szCs w:val="28"/>
        </w:rPr>
        <w:t>,</w:t>
      </w:r>
      <w:r w:rsidR="00D21393" w:rsidRPr="00EE0B71">
        <w:rPr>
          <w:szCs w:val="28"/>
        </w:rPr>
        <w:t>3</w:t>
      </w:r>
      <w:r w:rsidR="00A767CC" w:rsidRPr="00EE0B71">
        <w:rPr>
          <w:szCs w:val="28"/>
        </w:rPr>
        <w:t xml:space="preserve"> </w:t>
      </w:r>
      <w:r w:rsidR="001F16B4" w:rsidRPr="00EE0B71">
        <w:rPr>
          <w:szCs w:val="28"/>
        </w:rPr>
        <w:t xml:space="preserve">тыс. </w:t>
      </w:r>
      <w:r w:rsidRPr="00EE0B71">
        <w:rPr>
          <w:szCs w:val="28"/>
        </w:rPr>
        <w:t xml:space="preserve">человек </w:t>
      </w:r>
      <w:r w:rsidR="00106477" w:rsidRPr="00EE0B71">
        <w:rPr>
          <w:szCs w:val="28"/>
        </w:rPr>
        <w:br/>
      </w:r>
      <w:r w:rsidR="00910E25" w:rsidRPr="00EE0B71">
        <w:rPr>
          <w:szCs w:val="28"/>
        </w:rPr>
        <w:t xml:space="preserve">на начало </w:t>
      </w:r>
      <w:r w:rsidRPr="00EE0B71">
        <w:rPr>
          <w:szCs w:val="28"/>
        </w:rPr>
        <w:t>201</w:t>
      </w:r>
      <w:r w:rsidR="00D21393" w:rsidRPr="00EE0B71">
        <w:rPr>
          <w:szCs w:val="28"/>
        </w:rPr>
        <w:t>7</w:t>
      </w:r>
      <w:r w:rsidRPr="00EE0B71">
        <w:rPr>
          <w:szCs w:val="28"/>
        </w:rPr>
        <w:t xml:space="preserve"> год</w:t>
      </w:r>
      <w:r w:rsidR="00910E25" w:rsidRPr="00EE0B71">
        <w:rPr>
          <w:szCs w:val="28"/>
        </w:rPr>
        <w:t>а</w:t>
      </w:r>
      <w:r w:rsidRPr="00EE0B71">
        <w:rPr>
          <w:szCs w:val="28"/>
        </w:rPr>
        <w:t xml:space="preserve">, главным образом за счет миграционного притока. </w:t>
      </w:r>
    </w:p>
    <w:p w:rsidR="00BA2E4B" w:rsidRPr="00EE0B71" w:rsidRDefault="00BA2E4B" w:rsidP="00976F3E">
      <w:pPr>
        <w:widowControl w:val="0"/>
        <w:ind w:firstLine="709"/>
        <w:jc w:val="both"/>
        <w:rPr>
          <w:szCs w:val="28"/>
        </w:rPr>
      </w:pPr>
      <w:r w:rsidRPr="00EE0B71">
        <w:rPr>
          <w:szCs w:val="28"/>
        </w:rPr>
        <w:t>В структуре занятости населения Екатеринбурга, помимо традиционн</w:t>
      </w:r>
      <w:r w:rsidR="00924B2F" w:rsidRPr="00EE0B71">
        <w:rPr>
          <w:szCs w:val="28"/>
        </w:rPr>
        <w:t>ой</w:t>
      </w:r>
      <w:r w:rsidRPr="00EE0B71">
        <w:rPr>
          <w:szCs w:val="28"/>
        </w:rPr>
        <w:t xml:space="preserve"> отрасл</w:t>
      </w:r>
      <w:r w:rsidR="00924B2F" w:rsidRPr="00EE0B71">
        <w:rPr>
          <w:szCs w:val="28"/>
        </w:rPr>
        <w:t>и</w:t>
      </w:r>
      <w:r w:rsidRPr="00EE0B71">
        <w:rPr>
          <w:szCs w:val="28"/>
        </w:rPr>
        <w:t xml:space="preserve"> – промышленности (</w:t>
      </w:r>
      <w:r w:rsidR="00924B2F" w:rsidRPr="00EE0B71">
        <w:rPr>
          <w:szCs w:val="28"/>
        </w:rPr>
        <w:t>20,</w:t>
      </w:r>
      <w:r w:rsidR="00D21393" w:rsidRPr="00EE0B71">
        <w:rPr>
          <w:szCs w:val="28"/>
        </w:rPr>
        <w:t>4</w:t>
      </w:r>
      <w:r w:rsidR="005020BD" w:rsidRPr="00EE0B71">
        <w:rPr>
          <w:szCs w:val="28"/>
        </w:rPr>
        <w:t>%</w:t>
      </w:r>
      <w:r w:rsidRPr="00EE0B71">
        <w:rPr>
          <w:szCs w:val="28"/>
        </w:rPr>
        <w:t xml:space="preserve">), значимые позиции занимают </w:t>
      </w:r>
      <w:r w:rsidR="00D21393" w:rsidRPr="00EE0B71">
        <w:rPr>
          <w:szCs w:val="28"/>
        </w:rPr>
        <w:t>оптовая и розничная торговля – 12,6</w:t>
      </w:r>
      <w:r w:rsidR="005020BD" w:rsidRPr="00EE0B71">
        <w:rPr>
          <w:szCs w:val="28"/>
        </w:rPr>
        <w:t>%</w:t>
      </w:r>
      <w:r w:rsidR="00D21393" w:rsidRPr="00EE0B71">
        <w:rPr>
          <w:szCs w:val="28"/>
        </w:rPr>
        <w:t xml:space="preserve">, </w:t>
      </w:r>
      <w:r w:rsidRPr="00EE0B71">
        <w:rPr>
          <w:szCs w:val="28"/>
        </w:rPr>
        <w:t xml:space="preserve">образование – </w:t>
      </w:r>
      <w:r w:rsidR="00D21393" w:rsidRPr="00EE0B71">
        <w:rPr>
          <w:szCs w:val="28"/>
        </w:rPr>
        <w:t>12</w:t>
      </w:r>
      <w:r w:rsidR="005020BD" w:rsidRPr="00EE0B71">
        <w:rPr>
          <w:szCs w:val="28"/>
        </w:rPr>
        <w:t>%</w:t>
      </w:r>
      <w:r w:rsidR="003B6477" w:rsidRPr="00EE0B71">
        <w:rPr>
          <w:szCs w:val="28"/>
        </w:rPr>
        <w:t>,</w:t>
      </w:r>
      <w:r w:rsidR="00D21393" w:rsidRPr="00EE0B71">
        <w:rPr>
          <w:szCs w:val="28"/>
        </w:rPr>
        <w:t xml:space="preserve"> </w:t>
      </w:r>
      <w:r w:rsidR="003B6477" w:rsidRPr="00EE0B71">
        <w:rPr>
          <w:szCs w:val="28"/>
        </w:rPr>
        <w:t>здравоохранение</w:t>
      </w:r>
      <w:r w:rsidR="00D21393" w:rsidRPr="00EE0B71">
        <w:rPr>
          <w:szCs w:val="28"/>
        </w:rPr>
        <w:t xml:space="preserve"> и социальные услуги</w:t>
      </w:r>
      <w:r w:rsidR="003B6477" w:rsidRPr="00EE0B71">
        <w:rPr>
          <w:szCs w:val="28"/>
        </w:rPr>
        <w:t xml:space="preserve"> – 9,</w:t>
      </w:r>
      <w:r w:rsidR="00D21393" w:rsidRPr="00EE0B71">
        <w:rPr>
          <w:szCs w:val="28"/>
        </w:rPr>
        <w:t>8</w:t>
      </w:r>
      <w:r w:rsidR="005020BD" w:rsidRPr="00EE0B71">
        <w:rPr>
          <w:szCs w:val="28"/>
        </w:rPr>
        <w:t>%</w:t>
      </w:r>
      <w:r w:rsidR="00D21393" w:rsidRPr="00EE0B71">
        <w:rPr>
          <w:szCs w:val="28"/>
        </w:rPr>
        <w:t>, государственное управление – 9,5</w:t>
      </w:r>
      <w:r w:rsidR="005020BD" w:rsidRPr="00EE0B71">
        <w:rPr>
          <w:szCs w:val="28"/>
        </w:rPr>
        <w:t>%</w:t>
      </w:r>
      <w:r w:rsidR="00D21393" w:rsidRPr="00EE0B71">
        <w:rPr>
          <w:szCs w:val="28"/>
        </w:rPr>
        <w:t>, транспортировка и хранение – 8,9</w:t>
      </w:r>
      <w:r w:rsidR="005020BD" w:rsidRPr="00EE0B71">
        <w:rPr>
          <w:szCs w:val="28"/>
        </w:rPr>
        <w:t>%</w:t>
      </w:r>
      <w:r w:rsidR="003B6477" w:rsidRPr="00EE0B71">
        <w:rPr>
          <w:szCs w:val="28"/>
        </w:rPr>
        <w:t>,</w:t>
      </w:r>
      <w:r w:rsidR="00D21393" w:rsidRPr="00EE0B71">
        <w:rPr>
          <w:szCs w:val="28"/>
        </w:rPr>
        <w:t xml:space="preserve"> </w:t>
      </w:r>
      <w:r w:rsidR="00924B2F" w:rsidRPr="00EE0B71">
        <w:rPr>
          <w:szCs w:val="28"/>
        </w:rPr>
        <w:t xml:space="preserve">финансовая </w:t>
      </w:r>
      <w:r w:rsidR="00D21393" w:rsidRPr="00EE0B71">
        <w:rPr>
          <w:szCs w:val="28"/>
        </w:rPr>
        <w:t xml:space="preserve">и страховая </w:t>
      </w:r>
      <w:r w:rsidR="00924B2F" w:rsidRPr="00EE0B71">
        <w:rPr>
          <w:szCs w:val="28"/>
        </w:rPr>
        <w:t>деятельность – 6,</w:t>
      </w:r>
      <w:r w:rsidR="00D21393" w:rsidRPr="00EE0B71">
        <w:rPr>
          <w:szCs w:val="28"/>
        </w:rPr>
        <w:t>7</w:t>
      </w:r>
      <w:r w:rsidR="005020BD" w:rsidRPr="00EE0B71">
        <w:rPr>
          <w:szCs w:val="28"/>
        </w:rPr>
        <w:t>%</w:t>
      </w:r>
      <w:r w:rsidR="00924B2F" w:rsidRPr="00EE0B71">
        <w:rPr>
          <w:szCs w:val="28"/>
        </w:rPr>
        <w:t>,</w:t>
      </w:r>
      <w:r w:rsidR="006F0F46" w:rsidRPr="00EE0B71">
        <w:rPr>
          <w:szCs w:val="28"/>
        </w:rPr>
        <w:t xml:space="preserve"> </w:t>
      </w:r>
      <w:r w:rsidRPr="00EE0B71">
        <w:rPr>
          <w:szCs w:val="28"/>
        </w:rPr>
        <w:t>строительство –</w:t>
      </w:r>
      <w:r w:rsidR="00106477" w:rsidRPr="00EE0B71">
        <w:rPr>
          <w:szCs w:val="28"/>
        </w:rPr>
        <w:t xml:space="preserve"> </w:t>
      </w:r>
      <w:r w:rsidR="006F0F46" w:rsidRPr="00EE0B71">
        <w:rPr>
          <w:szCs w:val="28"/>
        </w:rPr>
        <w:t>3,</w:t>
      </w:r>
      <w:r w:rsidR="00D21393" w:rsidRPr="00EE0B71">
        <w:rPr>
          <w:szCs w:val="28"/>
        </w:rPr>
        <w:t>6</w:t>
      </w:r>
      <w:r w:rsidR="005020BD" w:rsidRPr="00EE0B71">
        <w:rPr>
          <w:szCs w:val="28"/>
        </w:rPr>
        <w:t>%</w:t>
      </w:r>
      <w:r w:rsidRPr="00EE0B71">
        <w:rPr>
          <w:szCs w:val="28"/>
        </w:rPr>
        <w:t>.</w:t>
      </w:r>
    </w:p>
    <w:p w:rsidR="00BA2E4B" w:rsidRPr="00EE0B71" w:rsidRDefault="00BA2E4B" w:rsidP="00AE0148">
      <w:pPr>
        <w:widowControl w:val="0"/>
        <w:ind w:firstLine="709"/>
        <w:jc w:val="both"/>
        <w:rPr>
          <w:szCs w:val="28"/>
        </w:rPr>
      </w:pPr>
      <w:r w:rsidRPr="00EE0B71">
        <w:rPr>
          <w:szCs w:val="28"/>
        </w:rPr>
        <w:t xml:space="preserve">Экономический рост и структурные сдвиги в экономике </w:t>
      </w:r>
      <w:r w:rsidR="00675885" w:rsidRPr="00EE0B71">
        <w:rPr>
          <w:szCs w:val="28"/>
        </w:rPr>
        <w:t>Екатеринбурга</w:t>
      </w:r>
      <w:r w:rsidRPr="00EE0B71">
        <w:rPr>
          <w:szCs w:val="28"/>
        </w:rPr>
        <w:t xml:space="preserve"> предопределили изменения в распределении рабочей силы по секторам экономики. Относительно широкое развитие получила сфера торговли и услуг, строительство, финансовые институты, что потребовало соответствующего притока кадров. </w:t>
      </w:r>
    </w:p>
    <w:p w:rsidR="00BA2E4B" w:rsidRPr="00EE0B71" w:rsidRDefault="00BA2E4B" w:rsidP="00AE0148">
      <w:pPr>
        <w:widowControl w:val="0"/>
        <w:ind w:firstLine="709"/>
        <w:jc w:val="both"/>
        <w:rPr>
          <w:szCs w:val="28"/>
        </w:rPr>
      </w:pPr>
      <w:r w:rsidRPr="00EE0B71">
        <w:rPr>
          <w:szCs w:val="28"/>
        </w:rPr>
        <w:t>Обращает на себя внимание активность и предприимчивость н</w:t>
      </w:r>
      <w:r w:rsidR="00581934" w:rsidRPr="00EE0B71">
        <w:rPr>
          <w:szCs w:val="28"/>
        </w:rPr>
        <w:t xml:space="preserve">аселения </w:t>
      </w:r>
      <w:r w:rsidR="00106477" w:rsidRPr="00EE0B71">
        <w:rPr>
          <w:szCs w:val="28"/>
        </w:rPr>
        <w:br/>
      </w:r>
      <w:r w:rsidR="00581934" w:rsidRPr="00EE0B71">
        <w:rPr>
          <w:szCs w:val="28"/>
        </w:rPr>
        <w:t xml:space="preserve">в экономической сфере: </w:t>
      </w:r>
      <w:r w:rsidRPr="00EE0B71">
        <w:rPr>
          <w:szCs w:val="28"/>
        </w:rPr>
        <w:t xml:space="preserve">Екатеринбург неоднократно признавался лидером </w:t>
      </w:r>
      <w:r w:rsidR="00106477" w:rsidRPr="00EE0B71">
        <w:rPr>
          <w:szCs w:val="28"/>
        </w:rPr>
        <w:br/>
      </w:r>
      <w:r w:rsidRPr="00EE0B71">
        <w:rPr>
          <w:szCs w:val="28"/>
        </w:rPr>
        <w:t>в развитии малого бизнеса. На малых и микропредприятиях</w:t>
      </w:r>
      <w:r w:rsidR="00106477" w:rsidRPr="00EE0B71">
        <w:rPr>
          <w:szCs w:val="28"/>
        </w:rPr>
        <w:t>,</w:t>
      </w:r>
      <w:r w:rsidRPr="00EE0B71">
        <w:rPr>
          <w:szCs w:val="28"/>
        </w:rPr>
        <w:t xml:space="preserve"> у индивидуальных предпринимателей </w:t>
      </w:r>
      <w:r w:rsidR="00581934" w:rsidRPr="00EE0B71">
        <w:rPr>
          <w:szCs w:val="28"/>
        </w:rPr>
        <w:t>р</w:t>
      </w:r>
      <w:r w:rsidRPr="00EE0B71">
        <w:rPr>
          <w:szCs w:val="28"/>
        </w:rPr>
        <w:t xml:space="preserve">аботает более </w:t>
      </w:r>
      <w:r w:rsidR="00F160D1" w:rsidRPr="00EE0B71">
        <w:rPr>
          <w:szCs w:val="28"/>
        </w:rPr>
        <w:t>300</w:t>
      </w:r>
      <w:r w:rsidRPr="00EE0B71">
        <w:rPr>
          <w:szCs w:val="28"/>
        </w:rPr>
        <w:t xml:space="preserve"> </w:t>
      </w:r>
      <w:r w:rsidR="005020BD" w:rsidRPr="00EE0B71">
        <w:rPr>
          <w:szCs w:val="28"/>
        </w:rPr>
        <w:t>тыс.</w:t>
      </w:r>
      <w:r w:rsidRPr="00EE0B71">
        <w:rPr>
          <w:szCs w:val="28"/>
        </w:rPr>
        <w:t xml:space="preserve"> человек, </w:t>
      </w:r>
      <w:r w:rsidR="00D42933" w:rsidRPr="00EE0B71">
        <w:rPr>
          <w:szCs w:val="28"/>
        </w:rPr>
        <w:t xml:space="preserve">что составляет </w:t>
      </w:r>
      <w:r w:rsidR="00DE5B3D" w:rsidRPr="00EE0B71">
        <w:rPr>
          <w:szCs w:val="28"/>
        </w:rPr>
        <w:t>более</w:t>
      </w:r>
      <w:r w:rsidR="00581934" w:rsidRPr="00EE0B71">
        <w:rPr>
          <w:szCs w:val="28"/>
        </w:rPr>
        <w:t xml:space="preserve"> </w:t>
      </w:r>
      <w:r w:rsidR="00F160D1" w:rsidRPr="00EE0B71">
        <w:rPr>
          <w:szCs w:val="28"/>
        </w:rPr>
        <w:t>40</w:t>
      </w:r>
      <w:r w:rsidR="005020BD" w:rsidRPr="00EE0B71">
        <w:rPr>
          <w:szCs w:val="28"/>
        </w:rPr>
        <w:t>%</w:t>
      </w:r>
      <w:r w:rsidRPr="00EE0B71">
        <w:rPr>
          <w:szCs w:val="28"/>
        </w:rPr>
        <w:t xml:space="preserve"> </w:t>
      </w:r>
      <w:r w:rsidR="00106477" w:rsidRPr="00EE0B71">
        <w:rPr>
          <w:szCs w:val="28"/>
        </w:rPr>
        <w:br/>
      </w:r>
      <w:r w:rsidRPr="00EE0B71">
        <w:rPr>
          <w:szCs w:val="28"/>
        </w:rPr>
        <w:t xml:space="preserve">от </w:t>
      </w:r>
      <w:r w:rsidR="00D42933" w:rsidRPr="00EE0B71">
        <w:rPr>
          <w:szCs w:val="28"/>
        </w:rPr>
        <w:t xml:space="preserve">численности </w:t>
      </w:r>
      <w:r w:rsidRPr="00EE0B71">
        <w:rPr>
          <w:szCs w:val="28"/>
        </w:rPr>
        <w:t>всего занятого населения.</w:t>
      </w:r>
    </w:p>
    <w:p w:rsidR="00FB42B5" w:rsidRPr="00EE0B71" w:rsidRDefault="00BA2E4B" w:rsidP="00AE0148">
      <w:pPr>
        <w:widowControl w:val="0"/>
        <w:ind w:firstLine="709"/>
        <w:jc w:val="both"/>
        <w:rPr>
          <w:szCs w:val="28"/>
        </w:rPr>
      </w:pPr>
      <w:r w:rsidRPr="00EE0B71">
        <w:rPr>
          <w:szCs w:val="28"/>
        </w:rPr>
        <w:t xml:space="preserve">В последние годы уровень безработицы в городе стабилизировался </w:t>
      </w:r>
      <w:r w:rsidR="00D42933" w:rsidRPr="00EE0B71">
        <w:rPr>
          <w:szCs w:val="28"/>
        </w:rPr>
        <w:t>и составляет менее 1</w:t>
      </w:r>
      <w:r w:rsidR="005020BD" w:rsidRPr="00EE0B71">
        <w:rPr>
          <w:szCs w:val="28"/>
        </w:rPr>
        <w:t>%</w:t>
      </w:r>
      <w:r w:rsidR="009A72B0" w:rsidRPr="00EE0B71">
        <w:rPr>
          <w:szCs w:val="28"/>
        </w:rPr>
        <w:t xml:space="preserve"> (в 201</w:t>
      </w:r>
      <w:r w:rsidR="009177C0" w:rsidRPr="00EE0B71">
        <w:rPr>
          <w:szCs w:val="28"/>
        </w:rPr>
        <w:t>7</w:t>
      </w:r>
      <w:r w:rsidR="009A72B0" w:rsidRPr="00EE0B71">
        <w:rPr>
          <w:szCs w:val="28"/>
        </w:rPr>
        <w:t xml:space="preserve"> году – 0,</w:t>
      </w:r>
      <w:r w:rsidR="009177C0" w:rsidRPr="00EE0B71">
        <w:rPr>
          <w:szCs w:val="28"/>
        </w:rPr>
        <w:t>53</w:t>
      </w:r>
      <w:r w:rsidR="005020BD" w:rsidRPr="00EE0B71">
        <w:rPr>
          <w:szCs w:val="28"/>
        </w:rPr>
        <w:t>%</w:t>
      </w:r>
      <w:r w:rsidR="009A72B0" w:rsidRPr="00EE0B71">
        <w:rPr>
          <w:szCs w:val="28"/>
        </w:rPr>
        <w:t>)</w:t>
      </w:r>
      <w:r w:rsidRPr="00EE0B71">
        <w:rPr>
          <w:szCs w:val="28"/>
        </w:rPr>
        <w:t xml:space="preserve">. </w:t>
      </w:r>
    </w:p>
    <w:p w:rsidR="001473F4" w:rsidRPr="00EE0B71" w:rsidRDefault="00D42933" w:rsidP="00AE0148">
      <w:pPr>
        <w:widowControl w:val="0"/>
        <w:ind w:firstLine="709"/>
        <w:jc w:val="both"/>
        <w:rPr>
          <w:szCs w:val="28"/>
        </w:rPr>
      </w:pPr>
      <w:r w:rsidRPr="00EE0B71">
        <w:rPr>
          <w:szCs w:val="28"/>
        </w:rPr>
        <w:t>В целом</w:t>
      </w:r>
      <w:r w:rsidR="001473F4" w:rsidRPr="00EE0B71">
        <w:rPr>
          <w:szCs w:val="28"/>
        </w:rPr>
        <w:t xml:space="preserve"> рынок труда Екатеринбурга представлен </w:t>
      </w:r>
      <w:r w:rsidR="006F5910" w:rsidRPr="00EE0B71">
        <w:rPr>
          <w:szCs w:val="28"/>
        </w:rPr>
        <w:t xml:space="preserve">специалистами, </w:t>
      </w:r>
      <w:r w:rsidR="001473F4" w:rsidRPr="00EE0B71">
        <w:rPr>
          <w:szCs w:val="28"/>
        </w:rPr>
        <w:t xml:space="preserve">имеющими высокий образовательный потенциал, что обуславливает его гибкость, привлекательность для перспективных инвестиционных программ, особенно имеющих высокий технологический уровень. </w:t>
      </w:r>
    </w:p>
    <w:p w:rsidR="00FB42B5" w:rsidRPr="00EE0B71" w:rsidRDefault="001473F4" w:rsidP="00AE0148">
      <w:pPr>
        <w:widowControl w:val="0"/>
        <w:ind w:firstLine="709"/>
        <w:jc w:val="both"/>
        <w:rPr>
          <w:szCs w:val="28"/>
        </w:rPr>
      </w:pPr>
      <w:r w:rsidRPr="00EE0B71">
        <w:rPr>
          <w:szCs w:val="28"/>
        </w:rPr>
        <w:t>В то</w:t>
      </w:r>
      <w:r w:rsidR="00D42933" w:rsidRPr="00EE0B71">
        <w:rPr>
          <w:szCs w:val="28"/>
        </w:rPr>
        <w:t xml:space="preserve"> же время</w:t>
      </w:r>
      <w:r w:rsidRPr="00EE0B71">
        <w:rPr>
          <w:szCs w:val="28"/>
        </w:rPr>
        <w:t xml:space="preserve"> н</w:t>
      </w:r>
      <w:r w:rsidR="009A72B0" w:rsidRPr="00EE0B71">
        <w:rPr>
          <w:szCs w:val="28"/>
        </w:rPr>
        <w:t xml:space="preserve">а протяжении нескольких лет рынок труда демонстрирует несоответствие спроса на рабочую силу и предложения рабочей силы по уровню квалификации, требованиям к условиям труда и уровню заработной платы, что может составлять угрозу </w:t>
      </w:r>
      <w:r w:rsidR="006F5910" w:rsidRPr="00EE0B71">
        <w:rPr>
          <w:szCs w:val="28"/>
        </w:rPr>
        <w:t>предприятиям</w:t>
      </w:r>
      <w:r w:rsidR="009D28FB" w:rsidRPr="00EE0B71">
        <w:rPr>
          <w:szCs w:val="28"/>
        </w:rPr>
        <w:t xml:space="preserve"> города в части</w:t>
      </w:r>
      <w:r w:rsidR="009A72B0" w:rsidRPr="00EE0B71">
        <w:rPr>
          <w:szCs w:val="28"/>
        </w:rPr>
        <w:t xml:space="preserve"> выпус</w:t>
      </w:r>
      <w:r w:rsidR="009D28FB" w:rsidRPr="00EE0B71">
        <w:rPr>
          <w:szCs w:val="28"/>
        </w:rPr>
        <w:t>ка</w:t>
      </w:r>
      <w:r w:rsidR="00FB42B5" w:rsidRPr="00EE0B71">
        <w:rPr>
          <w:szCs w:val="28"/>
        </w:rPr>
        <w:t xml:space="preserve"> конкурентоспособной продукции.</w:t>
      </w:r>
    </w:p>
    <w:p w:rsidR="001473F4" w:rsidRPr="00EE0B71" w:rsidRDefault="001473F4" w:rsidP="006F5910">
      <w:pPr>
        <w:widowControl w:val="0"/>
        <w:ind w:firstLine="709"/>
        <w:jc w:val="both"/>
        <w:rPr>
          <w:szCs w:val="28"/>
        </w:rPr>
      </w:pPr>
      <w:r w:rsidRPr="00EE0B71">
        <w:rPr>
          <w:szCs w:val="28"/>
        </w:rPr>
        <w:t xml:space="preserve">Кроме того, ожидаемые демографические изменения </w:t>
      </w:r>
      <w:r w:rsidR="009C5D58" w:rsidRPr="00EE0B71">
        <w:rPr>
          <w:szCs w:val="28"/>
        </w:rPr>
        <w:t xml:space="preserve">определят </w:t>
      </w:r>
      <w:r w:rsidRPr="00EE0B71">
        <w:rPr>
          <w:szCs w:val="28"/>
        </w:rPr>
        <w:t xml:space="preserve">жесткие требования к будущим тенденциям развития рынка труда. Возрастная структура населения будет сдвигаться в сторону </w:t>
      </w:r>
      <w:r w:rsidR="00734CC3" w:rsidRPr="00EE0B71">
        <w:rPr>
          <w:szCs w:val="28"/>
        </w:rPr>
        <w:t>старения</w:t>
      </w:r>
      <w:r w:rsidR="00A767CC" w:rsidRPr="00EE0B71">
        <w:rPr>
          <w:szCs w:val="28"/>
        </w:rPr>
        <w:t>:</w:t>
      </w:r>
      <w:r w:rsidR="00734CC3" w:rsidRPr="00EE0B71">
        <w:rPr>
          <w:szCs w:val="28"/>
        </w:rPr>
        <w:t xml:space="preserve"> </w:t>
      </w:r>
      <w:r w:rsidR="009C5D58" w:rsidRPr="00EE0B71">
        <w:rPr>
          <w:szCs w:val="28"/>
        </w:rPr>
        <w:t xml:space="preserve">численность населения старше трудоспособного возраста </w:t>
      </w:r>
      <w:r w:rsidR="00581934" w:rsidRPr="00EE0B71">
        <w:rPr>
          <w:szCs w:val="28"/>
        </w:rPr>
        <w:t>продолжит</w:t>
      </w:r>
      <w:r w:rsidRPr="00EE0B71">
        <w:rPr>
          <w:szCs w:val="28"/>
        </w:rPr>
        <w:t xml:space="preserve"> расти, а трудоспособного возраста</w:t>
      </w:r>
      <w:r w:rsidR="00152022" w:rsidRPr="00EE0B71">
        <w:rPr>
          <w:szCs w:val="28"/>
        </w:rPr>
        <w:t xml:space="preserve"> </w:t>
      </w:r>
      <w:r w:rsidR="009C5D58" w:rsidRPr="00EE0B71">
        <w:rPr>
          <w:szCs w:val="28"/>
        </w:rPr>
        <w:t xml:space="preserve">– </w:t>
      </w:r>
      <w:r w:rsidRPr="00EE0B71">
        <w:rPr>
          <w:szCs w:val="28"/>
        </w:rPr>
        <w:t xml:space="preserve">снижаться. Эти </w:t>
      </w:r>
      <w:r w:rsidR="001107CA" w:rsidRPr="00EE0B71">
        <w:rPr>
          <w:szCs w:val="28"/>
        </w:rPr>
        <w:t>процессы</w:t>
      </w:r>
      <w:r w:rsidRPr="00EE0B71">
        <w:rPr>
          <w:szCs w:val="28"/>
        </w:rPr>
        <w:t xml:space="preserve"> приведут к росту демографической нагрузки на трудоспособное население. Такое неблагоприятное изменение ограничива</w:t>
      </w:r>
      <w:r w:rsidR="00581934" w:rsidRPr="00EE0B71">
        <w:rPr>
          <w:szCs w:val="28"/>
        </w:rPr>
        <w:t>ет</w:t>
      </w:r>
      <w:r w:rsidRPr="00EE0B71">
        <w:rPr>
          <w:szCs w:val="28"/>
        </w:rPr>
        <w:t xml:space="preserve"> возможности компенсации негативных демографических тенденций повышением уровня экономической активности населения. </w:t>
      </w:r>
    </w:p>
    <w:p w:rsidR="005E488B" w:rsidRPr="00EE0B71" w:rsidRDefault="001473F4" w:rsidP="006F5910">
      <w:pPr>
        <w:widowControl w:val="0"/>
        <w:ind w:firstLine="709"/>
        <w:jc w:val="both"/>
      </w:pPr>
      <w:r w:rsidRPr="00EE0B71">
        <w:rPr>
          <w:szCs w:val="28"/>
        </w:rPr>
        <w:t xml:space="preserve">В </w:t>
      </w:r>
      <w:r w:rsidR="009C5D58" w:rsidRPr="00EE0B71">
        <w:rPr>
          <w:szCs w:val="28"/>
        </w:rPr>
        <w:t xml:space="preserve">этих </w:t>
      </w:r>
      <w:r w:rsidRPr="00EE0B71">
        <w:rPr>
          <w:szCs w:val="28"/>
        </w:rPr>
        <w:t>условиях актуализиру</w:t>
      </w:r>
      <w:r w:rsidR="001107CA" w:rsidRPr="00EE0B71">
        <w:rPr>
          <w:szCs w:val="28"/>
        </w:rPr>
        <w:t>ю</w:t>
      </w:r>
      <w:r w:rsidRPr="00EE0B71">
        <w:rPr>
          <w:szCs w:val="28"/>
        </w:rPr>
        <w:t>тся проблем</w:t>
      </w:r>
      <w:r w:rsidR="001107CA" w:rsidRPr="00EE0B71">
        <w:rPr>
          <w:szCs w:val="28"/>
        </w:rPr>
        <w:t>ы</w:t>
      </w:r>
      <w:r w:rsidRPr="00EE0B71">
        <w:rPr>
          <w:szCs w:val="28"/>
        </w:rPr>
        <w:t xml:space="preserve"> обеспечения экономики квалифи</w:t>
      </w:r>
      <w:r w:rsidR="005E488B" w:rsidRPr="00EE0B71">
        <w:rPr>
          <w:szCs w:val="28"/>
        </w:rPr>
        <w:t>цированными трудовыми ресурсам</w:t>
      </w:r>
      <w:r w:rsidR="001107CA" w:rsidRPr="00EE0B71">
        <w:rPr>
          <w:szCs w:val="28"/>
        </w:rPr>
        <w:t>и,</w:t>
      </w:r>
      <w:r w:rsidRPr="00EE0B71">
        <w:rPr>
          <w:szCs w:val="28"/>
        </w:rPr>
        <w:t xml:space="preserve"> </w:t>
      </w:r>
      <w:r w:rsidR="005E488B" w:rsidRPr="00EE0B71">
        <w:t>реформировани</w:t>
      </w:r>
      <w:r w:rsidR="002046D9" w:rsidRPr="00EE0B71">
        <w:t>я</w:t>
      </w:r>
      <w:r w:rsidR="005E488B" w:rsidRPr="00EE0B71">
        <w:t xml:space="preserve"> профессионального образования всех уровней</w:t>
      </w:r>
      <w:r w:rsidR="002046D9" w:rsidRPr="00EE0B71">
        <w:t>:</w:t>
      </w:r>
      <w:r w:rsidR="005E488B" w:rsidRPr="00EE0B71">
        <w:t xml:space="preserve"> системы непрерывного профессионального образования, системы профессиональной подготовки и переподготовки кадров </w:t>
      </w:r>
      <w:r w:rsidR="00152022" w:rsidRPr="00EE0B71">
        <w:br/>
      </w:r>
      <w:r w:rsidR="005E488B" w:rsidRPr="00EE0B71">
        <w:t>с учетом государственных приоритетов развития экономики.</w:t>
      </w:r>
    </w:p>
    <w:p w:rsidR="00501907" w:rsidRPr="00EE0B71" w:rsidRDefault="00501907" w:rsidP="006F5910">
      <w:pPr>
        <w:widowControl w:val="0"/>
        <w:ind w:firstLine="709"/>
        <w:jc w:val="both"/>
        <w:rPr>
          <w:szCs w:val="28"/>
        </w:rPr>
      </w:pPr>
    </w:p>
    <w:p w:rsidR="00BA2E4B" w:rsidRPr="00EE0B71" w:rsidRDefault="009C5D58" w:rsidP="00152022">
      <w:pPr>
        <w:ind w:firstLine="709"/>
        <w:rPr>
          <w:b/>
        </w:rPr>
      </w:pPr>
      <w:bookmarkStart w:id="167" w:name="_Toc271291224"/>
      <w:bookmarkStart w:id="168" w:name="_Toc271291543"/>
      <w:bookmarkStart w:id="169" w:name="_Toc271293588"/>
      <w:bookmarkStart w:id="170" w:name="_Toc271293925"/>
      <w:r w:rsidRPr="00EE0B71">
        <w:rPr>
          <w:b/>
        </w:rPr>
        <w:t xml:space="preserve">Развитие основных </w:t>
      </w:r>
      <w:r w:rsidR="00A10E7A" w:rsidRPr="00EE0B71">
        <w:rPr>
          <w:b/>
        </w:rPr>
        <w:t>видов экономической деятельности</w:t>
      </w:r>
      <w:bookmarkEnd w:id="167"/>
      <w:bookmarkEnd w:id="168"/>
      <w:bookmarkEnd w:id="169"/>
      <w:bookmarkEnd w:id="170"/>
    </w:p>
    <w:p w:rsidR="00BA2E4B" w:rsidRPr="00EE0B71" w:rsidRDefault="00BA2E4B" w:rsidP="00976F3E">
      <w:pPr>
        <w:ind w:firstLine="709"/>
        <w:jc w:val="both"/>
        <w:rPr>
          <w:szCs w:val="28"/>
        </w:rPr>
      </w:pPr>
      <w:r w:rsidRPr="00EE0B71">
        <w:rPr>
          <w:szCs w:val="28"/>
        </w:rPr>
        <w:t xml:space="preserve">В экономике Екатеринбурга традиционно преобладал промышленный комплекс, однако институциональные преобразования, направленные на развитие приоритетных сфер деятельности, изменили </w:t>
      </w:r>
      <w:r w:rsidR="00581934" w:rsidRPr="00EE0B71">
        <w:rPr>
          <w:szCs w:val="28"/>
        </w:rPr>
        <w:t xml:space="preserve">ее </w:t>
      </w:r>
      <w:r w:rsidRPr="00EE0B71">
        <w:rPr>
          <w:szCs w:val="28"/>
        </w:rPr>
        <w:t>структуру</w:t>
      </w:r>
      <w:r w:rsidR="00581934" w:rsidRPr="00EE0B71">
        <w:rPr>
          <w:szCs w:val="28"/>
        </w:rPr>
        <w:t>.</w:t>
      </w:r>
    </w:p>
    <w:p w:rsidR="00C24AC3" w:rsidRPr="00EE0B71" w:rsidRDefault="00BA2E4B" w:rsidP="00976F3E">
      <w:pPr>
        <w:widowControl w:val="0"/>
        <w:ind w:firstLine="709"/>
        <w:jc w:val="both"/>
        <w:rPr>
          <w:szCs w:val="28"/>
        </w:rPr>
      </w:pPr>
      <w:r w:rsidRPr="00EE0B71">
        <w:rPr>
          <w:szCs w:val="28"/>
        </w:rPr>
        <w:lastRenderedPageBreak/>
        <w:t>Наряду с тем, что промышленное производство осталось одн</w:t>
      </w:r>
      <w:r w:rsidR="00A10E7A" w:rsidRPr="00EE0B71">
        <w:rPr>
          <w:szCs w:val="28"/>
        </w:rPr>
        <w:t>им</w:t>
      </w:r>
      <w:r w:rsidRPr="00EE0B71">
        <w:rPr>
          <w:szCs w:val="28"/>
        </w:rPr>
        <w:t xml:space="preserve"> из ключевых </w:t>
      </w:r>
      <w:r w:rsidR="00A10E7A" w:rsidRPr="00EE0B71">
        <w:rPr>
          <w:szCs w:val="28"/>
        </w:rPr>
        <w:t xml:space="preserve">видов экономической деятельности </w:t>
      </w:r>
      <w:r w:rsidRPr="00EE0B71">
        <w:rPr>
          <w:szCs w:val="28"/>
        </w:rPr>
        <w:t>городского хозяйства, активное развитие получили сфера торговли и услуг</w:t>
      </w:r>
      <w:r w:rsidR="000A3054" w:rsidRPr="00EE0B71">
        <w:rPr>
          <w:szCs w:val="28"/>
        </w:rPr>
        <w:t>.</w:t>
      </w:r>
      <w:r w:rsidRPr="00EE0B71">
        <w:rPr>
          <w:szCs w:val="28"/>
        </w:rPr>
        <w:t xml:space="preserve"> Одновременно Екатеринбург превратился </w:t>
      </w:r>
      <w:r w:rsidR="00152022" w:rsidRPr="00EE0B71">
        <w:rPr>
          <w:szCs w:val="28"/>
        </w:rPr>
        <w:br/>
      </w:r>
      <w:r w:rsidRPr="00EE0B71">
        <w:rPr>
          <w:szCs w:val="28"/>
        </w:rPr>
        <w:t xml:space="preserve">в современный центр кредитно-финансовых услуг </w:t>
      </w:r>
      <w:r w:rsidR="001107CA" w:rsidRPr="00EE0B71">
        <w:rPr>
          <w:szCs w:val="28"/>
        </w:rPr>
        <w:t>у</w:t>
      </w:r>
      <w:r w:rsidRPr="00EE0B71">
        <w:rPr>
          <w:szCs w:val="28"/>
        </w:rPr>
        <w:t xml:space="preserve">ральского региона. </w:t>
      </w:r>
    </w:p>
    <w:p w:rsidR="00C24AC3" w:rsidRPr="00EE0B71" w:rsidRDefault="00C24AC3" w:rsidP="00976F3E">
      <w:pPr>
        <w:widowControl w:val="0"/>
        <w:ind w:firstLine="709"/>
        <w:jc w:val="both"/>
        <w:rPr>
          <w:szCs w:val="28"/>
        </w:rPr>
      </w:pPr>
      <w:r w:rsidRPr="00EE0B71">
        <w:rPr>
          <w:spacing w:val="-4"/>
          <w:szCs w:val="28"/>
        </w:rPr>
        <w:t xml:space="preserve">Сегодня в структуре экономики Екатеринбурга доминирует </w:t>
      </w:r>
      <w:r w:rsidR="00795010" w:rsidRPr="00EE0B71">
        <w:rPr>
          <w:spacing w:val="-4"/>
          <w:szCs w:val="28"/>
        </w:rPr>
        <w:t xml:space="preserve">сфера торговли – </w:t>
      </w:r>
      <w:r w:rsidR="00804E18" w:rsidRPr="00EE0B71">
        <w:rPr>
          <w:spacing w:val="-4"/>
          <w:szCs w:val="28"/>
        </w:rPr>
        <w:t>41,3</w:t>
      </w:r>
      <w:r w:rsidR="005020BD" w:rsidRPr="00EE0B71">
        <w:rPr>
          <w:spacing w:val="-4"/>
          <w:szCs w:val="28"/>
        </w:rPr>
        <w:t>%</w:t>
      </w:r>
      <w:r w:rsidR="00A453AA" w:rsidRPr="00EE0B71">
        <w:rPr>
          <w:spacing w:val="-4"/>
          <w:szCs w:val="28"/>
        </w:rPr>
        <w:t>.</w:t>
      </w:r>
      <w:r w:rsidR="00795010" w:rsidRPr="00EE0B71">
        <w:rPr>
          <w:szCs w:val="28"/>
        </w:rPr>
        <w:t xml:space="preserve"> </w:t>
      </w:r>
      <w:r w:rsidR="00152022" w:rsidRPr="00EE0B71">
        <w:rPr>
          <w:szCs w:val="28"/>
        </w:rPr>
        <w:t xml:space="preserve">На промышленность приходится </w:t>
      </w:r>
      <w:r w:rsidR="00804E18" w:rsidRPr="00EE0B71">
        <w:rPr>
          <w:szCs w:val="28"/>
        </w:rPr>
        <w:t>35,3</w:t>
      </w:r>
      <w:r w:rsidR="005020BD" w:rsidRPr="00EE0B71">
        <w:rPr>
          <w:szCs w:val="28"/>
        </w:rPr>
        <w:t>%</w:t>
      </w:r>
      <w:r w:rsidR="00795010" w:rsidRPr="00EE0B71">
        <w:rPr>
          <w:szCs w:val="28"/>
        </w:rPr>
        <w:t xml:space="preserve"> объема оборота крупных и средних организаций</w:t>
      </w:r>
      <w:r w:rsidR="00A8179E">
        <w:rPr>
          <w:szCs w:val="28"/>
        </w:rPr>
        <w:t xml:space="preserve"> </w:t>
      </w:r>
      <w:r w:rsidR="00A8179E" w:rsidRPr="00A8179E">
        <w:rPr>
          <w:szCs w:val="28"/>
        </w:rPr>
        <w:t>(</w:t>
      </w:r>
      <w:r w:rsidR="00946327" w:rsidRPr="00A8179E">
        <w:rPr>
          <w:szCs w:val="28"/>
        </w:rPr>
        <w:t xml:space="preserve">в том числе </w:t>
      </w:r>
      <w:r w:rsidR="007902CA" w:rsidRPr="00A8179E">
        <w:rPr>
          <w:szCs w:val="28"/>
        </w:rPr>
        <w:t>23,5</w:t>
      </w:r>
      <w:r w:rsidR="005020BD" w:rsidRPr="00A8179E">
        <w:rPr>
          <w:szCs w:val="28"/>
        </w:rPr>
        <w:t>%</w:t>
      </w:r>
      <w:r w:rsidR="00946327" w:rsidRPr="00A8179E">
        <w:rPr>
          <w:szCs w:val="28"/>
        </w:rPr>
        <w:t xml:space="preserve"> – сфер</w:t>
      </w:r>
      <w:r w:rsidR="00152022" w:rsidRPr="00A8179E">
        <w:rPr>
          <w:szCs w:val="28"/>
        </w:rPr>
        <w:t>у</w:t>
      </w:r>
      <w:r w:rsidR="00946327" w:rsidRPr="00EE0B71">
        <w:rPr>
          <w:szCs w:val="28"/>
        </w:rPr>
        <w:t xml:space="preserve"> обрабатывающих производств</w:t>
      </w:r>
      <w:r w:rsidR="00A8179E">
        <w:rPr>
          <w:szCs w:val="28"/>
        </w:rPr>
        <w:t>)</w:t>
      </w:r>
      <w:r w:rsidR="00946327" w:rsidRPr="00EE0B71">
        <w:rPr>
          <w:szCs w:val="28"/>
        </w:rPr>
        <w:t xml:space="preserve">, </w:t>
      </w:r>
      <w:r w:rsidR="00A453AA" w:rsidRPr="00EE0B71">
        <w:rPr>
          <w:szCs w:val="28"/>
        </w:rPr>
        <w:t>8,</w:t>
      </w:r>
      <w:r w:rsidR="007902CA" w:rsidRPr="00EE0B71">
        <w:rPr>
          <w:szCs w:val="28"/>
        </w:rPr>
        <w:t>7</w:t>
      </w:r>
      <w:r w:rsidR="005020BD" w:rsidRPr="00EE0B71">
        <w:rPr>
          <w:szCs w:val="28"/>
        </w:rPr>
        <w:t>%</w:t>
      </w:r>
      <w:r w:rsidRPr="00EE0B71">
        <w:rPr>
          <w:szCs w:val="28"/>
        </w:rPr>
        <w:t xml:space="preserve"> – транспорт, </w:t>
      </w:r>
      <w:r w:rsidR="00795010" w:rsidRPr="00EE0B71">
        <w:rPr>
          <w:szCs w:val="28"/>
        </w:rPr>
        <w:t>3</w:t>
      </w:r>
      <w:r w:rsidR="007902CA" w:rsidRPr="00EE0B71">
        <w:rPr>
          <w:szCs w:val="28"/>
        </w:rPr>
        <w:t>,3</w:t>
      </w:r>
      <w:r w:rsidR="005020BD" w:rsidRPr="00EE0B71">
        <w:rPr>
          <w:szCs w:val="28"/>
        </w:rPr>
        <w:t>%</w:t>
      </w:r>
      <w:r w:rsidRPr="00EE0B71">
        <w:rPr>
          <w:szCs w:val="28"/>
        </w:rPr>
        <w:t xml:space="preserve"> – связь, </w:t>
      </w:r>
      <w:r w:rsidR="00795010" w:rsidRPr="00EE0B71">
        <w:rPr>
          <w:szCs w:val="28"/>
        </w:rPr>
        <w:t>2,</w:t>
      </w:r>
      <w:r w:rsidR="007902CA" w:rsidRPr="00EE0B71">
        <w:rPr>
          <w:szCs w:val="28"/>
        </w:rPr>
        <w:t>1</w:t>
      </w:r>
      <w:r w:rsidR="005020BD" w:rsidRPr="00EE0B71">
        <w:rPr>
          <w:szCs w:val="28"/>
        </w:rPr>
        <w:t>%</w:t>
      </w:r>
      <w:r w:rsidR="00795010" w:rsidRPr="00EE0B71">
        <w:rPr>
          <w:szCs w:val="28"/>
        </w:rPr>
        <w:t xml:space="preserve"> – строительство,</w:t>
      </w:r>
      <w:r w:rsidR="007902CA" w:rsidRPr="00EE0B71">
        <w:rPr>
          <w:szCs w:val="28"/>
        </w:rPr>
        <w:t xml:space="preserve"> 1,8</w:t>
      </w:r>
      <w:r w:rsidR="005020BD" w:rsidRPr="00EE0B71">
        <w:rPr>
          <w:szCs w:val="28"/>
        </w:rPr>
        <w:t>%</w:t>
      </w:r>
      <w:r w:rsidR="007902CA" w:rsidRPr="00EE0B71">
        <w:rPr>
          <w:szCs w:val="28"/>
        </w:rPr>
        <w:t xml:space="preserve"> – операции с недвижимостью,</w:t>
      </w:r>
      <w:r w:rsidR="00152022" w:rsidRPr="00EE0B71">
        <w:rPr>
          <w:szCs w:val="28"/>
        </w:rPr>
        <w:t xml:space="preserve"> </w:t>
      </w:r>
      <w:r w:rsidR="00795010" w:rsidRPr="00EE0B71">
        <w:rPr>
          <w:szCs w:val="28"/>
        </w:rPr>
        <w:t>1</w:t>
      </w:r>
      <w:r w:rsidR="007902CA" w:rsidRPr="00EE0B71">
        <w:rPr>
          <w:szCs w:val="28"/>
        </w:rPr>
        <w:t>,2</w:t>
      </w:r>
      <w:r w:rsidR="005020BD" w:rsidRPr="00EE0B71">
        <w:rPr>
          <w:szCs w:val="28"/>
        </w:rPr>
        <w:t>%</w:t>
      </w:r>
      <w:r w:rsidR="00795010" w:rsidRPr="00EE0B71">
        <w:rPr>
          <w:szCs w:val="28"/>
        </w:rPr>
        <w:t xml:space="preserve"> – здравоохранение </w:t>
      </w:r>
      <w:r w:rsidR="00E1177B" w:rsidRPr="00EE0B71">
        <w:rPr>
          <w:szCs w:val="28"/>
        </w:rPr>
        <w:t>(</w:t>
      </w:r>
      <w:r w:rsidR="007C47E6" w:rsidRPr="00EE0B71">
        <w:rPr>
          <w:szCs w:val="28"/>
        </w:rPr>
        <w:t>Таблица</w:t>
      </w:r>
      <w:r w:rsidRPr="00EE0B71">
        <w:rPr>
          <w:szCs w:val="28"/>
        </w:rPr>
        <w:t xml:space="preserve"> 5). </w:t>
      </w:r>
    </w:p>
    <w:p w:rsidR="00AE0148" w:rsidRPr="00EE0B71" w:rsidRDefault="00AE0148" w:rsidP="00976F3E">
      <w:pPr>
        <w:widowControl w:val="0"/>
        <w:ind w:firstLine="709"/>
        <w:jc w:val="both"/>
        <w:rPr>
          <w:szCs w:val="28"/>
        </w:rPr>
      </w:pPr>
      <w:r w:rsidRPr="00EE0B71">
        <w:rPr>
          <w:szCs w:val="28"/>
        </w:rPr>
        <w:t>Изменения, наблюдаемые в структуре экономики Екатеринбурга, тенденции развития отдельных видов экономической деятельности позволяют выделить несколько ключевых сфер, которые составят основу для нового этапа развития Екатеринбурга: транспортно-логистическое обслуживание, оптовая торговля, финансовая деятельность, деловой и событийный туризм.</w:t>
      </w:r>
    </w:p>
    <w:p w:rsidR="00152022" w:rsidRPr="00EE0B71" w:rsidRDefault="00152022" w:rsidP="00976F3E">
      <w:pPr>
        <w:widowControl w:val="0"/>
        <w:ind w:firstLine="709"/>
        <w:jc w:val="both"/>
        <w:rPr>
          <w:sz w:val="16"/>
          <w:szCs w:val="16"/>
        </w:rPr>
      </w:pPr>
    </w:p>
    <w:p w:rsidR="00523BE8" w:rsidRPr="00EE0B71" w:rsidRDefault="007C47E6" w:rsidP="00152022">
      <w:pPr>
        <w:pStyle w:val="af7"/>
        <w:keepNext/>
        <w:spacing w:before="0" w:after="0"/>
        <w:jc w:val="right"/>
        <w:rPr>
          <w:rFonts w:cs="Times New Roman"/>
          <w:szCs w:val="28"/>
        </w:rPr>
      </w:pPr>
      <w:r w:rsidRPr="00EE0B71">
        <w:rPr>
          <w:rFonts w:cs="Times New Roman"/>
          <w:szCs w:val="28"/>
        </w:rPr>
        <w:t>Таблица</w:t>
      </w:r>
      <w:r w:rsidR="00523BE8" w:rsidRPr="00EE0B71">
        <w:rPr>
          <w:rFonts w:cs="Times New Roman"/>
          <w:szCs w:val="28"/>
        </w:rPr>
        <w:t xml:space="preserve"> </w:t>
      </w:r>
      <w:r w:rsidR="00523BE8" w:rsidRPr="00EE0B71">
        <w:rPr>
          <w:rFonts w:cs="Times New Roman"/>
          <w:szCs w:val="28"/>
        </w:rPr>
        <w:fldChar w:fldCharType="begin"/>
      </w:r>
      <w:r w:rsidR="00523BE8" w:rsidRPr="00EE0B71">
        <w:rPr>
          <w:rFonts w:cs="Times New Roman"/>
          <w:szCs w:val="28"/>
        </w:rPr>
        <w:instrText xml:space="preserve"> SEQ Таблица \* ARABIC </w:instrText>
      </w:r>
      <w:r w:rsidR="00523BE8" w:rsidRPr="00EE0B71">
        <w:rPr>
          <w:rFonts w:cs="Times New Roman"/>
          <w:szCs w:val="28"/>
        </w:rPr>
        <w:fldChar w:fldCharType="separate"/>
      </w:r>
      <w:r w:rsidR="00D42203">
        <w:rPr>
          <w:rFonts w:cs="Times New Roman"/>
          <w:noProof/>
          <w:szCs w:val="28"/>
        </w:rPr>
        <w:t>5</w:t>
      </w:r>
      <w:r w:rsidR="00523BE8" w:rsidRPr="00EE0B71">
        <w:rPr>
          <w:rFonts w:cs="Times New Roman"/>
          <w:szCs w:val="28"/>
        </w:rPr>
        <w:fldChar w:fldCharType="end"/>
      </w:r>
    </w:p>
    <w:p w:rsidR="00152022" w:rsidRPr="00EE0B71" w:rsidRDefault="00152022" w:rsidP="00152022">
      <w:pPr>
        <w:pStyle w:val="af7"/>
        <w:keepNext/>
        <w:spacing w:before="0" w:after="0"/>
        <w:jc w:val="right"/>
        <w:rPr>
          <w:rFonts w:cs="Times New Roman"/>
          <w:sz w:val="16"/>
          <w:szCs w:val="16"/>
        </w:rPr>
      </w:pPr>
    </w:p>
    <w:p w:rsidR="00152022" w:rsidRPr="00EE0B71" w:rsidRDefault="00523BE8" w:rsidP="00152022">
      <w:pPr>
        <w:keepNext/>
        <w:jc w:val="center"/>
        <w:rPr>
          <w:b/>
          <w:szCs w:val="28"/>
        </w:rPr>
      </w:pPr>
      <w:r w:rsidRPr="00EE0B71">
        <w:rPr>
          <w:b/>
          <w:szCs w:val="28"/>
        </w:rPr>
        <w:t xml:space="preserve">Структура экономики Екатеринбурга </w:t>
      </w:r>
    </w:p>
    <w:p w:rsidR="00523BE8" w:rsidRPr="00EE0B71" w:rsidRDefault="003A2F81" w:rsidP="00152022">
      <w:pPr>
        <w:keepNext/>
        <w:jc w:val="center"/>
        <w:rPr>
          <w:b/>
          <w:szCs w:val="28"/>
        </w:rPr>
      </w:pPr>
      <w:r w:rsidRPr="00EE0B71">
        <w:rPr>
          <w:b/>
          <w:szCs w:val="28"/>
        </w:rPr>
        <w:t>(</w:t>
      </w:r>
      <w:r w:rsidR="00523BE8" w:rsidRPr="00EE0B71">
        <w:rPr>
          <w:b/>
          <w:szCs w:val="28"/>
        </w:rPr>
        <w:t>оборот крупных и средних организаций</w:t>
      </w:r>
      <w:r w:rsidR="00756E57" w:rsidRPr="00EE0B71">
        <w:rPr>
          <w:b/>
          <w:szCs w:val="28"/>
        </w:rPr>
        <w:t>)</w:t>
      </w:r>
      <w:r w:rsidR="00152022" w:rsidRPr="00EE0B71">
        <w:rPr>
          <w:b/>
          <w:szCs w:val="28"/>
        </w:rPr>
        <w:t>, в %</w:t>
      </w:r>
    </w:p>
    <w:p w:rsidR="004D7338" w:rsidRPr="00EE0B71" w:rsidRDefault="004D7338" w:rsidP="00AE0148">
      <w:pPr>
        <w:keepNext/>
        <w:ind w:right="-1" w:firstLine="709"/>
        <w:jc w:val="right"/>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788"/>
        <w:gridCol w:w="1962"/>
        <w:gridCol w:w="2055"/>
      </w:tblGrid>
      <w:tr w:rsidR="00EE7F1E" w:rsidRPr="00EE0B71" w:rsidTr="00152022">
        <w:trPr>
          <w:tblHeader/>
          <w:jc w:val="center"/>
        </w:trPr>
        <w:tc>
          <w:tcPr>
            <w:tcW w:w="4106" w:type="dxa"/>
            <w:shd w:val="clear" w:color="auto" w:fill="auto"/>
          </w:tcPr>
          <w:p w:rsidR="009B3145" w:rsidRPr="00EE0B71" w:rsidRDefault="00A10E7A" w:rsidP="00A10E7A">
            <w:pPr>
              <w:jc w:val="center"/>
              <w:rPr>
                <w:rFonts w:eastAsia="Times New Roman"/>
                <w:b/>
                <w:sz w:val="24"/>
                <w:szCs w:val="24"/>
              </w:rPr>
            </w:pPr>
            <w:r w:rsidRPr="00EE0B71">
              <w:rPr>
                <w:rFonts w:eastAsia="Times New Roman"/>
                <w:b/>
                <w:sz w:val="24"/>
                <w:szCs w:val="24"/>
              </w:rPr>
              <w:t>Вид экономической деятельности</w:t>
            </w:r>
          </w:p>
        </w:tc>
        <w:tc>
          <w:tcPr>
            <w:tcW w:w="1788" w:type="dxa"/>
          </w:tcPr>
          <w:p w:rsidR="009B3145" w:rsidRPr="00EE0B71" w:rsidRDefault="009B3145" w:rsidP="00976F3E">
            <w:pPr>
              <w:jc w:val="center"/>
              <w:rPr>
                <w:rFonts w:eastAsia="Times New Roman"/>
                <w:b/>
                <w:sz w:val="24"/>
                <w:szCs w:val="24"/>
              </w:rPr>
            </w:pPr>
            <w:r w:rsidRPr="00EE0B71">
              <w:rPr>
                <w:rFonts w:eastAsia="Times New Roman"/>
                <w:b/>
                <w:sz w:val="24"/>
                <w:szCs w:val="24"/>
              </w:rPr>
              <w:t>2006</w:t>
            </w:r>
            <w:r w:rsidR="00FC4E2B" w:rsidRPr="00EE0B71">
              <w:rPr>
                <w:rFonts w:eastAsia="Times New Roman"/>
                <w:b/>
                <w:sz w:val="24"/>
                <w:szCs w:val="24"/>
              </w:rPr>
              <w:t xml:space="preserve"> год</w:t>
            </w:r>
          </w:p>
        </w:tc>
        <w:tc>
          <w:tcPr>
            <w:tcW w:w="1962" w:type="dxa"/>
            <w:shd w:val="clear" w:color="auto" w:fill="auto"/>
          </w:tcPr>
          <w:p w:rsidR="009B3145" w:rsidRPr="00EE0B71" w:rsidRDefault="009B3145" w:rsidP="00976F3E">
            <w:pPr>
              <w:jc w:val="center"/>
              <w:rPr>
                <w:rFonts w:eastAsia="Times New Roman"/>
                <w:b/>
                <w:sz w:val="24"/>
                <w:szCs w:val="24"/>
              </w:rPr>
            </w:pPr>
            <w:r w:rsidRPr="00EE0B71">
              <w:rPr>
                <w:rFonts w:eastAsia="Times New Roman"/>
                <w:b/>
                <w:sz w:val="24"/>
                <w:szCs w:val="24"/>
              </w:rPr>
              <w:t>2010</w:t>
            </w:r>
            <w:r w:rsidR="00FC4E2B" w:rsidRPr="00EE0B71">
              <w:rPr>
                <w:rFonts w:eastAsia="Times New Roman"/>
                <w:b/>
                <w:sz w:val="24"/>
                <w:szCs w:val="24"/>
              </w:rPr>
              <w:t xml:space="preserve"> год</w:t>
            </w:r>
          </w:p>
        </w:tc>
        <w:tc>
          <w:tcPr>
            <w:tcW w:w="2055" w:type="dxa"/>
            <w:shd w:val="clear" w:color="auto" w:fill="auto"/>
          </w:tcPr>
          <w:p w:rsidR="009B3145" w:rsidRPr="00EE0B71" w:rsidRDefault="009B3145" w:rsidP="00645D99">
            <w:pPr>
              <w:jc w:val="center"/>
              <w:rPr>
                <w:rFonts w:eastAsia="Times New Roman"/>
                <w:b/>
                <w:sz w:val="24"/>
                <w:szCs w:val="24"/>
              </w:rPr>
            </w:pPr>
            <w:r w:rsidRPr="00EE0B71">
              <w:rPr>
                <w:rFonts w:eastAsia="Times New Roman"/>
                <w:b/>
                <w:sz w:val="24"/>
                <w:szCs w:val="24"/>
              </w:rPr>
              <w:t>201</w:t>
            </w:r>
            <w:r w:rsidR="00645D99" w:rsidRPr="00EE0B71">
              <w:rPr>
                <w:rFonts w:eastAsia="Times New Roman"/>
                <w:b/>
                <w:sz w:val="24"/>
                <w:szCs w:val="24"/>
              </w:rPr>
              <w:t>7</w:t>
            </w:r>
            <w:r w:rsidR="00FC4E2B" w:rsidRPr="00EE0B71">
              <w:rPr>
                <w:rFonts w:eastAsia="Times New Roman"/>
                <w:b/>
                <w:sz w:val="24"/>
                <w:szCs w:val="24"/>
              </w:rPr>
              <w:t xml:space="preserve"> год</w:t>
            </w:r>
          </w:p>
        </w:tc>
      </w:tr>
      <w:tr w:rsidR="00EE7F1E" w:rsidRPr="00EE0B71" w:rsidTr="00152022">
        <w:trPr>
          <w:jc w:val="center"/>
        </w:trPr>
        <w:tc>
          <w:tcPr>
            <w:tcW w:w="4106" w:type="dxa"/>
            <w:shd w:val="clear" w:color="auto" w:fill="auto"/>
          </w:tcPr>
          <w:p w:rsidR="009B3145" w:rsidRPr="00EE0B71" w:rsidRDefault="009B3145" w:rsidP="00976F3E">
            <w:pPr>
              <w:jc w:val="both"/>
              <w:rPr>
                <w:rFonts w:eastAsia="Times New Roman"/>
                <w:sz w:val="24"/>
                <w:szCs w:val="24"/>
              </w:rPr>
            </w:pPr>
            <w:r w:rsidRPr="00EE0B71">
              <w:rPr>
                <w:rFonts w:eastAsia="Times New Roman"/>
                <w:sz w:val="24"/>
                <w:szCs w:val="24"/>
              </w:rPr>
              <w:t>Промышленность</w:t>
            </w:r>
          </w:p>
        </w:tc>
        <w:tc>
          <w:tcPr>
            <w:tcW w:w="1788" w:type="dxa"/>
          </w:tcPr>
          <w:p w:rsidR="009B3145" w:rsidRPr="00EE0B71" w:rsidRDefault="009B3145" w:rsidP="00976F3E">
            <w:pPr>
              <w:jc w:val="center"/>
              <w:rPr>
                <w:rFonts w:eastAsia="Times New Roman"/>
                <w:sz w:val="24"/>
                <w:szCs w:val="24"/>
              </w:rPr>
            </w:pPr>
            <w:r w:rsidRPr="00EE0B71">
              <w:rPr>
                <w:rFonts w:eastAsia="Times New Roman"/>
                <w:sz w:val="24"/>
                <w:szCs w:val="24"/>
              </w:rPr>
              <w:t>39,1</w:t>
            </w:r>
          </w:p>
        </w:tc>
        <w:tc>
          <w:tcPr>
            <w:tcW w:w="1962" w:type="dxa"/>
            <w:shd w:val="clear" w:color="auto" w:fill="auto"/>
          </w:tcPr>
          <w:p w:rsidR="009B3145" w:rsidRPr="00EE0B71" w:rsidRDefault="009B3145" w:rsidP="00976F3E">
            <w:pPr>
              <w:jc w:val="center"/>
              <w:rPr>
                <w:rFonts w:eastAsia="Times New Roman"/>
                <w:sz w:val="24"/>
                <w:szCs w:val="24"/>
              </w:rPr>
            </w:pPr>
            <w:r w:rsidRPr="00EE0B71">
              <w:rPr>
                <w:rFonts w:eastAsia="Times New Roman"/>
                <w:sz w:val="24"/>
                <w:szCs w:val="24"/>
              </w:rPr>
              <w:t>43,2</w:t>
            </w:r>
          </w:p>
        </w:tc>
        <w:tc>
          <w:tcPr>
            <w:tcW w:w="2055" w:type="dxa"/>
            <w:shd w:val="clear" w:color="auto" w:fill="auto"/>
          </w:tcPr>
          <w:p w:rsidR="009B3145" w:rsidRPr="00EE0B71" w:rsidRDefault="00BD6115" w:rsidP="00645D99">
            <w:pPr>
              <w:jc w:val="center"/>
              <w:rPr>
                <w:rFonts w:eastAsia="Times New Roman"/>
                <w:sz w:val="24"/>
                <w:szCs w:val="24"/>
              </w:rPr>
            </w:pPr>
            <w:r w:rsidRPr="00EE0B71">
              <w:rPr>
                <w:rFonts w:eastAsia="Times New Roman"/>
                <w:sz w:val="24"/>
                <w:szCs w:val="24"/>
              </w:rPr>
              <w:t>3</w:t>
            </w:r>
            <w:r w:rsidR="00645D99" w:rsidRPr="00EE0B71">
              <w:rPr>
                <w:rFonts w:eastAsia="Times New Roman"/>
                <w:sz w:val="24"/>
                <w:szCs w:val="24"/>
              </w:rPr>
              <w:t>5</w:t>
            </w:r>
            <w:r w:rsidRPr="00EE0B71">
              <w:rPr>
                <w:rFonts w:eastAsia="Times New Roman"/>
                <w:sz w:val="24"/>
                <w:szCs w:val="24"/>
              </w:rPr>
              <w:t>,</w:t>
            </w:r>
            <w:r w:rsidR="00645D99" w:rsidRPr="00EE0B71">
              <w:rPr>
                <w:rFonts w:eastAsia="Times New Roman"/>
                <w:sz w:val="24"/>
                <w:szCs w:val="24"/>
              </w:rPr>
              <w:t>3</w:t>
            </w:r>
          </w:p>
        </w:tc>
      </w:tr>
      <w:tr w:rsidR="00EE7F1E" w:rsidRPr="00EE0B71" w:rsidTr="00152022">
        <w:trPr>
          <w:jc w:val="center"/>
        </w:trPr>
        <w:tc>
          <w:tcPr>
            <w:tcW w:w="4106" w:type="dxa"/>
            <w:shd w:val="clear" w:color="auto" w:fill="auto"/>
          </w:tcPr>
          <w:p w:rsidR="009B3145" w:rsidRPr="00EE0B71" w:rsidRDefault="009B3145" w:rsidP="00976F3E">
            <w:pPr>
              <w:jc w:val="both"/>
              <w:rPr>
                <w:rFonts w:eastAsia="Times New Roman"/>
                <w:sz w:val="24"/>
                <w:szCs w:val="24"/>
              </w:rPr>
            </w:pPr>
            <w:r w:rsidRPr="00EE0B71">
              <w:rPr>
                <w:rFonts w:eastAsia="Times New Roman"/>
                <w:sz w:val="24"/>
                <w:szCs w:val="24"/>
              </w:rPr>
              <w:t>Оптовая и розничная торговля</w:t>
            </w:r>
          </w:p>
        </w:tc>
        <w:tc>
          <w:tcPr>
            <w:tcW w:w="1788" w:type="dxa"/>
          </w:tcPr>
          <w:p w:rsidR="009B3145" w:rsidRPr="00EE0B71" w:rsidRDefault="009B3145" w:rsidP="00976F3E">
            <w:pPr>
              <w:jc w:val="center"/>
              <w:rPr>
                <w:rFonts w:eastAsia="Times New Roman"/>
                <w:sz w:val="24"/>
                <w:szCs w:val="24"/>
              </w:rPr>
            </w:pPr>
            <w:r w:rsidRPr="00EE0B71">
              <w:rPr>
                <w:rFonts w:eastAsia="Times New Roman"/>
                <w:sz w:val="24"/>
                <w:szCs w:val="24"/>
              </w:rPr>
              <w:t>30,0</w:t>
            </w:r>
          </w:p>
        </w:tc>
        <w:tc>
          <w:tcPr>
            <w:tcW w:w="1962" w:type="dxa"/>
            <w:shd w:val="clear" w:color="auto" w:fill="auto"/>
          </w:tcPr>
          <w:p w:rsidR="009B3145" w:rsidRPr="00EE0B71" w:rsidRDefault="009B3145" w:rsidP="00976F3E">
            <w:pPr>
              <w:jc w:val="center"/>
              <w:rPr>
                <w:rFonts w:eastAsia="Times New Roman"/>
                <w:sz w:val="24"/>
                <w:szCs w:val="24"/>
              </w:rPr>
            </w:pPr>
            <w:r w:rsidRPr="00EE0B71">
              <w:rPr>
                <w:rFonts w:eastAsia="Times New Roman"/>
                <w:sz w:val="24"/>
                <w:szCs w:val="24"/>
              </w:rPr>
              <w:t>30,3</w:t>
            </w:r>
          </w:p>
        </w:tc>
        <w:tc>
          <w:tcPr>
            <w:tcW w:w="2055" w:type="dxa"/>
            <w:shd w:val="clear" w:color="auto" w:fill="auto"/>
          </w:tcPr>
          <w:p w:rsidR="009B3145" w:rsidRPr="00EE0B71" w:rsidRDefault="00CB16E1" w:rsidP="00645D99">
            <w:pPr>
              <w:jc w:val="center"/>
              <w:rPr>
                <w:rFonts w:eastAsia="Times New Roman"/>
                <w:sz w:val="24"/>
                <w:szCs w:val="24"/>
              </w:rPr>
            </w:pPr>
            <w:r w:rsidRPr="00EE0B71">
              <w:rPr>
                <w:rFonts w:eastAsia="Times New Roman"/>
                <w:sz w:val="24"/>
                <w:szCs w:val="24"/>
              </w:rPr>
              <w:t>4</w:t>
            </w:r>
            <w:r w:rsidR="00645D99" w:rsidRPr="00EE0B71">
              <w:rPr>
                <w:rFonts w:eastAsia="Times New Roman"/>
                <w:sz w:val="24"/>
                <w:szCs w:val="24"/>
              </w:rPr>
              <w:t>1</w:t>
            </w:r>
            <w:r w:rsidR="00BD6115" w:rsidRPr="00EE0B71">
              <w:rPr>
                <w:rFonts w:eastAsia="Times New Roman"/>
                <w:sz w:val="24"/>
                <w:szCs w:val="24"/>
              </w:rPr>
              <w:t>,</w:t>
            </w:r>
            <w:r w:rsidRPr="00EE0B71">
              <w:rPr>
                <w:rFonts w:eastAsia="Times New Roman"/>
                <w:sz w:val="24"/>
                <w:szCs w:val="24"/>
              </w:rPr>
              <w:t>3</w:t>
            </w:r>
          </w:p>
        </w:tc>
      </w:tr>
      <w:tr w:rsidR="00EE7F1E" w:rsidRPr="00EE0B71" w:rsidTr="00152022">
        <w:trPr>
          <w:trHeight w:val="70"/>
          <w:jc w:val="center"/>
        </w:trPr>
        <w:tc>
          <w:tcPr>
            <w:tcW w:w="4106" w:type="dxa"/>
            <w:shd w:val="clear" w:color="auto" w:fill="auto"/>
          </w:tcPr>
          <w:p w:rsidR="009B3145" w:rsidRPr="00EE0B71" w:rsidRDefault="009B3145" w:rsidP="00976F3E">
            <w:pPr>
              <w:jc w:val="both"/>
              <w:rPr>
                <w:rFonts w:eastAsia="Times New Roman"/>
                <w:sz w:val="24"/>
                <w:szCs w:val="24"/>
              </w:rPr>
            </w:pPr>
            <w:r w:rsidRPr="00EE0B71">
              <w:rPr>
                <w:rFonts w:eastAsia="Times New Roman"/>
                <w:sz w:val="24"/>
                <w:szCs w:val="24"/>
              </w:rPr>
              <w:t>Транспорт</w:t>
            </w:r>
          </w:p>
        </w:tc>
        <w:tc>
          <w:tcPr>
            <w:tcW w:w="1788" w:type="dxa"/>
          </w:tcPr>
          <w:p w:rsidR="009B3145" w:rsidRPr="00EE0B71" w:rsidRDefault="009B3145" w:rsidP="00976F3E">
            <w:pPr>
              <w:jc w:val="center"/>
              <w:rPr>
                <w:rFonts w:eastAsia="Times New Roman"/>
                <w:sz w:val="24"/>
                <w:szCs w:val="24"/>
              </w:rPr>
            </w:pPr>
            <w:r w:rsidRPr="00EE0B71">
              <w:rPr>
                <w:rFonts w:eastAsia="Times New Roman"/>
                <w:sz w:val="24"/>
                <w:szCs w:val="24"/>
              </w:rPr>
              <w:t>9,0</w:t>
            </w:r>
          </w:p>
        </w:tc>
        <w:tc>
          <w:tcPr>
            <w:tcW w:w="1962" w:type="dxa"/>
            <w:shd w:val="clear" w:color="auto" w:fill="auto"/>
          </w:tcPr>
          <w:p w:rsidR="009B3145" w:rsidRPr="00EE0B71" w:rsidRDefault="009B3145" w:rsidP="00976F3E">
            <w:pPr>
              <w:jc w:val="center"/>
              <w:rPr>
                <w:rFonts w:eastAsia="Times New Roman"/>
                <w:sz w:val="24"/>
                <w:szCs w:val="24"/>
              </w:rPr>
            </w:pPr>
            <w:r w:rsidRPr="00EE0B71">
              <w:rPr>
                <w:rFonts w:eastAsia="Times New Roman"/>
                <w:sz w:val="24"/>
                <w:szCs w:val="24"/>
              </w:rPr>
              <w:t>8,2</w:t>
            </w:r>
          </w:p>
        </w:tc>
        <w:tc>
          <w:tcPr>
            <w:tcW w:w="2055" w:type="dxa"/>
            <w:shd w:val="clear" w:color="auto" w:fill="auto"/>
          </w:tcPr>
          <w:p w:rsidR="009B3145" w:rsidRPr="00EE0B71" w:rsidRDefault="00645D99" w:rsidP="00645D99">
            <w:pPr>
              <w:jc w:val="center"/>
              <w:rPr>
                <w:rFonts w:eastAsia="Times New Roman"/>
                <w:sz w:val="24"/>
                <w:szCs w:val="24"/>
              </w:rPr>
            </w:pPr>
            <w:r w:rsidRPr="00EE0B71">
              <w:rPr>
                <w:rFonts w:eastAsia="Times New Roman"/>
                <w:sz w:val="24"/>
                <w:szCs w:val="24"/>
              </w:rPr>
              <w:t>8</w:t>
            </w:r>
            <w:r w:rsidR="00BD6115" w:rsidRPr="00EE0B71">
              <w:rPr>
                <w:rFonts w:eastAsia="Times New Roman"/>
                <w:sz w:val="24"/>
                <w:szCs w:val="24"/>
              </w:rPr>
              <w:t>,</w:t>
            </w:r>
            <w:r w:rsidRPr="00EE0B71">
              <w:rPr>
                <w:rFonts w:eastAsia="Times New Roman"/>
                <w:sz w:val="24"/>
                <w:szCs w:val="24"/>
              </w:rPr>
              <w:t>7</w:t>
            </w:r>
          </w:p>
        </w:tc>
      </w:tr>
      <w:tr w:rsidR="007902CA" w:rsidRPr="00EE0B71" w:rsidTr="00152022">
        <w:trPr>
          <w:jc w:val="center"/>
        </w:trPr>
        <w:tc>
          <w:tcPr>
            <w:tcW w:w="4106" w:type="dxa"/>
            <w:shd w:val="clear" w:color="auto" w:fill="auto"/>
          </w:tcPr>
          <w:p w:rsidR="007902CA" w:rsidRPr="00EE0B71" w:rsidRDefault="007902CA" w:rsidP="007902CA">
            <w:pPr>
              <w:rPr>
                <w:rFonts w:eastAsia="Times New Roman"/>
                <w:sz w:val="24"/>
                <w:szCs w:val="24"/>
              </w:rPr>
            </w:pPr>
            <w:r w:rsidRPr="00EE0B71">
              <w:rPr>
                <w:rFonts w:eastAsia="Times New Roman"/>
                <w:sz w:val="24"/>
                <w:szCs w:val="24"/>
              </w:rPr>
              <w:t>Научные исследования и разработки</w:t>
            </w:r>
          </w:p>
        </w:tc>
        <w:tc>
          <w:tcPr>
            <w:tcW w:w="1788" w:type="dxa"/>
          </w:tcPr>
          <w:p w:rsidR="007902CA" w:rsidRPr="00EE0B71" w:rsidRDefault="007902CA" w:rsidP="007902CA">
            <w:pPr>
              <w:jc w:val="center"/>
              <w:rPr>
                <w:rFonts w:eastAsia="Times New Roman"/>
                <w:sz w:val="24"/>
                <w:szCs w:val="24"/>
              </w:rPr>
            </w:pPr>
            <w:r w:rsidRPr="00EE0B71">
              <w:rPr>
                <w:rFonts w:eastAsia="Times New Roman"/>
                <w:sz w:val="24"/>
                <w:szCs w:val="24"/>
              </w:rPr>
              <w:t>3,7</w:t>
            </w:r>
          </w:p>
        </w:tc>
        <w:tc>
          <w:tcPr>
            <w:tcW w:w="1962" w:type="dxa"/>
            <w:shd w:val="clear" w:color="auto" w:fill="auto"/>
          </w:tcPr>
          <w:p w:rsidR="007902CA" w:rsidRPr="00EE0B71" w:rsidRDefault="007902CA" w:rsidP="007902CA">
            <w:pPr>
              <w:jc w:val="center"/>
              <w:rPr>
                <w:rFonts w:eastAsia="Times New Roman"/>
                <w:sz w:val="24"/>
                <w:szCs w:val="24"/>
              </w:rPr>
            </w:pPr>
            <w:r w:rsidRPr="00EE0B71">
              <w:rPr>
                <w:rFonts w:eastAsia="Times New Roman"/>
                <w:sz w:val="24"/>
                <w:szCs w:val="24"/>
              </w:rPr>
              <w:t>2,3</w:t>
            </w:r>
          </w:p>
        </w:tc>
        <w:tc>
          <w:tcPr>
            <w:tcW w:w="2055" w:type="dxa"/>
            <w:shd w:val="clear" w:color="auto" w:fill="auto"/>
          </w:tcPr>
          <w:p w:rsidR="007902CA" w:rsidRPr="00EE0B71" w:rsidRDefault="007902CA" w:rsidP="007902CA">
            <w:pPr>
              <w:jc w:val="center"/>
              <w:rPr>
                <w:rFonts w:eastAsia="Times New Roman"/>
                <w:sz w:val="24"/>
                <w:szCs w:val="24"/>
              </w:rPr>
            </w:pPr>
            <w:r w:rsidRPr="00EE0B71">
              <w:rPr>
                <w:rFonts w:eastAsia="Times New Roman"/>
                <w:sz w:val="24"/>
                <w:szCs w:val="24"/>
              </w:rPr>
              <w:t>3,3</w:t>
            </w:r>
          </w:p>
        </w:tc>
      </w:tr>
      <w:tr w:rsidR="007902CA" w:rsidRPr="00EE0B71" w:rsidTr="00152022">
        <w:trPr>
          <w:jc w:val="center"/>
        </w:trPr>
        <w:tc>
          <w:tcPr>
            <w:tcW w:w="4106" w:type="dxa"/>
            <w:shd w:val="clear" w:color="auto" w:fill="auto"/>
          </w:tcPr>
          <w:p w:rsidR="007902CA" w:rsidRPr="00EE0B71" w:rsidRDefault="007902CA" w:rsidP="007902CA">
            <w:pPr>
              <w:jc w:val="both"/>
              <w:rPr>
                <w:rFonts w:eastAsia="Times New Roman"/>
                <w:sz w:val="24"/>
                <w:szCs w:val="24"/>
              </w:rPr>
            </w:pPr>
            <w:r w:rsidRPr="00EE0B71">
              <w:rPr>
                <w:rFonts w:eastAsia="Times New Roman"/>
                <w:sz w:val="24"/>
                <w:szCs w:val="24"/>
              </w:rPr>
              <w:t>Связь</w:t>
            </w:r>
          </w:p>
        </w:tc>
        <w:tc>
          <w:tcPr>
            <w:tcW w:w="1788" w:type="dxa"/>
          </w:tcPr>
          <w:p w:rsidR="007902CA" w:rsidRPr="00EE0B71" w:rsidRDefault="007902CA" w:rsidP="007902CA">
            <w:pPr>
              <w:jc w:val="center"/>
              <w:rPr>
                <w:rFonts w:eastAsia="Times New Roman"/>
                <w:sz w:val="24"/>
                <w:szCs w:val="24"/>
              </w:rPr>
            </w:pPr>
            <w:r w:rsidRPr="00EE0B71">
              <w:rPr>
                <w:rFonts w:eastAsia="Times New Roman"/>
                <w:sz w:val="24"/>
                <w:szCs w:val="24"/>
              </w:rPr>
              <w:t>5,9</w:t>
            </w:r>
          </w:p>
        </w:tc>
        <w:tc>
          <w:tcPr>
            <w:tcW w:w="1962" w:type="dxa"/>
            <w:shd w:val="clear" w:color="auto" w:fill="auto"/>
          </w:tcPr>
          <w:p w:rsidR="007902CA" w:rsidRPr="00EE0B71" w:rsidRDefault="007902CA" w:rsidP="007902CA">
            <w:pPr>
              <w:jc w:val="center"/>
              <w:rPr>
                <w:rFonts w:eastAsia="Times New Roman"/>
                <w:sz w:val="24"/>
                <w:szCs w:val="24"/>
              </w:rPr>
            </w:pPr>
            <w:r w:rsidRPr="00EE0B71">
              <w:rPr>
                <w:rFonts w:eastAsia="Times New Roman"/>
                <w:sz w:val="24"/>
                <w:szCs w:val="24"/>
              </w:rPr>
              <w:t>5,1</w:t>
            </w:r>
          </w:p>
        </w:tc>
        <w:tc>
          <w:tcPr>
            <w:tcW w:w="2055" w:type="dxa"/>
            <w:shd w:val="clear" w:color="auto" w:fill="auto"/>
          </w:tcPr>
          <w:p w:rsidR="007902CA" w:rsidRPr="00EE0B71" w:rsidRDefault="007902CA" w:rsidP="007902CA">
            <w:pPr>
              <w:jc w:val="center"/>
              <w:rPr>
                <w:rFonts w:eastAsia="Times New Roman"/>
                <w:sz w:val="24"/>
                <w:szCs w:val="24"/>
              </w:rPr>
            </w:pPr>
            <w:r w:rsidRPr="00EE0B71">
              <w:rPr>
                <w:rFonts w:eastAsia="Times New Roman"/>
                <w:sz w:val="24"/>
                <w:szCs w:val="24"/>
              </w:rPr>
              <w:t>3,3</w:t>
            </w:r>
          </w:p>
        </w:tc>
      </w:tr>
      <w:tr w:rsidR="007902CA" w:rsidRPr="00EE0B71" w:rsidTr="00152022">
        <w:trPr>
          <w:jc w:val="center"/>
        </w:trPr>
        <w:tc>
          <w:tcPr>
            <w:tcW w:w="4106" w:type="dxa"/>
            <w:shd w:val="clear" w:color="auto" w:fill="auto"/>
          </w:tcPr>
          <w:p w:rsidR="007902CA" w:rsidRPr="00EE0B71" w:rsidRDefault="007902CA" w:rsidP="007902CA">
            <w:pPr>
              <w:jc w:val="both"/>
              <w:rPr>
                <w:rFonts w:eastAsia="Times New Roman"/>
                <w:sz w:val="24"/>
                <w:szCs w:val="24"/>
              </w:rPr>
            </w:pPr>
            <w:r w:rsidRPr="00EE0B71">
              <w:rPr>
                <w:rFonts w:eastAsia="Times New Roman"/>
                <w:sz w:val="24"/>
                <w:szCs w:val="24"/>
              </w:rPr>
              <w:t>Строительство</w:t>
            </w:r>
          </w:p>
        </w:tc>
        <w:tc>
          <w:tcPr>
            <w:tcW w:w="1788" w:type="dxa"/>
          </w:tcPr>
          <w:p w:rsidR="007902CA" w:rsidRPr="00EE0B71" w:rsidRDefault="007902CA" w:rsidP="007902CA">
            <w:pPr>
              <w:jc w:val="center"/>
              <w:rPr>
                <w:rFonts w:eastAsia="Times New Roman"/>
                <w:sz w:val="24"/>
                <w:szCs w:val="24"/>
              </w:rPr>
            </w:pPr>
            <w:r w:rsidRPr="00EE0B71">
              <w:rPr>
                <w:rFonts w:eastAsia="Times New Roman"/>
                <w:sz w:val="24"/>
                <w:szCs w:val="24"/>
              </w:rPr>
              <w:t>4,5</w:t>
            </w:r>
          </w:p>
        </w:tc>
        <w:tc>
          <w:tcPr>
            <w:tcW w:w="1962" w:type="dxa"/>
            <w:shd w:val="clear" w:color="auto" w:fill="auto"/>
          </w:tcPr>
          <w:p w:rsidR="007902CA" w:rsidRPr="00EE0B71" w:rsidRDefault="007902CA" w:rsidP="007902CA">
            <w:pPr>
              <w:jc w:val="center"/>
              <w:rPr>
                <w:rFonts w:eastAsia="Times New Roman"/>
                <w:sz w:val="24"/>
                <w:szCs w:val="24"/>
              </w:rPr>
            </w:pPr>
            <w:r w:rsidRPr="00EE0B71">
              <w:rPr>
                <w:rFonts w:eastAsia="Times New Roman"/>
                <w:sz w:val="24"/>
                <w:szCs w:val="24"/>
              </w:rPr>
              <w:t>4,1</w:t>
            </w:r>
          </w:p>
        </w:tc>
        <w:tc>
          <w:tcPr>
            <w:tcW w:w="2055" w:type="dxa"/>
            <w:shd w:val="clear" w:color="auto" w:fill="auto"/>
          </w:tcPr>
          <w:p w:rsidR="007902CA" w:rsidRPr="00EE0B71" w:rsidRDefault="007902CA" w:rsidP="007902CA">
            <w:pPr>
              <w:jc w:val="center"/>
              <w:rPr>
                <w:rFonts w:eastAsia="Times New Roman"/>
                <w:sz w:val="24"/>
                <w:szCs w:val="24"/>
              </w:rPr>
            </w:pPr>
            <w:r w:rsidRPr="00EE0B71">
              <w:rPr>
                <w:rFonts w:eastAsia="Times New Roman"/>
                <w:sz w:val="24"/>
                <w:szCs w:val="24"/>
              </w:rPr>
              <w:t>2,1</w:t>
            </w:r>
          </w:p>
        </w:tc>
      </w:tr>
      <w:tr w:rsidR="007902CA" w:rsidRPr="00EE0B71" w:rsidTr="00152022">
        <w:trPr>
          <w:jc w:val="center"/>
        </w:trPr>
        <w:tc>
          <w:tcPr>
            <w:tcW w:w="4106" w:type="dxa"/>
            <w:shd w:val="clear" w:color="auto" w:fill="auto"/>
          </w:tcPr>
          <w:p w:rsidR="007902CA" w:rsidRPr="00EE0B71" w:rsidRDefault="007902CA" w:rsidP="007902CA">
            <w:pPr>
              <w:jc w:val="both"/>
              <w:rPr>
                <w:rFonts w:eastAsia="Times New Roman"/>
                <w:sz w:val="24"/>
                <w:szCs w:val="24"/>
              </w:rPr>
            </w:pPr>
            <w:r w:rsidRPr="00EE0B71">
              <w:rPr>
                <w:rFonts w:eastAsia="Times New Roman"/>
                <w:sz w:val="24"/>
                <w:szCs w:val="24"/>
              </w:rPr>
              <w:t>Операции с недвижимостью</w:t>
            </w:r>
          </w:p>
        </w:tc>
        <w:tc>
          <w:tcPr>
            <w:tcW w:w="1788" w:type="dxa"/>
          </w:tcPr>
          <w:p w:rsidR="007902CA" w:rsidRPr="00EE0B71" w:rsidRDefault="007902CA" w:rsidP="007902CA">
            <w:pPr>
              <w:jc w:val="center"/>
              <w:rPr>
                <w:rFonts w:eastAsia="Times New Roman"/>
                <w:sz w:val="24"/>
                <w:szCs w:val="24"/>
              </w:rPr>
            </w:pPr>
            <w:r w:rsidRPr="00EE0B71">
              <w:rPr>
                <w:rFonts w:eastAsia="Times New Roman"/>
                <w:sz w:val="24"/>
                <w:szCs w:val="24"/>
              </w:rPr>
              <w:t>3,5</w:t>
            </w:r>
          </w:p>
        </w:tc>
        <w:tc>
          <w:tcPr>
            <w:tcW w:w="1962" w:type="dxa"/>
            <w:shd w:val="clear" w:color="auto" w:fill="auto"/>
          </w:tcPr>
          <w:p w:rsidR="007902CA" w:rsidRPr="00EE0B71" w:rsidRDefault="007902CA" w:rsidP="007902CA">
            <w:pPr>
              <w:jc w:val="center"/>
              <w:rPr>
                <w:rFonts w:eastAsia="Times New Roman"/>
                <w:sz w:val="24"/>
                <w:szCs w:val="24"/>
              </w:rPr>
            </w:pPr>
            <w:r w:rsidRPr="00EE0B71">
              <w:rPr>
                <w:rFonts w:eastAsia="Times New Roman"/>
                <w:sz w:val="24"/>
                <w:szCs w:val="24"/>
              </w:rPr>
              <w:t>3,6</w:t>
            </w:r>
          </w:p>
        </w:tc>
        <w:tc>
          <w:tcPr>
            <w:tcW w:w="2055" w:type="dxa"/>
            <w:shd w:val="clear" w:color="auto" w:fill="auto"/>
          </w:tcPr>
          <w:p w:rsidR="007902CA" w:rsidRPr="00EE0B71" w:rsidRDefault="007902CA" w:rsidP="007902CA">
            <w:pPr>
              <w:jc w:val="center"/>
              <w:rPr>
                <w:rFonts w:eastAsia="Times New Roman"/>
                <w:sz w:val="24"/>
                <w:szCs w:val="24"/>
              </w:rPr>
            </w:pPr>
            <w:r w:rsidRPr="00EE0B71">
              <w:rPr>
                <w:rFonts w:eastAsia="Times New Roman"/>
                <w:sz w:val="24"/>
                <w:szCs w:val="24"/>
              </w:rPr>
              <w:t>1,8</w:t>
            </w:r>
          </w:p>
        </w:tc>
      </w:tr>
      <w:tr w:rsidR="007902CA" w:rsidRPr="00EE0B71" w:rsidTr="00152022">
        <w:trPr>
          <w:jc w:val="center"/>
        </w:trPr>
        <w:tc>
          <w:tcPr>
            <w:tcW w:w="4106" w:type="dxa"/>
            <w:shd w:val="clear" w:color="auto" w:fill="auto"/>
          </w:tcPr>
          <w:p w:rsidR="007902CA" w:rsidRPr="00EE0B71" w:rsidRDefault="007902CA" w:rsidP="007902CA">
            <w:pPr>
              <w:jc w:val="both"/>
              <w:rPr>
                <w:rFonts w:eastAsia="Times New Roman"/>
                <w:sz w:val="24"/>
                <w:szCs w:val="24"/>
              </w:rPr>
            </w:pPr>
            <w:r w:rsidRPr="00EE0B71">
              <w:rPr>
                <w:rFonts w:eastAsia="Times New Roman"/>
                <w:sz w:val="24"/>
                <w:szCs w:val="24"/>
              </w:rPr>
              <w:t>Здравоохранение</w:t>
            </w:r>
          </w:p>
        </w:tc>
        <w:tc>
          <w:tcPr>
            <w:tcW w:w="1788" w:type="dxa"/>
          </w:tcPr>
          <w:p w:rsidR="007902CA" w:rsidRPr="00EE0B71" w:rsidRDefault="007902CA" w:rsidP="007902CA">
            <w:pPr>
              <w:jc w:val="center"/>
              <w:rPr>
                <w:rFonts w:eastAsia="Times New Roman"/>
                <w:sz w:val="24"/>
                <w:szCs w:val="24"/>
              </w:rPr>
            </w:pPr>
            <w:r w:rsidRPr="00EE0B71">
              <w:rPr>
                <w:rFonts w:eastAsia="Times New Roman"/>
                <w:sz w:val="24"/>
                <w:szCs w:val="24"/>
              </w:rPr>
              <w:t>0,7</w:t>
            </w:r>
          </w:p>
        </w:tc>
        <w:tc>
          <w:tcPr>
            <w:tcW w:w="1962" w:type="dxa"/>
            <w:shd w:val="clear" w:color="auto" w:fill="auto"/>
          </w:tcPr>
          <w:p w:rsidR="007902CA" w:rsidRPr="00EE0B71" w:rsidRDefault="007902CA" w:rsidP="007902CA">
            <w:pPr>
              <w:jc w:val="center"/>
              <w:rPr>
                <w:rFonts w:eastAsia="Times New Roman"/>
                <w:sz w:val="24"/>
                <w:szCs w:val="24"/>
              </w:rPr>
            </w:pPr>
            <w:r w:rsidRPr="00EE0B71">
              <w:rPr>
                <w:rFonts w:eastAsia="Times New Roman"/>
                <w:sz w:val="24"/>
                <w:szCs w:val="24"/>
              </w:rPr>
              <w:t>0,7</w:t>
            </w:r>
          </w:p>
        </w:tc>
        <w:tc>
          <w:tcPr>
            <w:tcW w:w="2055" w:type="dxa"/>
            <w:shd w:val="clear" w:color="auto" w:fill="auto"/>
          </w:tcPr>
          <w:p w:rsidR="007902CA" w:rsidRPr="00EE0B71" w:rsidRDefault="007902CA" w:rsidP="007902CA">
            <w:pPr>
              <w:jc w:val="center"/>
              <w:rPr>
                <w:rFonts w:eastAsia="Times New Roman"/>
                <w:sz w:val="24"/>
                <w:szCs w:val="24"/>
              </w:rPr>
            </w:pPr>
            <w:r w:rsidRPr="00EE0B71">
              <w:rPr>
                <w:rFonts w:eastAsia="Times New Roman"/>
                <w:sz w:val="24"/>
                <w:szCs w:val="24"/>
              </w:rPr>
              <w:t>1,2</w:t>
            </w:r>
          </w:p>
        </w:tc>
      </w:tr>
      <w:tr w:rsidR="007902CA" w:rsidRPr="00EE0B71" w:rsidTr="00152022">
        <w:trPr>
          <w:jc w:val="center"/>
        </w:trPr>
        <w:tc>
          <w:tcPr>
            <w:tcW w:w="4106" w:type="dxa"/>
            <w:shd w:val="clear" w:color="auto" w:fill="auto"/>
          </w:tcPr>
          <w:p w:rsidR="007902CA" w:rsidRPr="00EE0B71" w:rsidRDefault="007902CA" w:rsidP="007902CA">
            <w:pPr>
              <w:jc w:val="both"/>
              <w:rPr>
                <w:rFonts w:eastAsia="Times New Roman"/>
                <w:sz w:val="24"/>
                <w:szCs w:val="24"/>
              </w:rPr>
            </w:pPr>
            <w:r w:rsidRPr="00EE0B71">
              <w:rPr>
                <w:rFonts w:eastAsia="Times New Roman"/>
                <w:sz w:val="24"/>
                <w:szCs w:val="24"/>
              </w:rPr>
              <w:t>Образование</w:t>
            </w:r>
          </w:p>
        </w:tc>
        <w:tc>
          <w:tcPr>
            <w:tcW w:w="1788" w:type="dxa"/>
          </w:tcPr>
          <w:p w:rsidR="007902CA" w:rsidRPr="00EE0B71" w:rsidRDefault="007902CA" w:rsidP="007902CA">
            <w:pPr>
              <w:jc w:val="center"/>
              <w:rPr>
                <w:rFonts w:eastAsia="Times New Roman"/>
                <w:sz w:val="24"/>
                <w:szCs w:val="24"/>
              </w:rPr>
            </w:pPr>
            <w:r w:rsidRPr="00EE0B71">
              <w:rPr>
                <w:rFonts w:eastAsia="Times New Roman"/>
                <w:sz w:val="24"/>
                <w:szCs w:val="24"/>
              </w:rPr>
              <w:t>1,1</w:t>
            </w:r>
          </w:p>
        </w:tc>
        <w:tc>
          <w:tcPr>
            <w:tcW w:w="1962" w:type="dxa"/>
            <w:shd w:val="clear" w:color="auto" w:fill="auto"/>
          </w:tcPr>
          <w:p w:rsidR="007902CA" w:rsidRPr="00EE0B71" w:rsidRDefault="007902CA" w:rsidP="007902CA">
            <w:pPr>
              <w:jc w:val="center"/>
              <w:rPr>
                <w:rFonts w:eastAsia="Times New Roman"/>
                <w:sz w:val="24"/>
                <w:szCs w:val="24"/>
              </w:rPr>
            </w:pPr>
            <w:r w:rsidRPr="00EE0B71">
              <w:rPr>
                <w:rFonts w:eastAsia="Times New Roman"/>
                <w:sz w:val="24"/>
                <w:szCs w:val="24"/>
              </w:rPr>
              <w:t>1,1</w:t>
            </w:r>
          </w:p>
        </w:tc>
        <w:tc>
          <w:tcPr>
            <w:tcW w:w="2055" w:type="dxa"/>
            <w:shd w:val="clear" w:color="auto" w:fill="auto"/>
          </w:tcPr>
          <w:p w:rsidR="007902CA" w:rsidRPr="00EE0B71" w:rsidRDefault="007902CA" w:rsidP="007902CA">
            <w:pPr>
              <w:jc w:val="center"/>
              <w:rPr>
                <w:rFonts w:eastAsia="Times New Roman"/>
                <w:sz w:val="24"/>
                <w:szCs w:val="24"/>
              </w:rPr>
            </w:pPr>
            <w:r w:rsidRPr="00EE0B71">
              <w:rPr>
                <w:rFonts w:eastAsia="Times New Roman"/>
                <w:sz w:val="24"/>
                <w:szCs w:val="24"/>
              </w:rPr>
              <w:t>0,6</w:t>
            </w:r>
          </w:p>
        </w:tc>
      </w:tr>
      <w:tr w:rsidR="007902CA" w:rsidRPr="00EE0B71" w:rsidTr="00152022">
        <w:trPr>
          <w:jc w:val="center"/>
        </w:trPr>
        <w:tc>
          <w:tcPr>
            <w:tcW w:w="4106" w:type="dxa"/>
            <w:shd w:val="clear" w:color="auto" w:fill="auto"/>
          </w:tcPr>
          <w:p w:rsidR="007902CA" w:rsidRPr="00EE0B71" w:rsidRDefault="007902CA" w:rsidP="007902CA">
            <w:pPr>
              <w:jc w:val="both"/>
              <w:rPr>
                <w:rFonts w:eastAsia="Times New Roman"/>
                <w:sz w:val="24"/>
                <w:szCs w:val="24"/>
              </w:rPr>
            </w:pPr>
            <w:r w:rsidRPr="00EE0B71">
              <w:rPr>
                <w:rFonts w:eastAsia="Times New Roman"/>
                <w:sz w:val="24"/>
                <w:szCs w:val="24"/>
              </w:rPr>
              <w:t>Прочее</w:t>
            </w:r>
          </w:p>
        </w:tc>
        <w:tc>
          <w:tcPr>
            <w:tcW w:w="1788" w:type="dxa"/>
          </w:tcPr>
          <w:p w:rsidR="007902CA" w:rsidRPr="00EE0B71" w:rsidRDefault="007902CA" w:rsidP="007902CA">
            <w:pPr>
              <w:jc w:val="center"/>
              <w:rPr>
                <w:rFonts w:eastAsia="Times New Roman"/>
                <w:sz w:val="24"/>
                <w:szCs w:val="24"/>
              </w:rPr>
            </w:pPr>
            <w:r w:rsidRPr="00EE0B71">
              <w:rPr>
                <w:rFonts w:eastAsia="Times New Roman"/>
                <w:sz w:val="24"/>
                <w:szCs w:val="24"/>
              </w:rPr>
              <w:t>2,5</w:t>
            </w:r>
          </w:p>
        </w:tc>
        <w:tc>
          <w:tcPr>
            <w:tcW w:w="1962" w:type="dxa"/>
            <w:shd w:val="clear" w:color="auto" w:fill="auto"/>
          </w:tcPr>
          <w:p w:rsidR="007902CA" w:rsidRPr="00EE0B71" w:rsidRDefault="007902CA" w:rsidP="007902CA">
            <w:pPr>
              <w:jc w:val="center"/>
              <w:rPr>
                <w:rFonts w:eastAsia="Times New Roman"/>
                <w:sz w:val="24"/>
                <w:szCs w:val="24"/>
              </w:rPr>
            </w:pPr>
            <w:r w:rsidRPr="00EE0B71">
              <w:rPr>
                <w:rFonts w:eastAsia="Times New Roman"/>
                <w:sz w:val="24"/>
                <w:szCs w:val="24"/>
              </w:rPr>
              <w:t>1,4</w:t>
            </w:r>
          </w:p>
        </w:tc>
        <w:tc>
          <w:tcPr>
            <w:tcW w:w="2055" w:type="dxa"/>
            <w:shd w:val="clear" w:color="auto" w:fill="auto"/>
          </w:tcPr>
          <w:p w:rsidR="007902CA" w:rsidRPr="00EE0B71" w:rsidRDefault="007902CA" w:rsidP="007902CA">
            <w:pPr>
              <w:jc w:val="center"/>
              <w:rPr>
                <w:rFonts w:eastAsia="Times New Roman"/>
                <w:sz w:val="24"/>
                <w:szCs w:val="24"/>
              </w:rPr>
            </w:pPr>
            <w:r w:rsidRPr="00EE0B71">
              <w:rPr>
                <w:rFonts w:eastAsia="Times New Roman"/>
                <w:sz w:val="24"/>
                <w:szCs w:val="24"/>
              </w:rPr>
              <w:t>2,4</w:t>
            </w:r>
          </w:p>
        </w:tc>
      </w:tr>
    </w:tbl>
    <w:p w:rsidR="009166BB" w:rsidRPr="00EE0B71" w:rsidRDefault="009166BB" w:rsidP="009166BB">
      <w:pPr>
        <w:widowControl w:val="0"/>
        <w:ind w:firstLine="709"/>
        <w:jc w:val="both"/>
        <w:rPr>
          <w:szCs w:val="28"/>
        </w:rPr>
      </w:pPr>
    </w:p>
    <w:p w:rsidR="009166BB" w:rsidRPr="00EE0B71" w:rsidRDefault="009166BB" w:rsidP="009166BB">
      <w:pPr>
        <w:widowControl w:val="0"/>
        <w:ind w:firstLine="709"/>
        <w:jc w:val="both"/>
        <w:rPr>
          <w:szCs w:val="28"/>
        </w:rPr>
      </w:pPr>
      <w:r w:rsidRPr="00EE0B71">
        <w:rPr>
          <w:szCs w:val="28"/>
        </w:rPr>
        <w:t>Базой стабильного улучшения качества жизни является мобильность и диверсифицированность экономики, которые способствуют обеспечению устойчивого экономического роста, защиты от угрозы внезапных</w:t>
      </w:r>
      <w:r w:rsidR="00EE1B41" w:rsidRPr="00EE0B71">
        <w:rPr>
          <w:szCs w:val="28"/>
        </w:rPr>
        <w:t xml:space="preserve"> </w:t>
      </w:r>
      <w:r w:rsidRPr="00EE0B71">
        <w:rPr>
          <w:szCs w:val="28"/>
        </w:rPr>
        <w:t>изменений конъюнктуры рынка и предотвращению социального расслоения общества.</w:t>
      </w:r>
    </w:p>
    <w:p w:rsidR="00EE1B41" w:rsidRDefault="00EE1B41" w:rsidP="009166BB">
      <w:pPr>
        <w:widowControl w:val="0"/>
        <w:ind w:firstLine="709"/>
        <w:jc w:val="both"/>
        <w:rPr>
          <w:szCs w:val="28"/>
        </w:rPr>
      </w:pPr>
    </w:p>
    <w:p w:rsidR="00BA2E4B" w:rsidRPr="00EE0B71" w:rsidRDefault="00432629" w:rsidP="00D42DC8">
      <w:pPr>
        <w:ind w:firstLine="709"/>
        <w:rPr>
          <w:b/>
        </w:rPr>
      </w:pPr>
      <w:bookmarkStart w:id="171" w:name="_Toc271291225"/>
      <w:bookmarkStart w:id="172" w:name="_Toc271291544"/>
      <w:bookmarkStart w:id="173" w:name="_Toc271293589"/>
      <w:bookmarkStart w:id="174" w:name="_Toc271293926"/>
      <w:r w:rsidRPr="00EE0B71">
        <w:rPr>
          <w:b/>
        </w:rPr>
        <w:t>Пром</w:t>
      </w:r>
      <w:bookmarkEnd w:id="171"/>
      <w:bookmarkEnd w:id="172"/>
      <w:bookmarkEnd w:id="173"/>
      <w:bookmarkEnd w:id="174"/>
      <w:r w:rsidR="00A50B92" w:rsidRPr="00EE0B71">
        <w:rPr>
          <w:b/>
        </w:rPr>
        <w:t>ышленное производство</w:t>
      </w:r>
    </w:p>
    <w:p w:rsidR="00BA2E4B" w:rsidRPr="00EE0B71" w:rsidRDefault="00FC4E2B" w:rsidP="00432629">
      <w:pPr>
        <w:widowControl w:val="0"/>
        <w:ind w:right="-6" w:firstLine="709"/>
        <w:jc w:val="both"/>
        <w:rPr>
          <w:szCs w:val="28"/>
        </w:rPr>
      </w:pPr>
      <w:r w:rsidRPr="00EE0B71">
        <w:rPr>
          <w:szCs w:val="28"/>
        </w:rPr>
        <w:t>П</w:t>
      </w:r>
      <w:r w:rsidR="00BA2E4B" w:rsidRPr="00EE0B71">
        <w:rPr>
          <w:szCs w:val="28"/>
        </w:rPr>
        <w:t xml:space="preserve">ромышленному комплексу </w:t>
      </w:r>
      <w:r w:rsidRPr="00EE0B71">
        <w:rPr>
          <w:szCs w:val="28"/>
        </w:rPr>
        <w:t xml:space="preserve">традиционно </w:t>
      </w:r>
      <w:r w:rsidR="00BA2E4B" w:rsidRPr="00EE0B71">
        <w:rPr>
          <w:szCs w:val="28"/>
        </w:rPr>
        <w:t xml:space="preserve">принадлежит ведущая роль </w:t>
      </w:r>
      <w:r w:rsidR="00D42DC8" w:rsidRPr="00EE0B71">
        <w:rPr>
          <w:szCs w:val="28"/>
        </w:rPr>
        <w:br/>
      </w:r>
      <w:r w:rsidR="00BA2E4B" w:rsidRPr="00EE0B71">
        <w:rPr>
          <w:szCs w:val="28"/>
        </w:rPr>
        <w:t xml:space="preserve">в экономике Екатеринбурга. Базовыми </w:t>
      </w:r>
      <w:r w:rsidR="00A10E7A" w:rsidRPr="00EE0B71">
        <w:rPr>
          <w:szCs w:val="28"/>
        </w:rPr>
        <w:t xml:space="preserve">видами экономической деятельности </w:t>
      </w:r>
      <w:r w:rsidR="00D42DC8" w:rsidRPr="00EE0B71">
        <w:rPr>
          <w:szCs w:val="28"/>
        </w:rPr>
        <w:br/>
      </w:r>
      <w:r w:rsidR="001107CA" w:rsidRPr="00EE0B71">
        <w:rPr>
          <w:szCs w:val="28"/>
        </w:rPr>
        <w:t>в промышленном производстве</w:t>
      </w:r>
      <w:r w:rsidR="00BA2E4B" w:rsidRPr="00EE0B71">
        <w:rPr>
          <w:szCs w:val="28"/>
        </w:rPr>
        <w:t xml:space="preserve"> по-прежнему остаются машиностроени</w:t>
      </w:r>
      <w:r w:rsidR="00A10E7A" w:rsidRPr="00EE0B71">
        <w:rPr>
          <w:szCs w:val="28"/>
        </w:rPr>
        <w:t>е</w:t>
      </w:r>
      <w:r w:rsidR="00BA2E4B" w:rsidRPr="00EE0B71">
        <w:rPr>
          <w:szCs w:val="28"/>
        </w:rPr>
        <w:t xml:space="preserve"> и металлообрабатывающ</w:t>
      </w:r>
      <w:r w:rsidR="00A10E7A" w:rsidRPr="00EE0B71">
        <w:rPr>
          <w:szCs w:val="28"/>
        </w:rPr>
        <w:t>ая</w:t>
      </w:r>
      <w:r w:rsidR="00BA2E4B" w:rsidRPr="00EE0B71">
        <w:rPr>
          <w:szCs w:val="28"/>
        </w:rPr>
        <w:t xml:space="preserve"> промышленност</w:t>
      </w:r>
      <w:r w:rsidR="00A10E7A" w:rsidRPr="00EE0B71">
        <w:rPr>
          <w:szCs w:val="28"/>
        </w:rPr>
        <w:t>ь</w:t>
      </w:r>
      <w:r w:rsidR="00BA2E4B" w:rsidRPr="00EE0B71">
        <w:rPr>
          <w:szCs w:val="28"/>
        </w:rPr>
        <w:t xml:space="preserve"> с высоким научно-техническим потенциалом</w:t>
      </w:r>
      <w:r w:rsidR="00A10E7A" w:rsidRPr="00EE0B71">
        <w:rPr>
          <w:szCs w:val="28"/>
        </w:rPr>
        <w:t xml:space="preserve"> предприятий</w:t>
      </w:r>
      <w:r w:rsidR="00BA2E4B" w:rsidRPr="00EE0B71">
        <w:rPr>
          <w:szCs w:val="28"/>
        </w:rPr>
        <w:t xml:space="preserve">. </w:t>
      </w:r>
    </w:p>
    <w:p w:rsidR="00BA2E4B" w:rsidRPr="00EE0B71" w:rsidRDefault="00BA2E4B" w:rsidP="00432629">
      <w:pPr>
        <w:widowControl w:val="0"/>
        <w:ind w:right="-5" w:firstLine="709"/>
        <w:jc w:val="both"/>
        <w:rPr>
          <w:spacing w:val="-4"/>
          <w:szCs w:val="28"/>
        </w:rPr>
      </w:pPr>
      <w:r w:rsidRPr="00EE0B71">
        <w:rPr>
          <w:spacing w:val="-4"/>
          <w:szCs w:val="28"/>
        </w:rPr>
        <w:t xml:space="preserve">Екатеринбург является крупнейшим машиностроительным центром России и местом рождения и развития советских промышленных гигантов – </w:t>
      </w:r>
      <w:r w:rsidR="00FC4E2B" w:rsidRPr="00EE0B71">
        <w:rPr>
          <w:spacing w:val="-4"/>
          <w:szCs w:val="28"/>
        </w:rPr>
        <w:t>Уралма</w:t>
      </w:r>
      <w:r w:rsidR="00F75A57" w:rsidRPr="00EE0B71">
        <w:rPr>
          <w:spacing w:val="-4"/>
          <w:szCs w:val="28"/>
        </w:rPr>
        <w:t>ш</w:t>
      </w:r>
      <w:r w:rsidR="005F61F9" w:rsidRPr="00EE0B71">
        <w:rPr>
          <w:spacing w:val="-4"/>
          <w:szCs w:val="28"/>
        </w:rPr>
        <w:t xml:space="preserve"> (ныне </w:t>
      </w:r>
      <w:r w:rsidR="000E66AB" w:rsidRPr="00EE0B71">
        <w:rPr>
          <w:spacing w:val="-4"/>
          <w:szCs w:val="28"/>
        </w:rPr>
        <w:t>Публичное</w:t>
      </w:r>
      <w:r w:rsidR="00675885" w:rsidRPr="00EE0B71">
        <w:rPr>
          <w:spacing w:val="-4"/>
          <w:szCs w:val="28"/>
        </w:rPr>
        <w:t xml:space="preserve"> акционерное общество </w:t>
      </w:r>
      <w:r w:rsidR="000E66AB" w:rsidRPr="00EE0B71">
        <w:rPr>
          <w:spacing w:val="-4"/>
          <w:szCs w:val="28"/>
        </w:rPr>
        <w:t>«Уральский завод тяжелого машиностроения»</w:t>
      </w:r>
      <w:r w:rsidR="005F61F9" w:rsidRPr="00EE0B71">
        <w:rPr>
          <w:spacing w:val="-4"/>
          <w:szCs w:val="28"/>
        </w:rPr>
        <w:t>)</w:t>
      </w:r>
      <w:r w:rsidRPr="00EE0B71">
        <w:rPr>
          <w:spacing w:val="-4"/>
          <w:szCs w:val="28"/>
        </w:rPr>
        <w:t xml:space="preserve">, </w:t>
      </w:r>
      <w:r w:rsidR="005F61F9" w:rsidRPr="00EE0B71">
        <w:rPr>
          <w:spacing w:val="-4"/>
          <w:szCs w:val="28"/>
        </w:rPr>
        <w:t>Уралэле</w:t>
      </w:r>
      <w:r w:rsidR="00A0248B" w:rsidRPr="00EE0B71">
        <w:rPr>
          <w:spacing w:val="-4"/>
          <w:szCs w:val="28"/>
        </w:rPr>
        <w:t>к</w:t>
      </w:r>
      <w:r w:rsidR="00FC4E2B" w:rsidRPr="00EE0B71">
        <w:rPr>
          <w:spacing w:val="-4"/>
          <w:szCs w:val="28"/>
        </w:rPr>
        <w:t>тротяжмаш</w:t>
      </w:r>
      <w:r w:rsidR="005F61F9" w:rsidRPr="00EE0B71">
        <w:rPr>
          <w:spacing w:val="-4"/>
          <w:szCs w:val="28"/>
        </w:rPr>
        <w:t xml:space="preserve"> (</w:t>
      </w:r>
      <w:r w:rsidR="000E66AB" w:rsidRPr="00EE0B71">
        <w:rPr>
          <w:spacing w:val="-4"/>
          <w:szCs w:val="28"/>
        </w:rPr>
        <w:t>А</w:t>
      </w:r>
      <w:r w:rsidR="00787D80" w:rsidRPr="00EE0B71">
        <w:rPr>
          <w:spacing w:val="-4"/>
          <w:szCs w:val="28"/>
        </w:rPr>
        <w:t xml:space="preserve">кционерное общество </w:t>
      </w:r>
      <w:r w:rsidR="00D42DC8" w:rsidRPr="00EE0B71">
        <w:rPr>
          <w:spacing w:val="-4"/>
          <w:szCs w:val="28"/>
        </w:rPr>
        <w:t xml:space="preserve">(далее – АО) </w:t>
      </w:r>
      <w:r w:rsidR="00787D80" w:rsidRPr="00EE0B71">
        <w:rPr>
          <w:spacing w:val="-4"/>
          <w:szCs w:val="28"/>
        </w:rPr>
        <w:t>«Уралэлектротяжмаш»</w:t>
      </w:r>
      <w:r w:rsidR="005F61F9" w:rsidRPr="00EE0B71">
        <w:rPr>
          <w:spacing w:val="-4"/>
          <w:szCs w:val="28"/>
        </w:rPr>
        <w:t>)</w:t>
      </w:r>
      <w:r w:rsidRPr="00EE0B71">
        <w:rPr>
          <w:spacing w:val="-4"/>
          <w:szCs w:val="28"/>
        </w:rPr>
        <w:t xml:space="preserve">, </w:t>
      </w:r>
      <w:r w:rsidR="00FC4E2B" w:rsidRPr="00EE0B71">
        <w:rPr>
          <w:spacing w:val="-4"/>
          <w:szCs w:val="28"/>
        </w:rPr>
        <w:lastRenderedPageBreak/>
        <w:t>Уралхиммаш</w:t>
      </w:r>
      <w:r w:rsidR="005F61F9" w:rsidRPr="00EE0B71">
        <w:rPr>
          <w:spacing w:val="-4"/>
          <w:szCs w:val="28"/>
        </w:rPr>
        <w:t xml:space="preserve"> (</w:t>
      </w:r>
      <w:r w:rsidR="00D42DC8" w:rsidRPr="00EE0B71">
        <w:rPr>
          <w:spacing w:val="-4"/>
          <w:szCs w:val="28"/>
        </w:rPr>
        <w:t>АО</w:t>
      </w:r>
      <w:r w:rsidR="000E66AB" w:rsidRPr="00EE0B71">
        <w:rPr>
          <w:spacing w:val="-4"/>
          <w:szCs w:val="28"/>
        </w:rPr>
        <w:t xml:space="preserve"> «Уральский завод химического машиностроения»</w:t>
      </w:r>
      <w:r w:rsidR="005F61F9" w:rsidRPr="00EE0B71">
        <w:rPr>
          <w:spacing w:val="-4"/>
          <w:szCs w:val="28"/>
        </w:rPr>
        <w:t>)</w:t>
      </w:r>
      <w:r w:rsidR="00A50B92" w:rsidRPr="00EE0B71">
        <w:rPr>
          <w:spacing w:val="-4"/>
          <w:szCs w:val="28"/>
        </w:rPr>
        <w:t xml:space="preserve"> и др.</w:t>
      </w:r>
    </w:p>
    <w:p w:rsidR="00BA2E4B" w:rsidRPr="00EE0B71" w:rsidRDefault="00BA2E4B" w:rsidP="00432629">
      <w:pPr>
        <w:widowControl w:val="0"/>
        <w:ind w:right="-6" w:firstLine="709"/>
        <w:jc w:val="both"/>
        <w:rPr>
          <w:szCs w:val="28"/>
        </w:rPr>
      </w:pPr>
      <w:r w:rsidRPr="00EE0B71">
        <w:rPr>
          <w:szCs w:val="28"/>
        </w:rPr>
        <w:t>Особенностью машиностроительного комплекса города является его много</w:t>
      </w:r>
      <w:r w:rsidR="005F61F9" w:rsidRPr="00EE0B71">
        <w:rPr>
          <w:szCs w:val="28"/>
        </w:rPr>
        <w:t>функциональная</w:t>
      </w:r>
      <w:r w:rsidRPr="00EE0B71">
        <w:rPr>
          <w:szCs w:val="28"/>
        </w:rPr>
        <w:t xml:space="preserve"> структура, включающая в себя дополняющие друг друга граждан</w:t>
      </w:r>
      <w:r w:rsidR="00FC4E2B" w:rsidRPr="00EE0B71">
        <w:rPr>
          <w:szCs w:val="28"/>
        </w:rPr>
        <w:t>ское машиностроение, в основном</w:t>
      </w:r>
      <w:r w:rsidRPr="00EE0B71">
        <w:rPr>
          <w:szCs w:val="28"/>
        </w:rPr>
        <w:t xml:space="preserve"> сохранившее свою специализацию,</w:t>
      </w:r>
      <w:r w:rsidR="005F61F9" w:rsidRPr="00EE0B71">
        <w:rPr>
          <w:szCs w:val="28"/>
        </w:rPr>
        <w:t xml:space="preserve"> научно-исследовательскую базу</w:t>
      </w:r>
      <w:r w:rsidRPr="00EE0B71">
        <w:rPr>
          <w:szCs w:val="28"/>
        </w:rPr>
        <w:t xml:space="preserve"> и оборонно-промышленный комплекс. </w:t>
      </w:r>
    </w:p>
    <w:p w:rsidR="00BA2E4B" w:rsidRPr="00EE0B71" w:rsidRDefault="00BA2E4B" w:rsidP="00432629">
      <w:pPr>
        <w:widowControl w:val="0"/>
        <w:ind w:right="-6" w:firstLine="709"/>
        <w:jc w:val="both"/>
        <w:rPr>
          <w:szCs w:val="28"/>
        </w:rPr>
      </w:pPr>
      <w:r w:rsidRPr="00EE0B71">
        <w:rPr>
          <w:szCs w:val="28"/>
        </w:rPr>
        <w:t xml:space="preserve">Сосредоточение наукоемких и высокотехнологичных </w:t>
      </w:r>
      <w:r w:rsidR="00603E73" w:rsidRPr="00EE0B71">
        <w:rPr>
          <w:szCs w:val="28"/>
        </w:rPr>
        <w:t xml:space="preserve">видов экономической деятельности </w:t>
      </w:r>
      <w:r w:rsidRPr="00EE0B71">
        <w:rPr>
          <w:szCs w:val="28"/>
        </w:rPr>
        <w:t>в данном сегменте позволяет связывать с ним возможности будущего развития промышленности.</w:t>
      </w:r>
    </w:p>
    <w:p w:rsidR="00BA2E4B" w:rsidRPr="00EE0B71" w:rsidRDefault="00BA2E4B" w:rsidP="00432629">
      <w:pPr>
        <w:widowControl w:val="0"/>
        <w:ind w:right="-6" w:firstLine="709"/>
        <w:jc w:val="both"/>
        <w:rPr>
          <w:szCs w:val="28"/>
          <w:highlight w:val="yellow"/>
        </w:rPr>
      </w:pPr>
      <w:r w:rsidRPr="00EE0B71">
        <w:rPr>
          <w:szCs w:val="28"/>
        </w:rPr>
        <w:t xml:space="preserve">В промышленном производстве Екатеринбурга в настоящее время осуществляют деятельность </w:t>
      </w:r>
      <w:r w:rsidR="00B0301B" w:rsidRPr="00EE0B71">
        <w:rPr>
          <w:szCs w:val="28"/>
        </w:rPr>
        <w:t>порядка 20</w:t>
      </w:r>
      <w:r w:rsidR="000467F0" w:rsidRPr="00EE0B71">
        <w:rPr>
          <w:szCs w:val="28"/>
        </w:rPr>
        <w:t xml:space="preserve">0 </w:t>
      </w:r>
      <w:r w:rsidR="008552FE" w:rsidRPr="00EE0B71">
        <w:rPr>
          <w:szCs w:val="28"/>
        </w:rPr>
        <w:t xml:space="preserve">крупных и средних </w:t>
      </w:r>
      <w:r w:rsidRPr="00EE0B71">
        <w:rPr>
          <w:szCs w:val="28"/>
        </w:rPr>
        <w:t xml:space="preserve">предприятий, </w:t>
      </w:r>
      <w:r w:rsidR="00C10D7B" w:rsidRPr="00EE0B71">
        <w:rPr>
          <w:szCs w:val="28"/>
        </w:rPr>
        <w:br/>
      </w:r>
      <w:r w:rsidRPr="00EE0B71">
        <w:rPr>
          <w:szCs w:val="28"/>
        </w:rPr>
        <w:t xml:space="preserve">на которых занято </w:t>
      </w:r>
      <w:r w:rsidR="00F50C53" w:rsidRPr="00EE0B71">
        <w:rPr>
          <w:szCs w:val="28"/>
        </w:rPr>
        <w:t>около</w:t>
      </w:r>
      <w:r w:rsidR="00A27F41" w:rsidRPr="00EE0B71">
        <w:rPr>
          <w:szCs w:val="28"/>
        </w:rPr>
        <w:t xml:space="preserve"> </w:t>
      </w:r>
      <w:r w:rsidR="00BA05B8" w:rsidRPr="00EE0B71">
        <w:rPr>
          <w:szCs w:val="28"/>
        </w:rPr>
        <w:t>90</w:t>
      </w:r>
      <w:r w:rsidRPr="00EE0B71">
        <w:rPr>
          <w:szCs w:val="28"/>
        </w:rPr>
        <w:t xml:space="preserve"> </w:t>
      </w:r>
      <w:r w:rsidR="005020BD" w:rsidRPr="00EE0B71">
        <w:rPr>
          <w:szCs w:val="28"/>
        </w:rPr>
        <w:t>тыс.</w:t>
      </w:r>
      <w:r w:rsidRPr="00EE0B71">
        <w:rPr>
          <w:szCs w:val="28"/>
        </w:rPr>
        <w:t xml:space="preserve"> человек. Объем отгруженных товаров собственного производства по крупным и средним организациям обрабатывающих видов деятельности в стоимостном выражении в 20</w:t>
      </w:r>
      <w:r w:rsidR="0004790D" w:rsidRPr="00EE0B71">
        <w:rPr>
          <w:szCs w:val="28"/>
        </w:rPr>
        <w:t>1</w:t>
      </w:r>
      <w:r w:rsidR="001A3BDF" w:rsidRPr="00EE0B71">
        <w:rPr>
          <w:szCs w:val="28"/>
        </w:rPr>
        <w:t>7</w:t>
      </w:r>
      <w:r w:rsidRPr="00EE0B71">
        <w:rPr>
          <w:szCs w:val="28"/>
        </w:rPr>
        <w:t xml:space="preserve"> году </w:t>
      </w:r>
      <w:r w:rsidR="0080179D" w:rsidRPr="00EE0B71">
        <w:rPr>
          <w:szCs w:val="28"/>
        </w:rPr>
        <w:t>с</w:t>
      </w:r>
      <w:r w:rsidRPr="00EE0B71">
        <w:rPr>
          <w:szCs w:val="28"/>
        </w:rPr>
        <w:t xml:space="preserve">оставил </w:t>
      </w:r>
      <w:r w:rsidR="0004790D" w:rsidRPr="00EE0B71">
        <w:rPr>
          <w:szCs w:val="28"/>
        </w:rPr>
        <w:t>3</w:t>
      </w:r>
      <w:r w:rsidR="00387A30" w:rsidRPr="00EE0B71">
        <w:rPr>
          <w:szCs w:val="28"/>
        </w:rPr>
        <w:t>6</w:t>
      </w:r>
      <w:r w:rsidR="00B5271F" w:rsidRPr="00EE0B71">
        <w:rPr>
          <w:szCs w:val="28"/>
        </w:rPr>
        <w:t>8</w:t>
      </w:r>
      <w:r w:rsidR="001A3BDF" w:rsidRPr="00EE0B71">
        <w:rPr>
          <w:szCs w:val="28"/>
        </w:rPr>
        <w:t>,</w:t>
      </w:r>
      <w:r w:rsidR="00B5271F" w:rsidRPr="00EE0B71">
        <w:rPr>
          <w:szCs w:val="28"/>
        </w:rPr>
        <w:t>5</w:t>
      </w:r>
      <w:r w:rsidR="00C10D7B" w:rsidRPr="00EE0B71">
        <w:rPr>
          <w:szCs w:val="28"/>
        </w:rPr>
        <w:t xml:space="preserve"> млрд</w:t>
      </w:r>
      <w:r w:rsidR="00387A30" w:rsidRPr="00EE0B71">
        <w:rPr>
          <w:szCs w:val="28"/>
        </w:rPr>
        <w:t xml:space="preserve"> </w:t>
      </w:r>
      <w:r w:rsidRPr="00EE0B71">
        <w:rPr>
          <w:szCs w:val="28"/>
        </w:rPr>
        <w:t>руб</w:t>
      </w:r>
      <w:r w:rsidR="00C10D7B" w:rsidRPr="00EE0B71">
        <w:rPr>
          <w:szCs w:val="28"/>
        </w:rPr>
        <w:t>.</w:t>
      </w:r>
      <w:r w:rsidRPr="00EE0B71">
        <w:rPr>
          <w:szCs w:val="28"/>
        </w:rPr>
        <w:t xml:space="preserve">, что в </w:t>
      </w:r>
      <w:r w:rsidR="00593468" w:rsidRPr="00EE0B71">
        <w:rPr>
          <w:szCs w:val="28"/>
        </w:rPr>
        <w:t>2</w:t>
      </w:r>
      <w:r w:rsidR="00BA05B8" w:rsidRPr="00EE0B71">
        <w:rPr>
          <w:szCs w:val="28"/>
        </w:rPr>
        <w:t>,</w:t>
      </w:r>
      <w:r w:rsidR="00593468" w:rsidRPr="00EE0B71">
        <w:rPr>
          <w:szCs w:val="28"/>
        </w:rPr>
        <w:t>3</w:t>
      </w:r>
      <w:r w:rsidR="00B0301B" w:rsidRPr="00EE0B71">
        <w:rPr>
          <w:szCs w:val="28"/>
        </w:rPr>
        <w:t xml:space="preserve"> </w:t>
      </w:r>
      <w:r w:rsidRPr="00EE0B71">
        <w:rPr>
          <w:szCs w:val="28"/>
        </w:rPr>
        <w:t>раза выше, чем в 20</w:t>
      </w:r>
      <w:r w:rsidR="0004790D" w:rsidRPr="00EE0B71">
        <w:rPr>
          <w:szCs w:val="28"/>
        </w:rPr>
        <w:t xml:space="preserve">10 </w:t>
      </w:r>
      <w:r w:rsidRPr="00EE0B71">
        <w:rPr>
          <w:szCs w:val="28"/>
        </w:rPr>
        <w:t xml:space="preserve">году. </w:t>
      </w:r>
    </w:p>
    <w:p w:rsidR="00BA2E4B" w:rsidRPr="00EE0B71" w:rsidRDefault="00BA2E4B" w:rsidP="00432629">
      <w:pPr>
        <w:widowControl w:val="0"/>
        <w:ind w:right="-6" w:firstLine="709"/>
        <w:jc w:val="both"/>
        <w:rPr>
          <w:szCs w:val="28"/>
        </w:rPr>
      </w:pPr>
      <w:r w:rsidRPr="00EE0B71">
        <w:rPr>
          <w:szCs w:val="28"/>
        </w:rPr>
        <w:t>Реализация приоритетных направлений в сфере реструктуризации крупных предприятий способствовала развитию малого производственного бизнеса, который приобретает все больш</w:t>
      </w:r>
      <w:r w:rsidR="005F61F9" w:rsidRPr="00EE0B71">
        <w:rPr>
          <w:szCs w:val="28"/>
        </w:rPr>
        <w:t>ее</w:t>
      </w:r>
      <w:r w:rsidRPr="00EE0B71">
        <w:rPr>
          <w:szCs w:val="28"/>
        </w:rPr>
        <w:t xml:space="preserve"> значение в экономике Екатеринбурга.</w:t>
      </w:r>
    </w:p>
    <w:p w:rsidR="00BA2E4B" w:rsidRPr="00EE0B71" w:rsidRDefault="00BA2E4B" w:rsidP="00432629">
      <w:pPr>
        <w:widowControl w:val="0"/>
        <w:ind w:right="-6" w:firstLine="709"/>
        <w:jc w:val="both"/>
        <w:rPr>
          <w:szCs w:val="28"/>
        </w:rPr>
      </w:pPr>
      <w:r w:rsidRPr="00EE0B71">
        <w:rPr>
          <w:szCs w:val="28"/>
        </w:rPr>
        <w:t>За последние годы увеличилось количество предприятий</w:t>
      </w:r>
      <w:r w:rsidR="00787D80" w:rsidRPr="00EE0B71">
        <w:rPr>
          <w:szCs w:val="28"/>
        </w:rPr>
        <w:t>,</w:t>
      </w:r>
      <w:r w:rsidRPr="00EE0B71">
        <w:rPr>
          <w:szCs w:val="28"/>
        </w:rPr>
        <w:t xml:space="preserve"> освоивших производство наукоемкой и инновационной продукции (приборостроение, производство медицинской техники, энергетическое и электротехническое оборудование и др.). Эту тенденцию усиливает сотрудничество научного и промышленного комплексов, позволяющее сокращать инновационный цикл (время от рождения идеи до воплощения в продукте), развивать в </w:t>
      </w:r>
      <w:r w:rsidR="00787D80" w:rsidRPr="00EE0B71">
        <w:rPr>
          <w:szCs w:val="28"/>
        </w:rPr>
        <w:t>Екатеринбурге</w:t>
      </w:r>
      <w:r w:rsidRPr="00EE0B71">
        <w:rPr>
          <w:szCs w:val="28"/>
        </w:rPr>
        <w:t xml:space="preserve"> инновационную инфраструктуру. </w:t>
      </w:r>
    </w:p>
    <w:p w:rsidR="00BA2E4B" w:rsidRPr="00EE0B71" w:rsidRDefault="00BA2E4B" w:rsidP="00432629">
      <w:pPr>
        <w:widowControl w:val="0"/>
        <w:ind w:right="-5" w:firstLine="709"/>
        <w:jc w:val="both"/>
        <w:rPr>
          <w:szCs w:val="28"/>
        </w:rPr>
      </w:pPr>
      <w:r w:rsidRPr="00EE0B71">
        <w:rPr>
          <w:szCs w:val="28"/>
        </w:rPr>
        <w:t xml:space="preserve">Формируются кластеры в таких </w:t>
      </w:r>
      <w:r w:rsidR="00432629" w:rsidRPr="00EE0B71">
        <w:rPr>
          <w:szCs w:val="28"/>
        </w:rPr>
        <w:t>видах экономической деятельности</w:t>
      </w:r>
      <w:r w:rsidRPr="00EE0B71">
        <w:rPr>
          <w:szCs w:val="28"/>
        </w:rPr>
        <w:t xml:space="preserve">, как производство медицинской техники, электротехнического и энергетического оборудования, строительных материалов и оборудования. </w:t>
      </w:r>
    </w:p>
    <w:p w:rsidR="00BA2E4B" w:rsidRPr="00EE0B71" w:rsidRDefault="00BA2E4B" w:rsidP="00432629">
      <w:pPr>
        <w:widowControl w:val="0"/>
        <w:ind w:right="-6" w:firstLine="709"/>
        <w:jc w:val="both"/>
        <w:rPr>
          <w:szCs w:val="28"/>
        </w:rPr>
      </w:pPr>
      <w:r w:rsidRPr="00EE0B71">
        <w:rPr>
          <w:szCs w:val="28"/>
        </w:rPr>
        <w:t>Наиболее инновационно активные малые предприятия работают в таких сегментах, как машиностроение, металлообработка, химическая и пищевая промышленность.</w:t>
      </w:r>
    </w:p>
    <w:p w:rsidR="00BA2E4B" w:rsidRPr="00EE0B71" w:rsidRDefault="00BA2E4B" w:rsidP="00432629">
      <w:pPr>
        <w:widowControl w:val="0"/>
        <w:ind w:right="-6" w:firstLine="709"/>
        <w:jc w:val="both"/>
        <w:rPr>
          <w:szCs w:val="28"/>
        </w:rPr>
      </w:pPr>
      <w:r w:rsidRPr="00EE0B71">
        <w:rPr>
          <w:szCs w:val="28"/>
        </w:rPr>
        <w:t xml:space="preserve">На территории Екатеринбурга созданы и развиваются </w:t>
      </w:r>
      <w:r w:rsidR="00DF1FBC" w:rsidRPr="00EE0B71">
        <w:rPr>
          <w:szCs w:val="28"/>
        </w:rPr>
        <w:t>1</w:t>
      </w:r>
      <w:r w:rsidR="001754BD">
        <w:rPr>
          <w:szCs w:val="28"/>
        </w:rPr>
        <w:t>1</w:t>
      </w:r>
      <w:r w:rsidRPr="00EE0B71">
        <w:rPr>
          <w:szCs w:val="28"/>
        </w:rPr>
        <w:t xml:space="preserve"> технопарк</w:t>
      </w:r>
      <w:r w:rsidR="001A3BDF" w:rsidRPr="00EE0B71">
        <w:rPr>
          <w:szCs w:val="28"/>
        </w:rPr>
        <w:t xml:space="preserve">ов, </w:t>
      </w:r>
      <w:r w:rsidR="00DF1FBC" w:rsidRPr="00EE0B71">
        <w:rPr>
          <w:szCs w:val="28"/>
        </w:rPr>
        <w:t>индустриальных парков</w:t>
      </w:r>
      <w:r w:rsidRPr="00EE0B71">
        <w:rPr>
          <w:szCs w:val="28"/>
        </w:rPr>
        <w:t xml:space="preserve"> </w:t>
      </w:r>
      <w:r w:rsidR="001A3BDF" w:rsidRPr="00EE0B71">
        <w:rPr>
          <w:szCs w:val="28"/>
        </w:rPr>
        <w:t xml:space="preserve">и бизнес-инкубаторов </w:t>
      </w:r>
      <w:r w:rsidRPr="00EE0B71">
        <w:rPr>
          <w:szCs w:val="28"/>
        </w:rPr>
        <w:t>с различными видами специализации: технологии машиностроения, приборостроение, медицинская техника, металлургия</w:t>
      </w:r>
      <w:r w:rsidR="00DF1FBC" w:rsidRPr="00EE0B71">
        <w:rPr>
          <w:szCs w:val="28"/>
        </w:rPr>
        <w:t>, гражданское строительство</w:t>
      </w:r>
      <w:r w:rsidRPr="00EE0B71">
        <w:rPr>
          <w:szCs w:val="28"/>
        </w:rPr>
        <w:t xml:space="preserve">. Создание технопарков </w:t>
      </w:r>
      <w:r w:rsidR="00073712" w:rsidRPr="00EE0B71">
        <w:rPr>
          <w:szCs w:val="28"/>
        </w:rPr>
        <w:t>происходит в том числе за счет</w:t>
      </w:r>
      <w:r w:rsidR="003A3175" w:rsidRPr="00EE0B71">
        <w:rPr>
          <w:szCs w:val="28"/>
        </w:rPr>
        <w:t xml:space="preserve"> </w:t>
      </w:r>
      <w:r w:rsidRPr="00EE0B71">
        <w:rPr>
          <w:szCs w:val="28"/>
        </w:rPr>
        <w:t>интеграци</w:t>
      </w:r>
      <w:r w:rsidR="003A3175" w:rsidRPr="00EE0B71">
        <w:rPr>
          <w:szCs w:val="28"/>
        </w:rPr>
        <w:t>и</w:t>
      </w:r>
      <w:r w:rsidRPr="00EE0B71">
        <w:rPr>
          <w:szCs w:val="28"/>
        </w:rPr>
        <w:t xml:space="preserve"> науки и производства: предприятия сотрудничают с Уральским отделением Российской </w:t>
      </w:r>
      <w:r w:rsidR="00946327" w:rsidRPr="00EE0B71">
        <w:rPr>
          <w:szCs w:val="28"/>
        </w:rPr>
        <w:t>а</w:t>
      </w:r>
      <w:r w:rsidRPr="00EE0B71">
        <w:rPr>
          <w:szCs w:val="28"/>
        </w:rPr>
        <w:t>кадемии наук, исследовательскими институтами, научными организациями на базе оборонного комплекса.</w:t>
      </w:r>
    </w:p>
    <w:p w:rsidR="00BA2E4B" w:rsidRPr="00EE0B71" w:rsidRDefault="005F61F9" w:rsidP="00432629">
      <w:pPr>
        <w:widowControl w:val="0"/>
        <w:ind w:right="-6" w:firstLine="709"/>
        <w:jc w:val="both"/>
        <w:rPr>
          <w:szCs w:val="28"/>
        </w:rPr>
      </w:pPr>
      <w:r w:rsidRPr="00EE0B71">
        <w:rPr>
          <w:szCs w:val="28"/>
        </w:rPr>
        <w:t>В Екатеринбурге действу</w:t>
      </w:r>
      <w:r w:rsidR="00C10D7B" w:rsidRPr="00EE0B71">
        <w:rPr>
          <w:szCs w:val="28"/>
        </w:rPr>
        <w:t>е</w:t>
      </w:r>
      <w:r w:rsidRPr="00EE0B71">
        <w:rPr>
          <w:szCs w:val="28"/>
        </w:rPr>
        <w:t xml:space="preserve">т около 100 организаций </w:t>
      </w:r>
      <w:r w:rsidR="002A58D0" w:rsidRPr="00EE0B71">
        <w:rPr>
          <w:szCs w:val="28"/>
        </w:rPr>
        <w:t xml:space="preserve">сектора </w:t>
      </w:r>
      <w:r w:rsidRPr="00EE0B71">
        <w:rPr>
          <w:szCs w:val="28"/>
        </w:rPr>
        <w:t>прикладной науки (отраслевые проектные, конструкторские и научно-исследовательские институты), высши</w:t>
      </w:r>
      <w:r w:rsidR="00C10D7B" w:rsidRPr="00EE0B71">
        <w:rPr>
          <w:szCs w:val="28"/>
        </w:rPr>
        <w:t>е</w:t>
      </w:r>
      <w:r w:rsidRPr="00EE0B71">
        <w:rPr>
          <w:szCs w:val="28"/>
        </w:rPr>
        <w:t xml:space="preserve"> учебны</w:t>
      </w:r>
      <w:r w:rsidR="00C10D7B" w:rsidRPr="00EE0B71">
        <w:rPr>
          <w:szCs w:val="28"/>
        </w:rPr>
        <w:t>е</w:t>
      </w:r>
      <w:r w:rsidRPr="00EE0B71">
        <w:rPr>
          <w:szCs w:val="28"/>
        </w:rPr>
        <w:t xml:space="preserve"> заведени</w:t>
      </w:r>
      <w:r w:rsidR="00C10D7B" w:rsidRPr="00EE0B71">
        <w:rPr>
          <w:szCs w:val="28"/>
        </w:rPr>
        <w:t>я</w:t>
      </w:r>
      <w:r w:rsidRPr="00EE0B71">
        <w:rPr>
          <w:szCs w:val="28"/>
        </w:rPr>
        <w:t>.</w:t>
      </w:r>
    </w:p>
    <w:p w:rsidR="00AD17F1" w:rsidRPr="00EE0B71" w:rsidRDefault="002A58D0" w:rsidP="00432629">
      <w:pPr>
        <w:widowControl w:val="0"/>
        <w:ind w:firstLine="709"/>
        <w:jc w:val="both"/>
        <w:rPr>
          <w:bCs/>
          <w:iCs/>
          <w:szCs w:val="28"/>
        </w:rPr>
      </w:pPr>
      <w:r w:rsidRPr="00EE0B71">
        <w:rPr>
          <w:szCs w:val="28"/>
        </w:rPr>
        <w:t>С</w:t>
      </w:r>
      <w:r w:rsidR="005F61F9" w:rsidRPr="00EE0B71">
        <w:rPr>
          <w:szCs w:val="28"/>
        </w:rPr>
        <w:t>егодня у</w:t>
      </w:r>
      <w:r w:rsidR="00BA2E4B" w:rsidRPr="00EE0B71">
        <w:rPr>
          <w:szCs w:val="28"/>
        </w:rPr>
        <w:t>величени</w:t>
      </w:r>
      <w:r w:rsidR="00EC43B0" w:rsidRPr="00EE0B71">
        <w:rPr>
          <w:szCs w:val="28"/>
        </w:rPr>
        <w:t>ю</w:t>
      </w:r>
      <w:r w:rsidR="00BA2E4B" w:rsidRPr="00EE0B71">
        <w:rPr>
          <w:szCs w:val="28"/>
        </w:rPr>
        <w:t xml:space="preserve"> доли востребованной и конкурентоспособной продукции препятствуют </w:t>
      </w:r>
      <w:r w:rsidRPr="00EE0B71">
        <w:rPr>
          <w:szCs w:val="28"/>
        </w:rPr>
        <w:t xml:space="preserve">такие факторы, как </w:t>
      </w:r>
      <w:r w:rsidR="00AD17F1" w:rsidRPr="00EE0B71">
        <w:rPr>
          <w:bCs/>
          <w:iCs/>
          <w:szCs w:val="28"/>
        </w:rPr>
        <w:t>ухудшение мировой конъюнктуры</w:t>
      </w:r>
      <w:r w:rsidR="00AD17F1" w:rsidRPr="00EE0B71">
        <w:rPr>
          <w:szCs w:val="28"/>
        </w:rPr>
        <w:t xml:space="preserve">, </w:t>
      </w:r>
      <w:r w:rsidR="00AD17F1" w:rsidRPr="00EE0B71">
        <w:rPr>
          <w:bCs/>
          <w:iCs/>
          <w:szCs w:val="28"/>
        </w:rPr>
        <w:t xml:space="preserve">снижение спроса на промышленную продукцию российских производителей, </w:t>
      </w:r>
      <w:r w:rsidR="00BA2E4B" w:rsidRPr="00EE0B71">
        <w:rPr>
          <w:szCs w:val="28"/>
        </w:rPr>
        <w:t xml:space="preserve">технологическая отсталость многих производств, недостаточный уровень </w:t>
      </w:r>
      <w:r w:rsidR="00BA2E4B" w:rsidRPr="00EE0B71">
        <w:rPr>
          <w:szCs w:val="28"/>
        </w:rPr>
        <w:lastRenderedPageBreak/>
        <w:t>инвестиционной активности и увеличение издержек производства, вызванные ростом тарифов на услуги отечественных монополий, физический и моральный износ более</w:t>
      </w:r>
      <w:r w:rsidR="00857C07" w:rsidRPr="00EE0B71">
        <w:rPr>
          <w:szCs w:val="28"/>
        </w:rPr>
        <w:t xml:space="preserve"> </w:t>
      </w:r>
      <w:r w:rsidR="00BA2E4B" w:rsidRPr="00EE0B71">
        <w:rPr>
          <w:szCs w:val="28"/>
        </w:rPr>
        <w:t>50</w:t>
      </w:r>
      <w:r w:rsidR="005020BD" w:rsidRPr="00EE0B71">
        <w:rPr>
          <w:szCs w:val="28"/>
        </w:rPr>
        <w:t>%</w:t>
      </w:r>
      <w:r w:rsidR="00BA2E4B" w:rsidRPr="00EE0B71">
        <w:rPr>
          <w:szCs w:val="28"/>
        </w:rPr>
        <w:t xml:space="preserve"> основных производственных фондов</w:t>
      </w:r>
      <w:r w:rsidR="005F61F9" w:rsidRPr="00EE0B71">
        <w:rPr>
          <w:szCs w:val="28"/>
        </w:rPr>
        <w:t>, низкая производительность труда.</w:t>
      </w:r>
      <w:r w:rsidR="00AD17F1" w:rsidRPr="00EE0B71">
        <w:rPr>
          <w:bCs/>
          <w:iCs/>
          <w:szCs w:val="28"/>
        </w:rPr>
        <w:t xml:space="preserve"> </w:t>
      </w:r>
    </w:p>
    <w:p w:rsidR="00BA2E4B" w:rsidRPr="00EE0B71" w:rsidRDefault="005F61F9" w:rsidP="00432629">
      <w:pPr>
        <w:widowControl w:val="0"/>
        <w:ind w:right="-6" w:firstLine="709"/>
        <w:jc w:val="both"/>
        <w:rPr>
          <w:szCs w:val="28"/>
        </w:rPr>
      </w:pPr>
      <w:r w:rsidRPr="00EE0B71">
        <w:rPr>
          <w:szCs w:val="28"/>
        </w:rPr>
        <w:t>Дальнейшее развитие промышленного комплекса Екатеринбурга будет определяться технологической модернизацией производств, усилением взаимосвязи с наукой, интеграцией с логистическим комплексом и внедрением передовых инфокоммуникационных технологий.</w:t>
      </w:r>
    </w:p>
    <w:p w:rsidR="00BA2E4B" w:rsidRPr="00EE0B71" w:rsidRDefault="00BA2E4B" w:rsidP="00976F3E">
      <w:pPr>
        <w:widowControl w:val="0"/>
        <w:jc w:val="both"/>
        <w:rPr>
          <w:szCs w:val="28"/>
        </w:rPr>
      </w:pPr>
    </w:p>
    <w:p w:rsidR="00BA2E4B" w:rsidRPr="00EE0B71" w:rsidRDefault="00A434FD" w:rsidP="00C10D7B">
      <w:pPr>
        <w:ind w:firstLine="709"/>
        <w:rPr>
          <w:b/>
        </w:rPr>
      </w:pPr>
      <w:bookmarkStart w:id="175" w:name="_Toc271291226"/>
      <w:bookmarkStart w:id="176" w:name="_Toc271291545"/>
      <w:bookmarkStart w:id="177" w:name="_Toc271293590"/>
      <w:bookmarkStart w:id="178" w:name="_Toc271293927"/>
      <w:r w:rsidRPr="00EE0B71">
        <w:rPr>
          <w:b/>
        </w:rPr>
        <w:t>Строительство</w:t>
      </w:r>
      <w:bookmarkEnd w:id="175"/>
      <w:bookmarkEnd w:id="176"/>
      <w:bookmarkEnd w:id="177"/>
      <w:bookmarkEnd w:id="178"/>
    </w:p>
    <w:p w:rsidR="00A83FEB" w:rsidRPr="00EE0B71" w:rsidRDefault="00EC43B0" w:rsidP="002C2A5D">
      <w:pPr>
        <w:widowControl w:val="0"/>
        <w:ind w:firstLine="709"/>
        <w:jc w:val="both"/>
        <w:rPr>
          <w:szCs w:val="28"/>
        </w:rPr>
      </w:pPr>
      <w:r w:rsidRPr="00EE0B71">
        <w:rPr>
          <w:szCs w:val="28"/>
        </w:rPr>
        <w:t>Данн</w:t>
      </w:r>
      <w:r w:rsidR="001E2E15" w:rsidRPr="00EE0B71">
        <w:rPr>
          <w:szCs w:val="28"/>
        </w:rPr>
        <w:t>ый</w:t>
      </w:r>
      <w:r w:rsidRPr="00EE0B71">
        <w:rPr>
          <w:szCs w:val="28"/>
        </w:rPr>
        <w:t xml:space="preserve"> </w:t>
      </w:r>
      <w:r w:rsidR="002C2A5D" w:rsidRPr="00EE0B71">
        <w:rPr>
          <w:szCs w:val="28"/>
        </w:rPr>
        <w:t>вид экономической деятельности</w:t>
      </w:r>
      <w:r w:rsidR="005F61F9" w:rsidRPr="00EE0B71">
        <w:rPr>
          <w:szCs w:val="28"/>
        </w:rPr>
        <w:t xml:space="preserve"> в последние годы демонстрирует положительную динамику развития</w:t>
      </w:r>
      <w:r w:rsidR="00B22AAF" w:rsidRPr="00EE0B71">
        <w:rPr>
          <w:szCs w:val="28"/>
        </w:rPr>
        <w:t xml:space="preserve"> с учетом незначительного снижения темпов роста</w:t>
      </w:r>
      <w:r w:rsidR="002C2A5D" w:rsidRPr="00EE0B71">
        <w:rPr>
          <w:szCs w:val="28"/>
        </w:rPr>
        <w:t xml:space="preserve"> </w:t>
      </w:r>
      <w:r w:rsidR="00B22AAF" w:rsidRPr="00EE0B71">
        <w:rPr>
          <w:szCs w:val="28"/>
        </w:rPr>
        <w:t>в 201</w:t>
      </w:r>
      <w:r w:rsidR="00B0301B" w:rsidRPr="00EE0B71">
        <w:rPr>
          <w:szCs w:val="28"/>
        </w:rPr>
        <w:t>7</w:t>
      </w:r>
      <w:r w:rsidR="00B22AAF" w:rsidRPr="00EE0B71">
        <w:rPr>
          <w:szCs w:val="28"/>
        </w:rPr>
        <w:t xml:space="preserve"> году, что связано с общеэкономической ситуацией в Российской Федерации</w:t>
      </w:r>
      <w:r w:rsidR="005F61F9" w:rsidRPr="00EE0B71">
        <w:rPr>
          <w:szCs w:val="28"/>
        </w:rPr>
        <w:t>.</w:t>
      </w:r>
    </w:p>
    <w:p w:rsidR="00BA2E4B" w:rsidRPr="00EE0B71" w:rsidRDefault="00787D80" w:rsidP="002C2A5D">
      <w:pPr>
        <w:widowControl w:val="0"/>
        <w:ind w:firstLine="709"/>
        <w:jc w:val="both"/>
        <w:rPr>
          <w:szCs w:val="28"/>
        </w:rPr>
      </w:pPr>
      <w:r w:rsidRPr="00EE0B71">
        <w:rPr>
          <w:szCs w:val="28"/>
        </w:rPr>
        <w:t>В Екатеринбурге</w:t>
      </w:r>
      <w:r w:rsidR="00BA2E4B" w:rsidRPr="00EE0B71">
        <w:rPr>
          <w:szCs w:val="28"/>
        </w:rPr>
        <w:t xml:space="preserve"> представлены проектные и научно-исследовательские организации, предприятия, выпускающие строительные материалы, научно-исследовательские организации, строительные компании, образовательные учреждения, осуществляющие подготовку высококвалифицированных кадров </w:t>
      </w:r>
      <w:r w:rsidR="00C10D7B" w:rsidRPr="00EE0B71">
        <w:rPr>
          <w:szCs w:val="28"/>
        </w:rPr>
        <w:br/>
      </w:r>
      <w:r w:rsidR="00BA2E4B" w:rsidRPr="00EE0B71">
        <w:rPr>
          <w:szCs w:val="28"/>
        </w:rPr>
        <w:t>в сфере строительства и архитектуры</w:t>
      </w:r>
      <w:r w:rsidR="005F61F9" w:rsidRPr="00EE0B71">
        <w:rPr>
          <w:szCs w:val="28"/>
        </w:rPr>
        <w:t>, пришедшие на место существовавших ранее мощных государственных трестов и проектных институтов</w:t>
      </w:r>
      <w:r w:rsidR="00BA2E4B" w:rsidRPr="00EE0B71">
        <w:rPr>
          <w:szCs w:val="28"/>
        </w:rPr>
        <w:t xml:space="preserve">. Наличие </w:t>
      </w:r>
      <w:r w:rsidR="00C10D7B" w:rsidRPr="00EE0B71">
        <w:rPr>
          <w:szCs w:val="28"/>
        </w:rPr>
        <w:br/>
      </w:r>
      <w:r w:rsidR="00BA2E4B" w:rsidRPr="00EE0B71">
        <w:rPr>
          <w:szCs w:val="28"/>
        </w:rPr>
        <w:t xml:space="preserve">в </w:t>
      </w:r>
      <w:r w:rsidRPr="00EE0B71">
        <w:rPr>
          <w:szCs w:val="28"/>
        </w:rPr>
        <w:t>Екатеринбурге</w:t>
      </w:r>
      <w:r w:rsidR="00BA2E4B" w:rsidRPr="00EE0B71">
        <w:rPr>
          <w:szCs w:val="28"/>
        </w:rPr>
        <w:t xml:space="preserve"> столь разноуровневой и многофункциональной базы позволяет осуществлять полный цикл строительства за счет имеющихся ресурсов и возводить уникальные и сложные объекты. </w:t>
      </w:r>
    </w:p>
    <w:p w:rsidR="00BA2E4B" w:rsidRPr="00EE0B71" w:rsidRDefault="00BA2E4B" w:rsidP="002C2A5D">
      <w:pPr>
        <w:widowControl w:val="0"/>
        <w:ind w:firstLine="709"/>
        <w:jc w:val="both"/>
        <w:rPr>
          <w:szCs w:val="28"/>
        </w:rPr>
      </w:pPr>
      <w:r w:rsidRPr="00EE0B71">
        <w:rPr>
          <w:szCs w:val="28"/>
        </w:rPr>
        <w:t>В 2004 году Екатеринбургской городской Думой был утвержден</w:t>
      </w:r>
      <w:r w:rsidR="005F61F9" w:rsidRPr="00EE0B71">
        <w:rPr>
          <w:szCs w:val="28"/>
        </w:rPr>
        <w:t xml:space="preserve"> </w:t>
      </w:r>
      <w:r w:rsidRPr="00EE0B71">
        <w:rPr>
          <w:szCs w:val="28"/>
        </w:rPr>
        <w:t>Генеральный план развития Екатеринбурга до 2025 года</w:t>
      </w:r>
      <w:r w:rsidR="00787D80" w:rsidRPr="00EE0B71">
        <w:rPr>
          <w:rStyle w:val="aff"/>
          <w:szCs w:val="28"/>
        </w:rPr>
        <w:footnoteReference w:id="21"/>
      </w:r>
      <w:r w:rsidR="00787D80" w:rsidRPr="00EE0B71">
        <w:rPr>
          <w:szCs w:val="28"/>
        </w:rPr>
        <w:t xml:space="preserve"> (далее – Генеральный план)</w:t>
      </w:r>
      <w:r w:rsidR="00556CA8" w:rsidRPr="00EE0B71">
        <w:rPr>
          <w:szCs w:val="28"/>
        </w:rPr>
        <w:t xml:space="preserve">, который </w:t>
      </w:r>
      <w:r w:rsidRPr="00EE0B71">
        <w:rPr>
          <w:szCs w:val="28"/>
        </w:rPr>
        <w:t>синтезирует проектные предложения по всем стратегическим направлениям, тем самым устанавливая органическую связь стратегического и градостроительного планирования.</w:t>
      </w:r>
    </w:p>
    <w:p w:rsidR="00BA2E4B" w:rsidRPr="00EE0B71" w:rsidRDefault="00BA2E4B" w:rsidP="002C2A5D">
      <w:pPr>
        <w:widowControl w:val="0"/>
        <w:ind w:firstLine="709"/>
        <w:jc w:val="both"/>
        <w:rPr>
          <w:szCs w:val="28"/>
        </w:rPr>
      </w:pPr>
      <w:r w:rsidRPr="00EE0B71">
        <w:rPr>
          <w:szCs w:val="28"/>
        </w:rPr>
        <w:t>Екатеринбур</w:t>
      </w:r>
      <w:r w:rsidR="00B204EF" w:rsidRPr="00EE0B71">
        <w:rPr>
          <w:szCs w:val="28"/>
        </w:rPr>
        <w:t>г входит в число лидеров по объе</w:t>
      </w:r>
      <w:r w:rsidRPr="00EE0B71">
        <w:rPr>
          <w:szCs w:val="28"/>
        </w:rPr>
        <w:t xml:space="preserve">мам жилищного строительства в Российской Федерации. Ввод </w:t>
      </w:r>
      <w:r w:rsidR="001E2E15" w:rsidRPr="00EE0B71">
        <w:rPr>
          <w:szCs w:val="28"/>
        </w:rPr>
        <w:t xml:space="preserve">в эксплуатацию </w:t>
      </w:r>
      <w:r w:rsidRPr="00EE0B71">
        <w:rPr>
          <w:szCs w:val="28"/>
        </w:rPr>
        <w:t>жил</w:t>
      </w:r>
      <w:r w:rsidR="001E2E15" w:rsidRPr="00EE0B71">
        <w:rPr>
          <w:szCs w:val="28"/>
        </w:rPr>
        <w:t>ья</w:t>
      </w:r>
      <w:r w:rsidR="00975C59" w:rsidRPr="00EE0B71">
        <w:rPr>
          <w:szCs w:val="28"/>
        </w:rPr>
        <w:t xml:space="preserve"> </w:t>
      </w:r>
      <w:r w:rsidRPr="00EE0B71">
        <w:rPr>
          <w:szCs w:val="28"/>
        </w:rPr>
        <w:t>в 2003 году составл</w:t>
      </w:r>
      <w:r w:rsidR="005F61F9" w:rsidRPr="00EE0B71">
        <w:rPr>
          <w:szCs w:val="28"/>
        </w:rPr>
        <w:t>ял</w:t>
      </w:r>
      <w:r w:rsidRPr="00EE0B71">
        <w:rPr>
          <w:szCs w:val="28"/>
        </w:rPr>
        <w:t xml:space="preserve"> 412,8 </w:t>
      </w:r>
      <w:r w:rsidR="001F16B4" w:rsidRPr="00EE0B71">
        <w:rPr>
          <w:szCs w:val="28"/>
        </w:rPr>
        <w:t xml:space="preserve">тыс. </w:t>
      </w:r>
      <w:r w:rsidR="00C10D7B" w:rsidRPr="00EE0B71">
        <w:rPr>
          <w:szCs w:val="28"/>
        </w:rPr>
        <w:t>кв. м</w:t>
      </w:r>
      <w:r w:rsidRPr="00EE0B71">
        <w:rPr>
          <w:szCs w:val="28"/>
        </w:rPr>
        <w:t>, в 20</w:t>
      </w:r>
      <w:r w:rsidR="00C81638" w:rsidRPr="00EE0B71">
        <w:rPr>
          <w:szCs w:val="28"/>
        </w:rPr>
        <w:t>10</w:t>
      </w:r>
      <w:r w:rsidRPr="00EE0B71">
        <w:rPr>
          <w:szCs w:val="28"/>
        </w:rPr>
        <w:t xml:space="preserve"> году –</w:t>
      </w:r>
      <w:r w:rsidR="00975C59" w:rsidRPr="00EE0B71">
        <w:rPr>
          <w:szCs w:val="28"/>
        </w:rPr>
        <w:t xml:space="preserve"> </w:t>
      </w:r>
      <w:r w:rsidR="00C81638" w:rsidRPr="00EE0B71">
        <w:rPr>
          <w:szCs w:val="28"/>
        </w:rPr>
        <w:t>1</w:t>
      </w:r>
      <w:r w:rsidR="00C10D7B" w:rsidRPr="00EE0B71">
        <w:rPr>
          <w:szCs w:val="28"/>
        </w:rPr>
        <w:t> </w:t>
      </w:r>
      <w:r w:rsidR="00C81638" w:rsidRPr="00EE0B71">
        <w:rPr>
          <w:szCs w:val="28"/>
        </w:rPr>
        <w:t>026,8</w:t>
      </w:r>
      <w:r w:rsidRPr="00EE0B71">
        <w:rPr>
          <w:szCs w:val="28"/>
        </w:rPr>
        <w:t xml:space="preserve"> </w:t>
      </w:r>
      <w:r w:rsidR="001F16B4" w:rsidRPr="00EE0B71">
        <w:rPr>
          <w:szCs w:val="28"/>
        </w:rPr>
        <w:t xml:space="preserve">тыс. </w:t>
      </w:r>
      <w:r w:rsidR="00C10D7B" w:rsidRPr="00EE0B71">
        <w:rPr>
          <w:szCs w:val="28"/>
        </w:rPr>
        <w:t>кв. м</w:t>
      </w:r>
      <w:r w:rsidR="00BD3001" w:rsidRPr="00EE0B71">
        <w:rPr>
          <w:szCs w:val="28"/>
        </w:rPr>
        <w:t xml:space="preserve">, </w:t>
      </w:r>
      <w:r w:rsidRPr="00EE0B71">
        <w:rPr>
          <w:szCs w:val="28"/>
        </w:rPr>
        <w:t>в 20</w:t>
      </w:r>
      <w:r w:rsidR="00C81638" w:rsidRPr="00EE0B71">
        <w:rPr>
          <w:szCs w:val="28"/>
        </w:rPr>
        <w:t>1</w:t>
      </w:r>
      <w:r w:rsidR="00B0301B" w:rsidRPr="00EE0B71">
        <w:rPr>
          <w:szCs w:val="28"/>
        </w:rPr>
        <w:t>7</w:t>
      </w:r>
      <w:r w:rsidRPr="00EE0B71">
        <w:rPr>
          <w:szCs w:val="28"/>
        </w:rPr>
        <w:t xml:space="preserve"> году – </w:t>
      </w:r>
      <w:r w:rsidR="00C81638" w:rsidRPr="00EE0B71">
        <w:rPr>
          <w:szCs w:val="28"/>
        </w:rPr>
        <w:t>1</w:t>
      </w:r>
      <w:r w:rsidR="00C10D7B" w:rsidRPr="00EE0B71">
        <w:rPr>
          <w:szCs w:val="28"/>
        </w:rPr>
        <w:t> </w:t>
      </w:r>
      <w:r w:rsidR="003152B4" w:rsidRPr="00EE0B71">
        <w:rPr>
          <w:szCs w:val="28"/>
        </w:rPr>
        <w:t>0</w:t>
      </w:r>
      <w:r w:rsidR="004A19EB">
        <w:rPr>
          <w:szCs w:val="28"/>
        </w:rPr>
        <w:t>3</w:t>
      </w:r>
      <w:r w:rsidR="00B0301B" w:rsidRPr="00EE0B71">
        <w:rPr>
          <w:szCs w:val="28"/>
        </w:rPr>
        <w:t>0</w:t>
      </w:r>
      <w:r w:rsidRPr="00EE0B71">
        <w:rPr>
          <w:szCs w:val="28"/>
        </w:rPr>
        <w:t xml:space="preserve"> </w:t>
      </w:r>
      <w:r w:rsidR="001F16B4" w:rsidRPr="00EE0B71">
        <w:rPr>
          <w:szCs w:val="28"/>
        </w:rPr>
        <w:t xml:space="preserve">тыс. </w:t>
      </w:r>
      <w:r w:rsidR="00C10D7B" w:rsidRPr="00EE0B71">
        <w:rPr>
          <w:szCs w:val="28"/>
        </w:rPr>
        <w:t>кв. м</w:t>
      </w:r>
      <w:r w:rsidRPr="00EE0B71">
        <w:rPr>
          <w:szCs w:val="28"/>
        </w:rPr>
        <w:t xml:space="preserve">. </w:t>
      </w:r>
    </w:p>
    <w:p w:rsidR="00BA2E4B" w:rsidRPr="00EE0B71" w:rsidRDefault="00BA2E4B" w:rsidP="002C2A5D">
      <w:pPr>
        <w:widowControl w:val="0"/>
        <w:ind w:firstLine="709"/>
        <w:jc w:val="both"/>
        <w:rPr>
          <w:szCs w:val="28"/>
        </w:rPr>
      </w:pPr>
      <w:r w:rsidRPr="00EE0B71">
        <w:rPr>
          <w:szCs w:val="28"/>
        </w:rPr>
        <w:t xml:space="preserve">Доля малоэтажного строительства </w:t>
      </w:r>
      <w:r w:rsidR="00C81638" w:rsidRPr="00EE0B71">
        <w:rPr>
          <w:szCs w:val="28"/>
        </w:rPr>
        <w:t xml:space="preserve">сохранилась на уровне </w:t>
      </w:r>
      <w:r w:rsidRPr="00EE0B71">
        <w:rPr>
          <w:szCs w:val="28"/>
        </w:rPr>
        <w:t>2003 год</w:t>
      </w:r>
      <w:r w:rsidR="00C81638" w:rsidRPr="00EE0B71">
        <w:rPr>
          <w:szCs w:val="28"/>
        </w:rPr>
        <w:t>а</w:t>
      </w:r>
      <w:r w:rsidR="00C10D7B" w:rsidRPr="00EE0B71">
        <w:rPr>
          <w:szCs w:val="28"/>
        </w:rPr>
        <w:t xml:space="preserve"> </w:t>
      </w:r>
      <w:r w:rsidR="00C81638" w:rsidRPr="00EE0B71">
        <w:rPr>
          <w:szCs w:val="28"/>
        </w:rPr>
        <w:t>(13,</w:t>
      </w:r>
      <w:r w:rsidR="00D573E8" w:rsidRPr="00EE0B71">
        <w:rPr>
          <w:szCs w:val="28"/>
        </w:rPr>
        <w:t>7</w:t>
      </w:r>
      <w:r w:rsidR="005020BD" w:rsidRPr="00EE0B71">
        <w:rPr>
          <w:szCs w:val="28"/>
        </w:rPr>
        <w:t>%</w:t>
      </w:r>
      <w:r w:rsidR="00C81638" w:rsidRPr="00EE0B71">
        <w:rPr>
          <w:szCs w:val="28"/>
        </w:rPr>
        <w:t>)</w:t>
      </w:r>
      <w:r w:rsidRPr="00EE0B71">
        <w:rPr>
          <w:szCs w:val="28"/>
        </w:rPr>
        <w:t>. Сдерживающим фактором освоения территорий для малоэтажного строительства является необходимость</w:t>
      </w:r>
      <w:r w:rsidR="00C81638" w:rsidRPr="00EE0B71">
        <w:rPr>
          <w:szCs w:val="28"/>
        </w:rPr>
        <w:t xml:space="preserve"> их</w:t>
      </w:r>
      <w:r w:rsidRPr="00EE0B71">
        <w:rPr>
          <w:szCs w:val="28"/>
        </w:rPr>
        <w:t xml:space="preserve"> инфраструктурной подготовки.</w:t>
      </w:r>
    </w:p>
    <w:p w:rsidR="002130B9" w:rsidRPr="00EE0B71" w:rsidRDefault="002130B9" w:rsidP="002C2A5D">
      <w:pPr>
        <w:pStyle w:val="ConsPlusNormal"/>
        <w:ind w:firstLine="709"/>
        <w:jc w:val="both"/>
        <w:rPr>
          <w:rFonts w:ascii="Times New Roman" w:eastAsia="Calibri" w:hAnsi="Times New Roman" w:cs="Times New Roman"/>
          <w:sz w:val="28"/>
          <w:szCs w:val="28"/>
        </w:rPr>
      </w:pPr>
      <w:r w:rsidRPr="00EE0B71">
        <w:rPr>
          <w:rFonts w:ascii="Times New Roman" w:eastAsia="Calibri" w:hAnsi="Times New Roman" w:cs="Times New Roman"/>
          <w:sz w:val="28"/>
          <w:szCs w:val="28"/>
        </w:rPr>
        <w:t xml:space="preserve">Несмотря на </w:t>
      </w:r>
      <w:r w:rsidR="00D454F9" w:rsidRPr="00EE0B71">
        <w:rPr>
          <w:rFonts w:ascii="Times New Roman" w:eastAsia="Calibri" w:hAnsi="Times New Roman" w:cs="Times New Roman"/>
          <w:sz w:val="28"/>
          <w:szCs w:val="28"/>
        </w:rPr>
        <w:t xml:space="preserve">высокие показатели </w:t>
      </w:r>
      <w:r w:rsidR="00566276" w:rsidRPr="00EE0B71">
        <w:rPr>
          <w:rFonts w:ascii="Times New Roman" w:eastAsia="Calibri" w:hAnsi="Times New Roman" w:cs="Times New Roman"/>
          <w:sz w:val="28"/>
          <w:szCs w:val="28"/>
        </w:rPr>
        <w:t xml:space="preserve">объемов ввода </w:t>
      </w:r>
      <w:r w:rsidR="001E2E15" w:rsidRPr="00EE0B71">
        <w:rPr>
          <w:rFonts w:ascii="Times New Roman" w:eastAsia="Calibri" w:hAnsi="Times New Roman" w:cs="Times New Roman"/>
          <w:sz w:val="28"/>
          <w:szCs w:val="28"/>
        </w:rPr>
        <w:t xml:space="preserve">в эксплуатацию </w:t>
      </w:r>
      <w:r w:rsidR="00566276" w:rsidRPr="00EE0B71">
        <w:rPr>
          <w:rFonts w:ascii="Times New Roman" w:eastAsia="Calibri" w:hAnsi="Times New Roman" w:cs="Times New Roman"/>
          <w:sz w:val="28"/>
          <w:szCs w:val="28"/>
        </w:rPr>
        <w:t xml:space="preserve">жилья </w:t>
      </w:r>
      <w:r w:rsidR="005C3576" w:rsidRPr="00EE0B71">
        <w:rPr>
          <w:rFonts w:ascii="Times New Roman" w:eastAsia="Calibri" w:hAnsi="Times New Roman" w:cs="Times New Roman"/>
          <w:sz w:val="28"/>
          <w:szCs w:val="28"/>
        </w:rPr>
        <w:t xml:space="preserve">на протяжении нескольких лет </w:t>
      </w:r>
      <w:r w:rsidRPr="00EE0B71">
        <w:rPr>
          <w:rFonts w:ascii="Times New Roman" w:eastAsia="Calibri" w:hAnsi="Times New Roman" w:cs="Times New Roman"/>
          <w:sz w:val="28"/>
          <w:szCs w:val="28"/>
        </w:rPr>
        <w:t>и увеличение доли жилищной обеспеченности</w:t>
      </w:r>
      <w:r w:rsidR="00247848" w:rsidRPr="00EE0B71">
        <w:rPr>
          <w:rFonts w:ascii="Times New Roman" w:eastAsia="Calibri" w:hAnsi="Times New Roman" w:cs="Times New Roman"/>
          <w:sz w:val="28"/>
          <w:szCs w:val="28"/>
        </w:rPr>
        <w:t>,</w:t>
      </w:r>
      <w:r w:rsidRPr="00EE0B71">
        <w:rPr>
          <w:rFonts w:ascii="Times New Roman" w:eastAsia="Calibri" w:hAnsi="Times New Roman" w:cs="Times New Roman"/>
          <w:sz w:val="28"/>
          <w:szCs w:val="28"/>
        </w:rPr>
        <w:t xml:space="preserve"> сохраняется потребность в жилье эконом-класса для социально незащищенных слоев населения </w:t>
      </w:r>
      <w:r w:rsidR="00247848" w:rsidRPr="00EE0B71">
        <w:rPr>
          <w:rFonts w:ascii="Times New Roman" w:eastAsia="Calibri" w:hAnsi="Times New Roman" w:cs="Times New Roman"/>
          <w:sz w:val="28"/>
          <w:szCs w:val="28"/>
        </w:rPr>
        <w:t>и</w:t>
      </w:r>
      <w:r w:rsidRPr="00EE0B71">
        <w:rPr>
          <w:rFonts w:ascii="Times New Roman" w:eastAsia="Calibri" w:hAnsi="Times New Roman" w:cs="Times New Roman"/>
          <w:sz w:val="28"/>
          <w:szCs w:val="28"/>
        </w:rPr>
        <w:t xml:space="preserve"> лиц с невысокими доходами.</w:t>
      </w:r>
    </w:p>
    <w:p w:rsidR="00BA2E4B" w:rsidRPr="00EE0B71" w:rsidRDefault="00BA2E4B" w:rsidP="002C2A5D">
      <w:pPr>
        <w:widowControl w:val="0"/>
        <w:ind w:firstLine="709"/>
        <w:jc w:val="both"/>
        <w:rPr>
          <w:spacing w:val="-2"/>
          <w:szCs w:val="28"/>
        </w:rPr>
      </w:pPr>
      <w:r w:rsidRPr="00EE0B71">
        <w:rPr>
          <w:spacing w:val="-2"/>
          <w:szCs w:val="28"/>
        </w:rPr>
        <w:t xml:space="preserve">Ввод </w:t>
      </w:r>
      <w:r w:rsidR="001E2E15" w:rsidRPr="00EE0B71">
        <w:rPr>
          <w:spacing w:val="-2"/>
          <w:szCs w:val="28"/>
        </w:rPr>
        <w:t xml:space="preserve">в эксплуатацию </w:t>
      </w:r>
      <w:r w:rsidRPr="00EE0B71">
        <w:rPr>
          <w:spacing w:val="-2"/>
          <w:szCs w:val="28"/>
        </w:rPr>
        <w:t>нежилых помещений в Екатеринбурге в 2003 году составил 180</w:t>
      </w:r>
      <w:r w:rsidR="00B204EF" w:rsidRPr="00EE0B71">
        <w:rPr>
          <w:spacing w:val="-2"/>
          <w:szCs w:val="28"/>
        </w:rPr>
        <w:t xml:space="preserve"> </w:t>
      </w:r>
      <w:r w:rsidR="001F16B4" w:rsidRPr="00EE0B71">
        <w:rPr>
          <w:spacing w:val="-2"/>
          <w:szCs w:val="28"/>
        </w:rPr>
        <w:t xml:space="preserve">тыс. </w:t>
      </w:r>
      <w:r w:rsidR="00C10D7B" w:rsidRPr="00EE0B71">
        <w:rPr>
          <w:spacing w:val="-2"/>
          <w:szCs w:val="28"/>
        </w:rPr>
        <w:t>кв. м</w:t>
      </w:r>
      <w:r w:rsidRPr="00EE0B71">
        <w:rPr>
          <w:spacing w:val="-2"/>
          <w:szCs w:val="28"/>
        </w:rPr>
        <w:t>, в 20</w:t>
      </w:r>
      <w:r w:rsidR="00C81638" w:rsidRPr="00EE0B71">
        <w:rPr>
          <w:spacing w:val="-2"/>
          <w:szCs w:val="28"/>
        </w:rPr>
        <w:t>10</w:t>
      </w:r>
      <w:r w:rsidRPr="00EE0B71">
        <w:rPr>
          <w:spacing w:val="-2"/>
          <w:szCs w:val="28"/>
        </w:rPr>
        <w:t xml:space="preserve"> году – </w:t>
      </w:r>
      <w:r w:rsidR="00C81638" w:rsidRPr="00EE0B71">
        <w:rPr>
          <w:spacing w:val="-2"/>
          <w:szCs w:val="28"/>
        </w:rPr>
        <w:t>658</w:t>
      </w:r>
      <w:r w:rsidRPr="00EE0B71">
        <w:rPr>
          <w:spacing w:val="-2"/>
          <w:szCs w:val="28"/>
        </w:rPr>
        <w:t xml:space="preserve"> </w:t>
      </w:r>
      <w:r w:rsidR="001F16B4" w:rsidRPr="00EE0B71">
        <w:rPr>
          <w:spacing w:val="-2"/>
          <w:szCs w:val="28"/>
        </w:rPr>
        <w:t xml:space="preserve">тыс. </w:t>
      </w:r>
      <w:r w:rsidR="00C10D7B" w:rsidRPr="00EE0B71">
        <w:rPr>
          <w:spacing w:val="-2"/>
          <w:szCs w:val="28"/>
        </w:rPr>
        <w:t>кв. м</w:t>
      </w:r>
      <w:r w:rsidRPr="00EE0B71">
        <w:rPr>
          <w:spacing w:val="-2"/>
          <w:szCs w:val="28"/>
        </w:rPr>
        <w:t>, в 20</w:t>
      </w:r>
      <w:r w:rsidR="00C81638" w:rsidRPr="00EE0B71">
        <w:rPr>
          <w:spacing w:val="-2"/>
          <w:szCs w:val="28"/>
        </w:rPr>
        <w:t>1</w:t>
      </w:r>
      <w:r w:rsidR="00B0301B" w:rsidRPr="00EE0B71">
        <w:rPr>
          <w:spacing w:val="-2"/>
          <w:szCs w:val="28"/>
        </w:rPr>
        <w:t>7</w:t>
      </w:r>
      <w:r w:rsidRPr="00EE0B71">
        <w:rPr>
          <w:spacing w:val="-2"/>
          <w:szCs w:val="28"/>
        </w:rPr>
        <w:t xml:space="preserve"> году – </w:t>
      </w:r>
      <w:r w:rsidR="00C81638" w:rsidRPr="00EE0B71">
        <w:rPr>
          <w:spacing w:val="-2"/>
          <w:szCs w:val="28"/>
        </w:rPr>
        <w:t>1</w:t>
      </w:r>
      <w:r w:rsidR="00C10D7B" w:rsidRPr="00EE0B71">
        <w:rPr>
          <w:spacing w:val="-2"/>
          <w:szCs w:val="28"/>
        </w:rPr>
        <w:t> </w:t>
      </w:r>
      <w:r w:rsidR="0045697C" w:rsidRPr="00EE0B71">
        <w:rPr>
          <w:spacing w:val="-2"/>
          <w:szCs w:val="28"/>
        </w:rPr>
        <w:t>01</w:t>
      </w:r>
      <w:r w:rsidR="00B0301B" w:rsidRPr="00EE0B71">
        <w:rPr>
          <w:spacing w:val="-2"/>
          <w:szCs w:val="28"/>
        </w:rPr>
        <w:t>8</w:t>
      </w:r>
      <w:r w:rsidR="00C81638" w:rsidRPr="00EE0B71">
        <w:rPr>
          <w:spacing w:val="-2"/>
          <w:szCs w:val="28"/>
        </w:rPr>
        <w:t>,</w:t>
      </w:r>
      <w:r w:rsidR="00B0301B" w:rsidRPr="00EE0B71">
        <w:rPr>
          <w:spacing w:val="-2"/>
          <w:szCs w:val="28"/>
        </w:rPr>
        <w:t>9</w:t>
      </w:r>
      <w:r w:rsidRPr="00EE0B71">
        <w:rPr>
          <w:spacing w:val="-2"/>
          <w:szCs w:val="28"/>
        </w:rPr>
        <w:t xml:space="preserve"> </w:t>
      </w:r>
      <w:r w:rsidR="001F16B4" w:rsidRPr="00EE0B71">
        <w:rPr>
          <w:spacing w:val="-2"/>
          <w:szCs w:val="28"/>
        </w:rPr>
        <w:t xml:space="preserve">тыс. </w:t>
      </w:r>
      <w:r w:rsidR="00C10D7B" w:rsidRPr="00EE0B71">
        <w:rPr>
          <w:spacing w:val="-2"/>
          <w:szCs w:val="28"/>
        </w:rPr>
        <w:t>кв. м</w:t>
      </w:r>
      <w:r w:rsidRPr="00EE0B71">
        <w:rPr>
          <w:spacing w:val="-2"/>
          <w:szCs w:val="28"/>
        </w:rPr>
        <w:t xml:space="preserve">. </w:t>
      </w:r>
    </w:p>
    <w:p w:rsidR="00BA2E4B" w:rsidRPr="00EE0B71" w:rsidRDefault="000B614F" w:rsidP="002C2A5D">
      <w:pPr>
        <w:widowControl w:val="0"/>
        <w:ind w:firstLine="709"/>
        <w:jc w:val="both"/>
        <w:rPr>
          <w:szCs w:val="28"/>
        </w:rPr>
      </w:pPr>
      <w:r w:rsidRPr="00EE0B71">
        <w:rPr>
          <w:szCs w:val="28"/>
        </w:rPr>
        <w:t xml:space="preserve">Екатеринбург обладает многолетним опытом комплексного освоения </w:t>
      </w:r>
      <w:r w:rsidRPr="00EE0B71">
        <w:rPr>
          <w:szCs w:val="28"/>
        </w:rPr>
        <w:lastRenderedPageBreak/>
        <w:t>территорий, на которых отсутствует производственная деятельность. Примерами служат микрорайоны Комсомольский, Синие Камни, Ботанический.</w:t>
      </w:r>
      <w:r w:rsidR="00C81638" w:rsidRPr="00EE0B71">
        <w:rPr>
          <w:szCs w:val="28"/>
        </w:rPr>
        <w:t xml:space="preserve"> </w:t>
      </w:r>
      <w:r w:rsidR="00982D7F" w:rsidRPr="00EE0B71">
        <w:rPr>
          <w:szCs w:val="28"/>
        </w:rPr>
        <w:t xml:space="preserve">С </w:t>
      </w:r>
      <w:r w:rsidR="005F61F9" w:rsidRPr="00EE0B71">
        <w:rPr>
          <w:szCs w:val="28"/>
        </w:rPr>
        <w:t>2008 год</w:t>
      </w:r>
      <w:r w:rsidR="00982D7F" w:rsidRPr="00EE0B71">
        <w:rPr>
          <w:szCs w:val="28"/>
        </w:rPr>
        <w:t xml:space="preserve">а </w:t>
      </w:r>
      <w:r w:rsidR="00C10D7B" w:rsidRPr="00EE0B71">
        <w:rPr>
          <w:szCs w:val="28"/>
        </w:rPr>
        <w:br/>
      </w:r>
      <w:r w:rsidR="00982D7F" w:rsidRPr="00EE0B71">
        <w:rPr>
          <w:szCs w:val="28"/>
        </w:rPr>
        <w:t>в Екатеринбурге</w:t>
      </w:r>
      <w:r w:rsidR="005F61F9" w:rsidRPr="00EE0B71">
        <w:rPr>
          <w:szCs w:val="28"/>
        </w:rPr>
        <w:t xml:space="preserve"> </w:t>
      </w:r>
      <w:r w:rsidR="00982D7F" w:rsidRPr="00EE0B71">
        <w:rPr>
          <w:szCs w:val="28"/>
        </w:rPr>
        <w:t>реализуется</w:t>
      </w:r>
      <w:r w:rsidR="005F61F9" w:rsidRPr="00EE0B71">
        <w:rPr>
          <w:szCs w:val="28"/>
        </w:rPr>
        <w:t xml:space="preserve"> крупнейш</w:t>
      </w:r>
      <w:r w:rsidR="00982D7F" w:rsidRPr="00EE0B71">
        <w:rPr>
          <w:szCs w:val="28"/>
        </w:rPr>
        <w:t xml:space="preserve">ий </w:t>
      </w:r>
      <w:r w:rsidR="00EB0FA1" w:rsidRPr="00EE0B71">
        <w:rPr>
          <w:szCs w:val="28"/>
        </w:rPr>
        <w:t xml:space="preserve">в России и Европе </w:t>
      </w:r>
      <w:r w:rsidR="00982D7F" w:rsidRPr="00EE0B71">
        <w:rPr>
          <w:szCs w:val="28"/>
        </w:rPr>
        <w:t xml:space="preserve">проект комплексного освоения территории </w:t>
      </w:r>
      <w:r w:rsidR="005F61F9" w:rsidRPr="00EE0B71">
        <w:rPr>
          <w:szCs w:val="28"/>
        </w:rPr>
        <w:t>– жило</w:t>
      </w:r>
      <w:r w:rsidR="00982D7F" w:rsidRPr="00EE0B71">
        <w:rPr>
          <w:szCs w:val="28"/>
        </w:rPr>
        <w:t xml:space="preserve">й </w:t>
      </w:r>
      <w:r w:rsidR="005F61F9" w:rsidRPr="00EE0B71">
        <w:rPr>
          <w:szCs w:val="28"/>
        </w:rPr>
        <w:t>район Академический, занимающ</w:t>
      </w:r>
      <w:r w:rsidR="00982D7F" w:rsidRPr="00EE0B71">
        <w:rPr>
          <w:szCs w:val="28"/>
        </w:rPr>
        <w:t>ий</w:t>
      </w:r>
      <w:r w:rsidR="005F61F9" w:rsidRPr="00EE0B71">
        <w:rPr>
          <w:szCs w:val="28"/>
        </w:rPr>
        <w:t xml:space="preserve"> площадь 2,5</w:t>
      </w:r>
      <w:r w:rsidR="00C10D7B" w:rsidRPr="00EE0B71">
        <w:rPr>
          <w:szCs w:val="28"/>
        </w:rPr>
        <w:t> </w:t>
      </w:r>
      <w:r w:rsidR="001F16B4" w:rsidRPr="00EE0B71">
        <w:rPr>
          <w:szCs w:val="28"/>
        </w:rPr>
        <w:t xml:space="preserve">тыс. </w:t>
      </w:r>
      <w:r w:rsidR="0002614E" w:rsidRPr="00EE0B71">
        <w:rPr>
          <w:szCs w:val="28"/>
        </w:rPr>
        <w:t>га</w:t>
      </w:r>
      <w:r w:rsidR="005F61F9" w:rsidRPr="00EE0B71">
        <w:rPr>
          <w:szCs w:val="28"/>
        </w:rPr>
        <w:t xml:space="preserve"> и р</w:t>
      </w:r>
      <w:r w:rsidR="00BA2E4B" w:rsidRPr="00EE0B71">
        <w:rPr>
          <w:szCs w:val="28"/>
        </w:rPr>
        <w:t>ассчита</w:t>
      </w:r>
      <w:r w:rsidR="00787D80" w:rsidRPr="00EE0B71">
        <w:rPr>
          <w:szCs w:val="28"/>
        </w:rPr>
        <w:t>нн</w:t>
      </w:r>
      <w:r w:rsidR="00B204EF" w:rsidRPr="00EE0B71">
        <w:rPr>
          <w:szCs w:val="28"/>
        </w:rPr>
        <w:t>ый</w:t>
      </w:r>
      <w:r w:rsidR="00787D80" w:rsidRPr="00EE0B71">
        <w:rPr>
          <w:szCs w:val="28"/>
        </w:rPr>
        <w:t xml:space="preserve"> на 325 </w:t>
      </w:r>
      <w:r w:rsidR="005020BD" w:rsidRPr="00EE0B71">
        <w:rPr>
          <w:szCs w:val="28"/>
        </w:rPr>
        <w:t>тыс.</w:t>
      </w:r>
      <w:r w:rsidR="00787D80" w:rsidRPr="00EE0B71">
        <w:rPr>
          <w:szCs w:val="28"/>
        </w:rPr>
        <w:t xml:space="preserve"> жителей</w:t>
      </w:r>
      <w:r w:rsidR="00BA2E4B" w:rsidRPr="00EE0B71">
        <w:rPr>
          <w:szCs w:val="28"/>
        </w:rPr>
        <w:t xml:space="preserve">. </w:t>
      </w:r>
      <w:r w:rsidR="00A612D5" w:rsidRPr="00EE0B71">
        <w:rPr>
          <w:szCs w:val="28"/>
        </w:rPr>
        <w:t>С 2013 года начал</w:t>
      </w:r>
      <w:r w:rsidR="00EB0FA1" w:rsidRPr="00EE0B71">
        <w:rPr>
          <w:szCs w:val="28"/>
        </w:rPr>
        <w:t>а</w:t>
      </w:r>
      <w:r w:rsidR="00A612D5" w:rsidRPr="00EE0B71">
        <w:rPr>
          <w:szCs w:val="28"/>
        </w:rPr>
        <w:t xml:space="preserve">сь </w:t>
      </w:r>
      <w:r w:rsidR="00EB0FA1" w:rsidRPr="00EE0B71">
        <w:rPr>
          <w:szCs w:val="28"/>
        </w:rPr>
        <w:t>реализация</w:t>
      </w:r>
      <w:r w:rsidR="00A612D5" w:rsidRPr="00EE0B71">
        <w:rPr>
          <w:szCs w:val="28"/>
        </w:rPr>
        <w:t xml:space="preserve"> другого </w:t>
      </w:r>
      <w:r w:rsidR="00A612D5" w:rsidRPr="00EE0B71">
        <w:t xml:space="preserve">знакового проекта не только для Екатеринбурга, но и для России </w:t>
      </w:r>
      <w:r w:rsidR="00A612D5" w:rsidRPr="00EE0B71">
        <w:rPr>
          <w:szCs w:val="28"/>
        </w:rPr>
        <w:t xml:space="preserve">– микрорайона </w:t>
      </w:r>
      <w:r w:rsidR="00B204EF" w:rsidRPr="00EE0B71">
        <w:rPr>
          <w:szCs w:val="28"/>
        </w:rPr>
        <w:t>Солнечн</w:t>
      </w:r>
      <w:r w:rsidR="00247848" w:rsidRPr="00EE0B71">
        <w:rPr>
          <w:szCs w:val="28"/>
        </w:rPr>
        <w:t>ый</w:t>
      </w:r>
      <w:r w:rsidR="00A612D5" w:rsidRPr="00EE0B71">
        <w:rPr>
          <w:szCs w:val="28"/>
        </w:rPr>
        <w:t xml:space="preserve">, рассчитанного на 85 </w:t>
      </w:r>
      <w:r w:rsidR="005020BD" w:rsidRPr="00EE0B71">
        <w:rPr>
          <w:szCs w:val="28"/>
        </w:rPr>
        <w:t>тыс.</w:t>
      </w:r>
      <w:r w:rsidR="00A612D5" w:rsidRPr="00EE0B71">
        <w:rPr>
          <w:szCs w:val="28"/>
        </w:rPr>
        <w:t xml:space="preserve"> жителей. </w:t>
      </w:r>
      <w:r w:rsidR="00BA2E4B" w:rsidRPr="00EE0B71">
        <w:rPr>
          <w:szCs w:val="28"/>
        </w:rPr>
        <w:t xml:space="preserve">Одновременно </w:t>
      </w:r>
      <w:r w:rsidR="00C10D7B" w:rsidRPr="00EE0B71">
        <w:rPr>
          <w:szCs w:val="28"/>
        </w:rPr>
        <w:br/>
      </w:r>
      <w:r w:rsidR="00BA2E4B" w:rsidRPr="00EE0B71">
        <w:rPr>
          <w:szCs w:val="28"/>
        </w:rPr>
        <w:t xml:space="preserve">в </w:t>
      </w:r>
      <w:r w:rsidR="00982D7F" w:rsidRPr="00EE0B71">
        <w:rPr>
          <w:szCs w:val="28"/>
        </w:rPr>
        <w:t>городе</w:t>
      </w:r>
      <w:r w:rsidR="00BA2E4B" w:rsidRPr="00EE0B71">
        <w:rPr>
          <w:szCs w:val="28"/>
        </w:rPr>
        <w:t xml:space="preserve"> </w:t>
      </w:r>
      <w:r w:rsidR="00EB0FA1" w:rsidRPr="00EE0B71">
        <w:rPr>
          <w:szCs w:val="28"/>
        </w:rPr>
        <w:t>осуществляются</w:t>
      </w:r>
      <w:r w:rsidR="00BA2E4B" w:rsidRPr="00EE0B71">
        <w:rPr>
          <w:szCs w:val="28"/>
        </w:rPr>
        <w:t xml:space="preserve"> менее крупные, но значимые проекты</w:t>
      </w:r>
      <w:r w:rsidR="0023463C" w:rsidRPr="00EE0B71">
        <w:rPr>
          <w:szCs w:val="28"/>
        </w:rPr>
        <w:t>,</w:t>
      </w:r>
      <w:r w:rsidR="00BA2E4B" w:rsidRPr="00EE0B71">
        <w:rPr>
          <w:szCs w:val="28"/>
        </w:rPr>
        <w:t xml:space="preserve"> </w:t>
      </w:r>
      <w:r w:rsidR="00B204EF" w:rsidRPr="00EE0B71">
        <w:rPr>
          <w:szCs w:val="28"/>
        </w:rPr>
        <w:t xml:space="preserve">такие как </w:t>
      </w:r>
      <w:r w:rsidR="00C10D7B" w:rsidRPr="00EE0B71">
        <w:rPr>
          <w:szCs w:val="28"/>
        </w:rPr>
        <w:br/>
      </w:r>
      <w:r w:rsidR="00B204EF" w:rsidRPr="00EE0B71">
        <w:rPr>
          <w:szCs w:val="28"/>
        </w:rPr>
        <w:t>ВИЗ</w:t>
      </w:r>
      <w:r w:rsidR="00B4440B">
        <w:rPr>
          <w:szCs w:val="28"/>
        </w:rPr>
        <w:t>-</w:t>
      </w:r>
      <w:r w:rsidR="00B204EF" w:rsidRPr="00EE0B71">
        <w:rPr>
          <w:szCs w:val="28"/>
        </w:rPr>
        <w:t>Правобережный, Юг</w:t>
      </w:r>
      <w:r w:rsidR="00B4440B">
        <w:rPr>
          <w:szCs w:val="28"/>
        </w:rPr>
        <w:t>-</w:t>
      </w:r>
      <w:r w:rsidR="00BA2E4B" w:rsidRPr="00EE0B71">
        <w:rPr>
          <w:szCs w:val="28"/>
        </w:rPr>
        <w:t xml:space="preserve">Центр. </w:t>
      </w:r>
    </w:p>
    <w:p w:rsidR="00A77082" w:rsidRPr="00EE0B71" w:rsidRDefault="00A77082" w:rsidP="002C2A5D">
      <w:pPr>
        <w:widowControl w:val="0"/>
        <w:ind w:firstLine="709"/>
        <w:jc w:val="both"/>
        <w:rPr>
          <w:szCs w:val="28"/>
        </w:rPr>
      </w:pPr>
      <w:r w:rsidRPr="00EE0B71">
        <w:rPr>
          <w:szCs w:val="28"/>
        </w:rPr>
        <w:t xml:space="preserve">Имеющийся потенциал позволяет </w:t>
      </w:r>
      <w:r w:rsidR="00247848" w:rsidRPr="00EE0B71">
        <w:rPr>
          <w:szCs w:val="28"/>
        </w:rPr>
        <w:t>город</w:t>
      </w:r>
      <w:r w:rsidR="00B204EF" w:rsidRPr="00EE0B71">
        <w:rPr>
          <w:szCs w:val="28"/>
        </w:rPr>
        <w:t xml:space="preserve">у реализовывать проекты </w:t>
      </w:r>
      <w:r w:rsidRPr="00EE0B71">
        <w:rPr>
          <w:szCs w:val="28"/>
        </w:rPr>
        <w:t>комплексной застройк</w:t>
      </w:r>
      <w:r w:rsidR="00E4779B" w:rsidRPr="00EE0B71">
        <w:rPr>
          <w:szCs w:val="28"/>
        </w:rPr>
        <w:t>и</w:t>
      </w:r>
      <w:r w:rsidRPr="00EE0B71">
        <w:rPr>
          <w:szCs w:val="28"/>
        </w:rPr>
        <w:t>, возвед</w:t>
      </w:r>
      <w:r w:rsidR="00B204EF" w:rsidRPr="00EE0B71">
        <w:rPr>
          <w:szCs w:val="28"/>
        </w:rPr>
        <w:t>ения</w:t>
      </w:r>
      <w:r w:rsidRPr="00EE0B71">
        <w:rPr>
          <w:szCs w:val="28"/>
        </w:rPr>
        <w:t xml:space="preserve"> уника</w:t>
      </w:r>
      <w:r w:rsidR="00B204EF" w:rsidRPr="00EE0B71">
        <w:rPr>
          <w:szCs w:val="28"/>
        </w:rPr>
        <w:t xml:space="preserve">льных сооружений, строительства </w:t>
      </w:r>
      <w:r w:rsidRPr="00EE0B71">
        <w:rPr>
          <w:szCs w:val="28"/>
        </w:rPr>
        <w:t xml:space="preserve">объектов высокого качества, соответствовать современным тенденциям </w:t>
      </w:r>
      <w:r w:rsidR="00C10D7B" w:rsidRPr="00EE0B71">
        <w:rPr>
          <w:szCs w:val="28"/>
        </w:rPr>
        <w:br/>
      </w:r>
      <w:r w:rsidRPr="00EE0B71">
        <w:rPr>
          <w:szCs w:val="28"/>
        </w:rPr>
        <w:t>в строительстве.</w:t>
      </w:r>
    </w:p>
    <w:p w:rsidR="00BA2E4B" w:rsidRPr="00EE0B71" w:rsidRDefault="00BA2E4B" w:rsidP="002C2A5D">
      <w:pPr>
        <w:pStyle w:val="ConsPlusNormal"/>
        <w:ind w:firstLine="709"/>
        <w:jc w:val="both"/>
        <w:rPr>
          <w:rFonts w:ascii="Times New Roman" w:hAnsi="Times New Roman" w:cs="Times New Roman"/>
          <w:spacing w:val="-4"/>
          <w:szCs w:val="28"/>
        </w:rPr>
      </w:pPr>
      <w:r w:rsidRPr="00EE0B71">
        <w:rPr>
          <w:rFonts w:ascii="Times New Roman" w:eastAsia="Calibri" w:hAnsi="Times New Roman" w:cs="Times New Roman"/>
          <w:spacing w:val="-4"/>
          <w:sz w:val="28"/>
          <w:szCs w:val="28"/>
        </w:rPr>
        <w:t xml:space="preserve">Одним из сдерживающих факторов развития строительно-инвестиционного комплекса остаются низкая доступность финансовых инструментов как для предприятий, так и для населения. </w:t>
      </w:r>
      <w:r w:rsidR="009026F8" w:rsidRPr="00EE0B71">
        <w:rPr>
          <w:rFonts w:ascii="Times New Roman" w:eastAsia="Calibri" w:hAnsi="Times New Roman" w:cs="Times New Roman"/>
          <w:spacing w:val="-4"/>
          <w:sz w:val="28"/>
          <w:szCs w:val="28"/>
        </w:rPr>
        <w:t>Кроме того,</w:t>
      </w:r>
      <w:r w:rsidR="00126B42" w:rsidRPr="00EE0B71">
        <w:rPr>
          <w:rFonts w:ascii="Times New Roman" w:eastAsia="Calibri" w:hAnsi="Times New Roman" w:cs="Times New Roman"/>
          <w:spacing w:val="-4"/>
          <w:sz w:val="28"/>
          <w:szCs w:val="28"/>
        </w:rPr>
        <w:t xml:space="preserve"> негативно сказываются </w:t>
      </w:r>
      <w:r w:rsidR="00B204EF" w:rsidRPr="00EE0B71">
        <w:rPr>
          <w:rFonts w:ascii="Times New Roman" w:eastAsia="Calibri" w:hAnsi="Times New Roman" w:cs="Times New Roman"/>
          <w:spacing w:val="-4"/>
          <w:sz w:val="28"/>
          <w:szCs w:val="28"/>
        </w:rPr>
        <w:t>на развитии строительного сектора</w:t>
      </w:r>
      <w:r w:rsidR="00126B42" w:rsidRPr="00EE0B71">
        <w:rPr>
          <w:rFonts w:ascii="Times New Roman" w:eastAsia="Calibri" w:hAnsi="Times New Roman" w:cs="Times New Roman"/>
          <w:spacing w:val="-4"/>
          <w:sz w:val="28"/>
          <w:szCs w:val="28"/>
        </w:rPr>
        <w:t xml:space="preserve"> </w:t>
      </w:r>
      <w:r w:rsidR="000C3982" w:rsidRPr="00EE0B71">
        <w:rPr>
          <w:rFonts w:ascii="Times New Roman" w:eastAsia="Calibri" w:hAnsi="Times New Roman" w:cs="Times New Roman"/>
          <w:spacing w:val="-4"/>
          <w:sz w:val="28"/>
          <w:szCs w:val="28"/>
        </w:rPr>
        <w:t xml:space="preserve">наличие административных барьеров, </w:t>
      </w:r>
      <w:r w:rsidR="00B204EF" w:rsidRPr="00EE0B71">
        <w:rPr>
          <w:rFonts w:ascii="Times New Roman" w:eastAsia="Calibri" w:hAnsi="Times New Roman" w:cs="Times New Roman"/>
          <w:spacing w:val="-4"/>
          <w:sz w:val="28"/>
          <w:szCs w:val="28"/>
        </w:rPr>
        <w:t>ведущее к длительным срокам</w:t>
      </w:r>
      <w:r w:rsidR="000B614F" w:rsidRPr="00EE0B71">
        <w:rPr>
          <w:rFonts w:ascii="Times New Roman" w:eastAsia="Calibri" w:hAnsi="Times New Roman" w:cs="Times New Roman"/>
          <w:spacing w:val="-4"/>
          <w:sz w:val="28"/>
          <w:szCs w:val="28"/>
        </w:rPr>
        <w:t xml:space="preserve"> формирования разрешительной документации на строительство многоквартирных жилых домов, </w:t>
      </w:r>
      <w:r w:rsidR="00A77082" w:rsidRPr="00EE0B71">
        <w:rPr>
          <w:rFonts w:ascii="Times New Roman" w:eastAsia="Calibri" w:hAnsi="Times New Roman" w:cs="Times New Roman"/>
          <w:spacing w:val="-4"/>
          <w:sz w:val="28"/>
          <w:szCs w:val="28"/>
        </w:rPr>
        <w:t>ограни</w:t>
      </w:r>
      <w:r w:rsidR="00B204EF" w:rsidRPr="00EE0B71">
        <w:rPr>
          <w:rFonts w:ascii="Times New Roman" w:eastAsia="Calibri" w:hAnsi="Times New Roman" w:cs="Times New Roman"/>
          <w:spacing w:val="-4"/>
          <w:sz w:val="28"/>
          <w:szCs w:val="28"/>
        </w:rPr>
        <w:t>чени</w:t>
      </w:r>
      <w:r w:rsidR="00FF5063" w:rsidRPr="00EE0B71">
        <w:rPr>
          <w:rFonts w:ascii="Times New Roman" w:eastAsia="Calibri" w:hAnsi="Times New Roman" w:cs="Times New Roman"/>
          <w:spacing w:val="-4"/>
          <w:sz w:val="28"/>
          <w:szCs w:val="28"/>
        </w:rPr>
        <w:t>е</w:t>
      </w:r>
      <w:r w:rsidR="00A77082" w:rsidRPr="00EE0B71">
        <w:rPr>
          <w:rFonts w:ascii="Times New Roman" w:eastAsia="Calibri" w:hAnsi="Times New Roman" w:cs="Times New Roman"/>
          <w:spacing w:val="-4"/>
          <w:sz w:val="28"/>
          <w:szCs w:val="28"/>
        </w:rPr>
        <w:t xml:space="preserve"> возможностей обеспечения земельных участков необходимой коммунальной инфраструктурой, </w:t>
      </w:r>
      <w:r w:rsidR="00126B42" w:rsidRPr="00EE0B71">
        <w:rPr>
          <w:rFonts w:ascii="Times New Roman" w:eastAsia="Calibri" w:hAnsi="Times New Roman" w:cs="Times New Roman"/>
          <w:spacing w:val="-4"/>
          <w:sz w:val="28"/>
          <w:szCs w:val="28"/>
        </w:rPr>
        <w:t xml:space="preserve">дефицит мощностей </w:t>
      </w:r>
      <w:r w:rsidR="000C3982" w:rsidRPr="00EE0B71">
        <w:rPr>
          <w:rFonts w:ascii="Times New Roman" w:eastAsia="Calibri" w:hAnsi="Times New Roman" w:cs="Times New Roman"/>
          <w:spacing w:val="-4"/>
          <w:sz w:val="28"/>
          <w:szCs w:val="28"/>
        </w:rPr>
        <w:t>предприятий</w:t>
      </w:r>
      <w:r w:rsidR="00126B42" w:rsidRPr="00EE0B71">
        <w:rPr>
          <w:rFonts w:ascii="Times New Roman" w:eastAsia="Calibri" w:hAnsi="Times New Roman" w:cs="Times New Roman"/>
          <w:spacing w:val="-4"/>
          <w:sz w:val="28"/>
          <w:szCs w:val="28"/>
        </w:rPr>
        <w:t xml:space="preserve"> п</w:t>
      </w:r>
      <w:r w:rsidR="000B614F" w:rsidRPr="00EE0B71">
        <w:rPr>
          <w:rFonts w:ascii="Times New Roman" w:eastAsia="Calibri" w:hAnsi="Times New Roman" w:cs="Times New Roman"/>
          <w:spacing w:val="-4"/>
          <w:sz w:val="28"/>
          <w:szCs w:val="28"/>
        </w:rPr>
        <w:t>о производству стройматериалов.</w:t>
      </w:r>
    </w:p>
    <w:p w:rsidR="002332B0" w:rsidRPr="00EE0B71" w:rsidRDefault="002332B0" w:rsidP="002C2A5D">
      <w:pPr>
        <w:widowControl w:val="0"/>
        <w:autoSpaceDE w:val="0"/>
        <w:autoSpaceDN w:val="0"/>
        <w:adjustRightInd w:val="0"/>
        <w:ind w:firstLine="709"/>
        <w:jc w:val="both"/>
        <w:rPr>
          <w:szCs w:val="28"/>
        </w:rPr>
      </w:pPr>
      <w:r w:rsidRPr="00EE0B71">
        <w:rPr>
          <w:szCs w:val="28"/>
        </w:rPr>
        <w:t xml:space="preserve">Основными перспективными направлениями развития отрасли являются создание условий для привлечения частных инвестиций, направленных </w:t>
      </w:r>
      <w:r w:rsidR="00B4440B">
        <w:rPr>
          <w:szCs w:val="28"/>
        </w:rPr>
        <w:br/>
      </w:r>
      <w:r w:rsidRPr="00EE0B71">
        <w:rPr>
          <w:szCs w:val="28"/>
        </w:rPr>
        <w:t>на обеспечение земельных участков</w:t>
      </w:r>
      <w:r w:rsidR="00B204EF" w:rsidRPr="00EE0B71">
        <w:rPr>
          <w:szCs w:val="28"/>
        </w:rPr>
        <w:t>, предназначенных для жилищного строительства, коммунальной инфраструктурой;</w:t>
      </w:r>
      <w:r w:rsidRPr="00EE0B71">
        <w:rPr>
          <w:sz w:val="20"/>
          <w:szCs w:val="20"/>
        </w:rPr>
        <w:t xml:space="preserve"> </w:t>
      </w:r>
      <w:r w:rsidRPr="00EE0B71">
        <w:rPr>
          <w:szCs w:val="28"/>
        </w:rPr>
        <w:t xml:space="preserve">развитие рынка доступного арендного жилья и </w:t>
      </w:r>
      <w:r w:rsidR="00B204EF" w:rsidRPr="00EE0B71">
        <w:rPr>
          <w:szCs w:val="28"/>
        </w:rPr>
        <w:t xml:space="preserve">некоммерческого жилищного фонда; </w:t>
      </w:r>
      <w:r w:rsidRPr="00EE0B71">
        <w:rPr>
          <w:szCs w:val="28"/>
        </w:rPr>
        <w:t>расширение экономических механизмов и схем привлечения средств от населения на строительство жилья.</w:t>
      </w:r>
    </w:p>
    <w:p w:rsidR="00356028" w:rsidRPr="00EE0B71" w:rsidRDefault="00356028" w:rsidP="002C2A5D">
      <w:pPr>
        <w:widowControl w:val="0"/>
        <w:autoSpaceDE w:val="0"/>
        <w:autoSpaceDN w:val="0"/>
        <w:adjustRightInd w:val="0"/>
        <w:ind w:firstLine="709"/>
        <w:jc w:val="both"/>
        <w:rPr>
          <w:szCs w:val="28"/>
        </w:rPr>
      </w:pPr>
    </w:p>
    <w:p w:rsidR="00BA2E4B" w:rsidRPr="00EE0B71" w:rsidRDefault="00DF0BAC" w:rsidP="00C10D7B">
      <w:pPr>
        <w:ind w:firstLine="709"/>
        <w:rPr>
          <w:b/>
        </w:rPr>
      </w:pPr>
      <w:bookmarkStart w:id="179" w:name="_Toc271291227"/>
      <w:bookmarkStart w:id="180" w:name="_Toc271291546"/>
      <w:bookmarkStart w:id="181" w:name="_Toc271293591"/>
      <w:bookmarkStart w:id="182" w:name="_Toc271293928"/>
      <w:r w:rsidRPr="00EE0B71">
        <w:rPr>
          <w:b/>
        </w:rPr>
        <w:t>Жилищно-коммунальное хозяйство</w:t>
      </w:r>
      <w:bookmarkEnd w:id="179"/>
      <w:bookmarkEnd w:id="180"/>
      <w:bookmarkEnd w:id="181"/>
      <w:bookmarkEnd w:id="182"/>
    </w:p>
    <w:p w:rsidR="00BA2E4B" w:rsidRPr="00EE0B71" w:rsidRDefault="00BA2E4B" w:rsidP="00DF0BAC">
      <w:pPr>
        <w:widowControl w:val="0"/>
        <w:ind w:firstLine="709"/>
        <w:jc w:val="both"/>
        <w:rPr>
          <w:szCs w:val="28"/>
        </w:rPr>
      </w:pPr>
      <w:r w:rsidRPr="00EE0B71">
        <w:rPr>
          <w:szCs w:val="28"/>
        </w:rPr>
        <w:t xml:space="preserve">На </w:t>
      </w:r>
      <w:r w:rsidR="00D20DB7" w:rsidRPr="00EE0B71">
        <w:rPr>
          <w:szCs w:val="28"/>
        </w:rPr>
        <w:t>конец</w:t>
      </w:r>
      <w:r w:rsidRPr="00EE0B71">
        <w:rPr>
          <w:szCs w:val="28"/>
        </w:rPr>
        <w:t xml:space="preserve"> </w:t>
      </w:r>
      <w:r w:rsidR="00A4351C" w:rsidRPr="00EE0B71">
        <w:rPr>
          <w:szCs w:val="28"/>
        </w:rPr>
        <w:t>201</w:t>
      </w:r>
      <w:r w:rsidR="00164C83" w:rsidRPr="00EE0B71">
        <w:rPr>
          <w:szCs w:val="28"/>
        </w:rPr>
        <w:t>7</w:t>
      </w:r>
      <w:r w:rsidR="00C72871" w:rsidRPr="00EE0B71">
        <w:rPr>
          <w:szCs w:val="28"/>
        </w:rPr>
        <w:t xml:space="preserve"> г</w:t>
      </w:r>
      <w:r w:rsidRPr="00EE0B71">
        <w:rPr>
          <w:szCs w:val="28"/>
        </w:rPr>
        <w:t xml:space="preserve">ода </w:t>
      </w:r>
      <w:r w:rsidR="005F61F9" w:rsidRPr="00EE0B71">
        <w:rPr>
          <w:szCs w:val="28"/>
        </w:rPr>
        <w:t xml:space="preserve">площадь </w:t>
      </w:r>
      <w:r w:rsidRPr="00EE0B71">
        <w:rPr>
          <w:szCs w:val="28"/>
        </w:rPr>
        <w:t>жили</w:t>
      </w:r>
      <w:r w:rsidR="00EC43B0" w:rsidRPr="00EE0B71">
        <w:rPr>
          <w:szCs w:val="28"/>
        </w:rPr>
        <w:t>щного</w:t>
      </w:r>
      <w:r w:rsidRPr="00EE0B71">
        <w:rPr>
          <w:szCs w:val="28"/>
        </w:rPr>
        <w:t xml:space="preserve"> фонд</w:t>
      </w:r>
      <w:r w:rsidR="005F61F9" w:rsidRPr="00EE0B71">
        <w:rPr>
          <w:szCs w:val="28"/>
        </w:rPr>
        <w:t>а в Екатеринбурге</w:t>
      </w:r>
      <w:r w:rsidRPr="00EE0B71">
        <w:rPr>
          <w:szCs w:val="28"/>
        </w:rPr>
        <w:t xml:space="preserve"> достиг</w:t>
      </w:r>
      <w:r w:rsidR="005F61F9" w:rsidRPr="00EE0B71">
        <w:rPr>
          <w:szCs w:val="28"/>
        </w:rPr>
        <w:t>ла</w:t>
      </w:r>
      <w:r w:rsidRPr="00EE0B71">
        <w:rPr>
          <w:szCs w:val="28"/>
        </w:rPr>
        <w:t xml:space="preserve"> </w:t>
      </w:r>
      <w:r w:rsidR="00C72871" w:rsidRPr="00EE0B71">
        <w:rPr>
          <w:szCs w:val="28"/>
        </w:rPr>
        <w:t>3</w:t>
      </w:r>
      <w:r w:rsidR="00164C83" w:rsidRPr="00EE0B71">
        <w:rPr>
          <w:szCs w:val="28"/>
        </w:rPr>
        <w:t>7</w:t>
      </w:r>
      <w:r w:rsidR="00C72871" w:rsidRPr="00EE0B71">
        <w:rPr>
          <w:szCs w:val="28"/>
        </w:rPr>
        <w:t>,</w:t>
      </w:r>
      <w:r w:rsidR="00164C83" w:rsidRPr="00EE0B71">
        <w:rPr>
          <w:szCs w:val="28"/>
        </w:rPr>
        <w:t>4</w:t>
      </w:r>
      <w:r w:rsidRPr="00EE0B71">
        <w:rPr>
          <w:szCs w:val="28"/>
        </w:rPr>
        <w:t xml:space="preserve"> </w:t>
      </w:r>
      <w:r w:rsidR="00106477" w:rsidRPr="00EE0B71">
        <w:rPr>
          <w:szCs w:val="28"/>
        </w:rPr>
        <w:t>млн</w:t>
      </w:r>
      <w:r w:rsidRPr="00EE0B71">
        <w:rPr>
          <w:szCs w:val="28"/>
        </w:rPr>
        <w:t xml:space="preserve"> </w:t>
      </w:r>
      <w:r w:rsidR="00C10D7B" w:rsidRPr="00EE0B71">
        <w:rPr>
          <w:szCs w:val="28"/>
        </w:rPr>
        <w:t>кв. м</w:t>
      </w:r>
      <w:r w:rsidRPr="00EE0B71">
        <w:rPr>
          <w:szCs w:val="28"/>
        </w:rPr>
        <w:t xml:space="preserve">, что на </w:t>
      </w:r>
      <w:r w:rsidR="00164C83" w:rsidRPr="00EE0B71">
        <w:rPr>
          <w:szCs w:val="28"/>
        </w:rPr>
        <w:t>42,7</w:t>
      </w:r>
      <w:r w:rsidR="005020BD" w:rsidRPr="00EE0B71">
        <w:rPr>
          <w:szCs w:val="28"/>
        </w:rPr>
        <w:t>%</w:t>
      </w:r>
      <w:r w:rsidRPr="00EE0B71">
        <w:rPr>
          <w:szCs w:val="28"/>
        </w:rPr>
        <w:t xml:space="preserve"> превышает значение 2003 года (26</w:t>
      </w:r>
      <w:r w:rsidR="005F61F9" w:rsidRPr="00EE0B71">
        <w:rPr>
          <w:szCs w:val="28"/>
        </w:rPr>
        <w:t>,</w:t>
      </w:r>
      <w:r w:rsidR="007B60BB" w:rsidRPr="00EE0B71">
        <w:rPr>
          <w:szCs w:val="28"/>
        </w:rPr>
        <w:t>2</w:t>
      </w:r>
      <w:r w:rsidR="005F61F9" w:rsidRPr="00EE0B71">
        <w:rPr>
          <w:szCs w:val="28"/>
        </w:rPr>
        <w:t xml:space="preserve"> </w:t>
      </w:r>
      <w:r w:rsidR="00106477" w:rsidRPr="00EE0B71">
        <w:rPr>
          <w:szCs w:val="28"/>
        </w:rPr>
        <w:t>млн</w:t>
      </w:r>
      <w:r w:rsidR="005F61F9" w:rsidRPr="00EE0B71">
        <w:rPr>
          <w:szCs w:val="28"/>
        </w:rPr>
        <w:t xml:space="preserve"> </w:t>
      </w:r>
      <w:r w:rsidR="00C10D7B" w:rsidRPr="00EE0B71">
        <w:rPr>
          <w:szCs w:val="28"/>
        </w:rPr>
        <w:t>кв. м</w:t>
      </w:r>
      <w:r w:rsidR="005F61F9" w:rsidRPr="00EE0B71">
        <w:rPr>
          <w:szCs w:val="28"/>
        </w:rPr>
        <w:t>).</w:t>
      </w:r>
      <w:r w:rsidRPr="00EE0B71">
        <w:rPr>
          <w:szCs w:val="28"/>
        </w:rPr>
        <w:t xml:space="preserve"> </w:t>
      </w:r>
      <w:r w:rsidR="00C61AA9" w:rsidRPr="00EE0B71">
        <w:rPr>
          <w:szCs w:val="28"/>
        </w:rPr>
        <w:t>О</w:t>
      </w:r>
      <w:r w:rsidRPr="00EE0B71">
        <w:rPr>
          <w:szCs w:val="28"/>
        </w:rPr>
        <w:t>беспеченност</w:t>
      </w:r>
      <w:r w:rsidR="005F61F9" w:rsidRPr="00EE0B71">
        <w:rPr>
          <w:szCs w:val="28"/>
        </w:rPr>
        <w:t>ь</w:t>
      </w:r>
      <w:r w:rsidRPr="00EE0B71">
        <w:rPr>
          <w:szCs w:val="28"/>
        </w:rPr>
        <w:t xml:space="preserve"> жилой площадью </w:t>
      </w:r>
      <w:r w:rsidR="00C61AA9" w:rsidRPr="00EE0B71">
        <w:rPr>
          <w:szCs w:val="28"/>
        </w:rPr>
        <w:t xml:space="preserve">увеличилась </w:t>
      </w:r>
      <w:r w:rsidRPr="00EE0B71">
        <w:rPr>
          <w:szCs w:val="28"/>
        </w:rPr>
        <w:t>с 19,6</w:t>
      </w:r>
      <w:r w:rsidR="00DF0BAC" w:rsidRPr="00EE0B71">
        <w:rPr>
          <w:szCs w:val="28"/>
        </w:rPr>
        <w:t xml:space="preserve"> </w:t>
      </w:r>
      <w:r w:rsidR="00F8355D" w:rsidRPr="00EE0B71">
        <w:rPr>
          <w:szCs w:val="28"/>
        </w:rPr>
        <w:t xml:space="preserve">кв. м </w:t>
      </w:r>
      <w:r w:rsidRPr="00EE0B71">
        <w:rPr>
          <w:szCs w:val="28"/>
        </w:rPr>
        <w:t>на человека в 200</w:t>
      </w:r>
      <w:r w:rsidR="00C72871" w:rsidRPr="00EE0B71">
        <w:rPr>
          <w:szCs w:val="28"/>
        </w:rPr>
        <w:t>3</w:t>
      </w:r>
      <w:r w:rsidRPr="00EE0B71">
        <w:rPr>
          <w:szCs w:val="28"/>
        </w:rPr>
        <w:t xml:space="preserve"> году</w:t>
      </w:r>
      <w:r w:rsidR="00C10D7B" w:rsidRPr="00EE0B71">
        <w:rPr>
          <w:szCs w:val="28"/>
        </w:rPr>
        <w:t xml:space="preserve"> </w:t>
      </w:r>
      <w:r w:rsidRPr="00EE0B71">
        <w:rPr>
          <w:szCs w:val="28"/>
        </w:rPr>
        <w:t xml:space="preserve">до </w:t>
      </w:r>
      <w:r w:rsidR="00C72871" w:rsidRPr="00EE0B71">
        <w:rPr>
          <w:szCs w:val="28"/>
        </w:rPr>
        <w:t>24,</w:t>
      </w:r>
      <w:r w:rsidR="00164C83" w:rsidRPr="00EE0B71">
        <w:rPr>
          <w:szCs w:val="28"/>
        </w:rPr>
        <w:t>9</w:t>
      </w:r>
      <w:r w:rsidRPr="00EE0B71">
        <w:rPr>
          <w:szCs w:val="28"/>
        </w:rPr>
        <w:t xml:space="preserve"> </w:t>
      </w:r>
      <w:r w:rsidR="00F8355D" w:rsidRPr="00EE0B71">
        <w:rPr>
          <w:szCs w:val="28"/>
        </w:rPr>
        <w:t xml:space="preserve">кв. м </w:t>
      </w:r>
      <w:r w:rsidRPr="00EE0B71">
        <w:rPr>
          <w:szCs w:val="28"/>
        </w:rPr>
        <w:t>на человека в 20</w:t>
      </w:r>
      <w:r w:rsidR="00C72871" w:rsidRPr="00EE0B71">
        <w:rPr>
          <w:szCs w:val="28"/>
        </w:rPr>
        <w:t>1</w:t>
      </w:r>
      <w:r w:rsidR="00164C83" w:rsidRPr="00EE0B71">
        <w:rPr>
          <w:szCs w:val="28"/>
        </w:rPr>
        <w:t>7</w:t>
      </w:r>
      <w:r w:rsidRPr="00EE0B71">
        <w:rPr>
          <w:szCs w:val="28"/>
        </w:rPr>
        <w:t xml:space="preserve"> году.</w:t>
      </w:r>
    </w:p>
    <w:p w:rsidR="00DF0BAC" w:rsidRPr="00EE0B71" w:rsidRDefault="00BA2E4B" w:rsidP="00DF0BAC">
      <w:pPr>
        <w:widowControl w:val="0"/>
        <w:ind w:firstLine="709"/>
        <w:jc w:val="both"/>
        <w:rPr>
          <w:szCs w:val="28"/>
        </w:rPr>
      </w:pPr>
      <w:r w:rsidRPr="00EE0B71">
        <w:rPr>
          <w:szCs w:val="28"/>
        </w:rPr>
        <w:t xml:space="preserve">Наблюдается </w:t>
      </w:r>
      <w:r w:rsidR="00C72871" w:rsidRPr="00EE0B71">
        <w:rPr>
          <w:szCs w:val="28"/>
        </w:rPr>
        <w:t>снижение</w:t>
      </w:r>
      <w:r w:rsidRPr="00EE0B71">
        <w:rPr>
          <w:szCs w:val="28"/>
        </w:rPr>
        <w:t xml:space="preserve"> доли ветхого </w:t>
      </w:r>
      <w:r w:rsidR="00C72871" w:rsidRPr="00EE0B71">
        <w:rPr>
          <w:szCs w:val="28"/>
        </w:rPr>
        <w:t xml:space="preserve">и аварийного </w:t>
      </w:r>
      <w:r w:rsidRPr="00EE0B71">
        <w:rPr>
          <w:szCs w:val="28"/>
        </w:rPr>
        <w:t>жилья в общем объеме жилищного фонда.</w:t>
      </w:r>
      <w:r w:rsidR="00D044BB" w:rsidRPr="00EE0B71">
        <w:rPr>
          <w:szCs w:val="28"/>
        </w:rPr>
        <w:t xml:space="preserve"> По итогам </w:t>
      </w:r>
      <w:r w:rsidRPr="00EE0B71">
        <w:rPr>
          <w:szCs w:val="28"/>
        </w:rPr>
        <w:t>20</w:t>
      </w:r>
      <w:r w:rsidR="00C72871" w:rsidRPr="00EE0B71">
        <w:rPr>
          <w:szCs w:val="28"/>
        </w:rPr>
        <w:t>1</w:t>
      </w:r>
      <w:r w:rsidR="00164C83" w:rsidRPr="00EE0B71">
        <w:rPr>
          <w:szCs w:val="28"/>
        </w:rPr>
        <w:t xml:space="preserve">7 </w:t>
      </w:r>
      <w:r w:rsidRPr="00EE0B71">
        <w:rPr>
          <w:szCs w:val="28"/>
        </w:rPr>
        <w:t>год</w:t>
      </w:r>
      <w:r w:rsidR="00D044BB" w:rsidRPr="00EE0B71">
        <w:rPr>
          <w:szCs w:val="28"/>
        </w:rPr>
        <w:t>а</w:t>
      </w:r>
      <w:r w:rsidRPr="00EE0B71">
        <w:rPr>
          <w:szCs w:val="28"/>
        </w:rPr>
        <w:t xml:space="preserve"> </w:t>
      </w:r>
      <w:r w:rsidR="00DF0BAC" w:rsidRPr="00EE0B71">
        <w:rPr>
          <w:szCs w:val="28"/>
        </w:rPr>
        <w:t>доля ветхого жилья составила</w:t>
      </w:r>
      <w:r w:rsidR="00F8355D" w:rsidRPr="00EE0B71">
        <w:rPr>
          <w:szCs w:val="28"/>
        </w:rPr>
        <w:t xml:space="preserve"> </w:t>
      </w:r>
      <w:r w:rsidR="00DF0BAC" w:rsidRPr="00EE0B71">
        <w:rPr>
          <w:szCs w:val="28"/>
        </w:rPr>
        <w:t>0,</w:t>
      </w:r>
      <w:r w:rsidR="00164C83" w:rsidRPr="00EE0B71">
        <w:rPr>
          <w:szCs w:val="28"/>
        </w:rPr>
        <w:t>56</w:t>
      </w:r>
      <w:r w:rsidR="005020BD" w:rsidRPr="00EE0B71">
        <w:rPr>
          <w:szCs w:val="28"/>
        </w:rPr>
        <w:t>%</w:t>
      </w:r>
      <w:r w:rsidR="00DF0BAC" w:rsidRPr="00EE0B71">
        <w:rPr>
          <w:szCs w:val="28"/>
        </w:rPr>
        <w:t>, аварийного жилья – 0,</w:t>
      </w:r>
      <w:r w:rsidR="00164C83" w:rsidRPr="00EE0B71">
        <w:rPr>
          <w:szCs w:val="28"/>
        </w:rPr>
        <w:t>0</w:t>
      </w:r>
      <w:r w:rsidR="00953355">
        <w:rPr>
          <w:szCs w:val="28"/>
        </w:rPr>
        <w:t>9</w:t>
      </w:r>
      <w:r w:rsidR="005020BD" w:rsidRPr="00EE0B71">
        <w:rPr>
          <w:szCs w:val="28"/>
        </w:rPr>
        <w:t>%</w:t>
      </w:r>
      <w:r w:rsidRPr="00EE0B71">
        <w:rPr>
          <w:szCs w:val="28"/>
        </w:rPr>
        <w:t>. Ежегодно увеличивается количество семей, переселенных в благоустроенные жилые помещения из ветхих и аварийных домов: с 2004 по 20</w:t>
      </w:r>
      <w:r w:rsidR="00D904C5" w:rsidRPr="00EE0B71">
        <w:rPr>
          <w:szCs w:val="28"/>
        </w:rPr>
        <w:t>1</w:t>
      </w:r>
      <w:r w:rsidR="00164C83" w:rsidRPr="00EE0B71">
        <w:rPr>
          <w:szCs w:val="28"/>
        </w:rPr>
        <w:t>7</w:t>
      </w:r>
      <w:r w:rsidRPr="00EE0B71">
        <w:rPr>
          <w:szCs w:val="28"/>
        </w:rPr>
        <w:t xml:space="preserve"> годы переселены</w:t>
      </w:r>
      <w:r w:rsidR="00FF5063" w:rsidRPr="00EE0B71">
        <w:rPr>
          <w:szCs w:val="28"/>
        </w:rPr>
        <w:t xml:space="preserve"> </w:t>
      </w:r>
      <w:r w:rsidR="00164C83" w:rsidRPr="00EE0B71">
        <w:rPr>
          <w:szCs w:val="28"/>
        </w:rPr>
        <w:t>6</w:t>
      </w:r>
      <w:r w:rsidR="00F8355D" w:rsidRPr="00EE0B71">
        <w:rPr>
          <w:szCs w:val="28"/>
        </w:rPr>
        <w:t> </w:t>
      </w:r>
      <w:r w:rsidR="00164C83" w:rsidRPr="00EE0B71">
        <w:rPr>
          <w:szCs w:val="28"/>
        </w:rPr>
        <w:t>008</w:t>
      </w:r>
      <w:r w:rsidR="00D904C5" w:rsidRPr="00EE0B71">
        <w:rPr>
          <w:szCs w:val="28"/>
        </w:rPr>
        <w:t xml:space="preserve"> </w:t>
      </w:r>
      <w:r w:rsidRPr="00EE0B71">
        <w:rPr>
          <w:szCs w:val="28"/>
        </w:rPr>
        <w:t>сем</w:t>
      </w:r>
      <w:r w:rsidR="00164C83" w:rsidRPr="00EE0B71">
        <w:rPr>
          <w:szCs w:val="28"/>
        </w:rPr>
        <w:t>ей</w:t>
      </w:r>
      <w:r w:rsidRPr="00EE0B71">
        <w:rPr>
          <w:szCs w:val="28"/>
        </w:rPr>
        <w:t>.</w:t>
      </w:r>
    </w:p>
    <w:p w:rsidR="005F61F9" w:rsidRPr="00EE0B71" w:rsidRDefault="0071365B" w:rsidP="00DF0BAC">
      <w:pPr>
        <w:widowControl w:val="0"/>
        <w:ind w:firstLine="709"/>
        <w:jc w:val="both"/>
        <w:rPr>
          <w:szCs w:val="28"/>
        </w:rPr>
      </w:pPr>
      <w:r w:rsidRPr="00EE0B71">
        <w:rPr>
          <w:szCs w:val="28"/>
        </w:rPr>
        <w:t>Наря</w:t>
      </w:r>
      <w:r w:rsidR="00247848" w:rsidRPr="00EE0B71">
        <w:rPr>
          <w:szCs w:val="28"/>
        </w:rPr>
        <w:t>д</w:t>
      </w:r>
      <w:r w:rsidRPr="00EE0B71">
        <w:rPr>
          <w:szCs w:val="28"/>
        </w:rPr>
        <w:t>у с ветхим и аварийным жильем в</w:t>
      </w:r>
      <w:r w:rsidR="00BA2E4B" w:rsidRPr="00EE0B71">
        <w:rPr>
          <w:szCs w:val="28"/>
        </w:rPr>
        <w:t xml:space="preserve"> Екатеринбурге имеется большое количество устаревших построек, в том числе дома, эксплуатационный срок службы кот</w:t>
      </w:r>
      <w:r w:rsidR="00556CA8" w:rsidRPr="00EE0B71">
        <w:rPr>
          <w:szCs w:val="28"/>
        </w:rPr>
        <w:t>орых истекает в ближайшие годы.</w:t>
      </w:r>
    </w:p>
    <w:p w:rsidR="00BA2E4B" w:rsidRPr="00EE0B71" w:rsidRDefault="00FF5063" w:rsidP="00DF0BAC">
      <w:pPr>
        <w:widowControl w:val="0"/>
        <w:ind w:firstLine="709"/>
        <w:jc w:val="both"/>
        <w:rPr>
          <w:szCs w:val="28"/>
        </w:rPr>
      </w:pPr>
      <w:r w:rsidRPr="00EE0B71">
        <w:rPr>
          <w:szCs w:val="28"/>
        </w:rPr>
        <w:t>С</w:t>
      </w:r>
      <w:r w:rsidR="00BA2E4B" w:rsidRPr="00EE0B71">
        <w:rPr>
          <w:szCs w:val="28"/>
        </w:rPr>
        <w:t>труктурно сформирован рынок управления жилищным фондом:</w:t>
      </w:r>
      <w:r w:rsidR="00F8355D" w:rsidRPr="00EE0B71">
        <w:rPr>
          <w:szCs w:val="28"/>
        </w:rPr>
        <w:t xml:space="preserve"> </w:t>
      </w:r>
      <w:r w:rsidR="00164C83" w:rsidRPr="00EE0B71">
        <w:rPr>
          <w:szCs w:val="28"/>
        </w:rPr>
        <w:t>80,7</w:t>
      </w:r>
      <w:r w:rsidR="005020BD" w:rsidRPr="00EE0B71">
        <w:rPr>
          <w:szCs w:val="28"/>
        </w:rPr>
        <w:t>%</w:t>
      </w:r>
      <w:r w:rsidR="00BA2E4B" w:rsidRPr="00EE0B71">
        <w:rPr>
          <w:szCs w:val="28"/>
        </w:rPr>
        <w:t xml:space="preserve"> </w:t>
      </w:r>
      <w:r w:rsidR="00F8355D" w:rsidRPr="00EE0B71">
        <w:rPr>
          <w:szCs w:val="28"/>
        </w:rPr>
        <w:br/>
      </w:r>
      <w:r w:rsidR="00BA2E4B" w:rsidRPr="00EE0B71">
        <w:rPr>
          <w:szCs w:val="28"/>
        </w:rPr>
        <w:t xml:space="preserve">от общего числа многоквартирных домов находится в ведении управляющих организаций, </w:t>
      </w:r>
      <w:r w:rsidR="00164C83" w:rsidRPr="00EE0B71">
        <w:rPr>
          <w:szCs w:val="28"/>
        </w:rPr>
        <w:t>16,6</w:t>
      </w:r>
      <w:r w:rsidR="005020BD" w:rsidRPr="00EE0B71">
        <w:rPr>
          <w:szCs w:val="28"/>
        </w:rPr>
        <w:t>%</w:t>
      </w:r>
      <w:r w:rsidR="00BA2E4B" w:rsidRPr="00EE0B71">
        <w:rPr>
          <w:szCs w:val="28"/>
        </w:rPr>
        <w:t xml:space="preserve"> –</w:t>
      </w:r>
      <w:r w:rsidR="00D20DB7" w:rsidRPr="00EE0B71">
        <w:rPr>
          <w:szCs w:val="28"/>
        </w:rPr>
        <w:t xml:space="preserve"> </w:t>
      </w:r>
      <w:r w:rsidR="00BA2E4B" w:rsidRPr="00EE0B71">
        <w:rPr>
          <w:szCs w:val="28"/>
        </w:rPr>
        <w:t xml:space="preserve">товариществ собственников жилья, </w:t>
      </w:r>
      <w:r w:rsidR="00164C83" w:rsidRPr="00EE0B71">
        <w:rPr>
          <w:szCs w:val="28"/>
        </w:rPr>
        <w:t>2,7</w:t>
      </w:r>
      <w:r w:rsidR="005020BD" w:rsidRPr="00EE0B71">
        <w:rPr>
          <w:szCs w:val="28"/>
        </w:rPr>
        <w:t>%</w:t>
      </w:r>
      <w:r w:rsidR="00BA2E4B" w:rsidRPr="00EE0B71">
        <w:rPr>
          <w:szCs w:val="28"/>
        </w:rPr>
        <w:t xml:space="preserve"> </w:t>
      </w:r>
      <w:r w:rsidR="00946327" w:rsidRPr="00EE0B71">
        <w:rPr>
          <w:szCs w:val="28"/>
        </w:rPr>
        <w:t>жилищного фонда</w:t>
      </w:r>
      <w:r w:rsidR="00D20DB7" w:rsidRPr="00EE0B71">
        <w:rPr>
          <w:szCs w:val="28"/>
        </w:rPr>
        <w:t xml:space="preserve"> </w:t>
      </w:r>
      <w:r w:rsidR="00BA2E4B" w:rsidRPr="00EE0B71">
        <w:rPr>
          <w:szCs w:val="28"/>
        </w:rPr>
        <w:lastRenderedPageBreak/>
        <w:t>управл</w:t>
      </w:r>
      <w:r w:rsidR="005F77E0" w:rsidRPr="00EE0B71">
        <w:rPr>
          <w:szCs w:val="28"/>
        </w:rPr>
        <w:t>яется</w:t>
      </w:r>
      <w:r w:rsidR="00BA2E4B" w:rsidRPr="00EE0B71">
        <w:rPr>
          <w:szCs w:val="28"/>
        </w:rPr>
        <w:t xml:space="preserve"> </w:t>
      </w:r>
      <w:r w:rsidR="00556CA8" w:rsidRPr="00EE0B71">
        <w:rPr>
          <w:szCs w:val="28"/>
        </w:rPr>
        <w:t>непосредственно собственниками.</w:t>
      </w:r>
    </w:p>
    <w:p w:rsidR="00BA2E4B" w:rsidRPr="00EE0B71" w:rsidRDefault="00EC43B0" w:rsidP="00DF0BAC">
      <w:pPr>
        <w:widowControl w:val="0"/>
        <w:ind w:firstLine="709"/>
        <w:jc w:val="both"/>
        <w:rPr>
          <w:szCs w:val="28"/>
        </w:rPr>
      </w:pPr>
      <w:r w:rsidRPr="00EE0B71">
        <w:rPr>
          <w:szCs w:val="28"/>
        </w:rPr>
        <w:t>Ф</w:t>
      </w:r>
      <w:r w:rsidR="00BA2E4B" w:rsidRPr="00EE0B71">
        <w:rPr>
          <w:szCs w:val="28"/>
        </w:rPr>
        <w:t xml:space="preserve">ункционирует </w:t>
      </w:r>
      <w:r w:rsidR="006105B5" w:rsidRPr="00EE0B71">
        <w:rPr>
          <w:szCs w:val="28"/>
        </w:rPr>
        <w:t>Е</w:t>
      </w:r>
      <w:r w:rsidR="00BA2E4B" w:rsidRPr="00EE0B71">
        <w:rPr>
          <w:szCs w:val="28"/>
        </w:rPr>
        <w:t xml:space="preserve">диная дежурно-диспетчерская система управления жилищно-коммунальным хозяйством, осуществляющая диспетчеризацию обнаружения и устранения аварий </w:t>
      </w:r>
      <w:r w:rsidR="0071365B" w:rsidRPr="00EE0B71">
        <w:rPr>
          <w:szCs w:val="28"/>
        </w:rPr>
        <w:t>на</w:t>
      </w:r>
      <w:r w:rsidR="00BA2E4B" w:rsidRPr="00EE0B71">
        <w:rPr>
          <w:szCs w:val="28"/>
        </w:rPr>
        <w:t xml:space="preserve"> сетях, что приводит к сокращению сроков ликвидации повреждений</w:t>
      </w:r>
      <w:r w:rsidR="005F61F9" w:rsidRPr="00EE0B71">
        <w:rPr>
          <w:szCs w:val="28"/>
        </w:rPr>
        <w:t xml:space="preserve"> и</w:t>
      </w:r>
      <w:r w:rsidR="00BA2E4B" w:rsidRPr="00EE0B71">
        <w:rPr>
          <w:szCs w:val="28"/>
        </w:rPr>
        <w:t xml:space="preserve"> локализации аварийных ситуаций</w:t>
      </w:r>
      <w:r w:rsidR="005F61F9" w:rsidRPr="00EE0B71">
        <w:rPr>
          <w:szCs w:val="28"/>
        </w:rPr>
        <w:t xml:space="preserve">, а также </w:t>
      </w:r>
      <w:r w:rsidR="00BA2E4B" w:rsidRPr="00EE0B71">
        <w:rPr>
          <w:szCs w:val="28"/>
        </w:rPr>
        <w:t>снижению возможных материальных потерь при их устранении.</w:t>
      </w:r>
    </w:p>
    <w:p w:rsidR="00BA2E4B" w:rsidRPr="00EE0B71" w:rsidRDefault="00BA2E4B" w:rsidP="00DF0BAC">
      <w:pPr>
        <w:widowControl w:val="0"/>
        <w:ind w:firstLine="709"/>
        <w:jc w:val="both"/>
        <w:rPr>
          <w:szCs w:val="28"/>
        </w:rPr>
      </w:pPr>
      <w:r w:rsidRPr="00EE0B71">
        <w:rPr>
          <w:szCs w:val="28"/>
        </w:rPr>
        <w:t xml:space="preserve">Одним из важнейших элементов повышения эффективности функционирования жилищно-коммунального хозяйства является энерго- и ресурсосбережение. </w:t>
      </w:r>
      <w:r w:rsidR="00EB0FA1" w:rsidRPr="00EE0B71">
        <w:rPr>
          <w:szCs w:val="28"/>
        </w:rPr>
        <w:t>Для</w:t>
      </w:r>
      <w:r w:rsidRPr="00EE0B71">
        <w:rPr>
          <w:szCs w:val="28"/>
        </w:rPr>
        <w:t xml:space="preserve"> снижения энергозатрат в </w:t>
      </w:r>
      <w:r w:rsidR="00D20DB7" w:rsidRPr="00EE0B71">
        <w:rPr>
          <w:szCs w:val="28"/>
        </w:rPr>
        <w:t>Екатеринбурге</w:t>
      </w:r>
      <w:r w:rsidRPr="00EE0B71">
        <w:rPr>
          <w:szCs w:val="28"/>
        </w:rPr>
        <w:t xml:space="preserve"> внедряются новые прогрессивные технологии строительства, использование современных изоляционных материалов, оборудования с </w:t>
      </w:r>
      <w:r w:rsidR="005F61F9" w:rsidRPr="00EE0B71">
        <w:rPr>
          <w:szCs w:val="28"/>
        </w:rPr>
        <w:t>высоким</w:t>
      </w:r>
      <w:r w:rsidRPr="00EE0B71">
        <w:rPr>
          <w:szCs w:val="28"/>
        </w:rPr>
        <w:t xml:space="preserve"> коэффициентом полезного действия, установка приборов учета. Введен подомовой </w:t>
      </w:r>
      <w:r w:rsidR="00FE4452" w:rsidRPr="00EE0B71">
        <w:rPr>
          <w:szCs w:val="28"/>
        </w:rPr>
        <w:t xml:space="preserve">и поквартирный </w:t>
      </w:r>
      <w:r w:rsidRPr="00EE0B71">
        <w:rPr>
          <w:szCs w:val="28"/>
        </w:rPr>
        <w:t xml:space="preserve">учет потребляемых ресурсов. </w:t>
      </w:r>
      <w:r w:rsidR="0071365B" w:rsidRPr="00EE0B71">
        <w:rPr>
          <w:szCs w:val="28"/>
        </w:rPr>
        <w:t>По итогам 201</w:t>
      </w:r>
      <w:r w:rsidR="00164C83" w:rsidRPr="00EE0B71">
        <w:rPr>
          <w:szCs w:val="28"/>
        </w:rPr>
        <w:t>7</w:t>
      </w:r>
      <w:r w:rsidR="0071365B" w:rsidRPr="00EE0B71">
        <w:rPr>
          <w:szCs w:val="28"/>
        </w:rPr>
        <w:t xml:space="preserve"> года д</w:t>
      </w:r>
      <w:r w:rsidRPr="00EE0B71">
        <w:rPr>
          <w:szCs w:val="28"/>
        </w:rPr>
        <w:t xml:space="preserve">оля жилого фонда, оборудованного </w:t>
      </w:r>
      <w:r w:rsidR="00C72871" w:rsidRPr="00EE0B71">
        <w:rPr>
          <w:szCs w:val="28"/>
        </w:rPr>
        <w:t xml:space="preserve">индивидуальными </w:t>
      </w:r>
      <w:r w:rsidRPr="00EE0B71">
        <w:rPr>
          <w:szCs w:val="28"/>
        </w:rPr>
        <w:t>приборами поквартирного учета</w:t>
      </w:r>
      <w:r w:rsidR="00C72871" w:rsidRPr="00EE0B71">
        <w:rPr>
          <w:szCs w:val="28"/>
        </w:rPr>
        <w:t>,</w:t>
      </w:r>
      <w:r w:rsidRPr="00EE0B71">
        <w:rPr>
          <w:szCs w:val="28"/>
        </w:rPr>
        <w:t xml:space="preserve"> состав</w:t>
      </w:r>
      <w:r w:rsidR="0071365B" w:rsidRPr="00EE0B71">
        <w:rPr>
          <w:szCs w:val="28"/>
        </w:rPr>
        <w:t xml:space="preserve">ляла </w:t>
      </w:r>
      <w:r w:rsidR="00164C83" w:rsidRPr="00EE0B71">
        <w:rPr>
          <w:szCs w:val="28"/>
        </w:rPr>
        <w:t>82</w:t>
      </w:r>
      <w:r w:rsidR="005020BD" w:rsidRPr="00EE0B71">
        <w:rPr>
          <w:szCs w:val="28"/>
        </w:rPr>
        <w:t>%</w:t>
      </w:r>
      <w:r w:rsidRPr="00EE0B71">
        <w:rPr>
          <w:szCs w:val="28"/>
        </w:rPr>
        <w:t xml:space="preserve"> </w:t>
      </w:r>
      <w:r w:rsidR="00C72871" w:rsidRPr="00EE0B71">
        <w:rPr>
          <w:szCs w:val="28"/>
        </w:rPr>
        <w:t xml:space="preserve">(в 2009 году – </w:t>
      </w:r>
      <w:r w:rsidRPr="00EE0B71">
        <w:rPr>
          <w:szCs w:val="28"/>
        </w:rPr>
        <w:t>6,8</w:t>
      </w:r>
      <w:r w:rsidR="005020BD" w:rsidRPr="00EE0B71">
        <w:rPr>
          <w:szCs w:val="28"/>
        </w:rPr>
        <w:t>%</w:t>
      </w:r>
      <w:r w:rsidR="00C72871" w:rsidRPr="00EE0B71">
        <w:rPr>
          <w:szCs w:val="28"/>
        </w:rPr>
        <w:t>)</w:t>
      </w:r>
      <w:r w:rsidR="00556CA8" w:rsidRPr="00EE0B71">
        <w:rPr>
          <w:szCs w:val="28"/>
        </w:rPr>
        <w:t>.</w:t>
      </w:r>
    </w:p>
    <w:p w:rsidR="005F61F9" w:rsidRPr="00EE0B71" w:rsidRDefault="00FF5063" w:rsidP="00DF0BAC">
      <w:pPr>
        <w:widowControl w:val="0"/>
        <w:ind w:firstLine="709"/>
        <w:jc w:val="both"/>
        <w:rPr>
          <w:szCs w:val="28"/>
        </w:rPr>
      </w:pPr>
      <w:r w:rsidRPr="00EE0B71">
        <w:rPr>
          <w:szCs w:val="28"/>
        </w:rPr>
        <w:t>С</w:t>
      </w:r>
      <w:r w:rsidR="0061393B" w:rsidRPr="00EE0B71">
        <w:rPr>
          <w:szCs w:val="28"/>
        </w:rPr>
        <w:t>оздана</w:t>
      </w:r>
      <w:r w:rsidR="005F61F9" w:rsidRPr="00EE0B71">
        <w:rPr>
          <w:szCs w:val="28"/>
        </w:rPr>
        <w:t xml:space="preserve"> централизованная система горячего и холодного водоснабжения, закольцованная система газоснабжения. Электроснабжение осуществляется </w:t>
      </w:r>
      <w:r w:rsidR="00F8355D" w:rsidRPr="00EE0B71">
        <w:rPr>
          <w:szCs w:val="28"/>
        </w:rPr>
        <w:br/>
      </w:r>
      <w:r w:rsidR="005F61F9" w:rsidRPr="00EE0B71">
        <w:rPr>
          <w:szCs w:val="28"/>
        </w:rPr>
        <w:t xml:space="preserve">от электростанций, работающих в </w:t>
      </w:r>
      <w:r w:rsidR="006105B5" w:rsidRPr="00EE0B71">
        <w:rPr>
          <w:szCs w:val="28"/>
        </w:rPr>
        <w:t>Единой энергетической системе Российской Федерации</w:t>
      </w:r>
      <w:r w:rsidR="005F61F9" w:rsidRPr="00EE0B71">
        <w:rPr>
          <w:szCs w:val="28"/>
        </w:rPr>
        <w:t xml:space="preserve">. Тепловые сети города преимущественно централизованные, однако </w:t>
      </w:r>
      <w:r w:rsidR="00F8355D" w:rsidRPr="00EE0B71">
        <w:rPr>
          <w:szCs w:val="28"/>
        </w:rPr>
        <w:br/>
      </w:r>
      <w:r w:rsidR="005F61F9" w:rsidRPr="00EE0B71">
        <w:rPr>
          <w:szCs w:val="28"/>
        </w:rPr>
        <w:t>в районах новой застройки применяются более эффективные локальные теплоисточники.</w:t>
      </w:r>
    </w:p>
    <w:p w:rsidR="00BA2E4B" w:rsidRPr="00EE0B71" w:rsidRDefault="005F61F9" w:rsidP="00DF0BAC">
      <w:pPr>
        <w:widowControl w:val="0"/>
        <w:ind w:firstLine="709"/>
        <w:jc w:val="both"/>
        <w:rPr>
          <w:szCs w:val="28"/>
        </w:rPr>
      </w:pPr>
      <w:r w:rsidRPr="00EE0B71">
        <w:rPr>
          <w:szCs w:val="28"/>
        </w:rPr>
        <w:t>В</w:t>
      </w:r>
      <w:r w:rsidR="00BA2E4B" w:rsidRPr="00EE0B71">
        <w:rPr>
          <w:szCs w:val="28"/>
        </w:rPr>
        <w:t>ысокая степень износа инженерных систем и</w:t>
      </w:r>
      <w:r w:rsidR="00946327" w:rsidRPr="00EE0B71">
        <w:rPr>
          <w:szCs w:val="28"/>
        </w:rPr>
        <w:t>,</w:t>
      </w:r>
      <w:r w:rsidR="00BA2E4B" w:rsidRPr="00EE0B71">
        <w:rPr>
          <w:szCs w:val="28"/>
        </w:rPr>
        <w:t xml:space="preserve"> как следствие</w:t>
      </w:r>
      <w:r w:rsidR="00946327" w:rsidRPr="00EE0B71">
        <w:rPr>
          <w:szCs w:val="28"/>
        </w:rPr>
        <w:t>,</w:t>
      </w:r>
      <w:r w:rsidR="00BA2E4B" w:rsidRPr="00EE0B71">
        <w:rPr>
          <w:szCs w:val="28"/>
        </w:rPr>
        <w:t xml:space="preserve"> – недостаточный уровень надежности и эффективности их функционирования обуславливают необходимость модернизации и развития городской инженерной инфраструктуры</w:t>
      </w:r>
      <w:r w:rsidR="00365BC0" w:rsidRPr="00EE0B71">
        <w:rPr>
          <w:szCs w:val="28"/>
        </w:rPr>
        <w:t>, дальнейшее повышение энергоэффективности систем теплоснабжения, водоснабжения и газоснабжения, снижение энергоемкости жилищно-коммунального хозяйства.</w:t>
      </w:r>
    </w:p>
    <w:p w:rsidR="00BA2E4B" w:rsidRPr="00EE0B71" w:rsidRDefault="00BA2E4B" w:rsidP="00DF0BAC">
      <w:pPr>
        <w:widowControl w:val="0"/>
        <w:ind w:firstLine="709"/>
        <w:jc w:val="both"/>
        <w:rPr>
          <w:szCs w:val="28"/>
        </w:rPr>
      </w:pPr>
      <w:r w:rsidRPr="00EE0B71">
        <w:rPr>
          <w:szCs w:val="28"/>
        </w:rPr>
        <w:t>Требования потребителей к качеству жилищно-коммунальных услуг</w:t>
      </w:r>
      <w:r w:rsidR="00E71157" w:rsidRPr="00EE0B71">
        <w:rPr>
          <w:szCs w:val="28"/>
        </w:rPr>
        <w:t xml:space="preserve"> </w:t>
      </w:r>
      <w:r w:rsidRPr="00EE0B71">
        <w:rPr>
          <w:szCs w:val="28"/>
        </w:rPr>
        <w:t>возросли, поэтому необходимо усилить ответственность собственников и управляющих организаций за предоставляемые услуги, что в свою очередь приведет к более эффективному управлению. Введение четких нормативов и стандартов качества на федеральном</w:t>
      </w:r>
      <w:r w:rsidR="006105B5" w:rsidRPr="00EE0B71">
        <w:rPr>
          <w:szCs w:val="28"/>
        </w:rPr>
        <w:t xml:space="preserve">, региональном и муниципальном </w:t>
      </w:r>
      <w:r w:rsidRPr="00EE0B71">
        <w:rPr>
          <w:szCs w:val="28"/>
        </w:rPr>
        <w:t>уровн</w:t>
      </w:r>
      <w:r w:rsidR="006105B5" w:rsidRPr="00EE0B71">
        <w:rPr>
          <w:szCs w:val="28"/>
        </w:rPr>
        <w:t xml:space="preserve">ях </w:t>
      </w:r>
      <w:r w:rsidRPr="00EE0B71">
        <w:rPr>
          <w:szCs w:val="28"/>
        </w:rPr>
        <w:t>будет способствовать повышению качества жилищно-коммунальных услуг.</w:t>
      </w:r>
    </w:p>
    <w:p w:rsidR="000C52D1" w:rsidRPr="00EE0B71" w:rsidRDefault="000C52D1" w:rsidP="00DF0BAC">
      <w:pPr>
        <w:widowControl w:val="0"/>
        <w:ind w:firstLine="709"/>
        <w:jc w:val="both"/>
        <w:rPr>
          <w:szCs w:val="28"/>
        </w:rPr>
      </w:pPr>
    </w:p>
    <w:p w:rsidR="00BB29CD" w:rsidRPr="00EE0B71" w:rsidRDefault="0071309C" w:rsidP="00F8355D">
      <w:pPr>
        <w:ind w:firstLine="709"/>
        <w:rPr>
          <w:b/>
        </w:rPr>
      </w:pPr>
      <w:bookmarkStart w:id="183" w:name="_Toc271291228"/>
      <w:bookmarkStart w:id="184" w:name="_Toc271291547"/>
      <w:bookmarkStart w:id="185" w:name="_Toc271293592"/>
      <w:bookmarkStart w:id="186" w:name="_Toc271293929"/>
      <w:r w:rsidRPr="00EE0B71">
        <w:rPr>
          <w:b/>
        </w:rPr>
        <w:t>Транспорт и улично-дорожная сеть</w:t>
      </w:r>
      <w:bookmarkStart w:id="187" w:name="_Toc271291229"/>
      <w:bookmarkStart w:id="188" w:name="_Toc271291548"/>
      <w:bookmarkStart w:id="189" w:name="_Toc271293593"/>
      <w:bookmarkStart w:id="190" w:name="_Toc271293930"/>
      <w:bookmarkEnd w:id="183"/>
      <w:bookmarkEnd w:id="184"/>
      <w:bookmarkEnd w:id="185"/>
      <w:bookmarkEnd w:id="186"/>
    </w:p>
    <w:p w:rsidR="00BA2E4B" w:rsidRPr="00EE0B71" w:rsidRDefault="0071309C" w:rsidP="00C61AA9">
      <w:pPr>
        <w:widowControl w:val="0"/>
        <w:ind w:firstLine="709"/>
        <w:jc w:val="both"/>
        <w:rPr>
          <w:spacing w:val="-2"/>
          <w:szCs w:val="28"/>
        </w:rPr>
      </w:pPr>
      <w:r w:rsidRPr="00EE0B71">
        <w:rPr>
          <w:b/>
          <w:spacing w:val="-2"/>
        </w:rPr>
        <w:t>Автомобильное сообщение</w:t>
      </w:r>
      <w:bookmarkEnd w:id="187"/>
      <w:bookmarkEnd w:id="188"/>
      <w:bookmarkEnd w:id="189"/>
      <w:bookmarkEnd w:id="190"/>
      <w:r w:rsidR="001F41AF" w:rsidRPr="00EE0B71">
        <w:rPr>
          <w:spacing w:val="-2"/>
        </w:rPr>
        <w:t>.</w:t>
      </w:r>
      <w:r w:rsidR="00032749" w:rsidRPr="00EE0B71">
        <w:rPr>
          <w:spacing w:val="-2"/>
        </w:rPr>
        <w:t xml:space="preserve"> </w:t>
      </w:r>
      <w:r w:rsidR="00BA2E4B" w:rsidRPr="00EE0B71">
        <w:rPr>
          <w:spacing w:val="-2"/>
          <w:szCs w:val="28"/>
        </w:rPr>
        <w:t>Екатеринбург расположен на пересечении нескольких крупных автомагистралей федерального</w:t>
      </w:r>
      <w:r w:rsidR="00356028" w:rsidRPr="00EE0B71">
        <w:rPr>
          <w:spacing w:val="-2"/>
          <w:szCs w:val="28"/>
        </w:rPr>
        <w:t xml:space="preserve"> и регионального </w:t>
      </w:r>
      <w:r w:rsidR="00BA2E4B" w:rsidRPr="00EE0B71">
        <w:rPr>
          <w:spacing w:val="-2"/>
          <w:szCs w:val="28"/>
        </w:rPr>
        <w:t xml:space="preserve">значения: </w:t>
      </w:r>
      <w:r w:rsidR="00F8355D" w:rsidRPr="00EE0B71">
        <w:rPr>
          <w:spacing w:val="-2"/>
          <w:szCs w:val="28"/>
        </w:rPr>
        <w:br/>
      </w:r>
      <w:r w:rsidR="00BA2E4B" w:rsidRPr="00EE0B71">
        <w:rPr>
          <w:spacing w:val="-2"/>
          <w:szCs w:val="28"/>
        </w:rPr>
        <w:t xml:space="preserve">с юга к городу примыкает федеральная трасса </w:t>
      </w:r>
      <w:hyperlink r:id="rId56" w:tooltip="М5 (трасса)" w:history="1">
        <w:r w:rsidR="00BA2E4B" w:rsidRPr="00EE0B71">
          <w:rPr>
            <w:spacing w:val="-2"/>
            <w:szCs w:val="28"/>
          </w:rPr>
          <w:t>М5</w:t>
        </w:r>
      </w:hyperlink>
      <w:r w:rsidR="00BA2E4B" w:rsidRPr="00EE0B71">
        <w:rPr>
          <w:spacing w:val="-2"/>
          <w:szCs w:val="28"/>
        </w:rPr>
        <w:t xml:space="preserve"> (Челябинский тракт),</w:t>
      </w:r>
      <w:r w:rsidR="00F8355D" w:rsidRPr="00EE0B71">
        <w:rPr>
          <w:spacing w:val="-2"/>
          <w:szCs w:val="28"/>
        </w:rPr>
        <w:t xml:space="preserve"> </w:t>
      </w:r>
      <w:r w:rsidR="00BA2E4B" w:rsidRPr="00EE0B71">
        <w:rPr>
          <w:spacing w:val="-2"/>
          <w:szCs w:val="28"/>
        </w:rPr>
        <w:t>на з</w:t>
      </w:r>
      <w:r w:rsidR="00356028" w:rsidRPr="00EE0B71">
        <w:rPr>
          <w:spacing w:val="-2"/>
          <w:szCs w:val="28"/>
        </w:rPr>
        <w:t xml:space="preserve">ападе </w:t>
      </w:r>
      <w:r w:rsidR="00BA2E4B" w:rsidRPr="00EE0B71">
        <w:rPr>
          <w:spacing w:val="-2"/>
          <w:szCs w:val="28"/>
        </w:rPr>
        <w:t>– дорога Пермь</w:t>
      </w:r>
      <w:r w:rsidRPr="00EE0B71">
        <w:rPr>
          <w:spacing w:val="-2"/>
          <w:szCs w:val="28"/>
        </w:rPr>
        <w:t xml:space="preserve"> </w:t>
      </w:r>
      <w:r w:rsidR="00BA2E4B" w:rsidRPr="00EE0B71">
        <w:rPr>
          <w:spacing w:val="-2"/>
          <w:szCs w:val="28"/>
        </w:rPr>
        <w:t>–</w:t>
      </w:r>
      <w:r w:rsidR="00032749" w:rsidRPr="00EE0B71">
        <w:rPr>
          <w:spacing w:val="-2"/>
          <w:szCs w:val="28"/>
        </w:rPr>
        <w:t xml:space="preserve"> </w:t>
      </w:r>
      <w:r w:rsidR="00BA2E4B" w:rsidRPr="00EE0B71">
        <w:rPr>
          <w:spacing w:val="-2"/>
          <w:szCs w:val="28"/>
        </w:rPr>
        <w:t xml:space="preserve">Екатеринбург </w:t>
      </w:r>
      <w:hyperlink r:id="rId57" w:tooltip="Р242 (трасса) (страница отсутствует)" w:history="1">
        <w:r w:rsidR="00BA2E4B" w:rsidRPr="00EE0B71">
          <w:rPr>
            <w:spacing w:val="-2"/>
            <w:szCs w:val="28"/>
          </w:rPr>
          <w:t>Р242</w:t>
        </w:r>
      </w:hyperlink>
      <w:r w:rsidR="00BA2E4B" w:rsidRPr="00EE0B71">
        <w:rPr>
          <w:spacing w:val="-2"/>
          <w:szCs w:val="28"/>
        </w:rPr>
        <w:t xml:space="preserve"> (Новомосковский тракт),</w:t>
      </w:r>
      <w:r w:rsidR="00F8355D" w:rsidRPr="00EE0B71">
        <w:rPr>
          <w:spacing w:val="-2"/>
          <w:szCs w:val="28"/>
        </w:rPr>
        <w:t xml:space="preserve"> </w:t>
      </w:r>
      <w:r w:rsidR="00BA2E4B" w:rsidRPr="00EE0B71">
        <w:rPr>
          <w:spacing w:val="-2"/>
          <w:szCs w:val="28"/>
        </w:rPr>
        <w:t>с востока –</w:t>
      </w:r>
      <w:r w:rsidR="00CB6088" w:rsidRPr="00EE0B71">
        <w:rPr>
          <w:spacing w:val="-2"/>
          <w:szCs w:val="28"/>
        </w:rPr>
        <w:t xml:space="preserve"> дорога</w:t>
      </w:r>
      <w:r w:rsidR="00356028" w:rsidRPr="00EE0B71">
        <w:rPr>
          <w:spacing w:val="-2"/>
          <w:szCs w:val="28"/>
        </w:rPr>
        <w:t xml:space="preserve"> </w:t>
      </w:r>
      <w:hyperlink r:id="rId58" w:tooltip="Р351 (трасса) (страница отсутствует)" w:history="1">
        <w:r w:rsidR="00BA2E4B" w:rsidRPr="00EE0B71">
          <w:rPr>
            <w:spacing w:val="-2"/>
            <w:szCs w:val="28"/>
          </w:rPr>
          <w:t>Р351</w:t>
        </w:r>
      </w:hyperlink>
      <w:r w:rsidR="001F41AF" w:rsidRPr="00EE0B71">
        <w:rPr>
          <w:spacing w:val="-2"/>
          <w:szCs w:val="28"/>
        </w:rPr>
        <w:t xml:space="preserve"> </w:t>
      </w:r>
      <w:r w:rsidR="00CB6088" w:rsidRPr="00EE0B71">
        <w:rPr>
          <w:spacing w:val="-2"/>
          <w:szCs w:val="28"/>
        </w:rPr>
        <w:t>(в сторону Тюмени)</w:t>
      </w:r>
      <w:r w:rsidR="00BA2E4B" w:rsidRPr="00EE0B71">
        <w:rPr>
          <w:spacing w:val="-2"/>
          <w:szCs w:val="28"/>
        </w:rPr>
        <w:t xml:space="preserve"> и </w:t>
      </w:r>
      <w:r w:rsidR="00CB6088" w:rsidRPr="00EE0B71">
        <w:rPr>
          <w:spacing w:val="-2"/>
          <w:szCs w:val="28"/>
        </w:rPr>
        <w:t xml:space="preserve">трасса </w:t>
      </w:r>
      <w:hyperlink r:id="rId59" w:tooltip="Р354 (трасса) (страница отсутствует)" w:history="1">
        <w:r w:rsidR="00BA2E4B" w:rsidRPr="00EE0B71">
          <w:rPr>
            <w:spacing w:val="-2"/>
            <w:szCs w:val="28"/>
          </w:rPr>
          <w:t>Р354</w:t>
        </w:r>
      </w:hyperlink>
      <w:r w:rsidR="00CB6088" w:rsidRPr="00EE0B71">
        <w:rPr>
          <w:spacing w:val="-2"/>
          <w:szCs w:val="28"/>
        </w:rPr>
        <w:t xml:space="preserve"> (</w:t>
      </w:r>
      <w:hyperlink r:id="rId60" w:tooltip="Шадринск" w:history="1">
        <w:r w:rsidR="00CB6088" w:rsidRPr="00EE0B71">
          <w:rPr>
            <w:spacing w:val="-2"/>
            <w:szCs w:val="28"/>
          </w:rPr>
          <w:t>Шадринск</w:t>
        </w:r>
      </w:hyperlink>
      <w:r w:rsidR="00CB6088" w:rsidRPr="00EE0B71">
        <w:rPr>
          <w:spacing w:val="-2"/>
          <w:szCs w:val="28"/>
        </w:rPr>
        <w:t xml:space="preserve"> – </w:t>
      </w:r>
      <w:hyperlink r:id="rId61" w:tooltip="Курган" w:history="1">
        <w:r w:rsidR="00CB6088" w:rsidRPr="00EE0B71">
          <w:rPr>
            <w:spacing w:val="-2"/>
            <w:szCs w:val="28"/>
          </w:rPr>
          <w:t>Курган</w:t>
        </w:r>
      </w:hyperlink>
      <w:r w:rsidR="00CB6088" w:rsidRPr="00EE0B71">
        <w:rPr>
          <w:spacing w:val="-2"/>
          <w:szCs w:val="28"/>
        </w:rPr>
        <w:t>)</w:t>
      </w:r>
      <w:r w:rsidR="00BA2E4B" w:rsidRPr="00EE0B71">
        <w:rPr>
          <w:spacing w:val="-2"/>
          <w:szCs w:val="28"/>
        </w:rPr>
        <w:t>,</w:t>
      </w:r>
      <w:r w:rsidR="00CB6088" w:rsidRPr="00EE0B71">
        <w:rPr>
          <w:spacing w:val="-2"/>
          <w:szCs w:val="28"/>
        </w:rPr>
        <w:t xml:space="preserve"> </w:t>
      </w:r>
      <w:r w:rsidR="00BA2E4B" w:rsidRPr="00EE0B71">
        <w:rPr>
          <w:spacing w:val="-2"/>
          <w:szCs w:val="28"/>
        </w:rPr>
        <w:t>с северо-запада –</w:t>
      </w:r>
      <w:r w:rsidR="00CB6088" w:rsidRPr="00EE0B71">
        <w:rPr>
          <w:spacing w:val="-2"/>
          <w:szCs w:val="28"/>
        </w:rPr>
        <w:t xml:space="preserve"> дорога </w:t>
      </w:r>
      <w:hyperlink r:id="rId62" w:tooltip="Р352 (трасса) (страница отсутствует)" w:history="1">
        <w:r w:rsidR="00BA2E4B" w:rsidRPr="00EE0B71">
          <w:rPr>
            <w:spacing w:val="-2"/>
            <w:szCs w:val="28"/>
          </w:rPr>
          <w:t>Р352</w:t>
        </w:r>
      </w:hyperlink>
      <w:r w:rsidR="00BA2E4B" w:rsidRPr="00EE0B71">
        <w:rPr>
          <w:spacing w:val="-2"/>
          <w:szCs w:val="28"/>
        </w:rPr>
        <w:t xml:space="preserve"> (Серовский тракт),</w:t>
      </w:r>
      <w:r w:rsidR="00CB6088" w:rsidRPr="00EE0B71">
        <w:rPr>
          <w:spacing w:val="-2"/>
          <w:szCs w:val="28"/>
        </w:rPr>
        <w:t xml:space="preserve"> </w:t>
      </w:r>
      <w:r w:rsidR="00BA2E4B" w:rsidRPr="00EE0B71">
        <w:rPr>
          <w:spacing w:val="-2"/>
          <w:szCs w:val="28"/>
        </w:rPr>
        <w:t>с юго-запада –</w:t>
      </w:r>
      <w:r w:rsidR="00CB6088" w:rsidRPr="00EE0B71">
        <w:rPr>
          <w:spacing w:val="-2"/>
          <w:szCs w:val="28"/>
        </w:rPr>
        <w:t xml:space="preserve"> дорога </w:t>
      </w:r>
      <w:hyperlink r:id="rId63" w:tooltip="Р355 (трасса) (страница отсутствует)" w:history="1">
        <w:r w:rsidR="00BA2E4B" w:rsidRPr="00EE0B71">
          <w:rPr>
            <w:spacing w:val="-2"/>
            <w:szCs w:val="28"/>
          </w:rPr>
          <w:t>Р355</w:t>
        </w:r>
      </w:hyperlink>
      <w:r w:rsidR="00BA2E4B" w:rsidRPr="00EE0B71">
        <w:rPr>
          <w:spacing w:val="-2"/>
          <w:szCs w:val="28"/>
        </w:rPr>
        <w:t xml:space="preserve"> (Полевской тракт). </w:t>
      </w:r>
      <w:r w:rsidR="00CB6088" w:rsidRPr="00EE0B71">
        <w:rPr>
          <w:spacing w:val="-2"/>
          <w:szCs w:val="28"/>
        </w:rPr>
        <w:t xml:space="preserve">Указанные автомагистрали </w:t>
      </w:r>
      <w:r w:rsidR="00BA2E4B" w:rsidRPr="00EE0B71">
        <w:rPr>
          <w:spacing w:val="-2"/>
          <w:szCs w:val="28"/>
        </w:rPr>
        <w:t xml:space="preserve">обеспечивают растущие транспортно-транзитные связи России </w:t>
      </w:r>
      <w:r w:rsidR="00F8355D" w:rsidRPr="00EE0B71">
        <w:rPr>
          <w:spacing w:val="-2"/>
          <w:szCs w:val="28"/>
        </w:rPr>
        <w:br/>
      </w:r>
      <w:r w:rsidR="00BA2E4B" w:rsidRPr="00EE0B71">
        <w:rPr>
          <w:spacing w:val="-2"/>
          <w:szCs w:val="28"/>
        </w:rPr>
        <w:t>со странами Запада и Востока, а также грузопотоки в северные районы России.</w:t>
      </w:r>
      <w:r w:rsidR="00032749" w:rsidRPr="00EE0B71">
        <w:rPr>
          <w:spacing w:val="-2"/>
          <w:szCs w:val="28"/>
        </w:rPr>
        <w:t xml:space="preserve"> </w:t>
      </w:r>
      <w:r w:rsidR="00F8355D" w:rsidRPr="00EE0B71">
        <w:rPr>
          <w:spacing w:val="-2"/>
          <w:szCs w:val="28"/>
        </w:rPr>
        <w:br/>
      </w:r>
      <w:r w:rsidR="00BA2E4B" w:rsidRPr="00EE0B71">
        <w:rPr>
          <w:spacing w:val="-2"/>
          <w:szCs w:val="28"/>
        </w:rPr>
        <w:t xml:space="preserve">Из 18 автодорожных коридоров России, формирование и развитие которых обозначено в качестве приоритета в Транспортной стратегии Российской Федерации </w:t>
      </w:r>
      <w:r w:rsidR="00BA2E4B" w:rsidRPr="00EE0B71">
        <w:rPr>
          <w:spacing w:val="-2"/>
          <w:szCs w:val="28"/>
        </w:rPr>
        <w:lastRenderedPageBreak/>
        <w:t>до 2030 года, на Екатеринбург имеют прямой выход:</w:t>
      </w:r>
    </w:p>
    <w:p w:rsidR="00BA2E4B" w:rsidRPr="00EE0B71" w:rsidRDefault="00BA2E4B" w:rsidP="00C61AA9">
      <w:pPr>
        <w:widowControl w:val="0"/>
        <w:autoSpaceDE w:val="0"/>
        <w:autoSpaceDN w:val="0"/>
        <w:adjustRightInd w:val="0"/>
        <w:ind w:firstLine="709"/>
        <w:jc w:val="both"/>
        <w:rPr>
          <w:szCs w:val="28"/>
        </w:rPr>
      </w:pPr>
      <w:r w:rsidRPr="00EE0B71">
        <w:rPr>
          <w:szCs w:val="28"/>
        </w:rPr>
        <w:t xml:space="preserve">главный широтный коридор – продолжение международного транспортного коридора </w:t>
      </w:r>
      <w:r w:rsidR="00E05F93" w:rsidRPr="00EE0B71">
        <w:rPr>
          <w:szCs w:val="28"/>
        </w:rPr>
        <w:t>№ </w:t>
      </w:r>
      <w:r w:rsidRPr="00EE0B71">
        <w:rPr>
          <w:szCs w:val="28"/>
        </w:rPr>
        <w:t>2 Бе</w:t>
      </w:r>
      <w:r w:rsidR="00B172D6" w:rsidRPr="00EE0B71">
        <w:rPr>
          <w:szCs w:val="28"/>
        </w:rPr>
        <w:t>рлин – Москва – Нижний Новгород</w:t>
      </w:r>
      <w:r w:rsidRPr="00EE0B71">
        <w:rPr>
          <w:szCs w:val="28"/>
        </w:rPr>
        <w:t xml:space="preserve"> через Екатеринбург до Пекина, представленн</w:t>
      </w:r>
      <w:r w:rsidR="005F77E0" w:rsidRPr="00EE0B71">
        <w:rPr>
          <w:szCs w:val="28"/>
        </w:rPr>
        <w:t>ое</w:t>
      </w:r>
      <w:r w:rsidRPr="00EE0B71">
        <w:rPr>
          <w:szCs w:val="28"/>
        </w:rPr>
        <w:t xml:space="preserve"> существующими железнодорожными линиями «Транссиба» и </w:t>
      </w:r>
      <w:r w:rsidRPr="00EE0B71">
        <w:rPr>
          <w:spacing w:val="-2"/>
          <w:szCs w:val="28"/>
        </w:rPr>
        <w:t>федеральными автомобильными дорогами Екатеринбург – Тюмень, Екатеринбург – Казань</w:t>
      </w:r>
      <w:r w:rsidR="00B172D6" w:rsidRPr="00EE0B71">
        <w:rPr>
          <w:szCs w:val="28"/>
        </w:rPr>
        <w:t xml:space="preserve"> (далее – МТК </w:t>
      </w:r>
      <w:r w:rsidR="00E05F93" w:rsidRPr="00EE0B71">
        <w:rPr>
          <w:szCs w:val="28"/>
        </w:rPr>
        <w:t>№ </w:t>
      </w:r>
      <w:r w:rsidR="00B172D6" w:rsidRPr="00EE0B71">
        <w:rPr>
          <w:szCs w:val="28"/>
        </w:rPr>
        <w:t>2)</w:t>
      </w:r>
      <w:r w:rsidRPr="00EE0B71">
        <w:rPr>
          <w:szCs w:val="28"/>
        </w:rPr>
        <w:t>;</w:t>
      </w:r>
    </w:p>
    <w:p w:rsidR="00BA2E4B" w:rsidRPr="00EE0B71" w:rsidRDefault="00BA2E4B" w:rsidP="00C61AA9">
      <w:pPr>
        <w:widowControl w:val="0"/>
        <w:autoSpaceDE w:val="0"/>
        <w:autoSpaceDN w:val="0"/>
        <w:adjustRightInd w:val="0"/>
        <w:ind w:firstLine="709"/>
        <w:jc w:val="both"/>
        <w:rPr>
          <w:szCs w:val="28"/>
        </w:rPr>
      </w:pPr>
      <w:r w:rsidRPr="00EE0B71">
        <w:rPr>
          <w:szCs w:val="28"/>
        </w:rPr>
        <w:t xml:space="preserve">меридиональный транспортный коридор – сочетание </w:t>
      </w:r>
      <w:r w:rsidR="003E635F" w:rsidRPr="00EE0B71">
        <w:rPr>
          <w:szCs w:val="28"/>
        </w:rPr>
        <w:t xml:space="preserve">Северного коридора и </w:t>
      </w:r>
      <w:r w:rsidRPr="00EE0B71">
        <w:rPr>
          <w:szCs w:val="28"/>
        </w:rPr>
        <w:t>МТК </w:t>
      </w:r>
      <w:r w:rsidR="00E05F93" w:rsidRPr="00EE0B71">
        <w:rPr>
          <w:szCs w:val="28"/>
        </w:rPr>
        <w:t>№ </w:t>
      </w:r>
      <w:r w:rsidRPr="00EE0B71">
        <w:rPr>
          <w:szCs w:val="28"/>
        </w:rPr>
        <w:t>2, представленный железнодорожными линиями Свердловск-Сортировочный – Смычка – Гороблагодатская – Серов – Ивдель – Полуночное</w:t>
      </w:r>
      <w:r w:rsidR="003E635F" w:rsidRPr="00EE0B71">
        <w:rPr>
          <w:szCs w:val="28"/>
        </w:rPr>
        <w:t>;</w:t>
      </w:r>
      <w:r w:rsidRPr="00EE0B71">
        <w:rPr>
          <w:szCs w:val="28"/>
        </w:rPr>
        <w:t xml:space="preserve"> Полуночное – Обская</w:t>
      </w:r>
      <w:r w:rsidR="003E635F" w:rsidRPr="00EE0B71">
        <w:rPr>
          <w:szCs w:val="28"/>
        </w:rPr>
        <w:t>;</w:t>
      </w:r>
      <w:r w:rsidRPr="00EE0B71">
        <w:rPr>
          <w:szCs w:val="28"/>
        </w:rPr>
        <w:t xml:space="preserve"> Обская – Салехард – Надым и федеральной автомобильной дорогой Уфа – Екатеринбург – Серов – Североуральск – Ивдель</w:t>
      </w:r>
      <w:r w:rsidR="00F8355D" w:rsidRPr="00EE0B71">
        <w:rPr>
          <w:szCs w:val="28"/>
        </w:rPr>
        <w:t xml:space="preserve"> </w:t>
      </w:r>
      <w:r w:rsidRPr="00EE0B71">
        <w:rPr>
          <w:szCs w:val="28"/>
        </w:rPr>
        <w:t>– Лабытнанги;</w:t>
      </w:r>
    </w:p>
    <w:p w:rsidR="00BA2E4B" w:rsidRPr="00EE0B71" w:rsidRDefault="00BA2E4B" w:rsidP="003E635F">
      <w:pPr>
        <w:widowControl w:val="0"/>
        <w:autoSpaceDE w:val="0"/>
        <w:autoSpaceDN w:val="0"/>
        <w:adjustRightInd w:val="0"/>
        <w:ind w:firstLine="709"/>
        <w:jc w:val="both"/>
        <w:rPr>
          <w:szCs w:val="28"/>
        </w:rPr>
      </w:pPr>
      <w:r w:rsidRPr="00EE0B71">
        <w:rPr>
          <w:szCs w:val="28"/>
        </w:rPr>
        <w:t xml:space="preserve">диагональные транспортные направления, способствующие развитию интеграционных связей с соседними регионами и обеспечивающие дополнительные связи с северными регионами Уральского федерального округа, </w:t>
      </w:r>
      <w:r w:rsidR="00B4440B">
        <w:rPr>
          <w:szCs w:val="28"/>
        </w:rPr>
        <w:br/>
      </w:r>
      <w:r w:rsidRPr="00EE0B71">
        <w:rPr>
          <w:szCs w:val="28"/>
        </w:rPr>
        <w:t>в том числе автомобильная дорога Уфа – Екатеринбург – Туринск – Ханты-Мансийск.</w:t>
      </w:r>
    </w:p>
    <w:p w:rsidR="0072040F" w:rsidRPr="00EE0B71" w:rsidRDefault="00032749" w:rsidP="00AF2317">
      <w:pPr>
        <w:widowControl w:val="0"/>
        <w:ind w:firstLine="709"/>
        <w:jc w:val="both"/>
        <w:rPr>
          <w:szCs w:val="28"/>
        </w:rPr>
      </w:pPr>
      <w:r w:rsidRPr="00EE0B71">
        <w:rPr>
          <w:b/>
        </w:rPr>
        <w:t>Воздушное сообщение</w:t>
      </w:r>
      <w:r w:rsidRPr="00EE0B71">
        <w:t xml:space="preserve">. </w:t>
      </w:r>
      <w:r w:rsidR="00B172D6" w:rsidRPr="00EE0B71">
        <w:rPr>
          <w:szCs w:val="28"/>
        </w:rPr>
        <w:t>Аэропорт Кольцово</w:t>
      </w:r>
      <w:r w:rsidR="00BA2E4B" w:rsidRPr="00EE0B71">
        <w:rPr>
          <w:szCs w:val="28"/>
        </w:rPr>
        <w:t xml:space="preserve"> – один из крупнейших в </w:t>
      </w:r>
      <w:r w:rsidR="005123E5" w:rsidRPr="00EE0B71">
        <w:rPr>
          <w:szCs w:val="28"/>
        </w:rPr>
        <w:t xml:space="preserve">России международных аэропортов, который </w:t>
      </w:r>
      <w:r w:rsidR="00BA2E4B" w:rsidRPr="00EE0B71">
        <w:rPr>
          <w:szCs w:val="28"/>
        </w:rPr>
        <w:t>выполняет функции хаба (международного распределительного транзитного авиаузла).</w:t>
      </w:r>
      <w:r w:rsidR="00B172D6" w:rsidRPr="00EE0B71">
        <w:rPr>
          <w:szCs w:val="28"/>
        </w:rPr>
        <w:t xml:space="preserve"> Технические условия аэропорта </w:t>
      </w:r>
      <w:r w:rsidR="00BA2E4B" w:rsidRPr="00EE0B71">
        <w:rPr>
          <w:szCs w:val="28"/>
        </w:rPr>
        <w:t xml:space="preserve">позволяют принимать все виды самолетов без ограничения по частоте и взлетной массе. Он обслуживает грузовые и пассажирские перевозки по России и странам зарубежья. </w:t>
      </w:r>
      <w:r w:rsidR="00B172D6" w:rsidRPr="00EE0B71">
        <w:rPr>
          <w:szCs w:val="28"/>
        </w:rPr>
        <w:t>По итогам 2012 года Кольцово</w:t>
      </w:r>
      <w:r w:rsidR="0072040F" w:rsidRPr="00EE0B71">
        <w:rPr>
          <w:szCs w:val="28"/>
        </w:rPr>
        <w:t xml:space="preserve"> признан лучшим аэропортом региона СНГ и удостоен премии World Routes Awards, в 2013 </w:t>
      </w:r>
      <w:r w:rsidR="00AF2317" w:rsidRPr="00EE0B71">
        <w:rPr>
          <w:szCs w:val="28"/>
        </w:rPr>
        <w:t>г</w:t>
      </w:r>
      <w:r w:rsidR="0072040F" w:rsidRPr="00EE0B71">
        <w:rPr>
          <w:szCs w:val="28"/>
        </w:rPr>
        <w:t xml:space="preserve">оду </w:t>
      </w:r>
      <w:r w:rsidR="00AF2317" w:rsidRPr="00EE0B71">
        <w:rPr>
          <w:szCs w:val="28"/>
        </w:rPr>
        <w:t xml:space="preserve">он </w:t>
      </w:r>
      <w:r w:rsidR="0072040F" w:rsidRPr="00EE0B71">
        <w:rPr>
          <w:szCs w:val="28"/>
        </w:rPr>
        <w:t>вошел в пятерку лучших аэропортов мира по версии World Routes Awards. В 20</w:t>
      </w:r>
      <w:r w:rsidR="00AF2317" w:rsidRPr="00EE0B71">
        <w:rPr>
          <w:szCs w:val="28"/>
        </w:rPr>
        <w:t xml:space="preserve">14 году международный аэропорт </w:t>
      </w:r>
      <w:r w:rsidR="0072040F" w:rsidRPr="00EE0B71">
        <w:rPr>
          <w:szCs w:val="28"/>
        </w:rPr>
        <w:t>Кольцово признан победителем в номинации «Бизнес-пространство в общественном интерьере»</w:t>
      </w:r>
      <w:r w:rsidR="00C86F0D" w:rsidRPr="00EE0B71">
        <w:rPr>
          <w:szCs w:val="28"/>
        </w:rPr>
        <w:t xml:space="preserve">, получил </w:t>
      </w:r>
      <w:r w:rsidR="0072040F" w:rsidRPr="00EE0B71">
        <w:rPr>
          <w:szCs w:val="28"/>
        </w:rPr>
        <w:t>преми</w:t>
      </w:r>
      <w:r w:rsidR="00C86F0D" w:rsidRPr="00EE0B71">
        <w:rPr>
          <w:szCs w:val="28"/>
        </w:rPr>
        <w:t>ю</w:t>
      </w:r>
      <w:r w:rsidR="0072040F" w:rsidRPr="00EE0B71">
        <w:rPr>
          <w:szCs w:val="28"/>
        </w:rPr>
        <w:t xml:space="preserve"> </w:t>
      </w:r>
      <w:r w:rsidR="00C86F0D" w:rsidRPr="00EE0B71">
        <w:rPr>
          <w:szCs w:val="28"/>
        </w:rPr>
        <w:t xml:space="preserve">Best Office Awards </w:t>
      </w:r>
      <w:r w:rsidR="0072040F" w:rsidRPr="00EE0B71">
        <w:rPr>
          <w:szCs w:val="28"/>
        </w:rPr>
        <w:t xml:space="preserve">за лучшее решение бизнес-пространства. </w:t>
      </w:r>
      <w:r w:rsidR="00356028" w:rsidRPr="00EE0B71">
        <w:rPr>
          <w:szCs w:val="28"/>
        </w:rPr>
        <w:t xml:space="preserve">В 2015 году Кольцово признан победителем в номинациях «Международный аэропорт с пассажиропотоком до </w:t>
      </w:r>
      <w:r w:rsidR="00F8355D" w:rsidRPr="00EE0B71">
        <w:rPr>
          <w:szCs w:val="28"/>
        </w:rPr>
        <w:t>7</w:t>
      </w:r>
      <w:r w:rsidR="00356028" w:rsidRPr="00EE0B71">
        <w:rPr>
          <w:szCs w:val="28"/>
        </w:rPr>
        <w:t xml:space="preserve"> </w:t>
      </w:r>
      <w:r w:rsidR="00232DD4" w:rsidRPr="00EE0B71">
        <w:rPr>
          <w:szCs w:val="28"/>
        </w:rPr>
        <w:t>млн</w:t>
      </w:r>
      <w:r w:rsidR="00356028" w:rsidRPr="00EE0B71">
        <w:rPr>
          <w:szCs w:val="28"/>
        </w:rPr>
        <w:t xml:space="preserve"> пассажиров», «Лучший грузовой терминал» ежегодной национальной премии «Воздушные ворота России».</w:t>
      </w:r>
      <w:r w:rsidR="00886D4E" w:rsidRPr="00EE0B71">
        <w:rPr>
          <w:szCs w:val="28"/>
        </w:rPr>
        <w:t xml:space="preserve"> В 2018 году </w:t>
      </w:r>
      <w:r w:rsidR="002A4790" w:rsidRPr="00EE0B71">
        <w:rPr>
          <w:szCs w:val="28"/>
        </w:rPr>
        <w:t xml:space="preserve">международный аэропорт Кольцово </w:t>
      </w:r>
      <w:r w:rsidR="00886D4E" w:rsidRPr="00EE0B71">
        <w:rPr>
          <w:szCs w:val="28"/>
        </w:rPr>
        <w:t>вош</w:t>
      </w:r>
      <w:r w:rsidR="00F8355D" w:rsidRPr="00EE0B71">
        <w:rPr>
          <w:szCs w:val="28"/>
        </w:rPr>
        <w:t>е</w:t>
      </w:r>
      <w:r w:rsidR="00886D4E" w:rsidRPr="00EE0B71">
        <w:rPr>
          <w:szCs w:val="28"/>
        </w:rPr>
        <w:t xml:space="preserve">л в десятку лучших аэропортов мира с пассажиропотоком от </w:t>
      </w:r>
      <w:r w:rsidR="00F8355D" w:rsidRPr="00EE0B71">
        <w:rPr>
          <w:szCs w:val="28"/>
        </w:rPr>
        <w:t>5</w:t>
      </w:r>
      <w:r w:rsidR="002A4790" w:rsidRPr="00EE0B71">
        <w:rPr>
          <w:szCs w:val="28"/>
        </w:rPr>
        <w:t xml:space="preserve"> </w:t>
      </w:r>
      <w:r w:rsidR="00886D4E" w:rsidRPr="00EE0B71">
        <w:rPr>
          <w:szCs w:val="28"/>
        </w:rPr>
        <w:t xml:space="preserve">до </w:t>
      </w:r>
      <w:r w:rsidR="00F8355D" w:rsidRPr="00EE0B71">
        <w:rPr>
          <w:szCs w:val="28"/>
        </w:rPr>
        <w:t>10 млн</w:t>
      </w:r>
      <w:r w:rsidR="002A4790" w:rsidRPr="00EE0B71">
        <w:rPr>
          <w:szCs w:val="28"/>
        </w:rPr>
        <w:t xml:space="preserve"> </w:t>
      </w:r>
      <w:r w:rsidR="00886D4E" w:rsidRPr="00EE0B71">
        <w:rPr>
          <w:szCs w:val="28"/>
        </w:rPr>
        <w:t>пассажиров в год по версии World Airport Awards.</w:t>
      </w:r>
      <w:r w:rsidR="002A4790" w:rsidRPr="00EE0B71">
        <w:rPr>
          <w:szCs w:val="28"/>
        </w:rPr>
        <w:t xml:space="preserve"> </w:t>
      </w:r>
      <w:r w:rsidR="00275E50" w:rsidRPr="00EE0B71">
        <w:rPr>
          <w:szCs w:val="28"/>
        </w:rPr>
        <w:t>Он</w:t>
      </w:r>
      <w:r w:rsidR="0072040F" w:rsidRPr="00EE0B71">
        <w:rPr>
          <w:szCs w:val="28"/>
        </w:rPr>
        <w:t xml:space="preserve"> стал первым среди аэропортов страны, получившим престижную премию в области архитектуры.</w:t>
      </w:r>
    </w:p>
    <w:p w:rsidR="0072040F" w:rsidRPr="00EE0B71" w:rsidRDefault="00B172D6" w:rsidP="00AF2317">
      <w:pPr>
        <w:widowControl w:val="0"/>
        <w:ind w:firstLine="709"/>
        <w:jc w:val="both"/>
        <w:rPr>
          <w:szCs w:val="28"/>
        </w:rPr>
      </w:pPr>
      <w:r w:rsidRPr="00EE0B71">
        <w:rPr>
          <w:szCs w:val="28"/>
        </w:rPr>
        <w:t xml:space="preserve">Сотрудничество аэропорта </w:t>
      </w:r>
      <w:r w:rsidR="0072040F" w:rsidRPr="00EE0B71">
        <w:rPr>
          <w:szCs w:val="28"/>
        </w:rPr>
        <w:t xml:space="preserve">с более 40 российскими и зарубежными авиакомпаниями </w:t>
      </w:r>
      <w:r w:rsidR="00247848" w:rsidRPr="00EE0B71">
        <w:rPr>
          <w:szCs w:val="28"/>
        </w:rPr>
        <w:t xml:space="preserve">позволяет </w:t>
      </w:r>
      <w:r w:rsidR="0072040F" w:rsidRPr="00EE0B71">
        <w:rPr>
          <w:szCs w:val="28"/>
        </w:rPr>
        <w:t>связыва</w:t>
      </w:r>
      <w:r w:rsidR="00247848" w:rsidRPr="00EE0B71">
        <w:rPr>
          <w:szCs w:val="28"/>
        </w:rPr>
        <w:t>ть</w:t>
      </w:r>
      <w:r w:rsidR="0072040F" w:rsidRPr="00EE0B71">
        <w:rPr>
          <w:szCs w:val="28"/>
        </w:rPr>
        <w:t xml:space="preserve"> Екатеринбург со 100 гор</w:t>
      </w:r>
      <w:r w:rsidRPr="00EE0B71">
        <w:rPr>
          <w:szCs w:val="28"/>
        </w:rPr>
        <w:t>одами мира. По пассажиропотоку Кольцово</w:t>
      </w:r>
      <w:r w:rsidR="0072040F" w:rsidRPr="00EE0B71">
        <w:rPr>
          <w:szCs w:val="28"/>
        </w:rPr>
        <w:t xml:space="preserve"> находится на </w:t>
      </w:r>
      <w:r w:rsidR="00F8355D" w:rsidRPr="00EE0B71">
        <w:rPr>
          <w:szCs w:val="28"/>
        </w:rPr>
        <w:t>5</w:t>
      </w:r>
      <w:r w:rsidR="0072040F" w:rsidRPr="00EE0B71">
        <w:rPr>
          <w:szCs w:val="28"/>
        </w:rPr>
        <w:t xml:space="preserve"> месте после аэропортов Шереметьево, Домодедово, Внуков</w:t>
      </w:r>
      <w:r w:rsidRPr="00EE0B71">
        <w:rPr>
          <w:szCs w:val="28"/>
        </w:rPr>
        <w:t>о</w:t>
      </w:r>
      <w:r w:rsidR="00AF2317" w:rsidRPr="00EE0B71">
        <w:rPr>
          <w:szCs w:val="28"/>
        </w:rPr>
        <w:t xml:space="preserve"> </w:t>
      </w:r>
      <w:r w:rsidRPr="00EE0B71">
        <w:rPr>
          <w:szCs w:val="28"/>
        </w:rPr>
        <w:t>(Москва) и Пулково (</w:t>
      </w:r>
      <w:r w:rsidR="0072040F" w:rsidRPr="00EE0B71">
        <w:rPr>
          <w:szCs w:val="28"/>
        </w:rPr>
        <w:t>в Санкт-Петербург</w:t>
      </w:r>
      <w:r w:rsidRPr="00EE0B71">
        <w:rPr>
          <w:szCs w:val="28"/>
        </w:rPr>
        <w:t>)</w:t>
      </w:r>
      <w:r w:rsidR="0072040F" w:rsidRPr="00EE0B71">
        <w:rPr>
          <w:szCs w:val="28"/>
        </w:rPr>
        <w:t xml:space="preserve">. Аэропорт связан </w:t>
      </w:r>
      <w:r w:rsidR="00F8355D" w:rsidRPr="00EE0B71">
        <w:rPr>
          <w:szCs w:val="28"/>
        </w:rPr>
        <w:br/>
      </w:r>
      <w:r w:rsidR="0072040F" w:rsidRPr="00EE0B71">
        <w:rPr>
          <w:szCs w:val="28"/>
        </w:rPr>
        <w:t>с железнодорожным вокзалом линией городской электрички.</w:t>
      </w:r>
    </w:p>
    <w:p w:rsidR="00BA2E4B" w:rsidRPr="00EE0B71" w:rsidRDefault="00B172D6" w:rsidP="00AF2317">
      <w:pPr>
        <w:widowControl w:val="0"/>
        <w:ind w:firstLine="709"/>
        <w:jc w:val="both"/>
        <w:rPr>
          <w:szCs w:val="28"/>
        </w:rPr>
      </w:pPr>
      <w:r w:rsidRPr="00EE0B71">
        <w:rPr>
          <w:szCs w:val="28"/>
        </w:rPr>
        <w:t>Аэропорт Уктус</w:t>
      </w:r>
      <w:r w:rsidR="00BA2E4B" w:rsidRPr="00EE0B71">
        <w:rPr>
          <w:szCs w:val="28"/>
        </w:rPr>
        <w:t xml:space="preserve"> обслуживает местные линии и чартерные рейсы</w:t>
      </w:r>
      <w:r w:rsidRPr="00EE0B71">
        <w:rPr>
          <w:szCs w:val="28"/>
        </w:rPr>
        <w:t xml:space="preserve"> деловой</w:t>
      </w:r>
      <w:r w:rsidR="00BA2E4B" w:rsidRPr="00EE0B71">
        <w:rPr>
          <w:szCs w:val="28"/>
        </w:rPr>
        <w:t xml:space="preserve"> авиации.</w:t>
      </w:r>
    </w:p>
    <w:p w:rsidR="00BA2E4B" w:rsidRPr="00EE0B71" w:rsidRDefault="0099291E" w:rsidP="001856F3">
      <w:pPr>
        <w:widowControl w:val="0"/>
        <w:ind w:firstLine="709"/>
        <w:jc w:val="both"/>
        <w:rPr>
          <w:spacing w:val="-6"/>
          <w:szCs w:val="28"/>
        </w:rPr>
      </w:pPr>
      <w:r w:rsidRPr="00EE0B71">
        <w:rPr>
          <w:b/>
          <w:spacing w:val="-6"/>
        </w:rPr>
        <w:t>Железнодорожное сообщение</w:t>
      </w:r>
      <w:r w:rsidRPr="00EE0B71">
        <w:rPr>
          <w:spacing w:val="-6"/>
        </w:rPr>
        <w:t>.</w:t>
      </w:r>
      <w:r w:rsidR="00032749" w:rsidRPr="00EE0B71">
        <w:rPr>
          <w:b/>
          <w:spacing w:val="-6"/>
        </w:rPr>
        <w:t xml:space="preserve"> </w:t>
      </w:r>
      <w:r w:rsidR="00BA2E4B" w:rsidRPr="00EE0B71">
        <w:rPr>
          <w:spacing w:val="-6"/>
          <w:szCs w:val="28"/>
        </w:rPr>
        <w:t xml:space="preserve">Екатеринбург является крупным железнодорожным узлом, где сходятся </w:t>
      </w:r>
      <w:r w:rsidR="00F8355D" w:rsidRPr="00EE0B71">
        <w:rPr>
          <w:spacing w:val="-6"/>
          <w:szCs w:val="28"/>
        </w:rPr>
        <w:t>7</w:t>
      </w:r>
      <w:r w:rsidR="00BA2E4B" w:rsidRPr="00EE0B71">
        <w:rPr>
          <w:spacing w:val="-6"/>
          <w:szCs w:val="28"/>
        </w:rPr>
        <w:t xml:space="preserve"> магистральных линий. Участок Пермь – Екатеринбург</w:t>
      </w:r>
      <w:r w:rsidR="00F8355D" w:rsidRPr="00EE0B71">
        <w:rPr>
          <w:spacing w:val="-6"/>
          <w:szCs w:val="28"/>
        </w:rPr>
        <w:t> </w:t>
      </w:r>
      <w:r w:rsidR="00BA2E4B" w:rsidRPr="00EE0B71">
        <w:rPr>
          <w:spacing w:val="-6"/>
          <w:szCs w:val="28"/>
        </w:rPr>
        <w:t>–</w:t>
      </w:r>
      <w:r w:rsidR="00F8355D" w:rsidRPr="00EE0B71">
        <w:rPr>
          <w:spacing w:val="-6"/>
          <w:szCs w:val="28"/>
        </w:rPr>
        <w:t> </w:t>
      </w:r>
      <w:r w:rsidR="00BA2E4B" w:rsidRPr="00EE0B71">
        <w:rPr>
          <w:spacing w:val="-6"/>
          <w:szCs w:val="28"/>
        </w:rPr>
        <w:t xml:space="preserve">Тюмень входит в основной маршрут Транссибирской железнодорожной магистрали. В </w:t>
      </w:r>
      <w:r w:rsidRPr="00EE0B71">
        <w:rPr>
          <w:spacing w:val="-6"/>
          <w:szCs w:val="28"/>
        </w:rPr>
        <w:t>городе</w:t>
      </w:r>
      <w:r w:rsidR="00BA2E4B" w:rsidRPr="00EE0B71">
        <w:rPr>
          <w:spacing w:val="-6"/>
          <w:szCs w:val="28"/>
        </w:rPr>
        <w:t xml:space="preserve"> находится Управление Свердловской железной дороги, располагается единый дорожный центр управления перевозками, </w:t>
      </w:r>
      <w:r w:rsidR="00556CA8" w:rsidRPr="00EE0B71">
        <w:rPr>
          <w:spacing w:val="-6"/>
          <w:szCs w:val="28"/>
        </w:rPr>
        <w:lastRenderedPageBreak/>
        <w:t xml:space="preserve">который </w:t>
      </w:r>
      <w:r w:rsidR="00BA2E4B" w:rsidRPr="00EE0B71">
        <w:rPr>
          <w:spacing w:val="-6"/>
          <w:szCs w:val="28"/>
        </w:rPr>
        <w:t>отслеживает и контролирует все железнодорожные операции на территории обслуживаемых регионов. Он обеспечивает пропуск поездов из центральных и северо-западных районов европейской части на восток России и в Северный Казахстан.</w:t>
      </w:r>
    </w:p>
    <w:p w:rsidR="008B5C14" w:rsidRPr="00EE0B71" w:rsidRDefault="00D20DB7" w:rsidP="001856F3">
      <w:pPr>
        <w:widowControl w:val="0"/>
        <w:ind w:firstLine="709"/>
        <w:jc w:val="both"/>
        <w:rPr>
          <w:szCs w:val="28"/>
        </w:rPr>
      </w:pPr>
      <w:r w:rsidRPr="00EE0B71">
        <w:rPr>
          <w:szCs w:val="28"/>
        </w:rPr>
        <w:t>Екатеринбург</w:t>
      </w:r>
      <w:r w:rsidR="00BA2E4B" w:rsidRPr="00EE0B71">
        <w:rPr>
          <w:szCs w:val="28"/>
        </w:rPr>
        <w:t xml:space="preserve"> является важной составляющей логистической системы </w:t>
      </w:r>
      <w:r w:rsidR="00F8355D" w:rsidRPr="00EE0B71">
        <w:rPr>
          <w:szCs w:val="28"/>
        </w:rPr>
        <w:br/>
      </w:r>
      <w:r w:rsidR="00BA2E4B" w:rsidRPr="00EE0B71">
        <w:rPr>
          <w:szCs w:val="28"/>
        </w:rPr>
        <w:t xml:space="preserve">не только Урала, но и России. Благодаря развитию </w:t>
      </w:r>
      <w:r w:rsidR="00B172D6" w:rsidRPr="00EE0B71">
        <w:rPr>
          <w:szCs w:val="28"/>
        </w:rPr>
        <w:t xml:space="preserve">МТК </w:t>
      </w:r>
      <w:r w:rsidR="00E05F93" w:rsidRPr="00EE0B71">
        <w:rPr>
          <w:szCs w:val="28"/>
        </w:rPr>
        <w:t>№ </w:t>
      </w:r>
      <w:r w:rsidR="00BA2E4B" w:rsidRPr="00EE0B71">
        <w:rPr>
          <w:szCs w:val="28"/>
        </w:rPr>
        <w:t xml:space="preserve">2, Екатеринбург </w:t>
      </w:r>
      <w:r w:rsidR="00F8355D" w:rsidRPr="00EE0B71">
        <w:rPr>
          <w:szCs w:val="28"/>
        </w:rPr>
        <w:br/>
      </w:r>
      <w:r w:rsidR="00BA2E4B" w:rsidRPr="00EE0B71">
        <w:rPr>
          <w:szCs w:val="28"/>
        </w:rPr>
        <w:t xml:space="preserve">в будущем займет место одного из ведущих логистических центров Евразийского континента. </w:t>
      </w:r>
      <w:r w:rsidR="008B5C14" w:rsidRPr="00EE0B71">
        <w:rPr>
          <w:szCs w:val="28"/>
        </w:rPr>
        <w:t>В целях развития железнодорожного транспорта планируется реализация проектов по внедрению скоростного железнодорожного сообщения</w:t>
      </w:r>
      <w:r w:rsidR="00D637B7" w:rsidRPr="00EE0B71">
        <w:rPr>
          <w:szCs w:val="28"/>
        </w:rPr>
        <w:t xml:space="preserve">, </w:t>
      </w:r>
      <w:r w:rsidR="00F8355D" w:rsidRPr="00EE0B71">
        <w:rPr>
          <w:szCs w:val="28"/>
        </w:rPr>
        <w:br/>
      </w:r>
      <w:r w:rsidR="00D637B7" w:rsidRPr="00EE0B71">
        <w:rPr>
          <w:szCs w:val="28"/>
        </w:rPr>
        <w:t xml:space="preserve">в том числе </w:t>
      </w:r>
      <w:r w:rsidR="008B5C14" w:rsidRPr="00EE0B71">
        <w:rPr>
          <w:szCs w:val="28"/>
        </w:rPr>
        <w:t xml:space="preserve">в </w:t>
      </w:r>
      <w:r w:rsidR="00247848" w:rsidRPr="00EE0B71">
        <w:rPr>
          <w:szCs w:val="28"/>
        </w:rPr>
        <w:t>у</w:t>
      </w:r>
      <w:r w:rsidR="008B5C14" w:rsidRPr="00EE0B71">
        <w:rPr>
          <w:szCs w:val="28"/>
        </w:rPr>
        <w:t>ральско</w:t>
      </w:r>
      <w:r w:rsidR="00753369" w:rsidRPr="00EE0B71">
        <w:rPr>
          <w:szCs w:val="28"/>
        </w:rPr>
        <w:t>м</w:t>
      </w:r>
      <w:r w:rsidR="008B5C14" w:rsidRPr="00EE0B71">
        <w:rPr>
          <w:szCs w:val="28"/>
        </w:rPr>
        <w:t xml:space="preserve"> регион</w:t>
      </w:r>
      <w:r w:rsidR="00753369" w:rsidRPr="00EE0B71">
        <w:rPr>
          <w:szCs w:val="28"/>
        </w:rPr>
        <w:t>е</w:t>
      </w:r>
      <w:r w:rsidR="008B5C14" w:rsidRPr="00EE0B71">
        <w:rPr>
          <w:szCs w:val="28"/>
        </w:rPr>
        <w:t>.</w:t>
      </w:r>
    </w:p>
    <w:p w:rsidR="00BA2E4B" w:rsidRPr="00EE0B71" w:rsidRDefault="00B1672F" w:rsidP="00A50543">
      <w:pPr>
        <w:widowControl w:val="0"/>
        <w:ind w:firstLine="709"/>
        <w:jc w:val="both"/>
        <w:rPr>
          <w:szCs w:val="28"/>
        </w:rPr>
      </w:pPr>
      <w:r w:rsidRPr="00EE0B71">
        <w:rPr>
          <w:b/>
        </w:rPr>
        <w:t>Городской транспорт</w:t>
      </w:r>
      <w:r w:rsidRPr="00EE0B71">
        <w:t>.</w:t>
      </w:r>
      <w:r w:rsidR="00032749" w:rsidRPr="00EE0B71">
        <w:rPr>
          <w:b/>
        </w:rPr>
        <w:t xml:space="preserve"> </w:t>
      </w:r>
      <w:r w:rsidR="00BA2E4B" w:rsidRPr="00EE0B71">
        <w:rPr>
          <w:szCs w:val="28"/>
        </w:rPr>
        <w:t xml:space="preserve">Транспортная система Екатеринбурга представлена большинством видов наземного (трамвай, троллейбус, автобус, маршрутные и легковые такси, городская электричка) и подземным (метрополитен) транспортом. Сеть муниципального и коммерческого общественного транспорта охватывает всю территорию </w:t>
      </w:r>
      <w:r w:rsidR="00275E50" w:rsidRPr="00EE0B71">
        <w:rPr>
          <w:szCs w:val="28"/>
        </w:rPr>
        <w:t>города</w:t>
      </w:r>
      <w:r w:rsidR="00BA2E4B" w:rsidRPr="00EE0B71">
        <w:rPr>
          <w:szCs w:val="28"/>
        </w:rPr>
        <w:t xml:space="preserve">. </w:t>
      </w:r>
    </w:p>
    <w:p w:rsidR="00BA2E4B" w:rsidRPr="00EE0B71" w:rsidRDefault="00BA2E4B" w:rsidP="00A50543">
      <w:pPr>
        <w:widowControl w:val="0"/>
        <w:ind w:firstLine="709"/>
        <w:jc w:val="both"/>
        <w:rPr>
          <w:spacing w:val="-4"/>
          <w:szCs w:val="28"/>
        </w:rPr>
      </w:pPr>
      <w:r w:rsidRPr="00EE0B71">
        <w:rPr>
          <w:spacing w:val="-4"/>
          <w:szCs w:val="28"/>
        </w:rPr>
        <w:t xml:space="preserve">Екатеринбургский метрополитен представлен одной линией, состоящей </w:t>
      </w:r>
      <w:r w:rsidR="00B4440B">
        <w:rPr>
          <w:spacing w:val="-4"/>
          <w:szCs w:val="28"/>
        </w:rPr>
        <w:br/>
      </w:r>
      <w:r w:rsidRPr="00EE0B71">
        <w:rPr>
          <w:spacing w:val="-4"/>
          <w:szCs w:val="28"/>
        </w:rPr>
        <w:t xml:space="preserve">из </w:t>
      </w:r>
      <w:r w:rsidR="00F8355D" w:rsidRPr="00EE0B71">
        <w:rPr>
          <w:spacing w:val="-4"/>
          <w:szCs w:val="28"/>
        </w:rPr>
        <w:t>9</w:t>
      </w:r>
      <w:r w:rsidR="00B4440B">
        <w:rPr>
          <w:spacing w:val="-4"/>
          <w:szCs w:val="28"/>
        </w:rPr>
        <w:t xml:space="preserve"> </w:t>
      </w:r>
      <w:r w:rsidRPr="00EE0B71">
        <w:rPr>
          <w:spacing w:val="-4"/>
          <w:szCs w:val="28"/>
        </w:rPr>
        <w:t xml:space="preserve">станций. Протяженность </w:t>
      </w:r>
      <w:r w:rsidR="00275E50" w:rsidRPr="00EE0B71">
        <w:rPr>
          <w:spacing w:val="-4"/>
          <w:szCs w:val="28"/>
        </w:rPr>
        <w:t xml:space="preserve">его </w:t>
      </w:r>
      <w:r w:rsidRPr="00EE0B71">
        <w:rPr>
          <w:spacing w:val="-4"/>
          <w:szCs w:val="28"/>
        </w:rPr>
        <w:t xml:space="preserve">линий – </w:t>
      </w:r>
      <w:r w:rsidR="00ED5329" w:rsidRPr="00EE0B71">
        <w:rPr>
          <w:spacing w:val="-4"/>
          <w:szCs w:val="28"/>
        </w:rPr>
        <w:t>12,7</w:t>
      </w:r>
      <w:r w:rsidR="00AC59E4" w:rsidRPr="00EE0B71">
        <w:rPr>
          <w:spacing w:val="-4"/>
          <w:szCs w:val="28"/>
        </w:rPr>
        <w:t xml:space="preserve"> </w:t>
      </w:r>
      <w:r w:rsidR="0002614E" w:rsidRPr="00EE0B71">
        <w:rPr>
          <w:spacing w:val="-4"/>
          <w:szCs w:val="28"/>
        </w:rPr>
        <w:t>км</w:t>
      </w:r>
      <w:r w:rsidRPr="00EE0B71">
        <w:rPr>
          <w:spacing w:val="-4"/>
          <w:szCs w:val="28"/>
        </w:rPr>
        <w:t>, пассажиропоток в 20</w:t>
      </w:r>
      <w:r w:rsidR="00770FE9" w:rsidRPr="00EE0B71">
        <w:rPr>
          <w:spacing w:val="-4"/>
          <w:szCs w:val="28"/>
        </w:rPr>
        <w:t>1</w:t>
      </w:r>
      <w:r w:rsidR="00787C03" w:rsidRPr="00EE0B71">
        <w:rPr>
          <w:spacing w:val="-4"/>
          <w:szCs w:val="28"/>
        </w:rPr>
        <w:t>7</w:t>
      </w:r>
      <w:r w:rsidRPr="00EE0B71">
        <w:rPr>
          <w:spacing w:val="-4"/>
          <w:szCs w:val="28"/>
        </w:rPr>
        <w:t xml:space="preserve"> году составил </w:t>
      </w:r>
      <w:r w:rsidR="00AC59E4" w:rsidRPr="00EE0B71">
        <w:rPr>
          <w:spacing w:val="-4"/>
          <w:szCs w:val="28"/>
        </w:rPr>
        <w:t>4</w:t>
      </w:r>
      <w:r w:rsidR="00787C03" w:rsidRPr="00EE0B71">
        <w:rPr>
          <w:spacing w:val="-4"/>
          <w:szCs w:val="28"/>
        </w:rPr>
        <w:t>8</w:t>
      </w:r>
      <w:r w:rsidR="00AC59E4" w:rsidRPr="00EE0B71">
        <w:rPr>
          <w:spacing w:val="-4"/>
          <w:szCs w:val="28"/>
        </w:rPr>
        <w:t>,</w:t>
      </w:r>
      <w:r w:rsidR="00787C03" w:rsidRPr="00EE0B71">
        <w:rPr>
          <w:spacing w:val="-4"/>
          <w:szCs w:val="28"/>
        </w:rPr>
        <w:t>9</w:t>
      </w:r>
      <w:r w:rsidRPr="00EE0B71">
        <w:rPr>
          <w:spacing w:val="-4"/>
          <w:szCs w:val="28"/>
        </w:rPr>
        <w:t xml:space="preserve"> </w:t>
      </w:r>
      <w:r w:rsidR="00106477" w:rsidRPr="00EE0B71">
        <w:rPr>
          <w:spacing w:val="-4"/>
          <w:szCs w:val="28"/>
        </w:rPr>
        <w:t>млн</w:t>
      </w:r>
      <w:r w:rsidRPr="00EE0B71">
        <w:rPr>
          <w:spacing w:val="-4"/>
          <w:szCs w:val="28"/>
        </w:rPr>
        <w:t xml:space="preserve"> </w:t>
      </w:r>
      <w:r w:rsidR="00AC59E4" w:rsidRPr="00EE0B71">
        <w:rPr>
          <w:spacing w:val="-4"/>
          <w:szCs w:val="28"/>
        </w:rPr>
        <w:t>поездок</w:t>
      </w:r>
      <w:r w:rsidRPr="00EE0B71">
        <w:rPr>
          <w:spacing w:val="-4"/>
          <w:szCs w:val="28"/>
        </w:rPr>
        <w:t xml:space="preserve">. </w:t>
      </w:r>
    </w:p>
    <w:p w:rsidR="00770FE9" w:rsidRPr="00EE0B71" w:rsidRDefault="00770FE9" w:rsidP="00A50543">
      <w:pPr>
        <w:widowControl w:val="0"/>
        <w:ind w:firstLine="709"/>
        <w:jc w:val="both"/>
        <w:rPr>
          <w:szCs w:val="28"/>
        </w:rPr>
      </w:pPr>
      <w:r w:rsidRPr="00EE0B71">
        <w:rPr>
          <w:szCs w:val="28"/>
        </w:rPr>
        <w:t xml:space="preserve">С 2010 года на территории </w:t>
      </w:r>
      <w:r w:rsidR="00247848" w:rsidRPr="00EE0B71">
        <w:rPr>
          <w:szCs w:val="28"/>
        </w:rPr>
        <w:t>города</w:t>
      </w:r>
      <w:r w:rsidRPr="00EE0B71">
        <w:rPr>
          <w:szCs w:val="28"/>
        </w:rPr>
        <w:t xml:space="preserve"> введена система дифференцированных тарифов в зависимости от числа поездок на муниципальном и коммерческом общественном транспорте.</w:t>
      </w:r>
    </w:p>
    <w:p w:rsidR="00BA2E4B" w:rsidRPr="00EE0B71" w:rsidRDefault="00BA2E4B" w:rsidP="00A50543">
      <w:pPr>
        <w:widowControl w:val="0"/>
        <w:ind w:firstLine="709"/>
        <w:jc w:val="both"/>
        <w:rPr>
          <w:szCs w:val="28"/>
        </w:rPr>
      </w:pPr>
      <w:r w:rsidRPr="00EE0B71">
        <w:rPr>
          <w:szCs w:val="28"/>
        </w:rPr>
        <w:t>Планируется реализация проекта по запуску нов</w:t>
      </w:r>
      <w:r w:rsidR="005F61F9" w:rsidRPr="00EE0B71">
        <w:rPr>
          <w:szCs w:val="28"/>
        </w:rPr>
        <w:t>ых</w:t>
      </w:r>
      <w:r w:rsidRPr="00EE0B71">
        <w:rPr>
          <w:szCs w:val="28"/>
        </w:rPr>
        <w:t xml:space="preserve"> вид</w:t>
      </w:r>
      <w:r w:rsidR="005F61F9" w:rsidRPr="00EE0B71">
        <w:rPr>
          <w:szCs w:val="28"/>
        </w:rPr>
        <w:t>ов</w:t>
      </w:r>
      <w:r w:rsidRPr="00EE0B71">
        <w:rPr>
          <w:szCs w:val="28"/>
        </w:rPr>
        <w:t xml:space="preserve"> скоростного тра</w:t>
      </w:r>
      <w:r w:rsidR="005F61F9" w:rsidRPr="00EE0B71">
        <w:rPr>
          <w:szCs w:val="28"/>
        </w:rPr>
        <w:t>нспорта</w:t>
      </w:r>
      <w:r w:rsidR="00770FE9" w:rsidRPr="00EE0B71">
        <w:rPr>
          <w:szCs w:val="28"/>
        </w:rPr>
        <w:t xml:space="preserve"> (строительство </w:t>
      </w:r>
      <w:r w:rsidR="005123E5" w:rsidRPr="00EE0B71">
        <w:rPr>
          <w:szCs w:val="28"/>
        </w:rPr>
        <w:t xml:space="preserve">скоростной </w:t>
      </w:r>
      <w:r w:rsidR="00770FE9" w:rsidRPr="00EE0B71">
        <w:rPr>
          <w:szCs w:val="28"/>
        </w:rPr>
        <w:t>трамвайной линии Екатеринбург</w:t>
      </w:r>
      <w:r w:rsidR="005123E5" w:rsidRPr="00EE0B71">
        <w:rPr>
          <w:szCs w:val="28"/>
        </w:rPr>
        <w:t xml:space="preserve"> </w:t>
      </w:r>
      <w:r w:rsidR="00032749" w:rsidRPr="00EE0B71">
        <w:rPr>
          <w:szCs w:val="28"/>
        </w:rPr>
        <w:t>–</w:t>
      </w:r>
      <w:r w:rsidR="005123E5" w:rsidRPr="00EE0B71">
        <w:rPr>
          <w:szCs w:val="28"/>
        </w:rPr>
        <w:t xml:space="preserve"> Верхняя Пышма, </w:t>
      </w:r>
      <w:r w:rsidR="00770FE9" w:rsidRPr="00EE0B71">
        <w:rPr>
          <w:szCs w:val="28"/>
        </w:rPr>
        <w:t>трамвайной ве</w:t>
      </w:r>
      <w:r w:rsidR="00673086" w:rsidRPr="00EE0B71">
        <w:rPr>
          <w:szCs w:val="28"/>
        </w:rPr>
        <w:t>тки из микрорайона Академическ</w:t>
      </w:r>
      <w:r w:rsidR="00247848" w:rsidRPr="00EE0B71">
        <w:rPr>
          <w:szCs w:val="28"/>
        </w:rPr>
        <w:t>ий</w:t>
      </w:r>
      <w:r w:rsidR="00770FE9" w:rsidRPr="00EE0B71">
        <w:rPr>
          <w:szCs w:val="28"/>
        </w:rPr>
        <w:t xml:space="preserve"> в центральную часть города).</w:t>
      </w:r>
    </w:p>
    <w:p w:rsidR="00BA2E4B" w:rsidRPr="00EE0B71" w:rsidRDefault="00B1672F" w:rsidP="000D66BB">
      <w:pPr>
        <w:widowControl w:val="0"/>
        <w:ind w:firstLine="709"/>
        <w:jc w:val="both"/>
        <w:rPr>
          <w:szCs w:val="28"/>
        </w:rPr>
      </w:pPr>
      <w:r w:rsidRPr="00EE0B71">
        <w:rPr>
          <w:b/>
        </w:rPr>
        <w:t>Улично-дорожная сеть</w:t>
      </w:r>
      <w:r w:rsidRPr="00EE0B71">
        <w:t>.</w:t>
      </w:r>
      <w:r w:rsidRPr="00EE0B71">
        <w:rPr>
          <w:szCs w:val="28"/>
        </w:rPr>
        <w:t xml:space="preserve"> </w:t>
      </w:r>
      <w:r w:rsidR="00BA2E4B" w:rsidRPr="00EE0B71">
        <w:rPr>
          <w:szCs w:val="28"/>
        </w:rPr>
        <w:t xml:space="preserve">Основной </w:t>
      </w:r>
      <w:r w:rsidR="00D20DB7" w:rsidRPr="00EE0B71">
        <w:rPr>
          <w:szCs w:val="28"/>
        </w:rPr>
        <w:t>транспортный радиальный каркас Екатеринбурга</w:t>
      </w:r>
      <w:r w:rsidR="00BA2E4B" w:rsidRPr="00EE0B71">
        <w:rPr>
          <w:szCs w:val="28"/>
        </w:rPr>
        <w:t xml:space="preserve"> формируется магистральными автодорогами скоростного движения и магистральными улицами непрерывного движения общегородского значения. Особенностью планировочной структуры Екатеринбурга, усугубляющей перегрузку основных транспортных артерий, является компактность городской застройки, расчлененность территории естественными и искусственными преградами, наличие обширных промышленных зон и магистральной железной дороги, проходящей через центральную </w:t>
      </w:r>
      <w:r w:rsidR="00032749" w:rsidRPr="00EE0B71">
        <w:rPr>
          <w:szCs w:val="28"/>
        </w:rPr>
        <w:t>часть города.</w:t>
      </w:r>
    </w:p>
    <w:p w:rsidR="00BA2E4B" w:rsidRPr="00EE0B71" w:rsidRDefault="00BA2E4B" w:rsidP="000D66BB">
      <w:pPr>
        <w:widowControl w:val="0"/>
        <w:ind w:firstLine="709"/>
        <w:jc w:val="both"/>
        <w:rPr>
          <w:szCs w:val="28"/>
        </w:rPr>
      </w:pPr>
      <w:r w:rsidRPr="00EE0B71">
        <w:rPr>
          <w:caps/>
          <w:szCs w:val="28"/>
        </w:rPr>
        <w:t>в</w:t>
      </w:r>
      <w:r w:rsidRPr="00EE0B71">
        <w:rPr>
          <w:szCs w:val="28"/>
        </w:rPr>
        <w:t xml:space="preserve">ысокий уровень автомобилизации также обуславливает повышенную загруженность дорожной системы. Уровень автомобилизации Екатеринбурга </w:t>
      </w:r>
      <w:r w:rsidR="008C7EB8" w:rsidRPr="00EE0B71">
        <w:rPr>
          <w:szCs w:val="28"/>
        </w:rPr>
        <w:br/>
      </w:r>
      <w:r w:rsidRPr="00EE0B71">
        <w:rPr>
          <w:szCs w:val="28"/>
        </w:rPr>
        <w:t>в 20</w:t>
      </w:r>
      <w:r w:rsidR="001E050B" w:rsidRPr="00EE0B71">
        <w:rPr>
          <w:szCs w:val="28"/>
        </w:rPr>
        <w:t>1</w:t>
      </w:r>
      <w:r w:rsidR="00814F8C" w:rsidRPr="00EE0B71">
        <w:rPr>
          <w:szCs w:val="28"/>
        </w:rPr>
        <w:t>6</w:t>
      </w:r>
      <w:r w:rsidRPr="00EE0B71">
        <w:rPr>
          <w:szCs w:val="28"/>
        </w:rPr>
        <w:t xml:space="preserve"> году составил </w:t>
      </w:r>
      <w:r w:rsidR="001E050B" w:rsidRPr="00EE0B71">
        <w:rPr>
          <w:szCs w:val="28"/>
        </w:rPr>
        <w:t>41</w:t>
      </w:r>
      <w:r w:rsidR="00814F8C" w:rsidRPr="00EE0B71">
        <w:rPr>
          <w:szCs w:val="28"/>
        </w:rPr>
        <w:t>4</w:t>
      </w:r>
      <w:r w:rsidR="001E050B" w:rsidRPr="00EE0B71">
        <w:rPr>
          <w:szCs w:val="28"/>
        </w:rPr>
        <w:t>,</w:t>
      </w:r>
      <w:r w:rsidR="00814F8C" w:rsidRPr="00EE0B71">
        <w:rPr>
          <w:szCs w:val="28"/>
        </w:rPr>
        <w:t>7</w:t>
      </w:r>
      <w:r w:rsidRPr="00EE0B71">
        <w:rPr>
          <w:szCs w:val="28"/>
        </w:rPr>
        <w:t xml:space="preserve"> легковых автомобиля на 1</w:t>
      </w:r>
      <w:r w:rsidR="008C7EB8" w:rsidRPr="00EE0B71">
        <w:rPr>
          <w:szCs w:val="28"/>
        </w:rPr>
        <w:t> </w:t>
      </w:r>
      <w:r w:rsidRPr="00EE0B71">
        <w:rPr>
          <w:szCs w:val="28"/>
        </w:rPr>
        <w:t xml:space="preserve">000 человек, что превышает показатель 2003 года в </w:t>
      </w:r>
      <w:r w:rsidR="001E050B" w:rsidRPr="00EE0B71">
        <w:rPr>
          <w:szCs w:val="28"/>
        </w:rPr>
        <w:t>2,4</w:t>
      </w:r>
      <w:r w:rsidRPr="00EE0B71">
        <w:rPr>
          <w:szCs w:val="28"/>
        </w:rPr>
        <w:t xml:space="preserve"> раза (173 автомобиля на 1</w:t>
      </w:r>
      <w:r w:rsidR="008C7EB8" w:rsidRPr="00EE0B71">
        <w:rPr>
          <w:szCs w:val="28"/>
        </w:rPr>
        <w:t> </w:t>
      </w:r>
      <w:r w:rsidRPr="00EE0B71">
        <w:rPr>
          <w:szCs w:val="28"/>
        </w:rPr>
        <w:t>000 жителей).</w:t>
      </w:r>
    </w:p>
    <w:p w:rsidR="00F2088B" w:rsidRPr="00EE0B71" w:rsidRDefault="0099291E" w:rsidP="00C61AA9">
      <w:pPr>
        <w:widowControl w:val="0"/>
        <w:ind w:firstLine="709"/>
        <w:jc w:val="both"/>
        <w:rPr>
          <w:szCs w:val="28"/>
        </w:rPr>
      </w:pPr>
      <w:r w:rsidRPr="00EE0B71">
        <w:rPr>
          <w:szCs w:val="28"/>
        </w:rPr>
        <w:t>С 2014 года в городе</w:t>
      </w:r>
      <w:r w:rsidR="00F2088B" w:rsidRPr="00EE0B71">
        <w:rPr>
          <w:szCs w:val="28"/>
        </w:rPr>
        <w:t xml:space="preserve"> реализуется проект по введению платной парковки </w:t>
      </w:r>
      <w:r w:rsidR="00B4440B">
        <w:rPr>
          <w:szCs w:val="28"/>
        </w:rPr>
        <w:br/>
      </w:r>
      <w:r w:rsidR="00F2088B" w:rsidRPr="00EE0B71">
        <w:rPr>
          <w:szCs w:val="28"/>
        </w:rPr>
        <w:t xml:space="preserve">в центральной части города, призванный разгрузить центральные улицы города, упорядочить и повысить скорость движения личного и общественного транспорта, сформировать культуру </w:t>
      </w:r>
      <w:r w:rsidR="00F176AE" w:rsidRPr="00EE0B71">
        <w:rPr>
          <w:szCs w:val="28"/>
        </w:rPr>
        <w:t xml:space="preserve">поведения </w:t>
      </w:r>
      <w:r w:rsidR="00F2088B" w:rsidRPr="00EE0B71">
        <w:rPr>
          <w:szCs w:val="28"/>
        </w:rPr>
        <w:t>водителей и обеспечить удобство движения пешеход</w:t>
      </w:r>
      <w:r w:rsidR="00F176AE" w:rsidRPr="00EE0B71">
        <w:rPr>
          <w:szCs w:val="28"/>
        </w:rPr>
        <w:t>ам</w:t>
      </w:r>
      <w:r w:rsidR="00F2088B" w:rsidRPr="00EE0B71">
        <w:rPr>
          <w:szCs w:val="28"/>
        </w:rPr>
        <w:t>. К настоящему времени общее количество платных парковочных мест составило 2</w:t>
      </w:r>
      <w:r w:rsidR="008C7EB8" w:rsidRPr="00EE0B71">
        <w:rPr>
          <w:szCs w:val="28"/>
        </w:rPr>
        <w:t> </w:t>
      </w:r>
      <w:r w:rsidR="0023589B" w:rsidRPr="00EE0B71">
        <w:rPr>
          <w:szCs w:val="28"/>
        </w:rPr>
        <w:t xml:space="preserve">497 </w:t>
      </w:r>
      <w:r w:rsidR="00F2088B" w:rsidRPr="00EE0B71">
        <w:rPr>
          <w:szCs w:val="28"/>
        </w:rPr>
        <w:t xml:space="preserve">единиц. Реализация данного проекта вместе с увеличением количества перехватывающих парковок, строительством на территории города </w:t>
      </w:r>
      <w:r w:rsidR="005123E5" w:rsidRPr="00EE0B71">
        <w:rPr>
          <w:szCs w:val="28"/>
        </w:rPr>
        <w:t xml:space="preserve">платных </w:t>
      </w:r>
      <w:r w:rsidR="00F2088B" w:rsidRPr="00EE0B71">
        <w:rPr>
          <w:szCs w:val="28"/>
        </w:rPr>
        <w:t>паркингов позволит улучшить дорожную ситуацию</w:t>
      </w:r>
      <w:r w:rsidR="00BF361B" w:rsidRPr="00EE0B71">
        <w:rPr>
          <w:szCs w:val="28"/>
        </w:rPr>
        <w:t xml:space="preserve">, в том числе </w:t>
      </w:r>
      <w:r w:rsidR="00275E50" w:rsidRPr="00EE0B71">
        <w:rPr>
          <w:szCs w:val="28"/>
        </w:rPr>
        <w:t>–</w:t>
      </w:r>
      <w:r w:rsidR="00BF361B" w:rsidRPr="00EE0B71">
        <w:rPr>
          <w:szCs w:val="28"/>
        </w:rPr>
        <w:t xml:space="preserve"> пропускную способност</w:t>
      </w:r>
      <w:r w:rsidR="00275E50" w:rsidRPr="00EE0B71">
        <w:rPr>
          <w:szCs w:val="28"/>
        </w:rPr>
        <w:t>ь</w:t>
      </w:r>
      <w:r w:rsidR="00BF361B" w:rsidRPr="00EE0B71">
        <w:rPr>
          <w:szCs w:val="28"/>
        </w:rPr>
        <w:t xml:space="preserve"> улично-дорожной сети города</w:t>
      </w:r>
      <w:r w:rsidR="00F2088B" w:rsidRPr="00EE0B71">
        <w:rPr>
          <w:szCs w:val="28"/>
        </w:rPr>
        <w:t>.</w:t>
      </w:r>
    </w:p>
    <w:p w:rsidR="00E461B1" w:rsidRPr="00B574CB" w:rsidRDefault="00BA2E4B" w:rsidP="00E461B1">
      <w:pPr>
        <w:widowControl w:val="0"/>
        <w:ind w:firstLine="709"/>
        <w:jc w:val="both"/>
        <w:rPr>
          <w:color w:val="000000" w:themeColor="text1"/>
          <w:szCs w:val="28"/>
        </w:rPr>
      </w:pPr>
      <w:r w:rsidRPr="00EE0B71">
        <w:rPr>
          <w:szCs w:val="28"/>
        </w:rPr>
        <w:lastRenderedPageBreak/>
        <w:t xml:space="preserve">Увеличение пропускной способности магистральных улиц осуществляется путем сооружения </w:t>
      </w:r>
      <w:r w:rsidR="005F61F9" w:rsidRPr="00EE0B71">
        <w:rPr>
          <w:szCs w:val="28"/>
        </w:rPr>
        <w:t xml:space="preserve">разноуровневых </w:t>
      </w:r>
      <w:r w:rsidRPr="00EE0B71">
        <w:rPr>
          <w:szCs w:val="28"/>
        </w:rPr>
        <w:t xml:space="preserve">транспортных развязок, мостов, путепроводов, тоннелей, пешеходных переходов. </w:t>
      </w:r>
      <w:r w:rsidR="00E461B1" w:rsidRPr="00E461B1">
        <w:rPr>
          <w:color w:val="000000" w:themeColor="text1"/>
          <w:szCs w:val="28"/>
        </w:rPr>
        <w:t>Формируется кольцевая система автомобильных дорог, состоящая из трех колец, в том числе за пределами районов города. Дальнейшее ее развитие связано с завершением строительства обхода города в рамках подготовки к празднованию 300-летия основания Екатеринбурга.</w:t>
      </w:r>
      <w:r w:rsidR="00E461B1" w:rsidRPr="009C2191">
        <w:rPr>
          <w:color w:val="000000" w:themeColor="text1"/>
          <w:szCs w:val="28"/>
        </w:rPr>
        <w:t xml:space="preserve"> </w:t>
      </w:r>
    </w:p>
    <w:p w:rsidR="00BA2E4B" w:rsidRPr="00EE0B71" w:rsidRDefault="00BA2E4B" w:rsidP="00976F3E">
      <w:pPr>
        <w:widowControl w:val="0"/>
        <w:rPr>
          <w:szCs w:val="28"/>
        </w:rPr>
      </w:pPr>
    </w:p>
    <w:p w:rsidR="00BA2E4B" w:rsidRPr="00EE0B71" w:rsidRDefault="00327267" w:rsidP="008C7EB8">
      <w:pPr>
        <w:ind w:firstLine="709"/>
        <w:rPr>
          <w:b/>
        </w:rPr>
      </w:pPr>
      <w:bookmarkStart w:id="191" w:name="_Toc271291230"/>
      <w:bookmarkStart w:id="192" w:name="_Toc271291549"/>
      <w:bookmarkStart w:id="193" w:name="_Toc271293594"/>
      <w:bookmarkStart w:id="194" w:name="_Toc271293931"/>
      <w:r w:rsidRPr="00EE0B71">
        <w:rPr>
          <w:b/>
        </w:rPr>
        <w:t>Торговля</w:t>
      </w:r>
      <w:bookmarkEnd w:id="191"/>
      <w:bookmarkEnd w:id="192"/>
      <w:bookmarkEnd w:id="193"/>
      <w:bookmarkEnd w:id="194"/>
      <w:r w:rsidR="001D6278">
        <w:rPr>
          <w:b/>
        </w:rPr>
        <w:t xml:space="preserve"> </w:t>
      </w:r>
    </w:p>
    <w:p w:rsidR="00BA2E4B" w:rsidRPr="00EE0B71" w:rsidRDefault="005F61F9" w:rsidP="00976F3E">
      <w:pPr>
        <w:widowControl w:val="0"/>
        <w:ind w:firstLine="709"/>
        <w:jc w:val="both"/>
        <w:rPr>
          <w:szCs w:val="28"/>
        </w:rPr>
      </w:pPr>
      <w:r w:rsidRPr="00EE0B71">
        <w:rPr>
          <w:szCs w:val="28"/>
        </w:rPr>
        <w:t>Т</w:t>
      </w:r>
      <w:r w:rsidR="00A0248B" w:rsidRPr="00EE0B71">
        <w:rPr>
          <w:szCs w:val="28"/>
        </w:rPr>
        <w:t>орговля</w:t>
      </w:r>
      <w:r w:rsidR="00BA2E4B" w:rsidRPr="00EE0B71">
        <w:rPr>
          <w:szCs w:val="28"/>
        </w:rPr>
        <w:t xml:space="preserve"> – отрасль городского хозяйства, </w:t>
      </w:r>
      <w:r w:rsidRPr="00EE0B71">
        <w:rPr>
          <w:szCs w:val="28"/>
        </w:rPr>
        <w:t xml:space="preserve">наиболее быстро </w:t>
      </w:r>
      <w:r w:rsidR="00BA2E4B" w:rsidRPr="00EE0B71">
        <w:rPr>
          <w:szCs w:val="28"/>
        </w:rPr>
        <w:t xml:space="preserve">реагирующая </w:t>
      </w:r>
      <w:r w:rsidR="008C7EB8" w:rsidRPr="00EE0B71">
        <w:rPr>
          <w:szCs w:val="28"/>
        </w:rPr>
        <w:br/>
      </w:r>
      <w:r w:rsidR="00BA2E4B" w:rsidRPr="00EE0B71">
        <w:rPr>
          <w:szCs w:val="28"/>
        </w:rPr>
        <w:t xml:space="preserve">на изменение социально-экономических факторов и являющаяся важным индикатором </w:t>
      </w:r>
      <w:r w:rsidRPr="00EE0B71">
        <w:rPr>
          <w:szCs w:val="28"/>
        </w:rPr>
        <w:t>городского</w:t>
      </w:r>
      <w:r w:rsidR="00BA2E4B" w:rsidRPr="00EE0B71">
        <w:rPr>
          <w:szCs w:val="28"/>
        </w:rPr>
        <w:t xml:space="preserve"> развития. </w:t>
      </w:r>
    </w:p>
    <w:p w:rsidR="00BA2E4B" w:rsidRPr="00EE0B71" w:rsidRDefault="00BA2E4B" w:rsidP="00976F3E">
      <w:pPr>
        <w:widowControl w:val="0"/>
        <w:ind w:firstLine="709"/>
        <w:jc w:val="both"/>
        <w:rPr>
          <w:szCs w:val="28"/>
        </w:rPr>
      </w:pPr>
      <w:r w:rsidRPr="00EE0B71">
        <w:rPr>
          <w:szCs w:val="28"/>
        </w:rPr>
        <w:t>На протяжении последних лет оборот розничной торговли Екатеринбурга стабильно растет и в 20</w:t>
      </w:r>
      <w:r w:rsidR="000C3CB5" w:rsidRPr="00EE0B71">
        <w:rPr>
          <w:szCs w:val="28"/>
        </w:rPr>
        <w:t>1</w:t>
      </w:r>
      <w:r w:rsidR="00187395" w:rsidRPr="00EE0B71">
        <w:rPr>
          <w:szCs w:val="28"/>
        </w:rPr>
        <w:t>7</w:t>
      </w:r>
      <w:r w:rsidRPr="00EE0B71">
        <w:rPr>
          <w:szCs w:val="28"/>
        </w:rPr>
        <w:t xml:space="preserve"> году составил </w:t>
      </w:r>
      <w:r w:rsidR="000C3CB5" w:rsidRPr="00EE0B71">
        <w:rPr>
          <w:szCs w:val="28"/>
        </w:rPr>
        <w:t>7</w:t>
      </w:r>
      <w:r w:rsidR="00187395" w:rsidRPr="00EE0B71">
        <w:rPr>
          <w:szCs w:val="28"/>
        </w:rPr>
        <w:t>55</w:t>
      </w:r>
      <w:r w:rsidRPr="00EE0B71">
        <w:rPr>
          <w:szCs w:val="28"/>
        </w:rPr>
        <w:t xml:space="preserve"> </w:t>
      </w:r>
      <w:r w:rsidR="00C10D7B" w:rsidRPr="00EE0B71">
        <w:rPr>
          <w:szCs w:val="28"/>
        </w:rPr>
        <w:t>млрд</w:t>
      </w:r>
      <w:r w:rsidRPr="00EE0B71">
        <w:rPr>
          <w:szCs w:val="28"/>
        </w:rPr>
        <w:t xml:space="preserve"> руб</w:t>
      </w:r>
      <w:r w:rsidR="008C7EB8" w:rsidRPr="00EE0B71">
        <w:rPr>
          <w:szCs w:val="28"/>
        </w:rPr>
        <w:t>.</w:t>
      </w:r>
      <w:r w:rsidR="000D66BB" w:rsidRPr="00EE0B71">
        <w:rPr>
          <w:szCs w:val="28"/>
        </w:rPr>
        <w:t xml:space="preserve"> </w:t>
      </w:r>
      <w:r w:rsidRPr="00EE0B71">
        <w:rPr>
          <w:szCs w:val="28"/>
        </w:rPr>
        <w:t>(</w:t>
      </w:r>
      <w:r w:rsidR="008C7EB8" w:rsidRPr="00EE0B71">
        <w:rPr>
          <w:szCs w:val="28"/>
        </w:rPr>
        <w:t xml:space="preserve">в 2003 году – </w:t>
      </w:r>
      <w:r w:rsidRPr="00EE0B71">
        <w:rPr>
          <w:szCs w:val="28"/>
        </w:rPr>
        <w:t xml:space="preserve">82,3 </w:t>
      </w:r>
      <w:r w:rsidR="00C10D7B" w:rsidRPr="00EE0B71">
        <w:rPr>
          <w:szCs w:val="28"/>
        </w:rPr>
        <w:t>млрд</w:t>
      </w:r>
      <w:r w:rsidRPr="00EE0B71">
        <w:rPr>
          <w:szCs w:val="28"/>
        </w:rPr>
        <w:t xml:space="preserve"> руб</w:t>
      </w:r>
      <w:r w:rsidR="008C7EB8" w:rsidRPr="00EE0B71">
        <w:rPr>
          <w:szCs w:val="28"/>
        </w:rPr>
        <w:t>.</w:t>
      </w:r>
      <w:r w:rsidRPr="00EE0B71">
        <w:rPr>
          <w:szCs w:val="28"/>
        </w:rPr>
        <w:t xml:space="preserve">). С 2003 года оборот розничной торговли на душу населения вырос в </w:t>
      </w:r>
      <w:r w:rsidR="00423C02" w:rsidRPr="00EE0B71">
        <w:rPr>
          <w:szCs w:val="28"/>
        </w:rPr>
        <w:t>8</w:t>
      </w:r>
      <w:r w:rsidRPr="00EE0B71">
        <w:rPr>
          <w:szCs w:val="28"/>
        </w:rPr>
        <w:t xml:space="preserve"> раз и </w:t>
      </w:r>
      <w:r w:rsidR="008C7EB8" w:rsidRPr="00EE0B71">
        <w:rPr>
          <w:szCs w:val="28"/>
        </w:rPr>
        <w:br/>
      </w:r>
      <w:r w:rsidRPr="00EE0B71">
        <w:rPr>
          <w:szCs w:val="28"/>
        </w:rPr>
        <w:t>в 20</w:t>
      </w:r>
      <w:r w:rsidR="000C3CB5" w:rsidRPr="00EE0B71">
        <w:rPr>
          <w:szCs w:val="28"/>
        </w:rPr>
        <w:t>1</w:t>
      </w:r>
      <w:r w:rsidR="004A3E99" w:rsidRPr="00EE0B71">
        <w:rPr>
          <w:szCs w:val="28"/>
        </w:rPr>
        <w:t>7</w:t>
      </w:r>
      <w:r w:rsidR="000C3CB5" w:rsidRPr="00EE0B71">
        <w:rPr>
          <w:szCs w:val="28"/>
        </w:rPr>
        <w:t xml:space="preserve"> </w:t>
      </w:r>
      <w:r w:rsidRPr="00EE0B71">
        <w:rPr>
          <w:szCs w:val="28"/>
        </w:rPr>
        <w:t xml:space="preserve">году составил </w:t>
      </w:r>
      <w:r w:rsidR="004A3E99" w:rsidRPr="00EE0B71">
        <w:rPr>
          <w:szCs w:val="28"/>
        </w:rPr>
        <w:t>50</w:t>
      </w:r>
      <w:r w:rsidR="008B6BFE" w:rsidRPr="00EE0B71">
        <w:rPr>
          <w:szCs w:val="28"/>
        </w:rPr>
        <w:t>5</w:t>
      </w:r>
      <w:r w:rsidRPr="00EE0B71">
        <w:rPr>
          <w:szCs w:val="28"/>
        </w:rPr>
        <w:t xml:space="preserve"> </w:t>
      </w:r>
      <w:r w:rsidR="001F16B4" w:rsidRPr="00EE0B71">
        <w:rPr>
          <w:szCs w:val="28"/>
        </w:rPr>
        <w:t xml:space="preserve">тыс. </w:t>
      </w:r>
      <w:r w:rsidRPr="00EE0B71">
        <w:rPr>
          <w:szCs w:val="28"/>
        </w:rPr>
        <w:t>руб</w:t>
      </w:r>
      <w:r w:rsidR="008C7EB8" w:rsidRPr="00EE0B71">
        <w:rPr>
          <w:szCs w:val="28"/>
        </w:rPr>
        <w:t>.</w:t>
      </w:r>
      <w:r w:rsidRPr="00EE0B71">
        <w:rPr>
          <w:szCs w:val="28"/>
        </w:rPr>
        <w:t xml:space="preserve"> на человека. </w:t>
      </w:r>
    </w:p>
    <w:p w:rsidR="00BA2E4B" w:rsidRPr="00EE0B71" w:rsidRDefault="00BA2E4B" w:rsidP="00976F3E">
      <w:pPr>
        <w:widowControl w:val="0"/>
        <w:ind w:right="-5" w:firstLine="709"/>
        <w:jc w:val="both"/>
        <w:rPr>
          <w:szCs w:val="28"/>
        </w:rPr>
      </w:pPr>
      <w:r w:rsidRPr="00EE0B71">
        <w:rPr>
          <w:szCs w:val="28"/>
        </w:rPr>
        <w:t xml:space="preserve">Высокие показатели покупательской способности стимулируют развитие местного, федерального и международного бизнеса на территории </w:t>
      </w:r>
      <w:r w:rsidR="003F2BCA" w:rsidRPr="00EE0B71">
        <w:rPr>
          <w:szCs w:val="28"/>
        </w:rPr>
        <w:t>Екатеринбурга</w:t>
      </w:r>
      <w:r w:rsidRPr="00EE0B71">
        <w:rPr>
          <w:szCs w:val="28"/>
        </w:rPr>
        <w:t xml:space="preserve">. В </w:t>
      </w:r>
      <w:r w:rsidR="005F61F9" w:rsidRPr="00EE0B71">
        <w:rPr>
          <w:szCs w:val="28"/>
        </w:rPr>
        <w:t>городе</w:t>
      </w:r>
      <w:r w:rsidRPr="00EE0B71">
        <w:rPr>
          <w:szCs w:val="28"/>
        </w:rPr>
        <w:t xml:space="preserve"> представлены крупнейшие региональные, российские и международные торговые сети</w:t>
      </w:r>
      <w:r w:rsidR="00B67117" w:rsidRPr="00EE0B71">
        <w:rPr>
          <w:szCs w:val="28"/>
        </w:rPr>
        <w:t xml:space="preserve"> (</w:t>
      </w:r>
      <w:r w:rsidR="00B67117" w:rsidRPr="00EE0B71">
        <w:rPr>
          <w:szCs w:val="28"/>
          <w:lang w:val="en-US"/>
        </w:rPr>
        <w:t>METRO</w:t>
      </w:r>
      <w:r w:rsidR="00B67117" w:rsidRPr="00EE0B71">
        <w:rPr>
          <w:szCs w:val="28"/>
        </w:rPr>
        <w:t xml:space="preserve">, </w:t>
      </w:r>
      <w:r w:rsidR="000700CE" w:rsidRPr="00EE0B71">
        <w:rPr>
          <w:szCs w:val="28"/>
        </w:rPr>
        <w:t>A</w:t>
      </w:r>
      <w:r w:rsidR="004B7002" w:rsidRPr="00EE0B71">
        <w:rPr>
          <w:szCs w:val="28"/>
          <w:lang w:val="en-US"/>
        </w:rPr>
        <w:t>UC</w:t>
      </w:r>
      <w:r w:rsidR="000700CE" w:rsidRPr="00EE0B71">
        <w:rPr>
          <w:szCs w:val="28"/>
        </w:rPr>
        <w:t>HAN, IKEA,</w:t>
      </w:r>
      <w:r w:rsidR="000700CE" w:rsidRPr="00EE0B71">
        <w:rPr>
          <w:bCs/>
        </w:rPr>
        <w:t xml:space="preserve"> </w:t>
      </w:r>
      <w:r w:rsidR="000700CE" w:rsidRPr="00EE0B71">
        <w:rPr>
          <w:szCs w:val="28"/>
        </w:rPr>
        <w:t>OBI</w:t>
      </w:r>
      <w:r w:rsidR="00B67117" w:rsidRPr="00EE0B71">
        <w:rPr>
          <w:szCs w:val="28"/>
        </w:rPr>
        <w:t xml:space="preserve">, </w:t>
      </w:r>
      <w:r w:rsidR="00585066" w:rsidRPr="00EE0B71">
        <w:rPr>
          <w:szCs w:val="28"/>
        </w:rPr>
        <w:t xml:space="preserve">Х5 </w:t>
      </w:r>
      <w:r w:rsidR="00585066" w:rsidRPr="00EE0B71">
        <w:rPr>
          <w:szCs w:val="28"/>
          <w:lang w:val="en-US"/>
        </w:rPr>
        <w:t>Retail</w:t>
      </w:r>
      <w:r w:rsidR="00585066" w:rsidRPr="00EE0B71">
        <w:rPr>
          <w:szCs w:val="28"/>
        </w:rPr>
        <w:t xml:space="preserve"> </w:t>
      </w:r>
      <w:r w:rsidR="00585066" w:rsidRPr="00EE0B71">
        <w:rPr>
          <w:szCs w:val="28"/>
          <w:lang w:val="en-US"/>
        </w:rPr>
        <w:t>Group</w:t>
      </w:r>
      <w:r w:rsidR="00585066" w:rsidRPr="00EE0B71">
        <w:rPr>
          <w:szCs w:val="28"/>
        </w:rPr>
        <w:t xml:space="preserve">, Магнит, </w:t>
      </w:r>
      <w:r w:rsidR="000700CE" w:rsidRPr="00EE0B71">
        <w:rPr>
          <w:szCs w:val="20"/>
        </w:rPr>
        <w:t>Лента</w:t>
      </w:r>
      <w:r w:rsidR="004B7002" w:rsidRPr="00EE0B71">
        <w:rPr>
          <w:szCs w:val="20"/>
        </w:rPr>
        <w:t xml:space="preserve"> и др.</w:t>
      </w:r>
      <w:r w:rsidR="000700CE" w:rsidRPr="00EE0B71">
        <w:rPr>
          <w:szCs w:val="20"/>
        </w:rPr>
        <w:t>)</w:t>
      </w:r>
      <w:r w:rsidR="000700CE" w:rsidRPr="00EE0B71">
        <w:rPr>
          <w:szCs w:val="28"/>
        </w:rPr>
        <w:t>,</w:t>
      </w:r>
      <w:r w:rsidRPr="00EE0B71">
        <w:rPr>
          <w:szCs w:val="28"/>
        </w:rPr>
        <w:t xml:space="preserve"> а также фирменные магазины ведущих модных домов Европы. В розни</w:t>
      </w:r>
      <w:r w:rsidR="005F61F9" w:rsidRPr="00EE0B71">
        <w:rPr>
          <w:szCs w:val="28"/>
        </w:rPr>
        <w:t>чной торговле</w:t>
      </w:r>
      <w:r w:rsidRPr="00EE0B71">
        <w:rPr>
          <w:szCs w:val="28"/>
        </w:rPr>
        <w:t xml:space="preserve"> и о</w:t>
      </w:r>
      <w:r w:rsidR="009038C6" w:rsidRPr="00EE0B71">
        <w:rPr>
          <w:szCs w:val="28"/>
        </w:rPr>
        <w:t>бщественном питании представлен</w:t>
      </w:r>
      <w:r w:rsidR="008C7EB8" w:rsidRPr="00EE0B71">
        <w:rPr>
          <w:szCs w:val="28"/>
        </w:rPr>
        <w:t xml:space="preserve"> </w:t>
      </w:r>
      <w:r w:rsidR="00665FB6" w:rsidRPr="00EE0B71">
        <w:rPr>
          <w:szCs w:val="28"/>
        </w:rPr>
        <w:t>1</w:t>
      </w:r>
      <w:r w:rsidR="008C7EB8" w:rsidRPr="00EE0B71">
        <w:rPr>
          <w:szCs w:val="28"/>
        </w:rPr>
        <w:t> </w:t>
      </w:r>
      <w:r w:rsidR="00665FB6" w:rsidRPr="00EE0B71">
        <w:rPr>
          <w:szCs w:val="28"/>
        </w:rPr>
        <w:t>13</w:t>
      </w:r>
      <w:r w:rsidR="00751F33" w:rsidRPr="00EE0B71">
        <w:rPr>
          <w:szCs w:val="28"/>
        </w:rPr>
        <w:t>1</w:t>
      </w:r>
      <w:r w:rsidRPr="00EE0B71">
        <w:rPr>
          <w:szCs w:val="28"/>
        </w:rPr>
        <w:t xml:space="preserve"> сетев</w:t>
      </w:r>
      <w:r w:rsidR="00751F33" w:rsidRPr="00EE0B71">
        <w:rPr>
          <w:szCs w:val="28"/>
        </w:rPr>
        <w:t>ой</w:t>
      </w:r>
      <w:r w:rsidRPr="00EE0B71">
        <w:rPr>
          <w:szCs w:val="28"/>
        </w:rPr>
        <w:t xml:space="preserve"> оператор.</w:t>
      </w:r>
    </w:p>
    <w:p w:rsidR="00BA2E4B" w:rsidRPr="00EE0B71" w:rsidRDefault="00BA2E4B" w:rsidP="00976F3E">
      <w:pPr>
        <w:widowControl w:val="0"/>
        <w:ind w:right="-5" w:firstLine="709"/>
        <w:jc w:val="both"/>
        <w:rPr>
          <w:szCs w:val="28"/>
        </w:rPr>
      </w:pPr>
      <w:r w:rsidRPr="00EE0B71">
        <w:rPr>
          <w:szCs w:val="28"/>
        </w:rPr>
        <w:t>Широкое распространение получают современные форматы торговли: активно строятся и расширяются торговые и торгово-развлекательные центры (общий объем торговых площадей в сравнении с 2002 годом увеличился</w:t>
      </w:r>
      <w:r w:rsidR="008C7EB8" w:rsidRPr="00EE0B71">
        <w:rPr>
          <w:szCs w:val="28"/>
        </w:rPr>
        <w:t xml:space="preserve"> </w:t>
      </w:r>
      <w:r w:rsidRPr="00EE0B71">
        <w:rPr>
          <w:szCs w:val="28"/>
        </w:rPr>
        <w:t xml:space="preserve">в </w:t>
      </w:r>
      <w:r w:rsidR="00751F33" w:rsidRPr="00EE0B71">
        <w:rPr>
          <w:szCs w:val="28"/>
        </w:rPr>
        <w:t>4</w:t>
      </w:r>
      <w:r w:rsidRPr="00EE0B71">
        <w:rPr>
          <w:szCs w:val="28"/>
        </w:rPr>
        <w:t>,</w:t>
      </w:r>
      <w:r w:rsidR="008F4727" w:rsidRPr="00EE0B71">
        <w:rPr>
          <w:szCs w:val="28"/>
        </w:rPr>
        <w:t>7</w:t>
      </w:r>
      <w:r w:rsidR="00751F33" w:rsidRPr="00EE0B71">
        <w:rPr>
          <w:szCs w:val="28"/>
        </w:rPr>
        <w:t xml:space="preserve"> </w:t>
      </w:r>
      <w:r w:rsidRPr="00EE0B71">
        <w:rPr>
          <w:szCs w:val="28"/>
        </w:rPr>
        <w:t xml:space="preserve">раза и достиг </w:t>
      </w:r>
      <w:r w:rsidR="005F61F9" w:rsidRPr="00EE0B71">
        <w:rPr>
          <w:szCs w:val="28"/>
        </w:rPr>
        <w:t>в 20</w:t>
      </w:r>
      <w:r w:rsidR="00751F33" w:rsidRPr="00EE0B71">
        <w:rPr>
          <w:szCs w:val="28"/>
        </w:rPr>
        <w:t>1</w:t>
      </w:r>
      <w:r w:rsidR="00874FBF" w:rsidRPr="00EE0B71">
        <w:rPr>
          <w:szCs w:val="28"/>
        </w:rPr>
        <w:t>7</w:t>
      </w:r>
      <w:r w:rsidR="005F61F9" w:rsidRPr="00EE0B71">
        <w:rPr>
          <w:szCs w:val="28"/>
        </w:rPr>
        <w:t xml:space="preserve"> году </w:t>
      </w:r>
      <w:r w:rsidR="00751F33" w:rsidRPr="00EE0B71">
        <w:rPr>
          <w:szCs w:val="28"/>
        </w:rPr>
        <w:t>2</w:t>
      </w:r>
      <w:r w:rsidR="008C7EB8" w:rsidRPr="00EE0B71">
        <w:rPr>
          <w:szCs w:val="28"/>
        </w:rPr>
        <w:t> </w:t>
      </w:r>
      <w:r w:rsidR="00122A42" w:rsidRPr="00EE0B71">
        <w:rPr>
          <w:szCs w:val="28"/>
        </w:rPr>
        <w:t>1</w:t>
      </w:r>
      <w:r w:rsidR="00874FBF" w:rsidRPr="00EE0B71">
        <w:rPr>
          <w:szCs w:val="28"/>
        </w:rPr>
        <w:t>40</w:t>
      </w:r>
      <w:r w:rsidR="00122A42" w:rsidRPr="00EE0B71">
        <w:rPr>
          <w:szCs w:val="28"/>
        </w:rPr>
        <w:t>,</w:t>
      </w:r>
      <w:r w:rsidR="00874FBF" w:rsidRPr="00EE0B71">
        <w:rPr>
          <w:szCs w:val="28"/>
        </w:rPr>
        <w:t>9</w:t>
      </w:r>
      <w:r w:rsidR="00122A42" w:rsidRPr="00EE0B71">
        <w:rPr>
          <w:szCs w:val="28"/>
        </w:rPr>
        <w:t xml:space="preserve"> </w:t>
      </w:r>
      <w:r w:rsidR="001F16B4" w:rsidRPr="00EE0B71">
        <w:rPr>
          <w:szCs w:val="28"/>
        </w:rPr>
        <w:t xml:space="preserve">тыс. </w:t>
      </w:r>
      <w:r w:rsidR="00C10D7B" w:rsidRPr="00EE0B71">
        <w:rPr>
          <w:szCs w:val="28"/>
        </w:rPr>
        <w:t>кв. м</w:t>
      </w:r>
      <w:r w:rsidRPr="00EE0B71">
        <w:rPr>
          <w:szCs w:val="28"/>
        </w:rPr>
        <w:t xml:space="preserve">), которые привлекают </w:t>
      </w:r>
      <w:r w:rsidR="00137C00" w:rsidRPr="00EE0B71">
        <w:rPr>
          <w:szCs w:val="28"/>
        </w:rPr>
        <w:t xml:space="preserve">не только </w:t>
      </w:r>
      <w:r w:rsidR="00C74034" w:rsidRPr="00EE0B71">
        <w:rPr>
          <w:szCs w:val="28"/>
        </w:rPr>
        <w:t xml:space="preserve">жителей </w:t>
      </w:r>
      <w:r w:rsidRPr="00EE0B71">
        <w:rPr>
          <w:szCs w:val="28"/>
        </w:rPr>
        <w:t xml:space="preserve">Екатеринбурга, </w:t>
      </w:r>
      <w:r w:rsidR="00137C00" w:rsidRPr="00EE0B71">
        <w:rPr>
          <w:szCs w:val="28"/>
        </w:rPr>
        <w:t>но и</w:t>
      </w:r>
      <w:r w:rsidR="00FF6DB4" w:rsidRPr="00EE0B71">
        <w:rPr>
          <w:szCs w:val="28"/>
        </w:rPr>
        <w:t xml:space="preserve"> </w:t>
      </w:r>
      <w:r w:rsidRPr="00EE0B71">
        <w:rPr>
          <w:szCs w:val="28"/>
        </w:rPr>
        <w:t>Екатеринбургской агломерации</w:t>
      </w:r>
      <w:r w:rsidR="00FF6DB4" w:rsidRPr="00EE0B71">
        <w:rPr>
          <w:szCs w:val="28"/>
        </w:rPr>
        <w:t xml:space="preserve">, а также </w:t>
      </w:r>
      <w:r w:rsidRPr="00EE0B71">
        <w:rPr>
          <w:szCs w:val="28"/>
        </w:rPr>
        <w:t xml:space="preserve">соседних </w:t>
      </w:r>
      <w:r w:rsidR="005F61F9" w:rsidRPr="00EE0B71">
        <w:rPr>
          <w:szCs w:val="28"/>
        </w:rPr>
        <w:t>регионов</w:t>
      </w:r>
      <w:r w:rsidRPr="00EE0B71">
        <w:rPr>
          <w:szCs w:val="28"/>
        </w:rPr>
        <w:t xml:space="preserve"> (Челябинской</w:t>
      </w:r>
      <w:r w:rsidR="005F61F9" w:rsidRPr="00EE0B71">
        <w:rPr>
          <w:szCs w:val="28"/>
        </w:rPr>
        <w:t xml:space="preserve"> и</w:t>
      </w:r>
      <w:r w:rsidRPr="00EE0B71">
        <w:rPr>
          <w:szCs w:val="28"/>
        </w:rPr>
        <w:t xml:space="preserve"> Тюменской</w:t>
      </w:r>
      <w:r w:rsidR="005F61F9" w:rsidRPr="00EE0B71">
        <w:rPr>
          <w:szCs w:val="28"/>
        </w:rPr>
        <w:t xml:space="preserve"> областей, Пермского края</w:t>
      </w:r>
      <w:r w:rsidRPr="00EE0B71">
        <w:rPr>
          <w:szCs w:val="28"/>
        </w:rPr>
        <w:t xml:space="preserve">). В настоящее время </w:t>
      </w:r>
      <w:r w:rsidR="006D4BA9" w:rsidRPr="00EE0B71">
        <w:rPr>
          <w:szCs w:val="28"/>
        </w:rPr>
        <w:t xml:space="preserve">сформировался </w:t>
      </w:r>
      <w:r w:rsidRPr="00EE0B71">
        <w:rPr>
          <w:szCs w:val="28"/>
        </w:rPr>
        <w:t xml:space="preserve">ряд торговых узлов (территориальных комплексов предприятий торговли, питания и услуг). Они располагаются вблизи крупных транспортно-планировочных узлов, формирующих зону покупательского притяжения. </w:t>
      </w:r>
    </w:p>
    <w:p w:rsidR="00BA2E4B" w:rsidRPr="00EE0B71" w:rsidRDefault="00BA2E4B" w:rsidP="00976F3E">
      <w:pPr>
        <w:widowControl w:val="0"/>
        <w:ind w:right="-5" w:firstLine="709"/>
        <w:jc w:val="both"/>
        <w:rPr>
          <w:szCs w:val="28"/>
        </w:rPr>
      </w:pPr>
      <w:r w:rsidRPr="00EE0B71">
        <w:rPr>
          <w:szCs w:val="28"/>
        </w:rPr>
        <w:t>Екатеринбург</w:t>
      </w:r>
      <w:r w:rsidR="00700D20" w:rsidRPr="00EE0B71">
        <w:rPr>
          <w:szCs w:val="28"/>
        </w:rPr>
        <w:t xml:space="preserve"> является </w:t>
      </w:r>
      <w:r w:rsidRPr="00EE0B71">
        <w:rPr>
          <w:szCs w:val="28"/>
        </w:rPr>
        <w:t>региональны</w:t>
      </w:r>
      <w:r w:rsidR="00700D20" w:rsidRPr="00EE0B71">
        <w:rPr>
          <w:szCs w:val="28"/>
        </w:rPr>
        <w:t>м</w:t>
      </w:r>
      <w:r w:rsidRPr="00EE0B71">
        <w:rPr>
          <w:szCs w:val="28"/>
        </w:rPr>
        <w:t xml:space="preserve"> центр</w:t>
      </w:r>
      <w:r w:rsidR="00700D20" w:rsidRPr="00EE0B71">
        <w:rPr>
          <w:szCs w:val="28"/>
        </w:rPr>
        <w:t>ом</w:t>
      </w:r>
      <w:r w:rsidRPr="00EE0B71">
        <w:rPr>
          <w:szCs w:val="28"/>
        </w:rPr>
        <w:t xml:space="preserve"> оптовой торговли, чему способствуют</w:t>
      </w:r>
      <w:r w:rsidR="00137C00" w:rsidRPr="00EE0B71">
        <w:rPr>
          <w:szCs w:val="28"/>
        </w:rPr>
        <w:t xml:space="preserve"> его</w:t>
      </w:r>
      <w:r w:rsidRPr="00EE0B71">
        <w:rPr>
          <w:szCs w:val="28"/>
        </w:rPr>
        <w:t xml:space="preserve"> удачное географическое положение, расположение </w:t>
      </w:r>
      <w:r w:rsidR="008C7EB8" w:rsidRPr="00EE0B71">
        <w:rPr>
          <w:szCs w:val="28"/>
        </w:rPr>
        <w:br/>
      </w:r>
      <w:r w:rsidRPr="00EE0B71">
        <w:rPr>
          <w:szCs w:val="28"/>
        </w:rPr>
        <w:t xml:space="preserve">на пересечении транспортных потоков, емкий потребительский рынок. С 2003 </w:t>
      </w:r>
      <w:r w:rsidR="008C7EB8" w:rsidRPr="00EE0B71">
        <w:rPr>
          <w:szCs w:val="28"/>
        </w:rPr>
        <w:br/>
      </w:r>
      <w:r w:rsidRPr="00EE0B71">
        <w:rPr>
          <w:szCs w:val="28"/>
        </w:rPr>
        <w:t>по 20</w:t>
      </w:r>
      <w:r w:rsidR="00751F33" w:rsidRPr="00EE0B71">
        <w:rPr>
          <w:szCs w:val="28"/>
        </w:rPr>
        <w:t>1</w:t>
      </w:r>
      <w:r w:rsidR="00874FBF" w:rsidRPr="00EE0B71">
        <w:rPr>
          <w:szCs w:val="28"/>
        </w:rPr>
        <w:t>7</w:t>
      </w:r>
      <w:r w:rsidRPr="00EE0B71">
        <w:rPr>
          <w:szCs w:val="28"/>
        </w:rPr>
        <w:t xml:space="preserve"> годы в </w:t>
      </w:r>
      <w:r w:rsidR="00FF6DB4" w:rsidRPr="00EE0B71">
        <w:rPr>
          <w:szCs w:val="28"/>
        </w:rPr>
        <w:t>городе</w:t>
      </w:r>
      <w:r w:rsidRPr="00EE0B71">
        <w:rPr>
          <w:szCs w:val="28"/>
        </w:rPr>
        <w:t xml:space="preserve"> построено более </w:t>
      </w:r>
      <w:r w:rsidR="00D05846" w:rsidRPr="00EE0B71">
        <w:rPr>
          <w:szCs w:val="28"/>
        </w:rPr>
        <w:t>1,</w:t>
      </w:r>
      <w:r w:rsidR="00874FBF" w:rsidRPr="00EE0B71">
        <w:rPr>
          <w:szCs w:val="28"/>
        </w:rPr>
        <w:t>8</w:t>
      </w:r>
      <w:r w:rsidR="00D05846" w:rsidRPr="00EE0B71">
        <w:rPr>
          <w:szCs w:val="28"/>
        </w:rPr>
        <w:t xml:space="preserve"> </w:t>
      </w:r>
      <w:r w:rsidR="00106477" w:rsidRPr="00EE0B71">
        <w:rPr>
          <w:szCs w:val="28"/>
        </w:rPr>
        <w:t>млн</w:t>
      </w:r>
      <w:r w:rsidRPr="00EE0B71">
        <w:rPr>
          <w:szCs w:val="28"/>
        </w:rPr>
        <w:t xml:space="preserve"> </w:t>
      </w:r>
      <w:r w:rsidR="00C10D7B" w:rsidRPr="00EE0B71">
        <w:rPr>
          <w:szCs w:val="28"/>
        </w:rPr>
        <w:t>кв. м</w:t>
      </w:r>
      <w:r w:rsidRPr="00EE0B71">
        <w:rPr>
          <w:szCs w:val="28"/>
        </w:rPr>
        <w:t xml:space="preserve"> складских помещений. Новые складские мощности используются как для обеспечения внутреннего рынка, так и для межрегиональной оптовой торговли. </w:t>
      </w:r>
      <w:r w:rsidR="00FF6DB4" w:rsidRPr="00EE0B71">
        <w:rPr>
          <w:szCs w:val="28"/>
        </w:rPr>
        <w:t>С</w:t>
      </w:r>
      <w:r w:rsidRPr="00EE0B71">
        <w:rPr>
          <w:szCs w:val="28"/>
        </w:rPr>
        <w:t>троятся и функционируют объекты складского хозяйства различного уровня</w:t>
      </w:r>
      <w:r w:rsidR="00137C00" w:rsidRPr="00EE0B71">
        <w:rPr>
          <w:szCs w:val="28"/>
        </w:rPr>
        <w:t>, в том числе высокого класса</w:t>
      </w:r>
      <w:r w:rsidR="00ED5329" w:rsidRPr="00EE0B71">
        <w:rPr>
          <w:szCs w:val="28"/>
        </w:rPr>
        <w:t xml:space="preserve"> (</w:t>
      </w:r>
      <w:r w:rsidRPr="00EE0B71">
        <w:rPr>
          <w:szCs w:val="28"/>
        </w:rPr>
        <w:t xml:space="preserve">А и В+), сегодня их доля в общем объеме складских помещений составляет </w:t>
      </w:r>
      <w:r w:rsidR="00ED5329" w:rsidRPr="00EE0B71">
        <w:rPr>
          <w:szCs w:val="28"/>
        </w:rPr>
        <w:t>более 5</w:t>
      </w:r>
      <w:r w:rsidR="00874FBF" w:rsidRPr="00EE0B71">
        <w:rPr>
          <w:szCs w:val="28"/>
        </w:rPr>
        <w:t>5,4</w:t>
      </w:r>
      <w:r w:rsidR="005020BD" w:rsidRPr="00EE0B71">
        <w:rPr>
          <w:szCs w:val="28"/>
        </w:rPr>
        <w:t>%</w:t>
      </w:r>
      <w:r w:rsidR="0069061A" w:rsidRPr="00EE0B71">
        <w:rPr>
          <w:szCs w:val="28"/>
        </w:rPr>
        <w:t>.</w:t>
      </w:r>
    </w:p>
    <w:p w:rsidR="00BA2E4B" w:rsidRPr="00EE0B71" w:rsidRDefault="00BA2E4B" w:rsidP="00976F3E">
      <w:pPr>
        <w:widowControl w:val="0"/>
        <w:ind w:right="-5" w:firstLine="709"/>
        <w:jc w:val="both"/>
        <w:rPr>
          <w:szCs w:val="28"/>
        </w:rPr>
      </w:pPr>
      <w:r w:rsidRPr="00EE0B71">
        <w:rPr>
          <w:szCs w:val="28"/>
        </w:rPr>
        <w:t>Число реализующихся проектов по строительству складской недвижимости растет благодаря приходу новых федеральных и международных</w:t>
      </w:r>
      <w:r w:rsidR="005F61F9" w:rsidRPr="00EE0B71">
        <w:rPr>
          <w:szCs w:val="28"/>
        </w:rPr>
        <w:t xml:space="preserve"> компаний, их кооперации с местными девелоперами и логистическими операторами</w:t>
      </w:r>
      <w:r w:rsidRPr="00EE0B71">
        <w:rPr>
          <w:szCs w:val="28"/>
        </w:rPr>
        <w:t xml:space="preserve">. </w:t>
      </w:r>
    </w:p>
    <w:p w:rsidR="00BA2E4B" w:rsidRPr="00EE0B71" w:rsidRDefault="00BA2E4B" w:rsidP="00976F3E">
      <w:pPr>
        <w:widowControl w:val="0"/>
        <w:ind w:right="-5" w:firstLine="709"/>
        <w:jc w:val="both"/>
        <w:rPr>
          <w:szCs w:val="28"/>
        </w:rPr>
      </w:pPr>
      <w:r w:rsidRPr="00EE0B71">
        <w:rPr>
          <w:szCs w:val="28"/>
        </w:rPr>
        <w:t xml:space="preserve">Дальнейшее развитие розничной торговли в Екатеринбурге связано </w:t>
      </w:r>
      <w:r w:rsidR="008C7EB8" w:rsidRPr="00EE0B71">
        <w:rPr>
          <w:szCs w:val="28"/>
        </w:rPr>
        <w:br/>
      </w:r>
      <w:r w:rsidRPr="00EE0B71">
        <w:rPr>
          <w:szCs w:val="28"/>
        </w:rPr>
        <w:t xml:space="preserve">с </w:t>
      </w:r>
      <w:r w:rsidR="005F61F9" w:rsidRPr="00EE0B71">
        <w:rPr>
          <w:szCs w:val="28"/>
        </w:rPr>
        <w:t xml:space="preserve">комплексным подходом </w:t>
      </w:r>
      <w:r w:rsidR="00FF6DB4" w:rsidRPr="00EE0B71">
        <w:rPr>
          <w:szCs w:val="28"/>
        </w:rPr>
        <w:t xml:space="preserve">к </w:t>
      </w:r>
      <w:r w:rsidRPr="00EE0B71">
        <w:rPr>
          <w:szCs w:val="28"/>
        </w:rPr>
        <w:t>повышени</w:t>
      </w:r>
      <w:r w:rsidR="00FF6DB4" w:rsidRPr="00EE0B71">
        <w:rPr>
          <w:szCs w:val="28"/>
        </w:rPr>
        <w:t>ю</w:t>
      </w:r>
      <w:r w:rsidRPr="00EE0B71">
        <w:rPr>
          <w:szCs w:val="28"/>
        </w:rPr>
        <w:t xml:space="preserve"> удобства, доступности, качества товаров и услуг, предлагаемых горожанам. Развитие транспортно-логистической инфраструктуры, благоприятное географическое положение города будут </w:t>
      </w:r>
      <w:r w:rsidRPr="00EE0B71">
        <w:rPr>
          <w:szCs w:val="28"/>
        </w:rPr>
        <w:lastRenderedPageBreak/>
        <w:t xml:space="preserve">способствовать развитию Екатеринбурга как межрегионального центра оптовой </w:t>
      </w:r>
      <w:r w:rsidR="00BB29CD" w:rsidRPr="00EE0B71">
        <w:rPr>
          <w:szCs w:val="28"/>
        </w:rPr>
        <w:t xml:space="preserve">торговли. </w:t>
      </w:r>
    </w:p>
    <w:p w:rsidR="00C61AA9" w:rsidRPr="00EE0B71" w:rsidRDefault="00C61AA9" w:rsidP="00976F3E">
      <w:pPr>
        <w:widowControl w:val="0"/>
        <w:ind w:right="-5" w:firstLine="709"/>
        <w:jc w:val="both"/>
        <w:rPr>
          <w:szCs w:val="28"/>
        </w:rPr>
      </w:pPr>
    </w:p>
    <w:p w:rsidR="00BA2E4B" w:rsidRPr="00EE0B71" w:rsidRDefault="00C74034" w:rsidP="008C7EB8">
      <w:pPr>
        <w:ind w:firstLine="709"/>
        <w:rPr>
          <w:b/>
        </w:rPr>
      </w:pPr>
      <w:bookmarkStart w:id="195" w:name="_Toc271291231"/>
      <w:bookmarkStart w:id="196" w:name="_Toc271291550"/>
      <w:bookmarkStart w:id="197" w:name="_Toc271293595"/>
      <w:bookmarkStart w:id="198" w:name="_Toc271293932"/>
      <w:r w:rsidRPr="00EE0B71">
        <w:rPr>
          <w:b/>
        </w:rPr>
        <w:t>Общественное питание</w:t>
      </w:r>
      <w:bookmarkEnd w:id="195"/>
      <w:bookmarkEnd w:id="196"/>
      <w:bookmarkEnd w:id="197"/>
      <w:bookmarkEnd w:id="198"/>
    </w:p>
    <w:p w:rsidR="00BA2E4B" w:rsidRPr="00EE0B71" w:rsidRDefault="00BA2E4B" w:rsidP="00976F3E">
      <w:pPr>
        <w:widowControl w:val="0"/>
        <w:ind w:firstLine="709"/>
        <w:jc w:val="both"/>
        <w:rPr>
          <w:szCs w:val="28"/>
        </w:rPr>
      </w:pPr>
      <w:r w:rsidRPr="00EE0B71">
        <w:rPr>
          <w:szCs w:val="28"/>
        </w:rPr>
        <w:t>Общественное питание Екатеринбурга представлено сетью разнообразных по уровню и специализации заведений. Сегодня в городе работает</w:t>
      </w:r>
      <w:r w:rsidR="008C7EB8" w:rsidRPr="00EE0B71">
        <w:rPr>
          <w:szCs w:val="28"/>
        </w:rPr>
        <w:t xml:space="preserve"> </w:t>
      </w:r>
      <w:r w:rsidR="00A90441" w:rsidRPr="00EE0B71">
        <w:rPr>
          <w:szCs w:val="28"/>
        </w:rPr>
        <w:t>2</w:t>
      </w:r>
      <w:r w:rsidR="008C7EB8" w:rsidRPr="00EE0B71">
        <w:rPr>
          <w:szCs w:val="28"/>
        </w:rPr>
        <w:t> </w:t>
      </w:r>
      <w:r w:rsidR="00513CDF" w:rsidRPr="00EE0B71">
        <w:rPr>
          <w:szCs w:val="28"/>
        </w:rPr>
        <w:t>322</w:t>
      </w:r>
      <w:r w:rsidR="00A90441" w:rsidRPr="00EE0B71">
        <w:rPr>
          <w:szCs w:val="28"/>
        </w:rPr>
        <w:t xml:space="preserve"> </w:t>
      </w:r>
      <w:r w:rsidRPr="00EE0B71">
        <w:rPr>
          <w:szCs w:val="28"/>
        </w:rPr>
        <w:t>предприяти</w:t>
      </w:r>
      <w:r w:rsidR="00513CDF" w:rsidRPr="00EE0B71">
        <w:rPr>
          <w:szCs w:val="28"/>
        </w:rPr>
        <w:t>я</w:t>
      </w:r>
      <w:r w:rsidRPr="00EE0B71">
        <w:rPr>
          <w:szCs w:val="28"/>
        </w:rPr>
        <w:t xml:space="preserve"> (на </w:t>
      </w:r>
      <w:r w:rsidR="00A90441" w:rsidRPr="00EE0B71">
        <w:rPr>
          <w:szCs w:val="28"/>
        </w:rPr>
        <w:t>1</w:t>
      </w:r>
      <w:r w:rsidR="00513CDF" w:rsidRPr="00EE0B71">
        <w:rPr>
          <w:szCs w:val="28"/>
        </w:rPr>
        <w:t>60</w:t>
      </w:r>
      <w:r w:rsidR="00E877EE" w:rsidRPr="00EE0B71">
        <w:rPr>
          <w:szCs w:val="28"/>
        </w:rPr>
        <w:t>,</w:t>
      </w:r>
      <w:r w:rsidR="00513CDF" w:rsidRPr="00EE0B71">
        <w:rPr>
          <w:szCs w:val="28"/>
        </w:rPr>
        <w:t>1</w:t>
      </w:r>
      <w:r w:rsidRPr="00EE0B71">
        <w:rPr>
          <w:szCs w:val="28"/>
        </w:rPr>
        <w:t xml:space="preserve"> </w:t>
      </w:r>
      <w:r w:rsidR="001F16B4" w:rsidRPr="00EE0B71">
        <w:rPr>
          <w:szCs w:val="28"/>
        </w:rPr>
        <w:t xml:space="preserve">тыс. </w:t>
      </w:r>
      <w:r w:rsidRPr="00EE0B71">
        <w:rPr>
          <w:szCs w:val="28"/>
        </w:rPr>
        <w:t xml:space="preserve">мест), из них </w:t>
      </w:r>
      <w:r w:rsidR="00ED5329" w:rsidRPr="00EE0B71">
        <w:rPr>
          <w:szCs w:val="28"/>
        </w:rPr>
        <w:t>1</w:t>
      </w:r>
      <w:r w:rsidR="00E877EE" w:rsidRPr="00EE0B71">
        <w:rPr>
          <w:szCs w:val="28"/>
        </w:rPr>
        <w:t>6</w:t>
      </w:r>
      <w:r w:rsidR="00513CDF" w:rsidRPr="00EE0B71">
        <w:rPr>
          <w:szCs w:val="28"/>
        </w:rPr>
        <w:t>6</w:t>
      </w:r>
      <w:r w:rsidRPr="00EE0B71">
        <w:rPr>
          <w:szCs w:val="28"/>
        </w:rPr>
        <w:t xml:space="preserve"> ресторан</w:t>
      </w:r>
      <w:r w:rsidR="00513CDF" w:rsidRPr="00EE0B71">
        <w:rPr>
          <w:szCs w:val="28"/>
        </w:rPr>
        <w:t>ов</w:t>
      </w:r>
      <w:r w:rsidRPr="00EE0B71">
        <w:rPr>
          <w:szCs w:val="28"/>
        </w:rPr>
        <w:t>,</w:t>
      </w:r>
      <w:r w:rsidR="00B52F2C" w:rsidRPr="00EE0B71">
        <w:rPr>
          <w:szCs w:val="28"/>
        </w:rPr>
        <w:t xml:space="preserve"> </w:t>
      </w:r>
      <w:r w:rsidR="00ED5329" w:rsidRPr="00EE0B71">
        <w:rPr>
          <w:szCs w:val="28"/>
        </w:rPr>
        <w:t>2</w:t>
      </w:r>
      <w:r w:rsidR="00513CDF" w:rsidRPr="00EE0B71">
        <w:rPr>
          <w:szCs w:val="28"/>
        </w:rPr>
        <w:t>23</w:t>
      </w:r>
      <w:r w:rsidRPr="00EE0B71">
        <w:rPr>
          <w:szCs w:val="28"/>
        </w:rPr>
        <w:t xml:space="preserve"> бар</w:t>
      </w:r>
      <w:r w:rsidR="00513CDF" w:rsidRPr="00EE0B71">
        <w:rPr>
          <w:szCs w:val="28"/>
        </w:rPr>
        <w:t>а</w:t>
      </w:r>
      <w:r w:rsidRPr="00EE0B71">
        <w:rPr>
          <w:szCs w:val="28"/>
        </w:rPr>
        <w:t>,</w:t>
      </w:r>
      <w:r w:rsidR="008C7EB8" w:rsidRPr="00EE0B71">
        <w:rPr>
          <w:szCs w:val="28"/>
        </w:rPr>
        <w:t xml:space="preserve"> </w:t>
      </w:r>
      <w:r w:rsidR="00ED5329" w:rsidRPr="00EE0B71">
        <w:rPr>
          <w:szCs w:val="28"/>
        </w:rPr>
        <w:t>4</w:t>
      </w:r>
      <w:r w:rsidR="00513CDF" w:rsidRPr="00EE0B71">
        <w:rPr>
          <w:szCs w:val="28"/>
        </w:rPr>
        <w:t>5</w:t>
      </w:r>
      <w:r w:rsidR="00E877EE" w:rsidRPr="00EE0B71">
        <w:rPr>
          <w:szCs w:val="28"/>
        </w:rPr>
        <w:t>0</w:t>
      </w:r>
      <w:r w:rsidRPr="00EE0B71">
        <w:rPr>
          <w:szCs w:val="28"/>
        </w:rPr>
        <w:t xml:space="preserve"> кафе, </w:t>
      </w:r>
      <w:r w:rsidR="00ED5329" w:rsidRPr="00EE0B71">
        <w:rPr>
          <w:szCs w:val="28"/>
        </w:rPr>
        <w:t>1</w:t>
      </w:r>
      <w:r w:rsidR="00513CDF" w:rsidRPr="00EE0B71">
        <w:rPr>
          <w:szCs w:val="28"/>
        </w:rPr>
        <w:t>31</w:t>
      </w:r>
      <w:r w:rsidRPr="00EE0B71">
        <w:rPr>
          <w:szCs w:val="28"/>
        </w:rPr>
        <w:t xml:space="preserve"> кофе</w:t>
      </w:r>
      <w:r w:rsidR="00513CDF" w:rsidRPr="00EE0B71">
        <w:rPr>
          <w:szCs w:val="28"/>
        </w:rPr>
        <w:t>йня</w:t>
      </w:r>
      <w:r w:rsidRPr="00EE0B71">
        <w:rPr>
          <w:szCs w:val="28"/>
        </w:rPr>
        <w:t xml:space="preserve">, </w:t>
      </w:r>
      <w:r w:rsidR="00ED5329" w:rsidRPr="00EE0B71">
        <w:rPr>
          <w:szCs w:val="28"/>
        </w:rPr>
        <w:t>58</w:t>
      </w:r>
      <w:r w:rsidR="00513CDF" w:rsidRPr="00EE0B71">
        <w:rPr>
          <w:szCs w:val="28"/>
        </w:rPr>
        <w:t>6</w:t>
      </w:r>
      <w:r w:rsidRPr="00EE0B71">
        <w:rPr>
          <w:szCs w:val="28"/>
        </w:rPr>
        <w:t xml:space="preserve"> столовы</w:t>
      </w:r>
      <w:r w:rsidR="00513CDF" w:rsidRPr="00EE0B71">
        <w:rPr>
          <w:szCs w:val="28"/>
        </w:rPr>
        <w:t>х</w:t>
      </w:r>
      <w:r w:rsidRPr="00EE0B71">
        <w:rPr>
          <w:szCs w:val="28"/>
        </w:rPr>
        <w:t xml:space="preserve">, </w:t>
      </w:r>
      <w:r w:rsidR="00ED5329" w:rsidRPr="00EE0B71">
        <w:rPr>
          <w:szCs w:val="28"/>
        </w:rPr>
        <w:t>1</w:t>
      </w:r>
      <w:r w:rsidR="00513CDF" w:rsidRPr="00EE0B71">
        <w:rPr>
          <w:szCs w:val="28"/>
        </w:rPr>
        <w:t>79</w:t>
      </w:r>
      <w:r w:rsidR="00E877EE" w:rsidRPr="00EE0B71">
        <w:rPr>
          <w:szCs w:val="28"/>
        </w:rPr>
        <w:t xml:space="preserve"> </w:t>
      </w:r>
      <w:r w:rsidRPr="00EE0B71">
        <w:rPr>
          <w:szCs w:val="28"/>
        </w:rPr>
        <w:t>закусочн</w:t>
      </w:r>
      <w:r w:rsidR="00513CDF" w:rsidRPr="00EE0B71">
        <w:rPr>
          <w:szCs w:val="28"/>
        </w:rPr>
        <w:t>ых</w:t>
      </w:r>
      <w:r w:rsidRPr="00EE0B71">
        <w:rPr>
          <w:szCs w:val="28"/>
        </w:rPr>
        <w:t>,</w:t>
      </w:r>
      <w:r w:rsidR="00B52F2C" w:rsidRPr="00EE0B71">
        <w:rPr>
          <w:szCs w:val="28"/>
        </w:rPr>
        <w:t xml:space="preserve"> </w:t>
      </w:r>
      <w:r w:rsidR="00E877EE" w:rsidRPr="00EE0B71">
        <w:rPr>
          <w:szCs w:val="28"/>
        </w:rPr>
        <w:t>2</w:t>
      </w:r>
      <w:r w:rsidR="00513CDF" w:rsidRPr="00EE0B71">
        <w:rPr>
          <w:szCs w:val="28"/>
        </w:rPr>
        <w:t>34</w:t>
      </w:r>
      <w:r w:rsidR="00E877EE" w:rsidRPr="00EE0B71">
        <w:rPr>
          <w:szCs w:val="28"/>
        </w:rPr>
        <w:t xml:space="preserve"> </w:t>
      </w:r>
      <w:r w:rsidRPr="00EE0B71">
        <w:rPr>
          <w:szCs w:val="28"/>
        </w:rPr>
        <w:t>предприяти</w:t>
      </w:r>
      <w:r w:rsidR="00513CDF" w:rsidRPr="00EE0B71">
        <w:rPr>
          <w:szCs w:val="28"/>
        </w:rPr>
        <w:t>я</w:t>
      </w:r>
      <w:r w:rsidRPr="00EE0B71">
        <w:rPr>
          <w:szCs w:val="28"/>
        </w:rPr>
        <w:t xml:space="preserve"> быстрого обслуживания, </w:t>
      </w:r>
      <w:r w:rsidR="00513CDF" w:rsidRPr="00EE0B71">
        <w:rPr>
          <w:szCs w:val="28"/>
        </w:rPr>
        <w:t>5</w:t>
      </w:r>
      <w:r w:rsidR="00ED5329" w:rsidRPr="00EE0B71">
        <w:rPr>
          <w:szCs w:val="28"/>
        </w:rPr>
        <w:t xml:space="preserve"> чайных и 3</w:t>
      </w:r>
      <w:r w:rsidR="00513CDF" w:rsidRPr="00EE0B71">
        <w:rPr>
          <w:szCs w:val="28"/>
        </w:rPr>
        <w:t>48</w:t>
      </w:r>
      <w:r w:rsidRPr="00EE0B71">
        <w:rPr>
          <w:szCs w:val="28"/>
        </w:rPr>
        <w:t xml:space="preserve"> заведени</w:t>
      </w:r>
      <w:r w:rsidR="00513CDF" w:rsidRPr="00EE0B71">
        <w:rPr>
          <w:szCs w:val="28"/>
        </w:rPr>
        <w:t>й</w:t>
      </w:r>
      <w:r w:rsidRPr="00EE0B71">
        <w:rPr>
          <w:szCs w:val="28"/>
        </w:rPr>
        <w:t xml:space="preserve"> друг</w:t>
      </w:r>
      <w:r w:rsidR="00E877EE" w:rsidRPr="00EE0B71">
        <w:rPr>
          <w:szCs w:val="28"/>
        </w:rPr>
        <w:t xml:space="preserve">их </w:t>
      </w:r>
      <w:r w:rsidRPr="00EE0B71">
        <w:rPr>
          <w:szCs w:val="28"/>
        </w:rPr>
        <w:t>тип</w:t>
      </w:r>
      <w:r w:rsidR="00E877EE" w:rsidRPr="00EE0B71">
        <w:rPr>
          <w:szCs w:val="28"/>
        </w:rPr>
        <w:t>ов</w:t>
      </w:r>
      <w:r w:rsidRPr="00EE0B71">
        <w:rPr>
          <w:szCs w:val="28"/>
        </w:rPr>
        <w:t xml:space="preserve"> (буфет</w:t>
      </w:r>
      <w:r w:rsidR="00E877EE" w:rsidRPr="00EE0B71">
        <w:rPr>
          <w:szCs w:val="28"/>
        </w:rPr>
        <w:t>ы, кафетерии, кейтеринговые компании)</w:t>
      </w:r>
      <w:r w:rsidRPr="00EE0B71">
        <w:rPr>
          <w:szCs w:val="28"/>
        </w:rPr>
        <w:t>. Открытая сеть общественного питания представлена множеством</w:t>
      </w:r>
      <w:r w:rsidR="00591362" w:rsidRPr="00EE0B71">
        <w:rPr>
          <w:szCs w:val="28"/>
        </w:rPr>
        <w:t xml:space="preserve"> </w:t>
      </w:r>
      <w:r w:rsidRPr="00EE0B71">
        <w:rPr>
          <w:szCs w:val="28"/>
        </w:rPr>
        <w:t>заведений, в том числе специализирующихся на разнообразной кухне: русской, украинской, восточной, кавказской, японской, китайской, итальянской, французской, немецкой, кубинской, сербской, чешской и т.д. Рынок общественного питания активно развивается</w:t>
      </w:r>
      <w:r w:rsidR="00EA68A3" w:rsidRPr="00EE0B71">
        <w:rPr>
          <w:szCs w:val="28"/>
        </w:rPr>
        <w:t>: его о</w:t>
      </w:r>
      <w:r w:rsidRPr="00EE0B71">
        <w:rPr>
          <w:szCs w:val="28"/>
        </w:rPr>
        <w:t>борот</w:t>
      </w:r>
      <w:r w:rsidR="00EA68A3" w:rsidRPr="00EE0B71">
        <w:rPr>
          <w:szCs w:val="28"/>
        </w:rPr>
        <w:t xml:space="preserve"> в</w:t>
      </w:r>
      <w:r w:rsidRPr="00EE0B71">
        <w:rPr>
          <w:szCs w:val="28"/>
        </w:rPr>
        <w:t xml:space="preserve"> 20</w:t>
      </w:r>
      <w:r w:rsidR="00846650" w:rsidRPr="00EE0B71">
        <w:rPr>
          <w:szCs w:val="28"/>
        </w:rPr>
        <w:t>1</w:t>
      </w:r>
      <w:r w:rsidR="00513CDF" w:rsidRPr="00EE0B71">
        <w:rPr>
          <w:szCs w:val="28"/>
        </w:rPr>
        <w:t>7</w:t>
      </w:r>
      <w:r w:rsidRPr="00EE0B71">
        <w:rPr>
          <w:szCs w:val="28"/>
        </w:rPr>
        <w:t xml:space="preserve"> году составил </w:t>
      </w:r>
      <w:r w:rsidR="00A90441" w:rsidRPr="00EE0B71">
        <w:rPr>
          <w:szCs w:val="28"/>
        </w:rPr>
        <w:t>3</w:t>
      </w:r>
      <w:r w:rsidR="00DE2A85" w:rsidRPr="00EE0B71">
        <w:rPr>
          <w:szCs w:val="28"/>
        </w:rPr>
        <w:t>5</w:t>
      </w:r>
      <w:r w:rsidR="008C7EB8" w:rsidRPr="00EE0B71">
        <w:rPr>
          <w:szCs w:val="28"/>
        </w:rPr>
        <w:t> </w:t>
      </w:r>
      <w:r w:rsidR="00C10D7B" w:rsidRPr="00EE0B71">
        <w:rPr>
          <w:szCs w:val="28"/>
        </w:rPr>
        <w:t>млрд</w:t>
      </w:r>
      <w:r w:rsidRPr="00EE0B71">
        <w:rPr>
          <w:szCs w:val="28"/>
        </w:rPr>
        <w:t xml:space="preserve"> руб</w:t>
      </w:r>
      <w:r w:rsidR="008C7EB8" w:rsidRPr="00EE0B71">
        <w:rPr>
          <w:szCs w:val="28"/>
        </w:rPr>
        <w:t xml:space="preserve">. (в </w:t>
      </w:r>
      <w:r w:rsidRPr="00EE0B71">
        <w:rPr>
          <w:szCs w:val="28"/>
        </w:rPr>
        <w:t xml:space="preserve">2003 году – 3,9 </w:t>
      </w:r>
      <w:r w:rsidR="00C10D7B" w:rsidRPr="00EE0B71">
        <w:rPr>
          <w:szCs w:val="28"/>
        </w:rPr>
        <w:t>млрд</w:t>
      </w:r>
      <w:r w:rsidRPr="00EE0B71">
        <w:rPr>
          <w:szCs w:val="28"/>
        </w:rPr>
        <w:t xml:space="preserve"> руб</w:t>
      </w:r>
      <w:r w:rsidR="008C7EB8" w:rsidRPr="00EE0B71">
        <w:rPr>
          <w:szCs w:val="28"/>
        </w:rPr>
        <w:t>.)</w:t>
      </w:r>
      <w:r w:rsidR="005F77E0" w:rsidRPr="00EE0B71">
        <w:rPr>
          <w:szCs w:val="28"/>
        </w:rPr>
        <w:t>.</w:t>
      </w:r>
      <w:r w:rsidRPr="00EE0B71">
        <w:rPr>
          <w:szCs w:val="28"/>
        </w:rPr>
        <w:t xml:space="preserve"> </w:t>
      </w:r>
      <w:r w:rsidR="005F77E0" w:rsidRPr="00EE0B71">
        <w:rPr>
          <w:szCs w:val="28"/>
        </w:rPr>
        <w:t>С</w:t>
      </w:r>
      <w:r w:rsidRPr="00EE0B71">
        <w:rPr>
          <w:szCs w:val="28"/>
        </w:rPr>
        <w:t xml:space="preserve"> 2004 по 20</w:t>
      </w:r>
      <w:r w:rsidR="00E827E8" w:rsidRPr="00EE0B71">
        <w:rPr>
          <w:szCs w:val="28"/>
        </w:rPr>
        <w:t>1</w:t>
      </w:r>
      <w:r w:rsidR="005979DE" w:rsidRPr="00EE0B71">
        <w:rPr>
          <w:szCs w:val="28"/>
        </w:rPr>
        <w:t>7</w:t>
      </w:r>
      <w:r w:rsidRPr="00EE0B71">
        <w:rPr>
          <w:szCs w:val="28"/>
        </w:rPr>
        <w:t xml:space="preserve"> годы произошло увеличение сети предприятий </w:t>
      </w:r>
      <w:r w:rsidR="00ED5329" w:rsidRPr="00EE0B71">
        <w:rPr>
          <w:szCs w:val="28"/>
        </w:rPr>
        <w:t>в 1,</w:t>
      </w:r>
      <w:r w:rsidR="00DE2A85" w:rsidRPr="00EE0B71">
        <w:rPr>
          <w:szCs w:val="28"/>
        </w:rPr>
        <w:t>8</w:t>
      </w:r>
      <w:r w:rsidR="00ED5329" w:rsidRPr="00EE0B71">
        <w:rPr>
          <w:szCs w:val="28"/>
        </w:rPr>
        <w:t xml:space="preserve"> раз</w:t>
      </w:r>
      <w:r w:rsidR="00C623CB" w:rsidRPr="00EE0B71">
        <w:rPr>
          <w:szCs w:val="28"/>
        </w:rPr>
        <w:t>а</w:t>
      </w:r>
      <w:r w:rsidRPr="00EE0B71">
        <w:rPr>
          <w:szCs w:val="28"/>
        </w:rPr>
        <w:t xml:space="preserve">. Обеспеченность </w:t>
      </w:r>
      <w:r w:rsidR="00C74034" w:rsidRPr="00EE0B71">
        <w:rPr>
          <w:szCs w:val="28"/>
        </w:rPr>
        <w:t xml:space="preserve">посадочными местами </w:t>
      </w:r>
      <w:r w:rsidR="00B4440B">
        <w:rPr>
          <w:szCs w:val="28"/>
        </w:rPr>
        <w:br/>
      </w:r>
      <w:r w:rsidR="00C74034" w:rsidRPr="00EE0B71">
        <w:rPr>
          <w:szCs w:val="28"/>
        </w:rPr>
        <w:t>на общедоступных предприятиях</w:t>
      </w:r>
      <w:r w:rsidRPr="00EE0B71">
        <w:rPr>
          <w:szCs w:val="28"/>
        </w:rPr>
        <w:t xml:space="preserve"> составляет </w:t>
      </w:r>
      <w:r w:rsidR="00A90441" w:rsidRPr="00EE0B71">
        <w:rPr>
          <w:szCs w:val="28"/>
        </w:rPr>
        <w:t>6</w:t>
      </w:r>
      <w:r w:rsidR="00DE2A85" w:rsidRPr="00EE0B71">
        <w:rPr>
          <w:szCs w:val="28"/>
        </w:rPr>
        <w:t>3</w:t>
      </w:r>
      <w:r w:rsidR="00A90441" w:rsidRPr="00EE0B71">
        <w:rPr>
          <w:szCs w:val="28"/>
        </w:rPr>
        <w:t>,</w:t>
      </w:r>
      <w:r w:rsidR="005979DE" w:rsidRPr="00EE0B71">
        <w:rPr>
          <w:szCs w:val="28"/>
        </w:rPr>
        <w:t>8</w:t>
      </w:r>
      <w:r w:rsidRPr="00EE0B71">
        <w:rPr>
          <w:szCs w:val="28"/>
        </w:rPr>
        <w:t xml:space="preserve"> места на 1</w:t>
      </w:r>
      <w:r w:rsidR="00CC4EA6">
        <w:rPr>
          <w:szCs w:val="28"/>
        </w:rPr>
        <w:t> </w:t>
      </w:r>
      <w:r w:rsidRPr="00EE0B71">
        <w:rPr>
          <w:szCs w:val="28"/>
        </w:rPr>
        <w:t>000 жителей.</w:t>
      </w:r>
    </w:p>
    <w:p w:rsidR="00BA2E4B" w:rsidRPr="00EE0B71" w:rsidRDefault="00BA2E4B" w:rsidP="00976F3E">
      <w:pPr>
        <w:widowControl w:val="0"/>
        <w:ind w:firstLine="709"/>
        <w:jc w:val="both"/>
        <w:rPr>
          <w:szCs w:val="28"/>
        </w:rPr>
      </w:pPr>
      <w:r w:rsidRPr="00EE0B71">
        <w:rPr>
          <w:szCs w:val="28"/>
        </w:rPr>
        <w:t>Помимо общедоступной</w:t>
      </w:r>
      <w:r w:rsidR="00B67117" w:rsidRPr="00EE0B71">
        <w:rPr>
          <w:szCs w:val="28"/>
        </w:rPr>
        <w:t xml:space="preserve"> сети</w:t>
      </w:r>
      <w:r w:rsidR="00EA68A3" w:rsidRPr="00EE0B71">
        <w:rPr>
          <w:szCs w:val="28"/>
        </w:rPr>
        <w:t>,</w:t>
      </w:r>
      <w:r w:rsidR="00B67117" w:rsidRPr="00EE0B71">
        <w:rPr>
          <w:szCs w:val="28"/>
        </w:rPr>
        <w:t xml:space="preserve"> </w:t>
      </w:r>
      <w:r w:rsidRPr="00EE0B71">
        <w:rPr>
          <w:szCs w:val="28"/>
        </w:rPr>
        <w:t xml:space="preserve">в Екатеринбурге сохранилась и развивается закрытая сеть предприятий общественного питания по месту учебы и работы горожан. </w:t>
      </w:r>
    </w:p>
    <w:p w:rsidR="00BA2E4B" w:rsidRPr="00EE0B71" w:rsidRDefault="00BA2E4B" w:rsidP="00976F3E">
      <w:pPr>
        <w:widowControl w:val="0"/>
        <w:ind w:firstLine="709"/>
        <w:jc w:val="both"/>
        <w:rPr>
          <w:szCs w:val="28"/>
        </w:rPr>
      </w:pPr>
      <w:r w:rsidRPr="00EE0B71">
        <w:rPr>
          <w:szCs w:val="28"/>
        </w:rPr>
        <w:t xml:space="preserve">Развитая сеть предприятий, </w:t>
      </w:r>
      <w:r w:rsidR="005611E0" w:rsidRPr="00EE0B71">
        <w:rPr>
          <w:szCs w:val="28"/>
        </w:rPr>
        <w:t xml:space="preserve">уровень </w:t>
      </w:r>
      <w:r w:rsidRPr="00EE0B71">
        <w:rPr>
          <w:szCs w:val="28"/>
        </w:rPr>
        <w:t>доходов населения позволяют в полной мере пользоваться услугами данной сферы. Сеть общественного питания будет увеличиваться также за счет развития торговых узлов</w:t>
      </w:r>
      <w:r w:rsidR="005D75CE" w:rsidRPr="00EE0B71">
        <w:rPr>
          <w:szCs w:val="28"/>
        </w:rPr>
        <w:t xml:space="preserve">, внедрения </w:t>
      </w:r>
      <w:r w:rsidRPr="00EE0B71">
        <w:rPr>
          <w:szCs w:val="28"/>
        </w:rPr>
        <w:t>новы</w:t>
      </w:r>
      <w:r w:rsidR="005D75CE" w:rsidRPr="00EE0B71">
        <w:rPr>
          <w:szCs w:val="28"/>
        </w:rPr>
        <w:t>х</w:t>
      </w:r>
      <w:r w:rsidRPr="00EE0B71">
        <w:rPr>
          <w:szCs w:val="28"/>
        </w:rPr>
        <w:t xml:space="preserve"> форм обслуживания, таки</w:t>
      </w:r>
      <w:r w:rsidR="005D75CE" w:rsidRPr="00EE0B71">
        <w:rPr>
          <w:szCs w:val="28"/>
        </w:rPr>
        <w:t>х</w:t>
      </w:r>
      <w:r w:rsidRPr="00EE0B71">
        <w:rPr>
          <w:szCs w:val="28"/>
        </w:rPr>
        <w:t xml:space="preserve"> как </w:t>
      </w:r>
      <w:r w:rsidR="00C45509" w:rsidRPr="00EE0B71">
        <w:rPr>
          <w:szCs w:val="28"/>
        </w:rPr>
        <w:t>кейтеринг</w:t>
      </w:r>
      <w:r w:rsidRPr="00EE0B71">
        <w:rPr>
          <w:szCs w:val="28"/>
        </w:rPr>
        <w:t xml:space="preserve"> (выездное обслуживание), организация корпоративных и семейных праздников, проведение детских мер</w:t>
      </w:r>
      <w:r w:rsidR="00BB29CD" w:rsidRPr="00EE0B71">
        <w:rPr>
          <w:szCs w:val="28"/>
        </w:rPr>
        <w:t>оприятий.</w:t>
      </w:r>
    </w:p>
    <w:p w:rsidR="00BB29CD" w:rsidRPr="00EE0B71" w:rsidRDefault="00BB29CD" w:rsidP="00976F3E">
      <w:pPr>
        <w:widowControl w:val="0"/>
        <w:ind w:firstLine="708"/>
        <w:jc w:val="both"/>
        <w:rPr>
          <w:szCs w:val="28"/>
        </w:rPr>
      </w:pPr>
    </w:p>
    <w:p w:rsidR="00BA2E4B" w:rsidRPr="00EE0B71" w:rsidRDefault="00274CAF" w:rsidP="008C7EB8">
      <w:pPr>
        <w:ind w:firstLine="709"/>
        <w:rPr>
          <w:b/>
        </w:rPr>
      </w:pPr>
      <w:bookmarkStart w:id="199" w:name="_Toc271291232"/>
      <w:bookmarkStart w:id="200" w:name="_Toc271291551"/>
      <w:bookmarkStart w:id="201" w:name="_Toc271293596"/>
      <w:bookmarkStart w:id="202" w:name="_Toc271293933"/>
      <w:r w:rsidRPr="00EE0B71">
        <w:rPr>
          <w:b/>
        </w:rPr>
        <w:t>Бытовое обслуживание населения</w:t>
      </w:r>
      <w:bookmarkEnd w:id="199"/>
      <w:bookmarkEnd w:id="200"/>
      <w:bookmarkEnd w:id="201"/>
      <w:bookmarkEnd w:id="202"/>
    </w:p>
    <w:p w:rsidR="00BA2E4B" w:rsidRPr="00EE0B71" w:rsidRDefault="00BA2E4B" w:rsidP="00976F3E">
      <w:pPr>
        <w:widowControl w:val="0"/>
        <w:ind w:firstLine="709"/>
        <w:jc w:val="both"/>
        <w:rPr>
          <w:szCs w:val="28"/>
        </w:rPr>
      </w:pPr>
      <w:r w:rsidRPr="00EE0B71">
        <w:rPr>
          <w:szCs w:val="28"/>
        </w:rPr>
        <w:t>В течение последних лет рынок бытовых услуг характеризовался высокими темпами развития. Наблюдал</w:t>
      </w:r>
      <w:r w:rsidR="00EC6F38" w:rsidRPr="00EE0B71">
        <w:rPr>
          <w:szCs w:val="28"/>
        </w:rPr>
        <w:t>ось</w:t>
      </w:r>
      <w:r w:rsidRPr="00EE0B71">
        <w:rPr>
          <w:szCs w:val="28"/>
        </w:rPr>
        <w:t xml:space="preserve"> расширение сети предприятий, перечня оказываемых услуг. Объем бытовых услуг </w:t>
      </w:r>
      <w:r w:rsidR="00A90441" w:rsidRPr="00EE0B71">
        <w:rPr>
          <w:szCs w:val="28"/>
        </w:rPr>
        <w:t xml:space="preserve">(по крупным и средним организациям) </w:t>
      </w:r>
      <w:r w:rsidRPr="00EE0B71">
        <w:rPr>
          <w:szCs w:val="28"/>
        </w:rPr>
        <w:t>в 20</w:t>
      </w:r>
      <w:r w:rsidR="00A90441" w:rsidRPr="00EE0B71">
        <w:rPr>
          <w:szCs w:val="28"/>
        </w:rPr>
        <w:t>1</w:t>
      </w:r>
      <w:r w:rsidR="005979DE" w:rsidRPr="00EE0B71">
        <w:rPr>
          <w:szCs w:val="28"/>
        </w:rPr>
        <w:t>7</w:t>
      </w:r>
      <w:r w:rsidRPr="00EE0B71">
        <w:rPr>
          <w:szCs w:val="28"/>
        </w:rPr>
        <w:t xml:space="preserve"> году составил </w:t>
      </w:r>
      <w:r w:rsidR="00A90441" w:rsidRPr="00EE0B71">
        <w:rPr>
          <w:szCs w:val="28"/>
        </w:rPr>
        <w:t>1,</w:t>
      </w:r>
      <w:r w:rsidR="005979DE" w:rsidRPr="00EE0B71">
        <w:rPr>
          <w:szCs w:val="28"/>
        </w:rPr>
        <w:t>7</w:t>
      </w:r>
      <w:r w:rsidRPr="00EE0B71">
        <w:rPr>
          <w:szCs w:val="28"/>
        </w:rPr>
        <w:t xml:space="preserve"> </w:t>
      </w:r>
      <w:r w:rsidR="00C10D7B" w:rsidRPr="00EE0B71">
        <w:rPr>
          <w:szCs w:val="28"/>
        </w:rPr>
        <w:t>млрд</w:t>
      </w:r>
      <w:r w:rsidRPr="00EE0B71">
        <w:rPr>
          <w:szCs w:val="28"/>
        </w:rPr>
        <w:t xml:space="preserve"> руб</w:t>
      </w:r>
      <w:r w:rsidR="00ED5329" w:rsidRPr="00EE0B71">
        <w:rPr>
          <w:szCs w:val="28"/>
        </w:rPr>
        <w:t>.</w:t>
      </w:r>
    </w:p>
    <w:p w:rsidR="00EC6F38" w:rsidRPr="00EE0B71" w:rsidRDefault="00BA2E4B" w:rsidP="00976F3E">
      <w:pPr>
        <w:widowControl w:val="0"/>
        <w:ind w:firstLine="709"/>
        <w:jc w:val="both"/>
        <w:rPr>
          <w:szCs w:val="28"/>
        </w:rPr>
      </w:pPr>
      <w:r w:rsidRPr="00EE0B71">
        <w:rPr>
          <w:szCs w:val="28"/>
        </w:rPr>
        <w:t xml:space="preserve">В </w:t>
      </w:r>
      <w:r w:rsidR="003F2BCA" w:rsidRPr="00EE0B71">
        <w:rPr>
          <w:szCs w:val="28"/>
        </w:rPr>
        <w:t>Екатеринбурге</w:t>
      </w:r>
      <w:r w:rsidRPr="00EE0B71">
        <w:rPr>
          <w:szCs w:val="28"/>
        </w:rPr>
        <w:t xml:space="preserve"> функциониру</w:t>
      </w:r>
      <w:r w:rsidR="008C7EB8" w:rsidRPr="00EE0B71">
        <w:rPr>
          <w:szCs w:val="28"/>
        </w:rPr>
        <w:t>е</w:t>
      </w:r>
      <w:r w:rsidRPr="00EE0B71">
        <w:rPr>
          <w:szCs w:val="28"/>
        </w:rPr>
        <w:t xml:space="preserve">т </w:t>
      </w:r>
      <w:r w:rsidR="00A90441" w:rsidRPr="00EE0B71">
        <w:rPr>
          <w:szCs w:val="28"/>
        </w:rPr>
        <w:t>5</w:t>
      </w:r>
      <w:r w:rsidR="008C7EB8" w:rsidRPr="00EE0B71">
        <w:rPr>
          <w:szCs w:val="28"/>
        </w:rPr>
        <w:t> </w:t>
      </w:r>
      <w:r w:rsidR="005979DE" w:rsidRPr="00EE0B71">
        <w:rPr>
          <w:szCs w:val="28"/>
        </w:rPr>
        <w:t>517 п</w:t>
      </w:r>
      <w:r w:rsidRPr="00EE0B71">
        <w:rPr>
          <w:szCs w:val="28"/>
        </w:rPr>
        <w:t>редприятий бытового обслуживания, что</w:t>
      </w:r>
      <w:r w:rsidR="007F4D4D" w:rsidRPr="00EE0B71">
        <w:rPr>
          <w:szCs w:val="28"/>
        </w:rPr>
        <w:t xml:space="preserve"> в 4,</w:t>
      </w:r>
      <w:r w:rsidR="005979DE" w:rsidRPr="00EE0B71">
        <w:rPr>
          <w:szCs w:val="28"/>
        </w:rPr>
        <w:t>4</w:t>
      </w:r>
      <w:r w:rsidRPr="00EE0B71">
        <w:rPr>
          <w:szCs w:val="28"/>
        </w:rPr>
        <w:t xml:space="preserve"> раза превышает показатель 2003 года. </w:t>
      </w:r>
      <w:r w:rsidR="00A0392A" w:rsidRPr="00EE0B71">
        <w:rPr>
          <w:szCs w:val="28"/>
        </w:rPr>
        <w:t>Наиболее емкими и динамично развивающимися сегментами сферы бытовых услуг являются пари</w:t>
      </w:r>
      <w:r w:rsidR="0002614E" w:rsidRPr="00EE0B71">
        <w:rPr>
          <w:szCs w:val="28"/>
        </w:rPr>
        <w:t>км</w:t>
      </w:r>
      <w:r w:rsidR="008C7EB8" w:rsidRPr="00EE0B71">
        <w:rPr>
          <w:szCs w:val="28"/>
        </w:rPr>
        <w:t>а</w:t>
      </w:r>
      <w:r w:rsidR="00A0392A" w:rsidRPr="00EE0B71">
        <w:rPr>
          <w:szCs w:val="28"/>
        </w:rPr>
        <w:t xml:space="preserve">херские, </w:t>
      </w:r>
      <w:r w:rsidR="00EA68A3" w:rsidRPr="00EE0B71">
        <w:rPr>
          <w:szCs w:val="28"/>
        </w:rPr>
        <w:t>швейные и трикотажные</w:t>
      </w:r>
      <w:r w:rsidR="00A0392A" w:rsidRPr="00EE0B71">
        <w:rPr>
          <w:szCs w:val="28"/>
        </w:rPr>
        <w:t xml:space="preserve"> ателье, ломбард</w:t>
      </w:r>
      <w:r w:rsidR="00EA68A3" w:rsidRPr="00EE0B71">
        <w:rPr>
          <w:szCs w:val="28"/>
        </w:rPr>
        <w:t>ы</w:t>
      </w:r>
      <w:r w:rsidR="00A0392A" w:rsidRPr="00EE0B71">
        <w:rPr>
          <w:szCs w:val="28"/>
        </w:rPr>
        <w:t>, фитнес-центр</w:t>
      </w:r>
      <w:r w:rsidR="00EA68A3" w:rsidRPr="00EE0B71">
        <w:rPr>
          <w:szCs w:val="28"/>
        </w:rPr>
        <w:t>ы</w:t>
      </w:r>
      <w:r w:rsidR="00A0392A" w:rsidRPr="00EE0B71">
        <w:rPr>
          <w:szCs w:val="28"/>
        </w:rPr>
        <w:t xml:space="preserve">. </w:t>
      </w:r>
    </w:p>
    <w:p w:rsidR="00846650" w:rsidRPr="00EE0B71" w:rsidRDefault="00846650" w:rsidP="00976F3E">
      <w:pPr>
        <w:widowControl w:val="0"/>
        <w:ind w:firstLine="709"/>
        <w:jc w:val="both"/>
        <w:rPr>
          <w:szCs w:val="28"/>
        </w:rPr>
      </w:pPr>
      <w:r w:rsidRPr="00EE0B71">
        <w:rPr>
          <w:szCs w:val="28"/>
        </w:rPr>
        <w:t>Одним из приорите</w:t>
      </w:r>
      <w:r w:rsidR="00ED5329" w:rsidRPr="00EE0B71">
        <w:rPr>
          <w:szCs w:val="28"/>
        </w:rPr>
        <w:t>тных направлений д</w:t>
      </w:r>
      <w:r w:rsidRPr="00EE0B71">
        <w:rPr>
          <w:szCs w:val="28"/>
        </w:rPr>
        <w:t>еятельности по организации бытового обслуживания является обеспечение ценовой доступности социально важных бытовых услуг для всех категорий населения (в 201</w:t>
      </w:r>
      <w:r w:rsidR="005979DE" w:rsidRPr="00EE0B71">
        <w:rPr>
          <w:szCs w:val="28"/>
        </w:rPr>
        <w:t>7</w:t>
      </w:r>
      <w:r w:rsidRPr="00EE0B71">
        <w:rPr>
          <w:szCs w:val="28"/>
        </w:rPr>
        <w:t xml:space="preserve"> году </w:t>
      </w:r>
      <w:r w:rsidR="005979DE" w:rsidRPr="00EE0B71">
        <w:rPr>
          <w:szCs w:val="28"/>
        </w:rPr>
        <w:t>260</w:t>
      </w:r>
      <w:r w:rsidRPr="00EE0B71">
        <w:rPr>
          <w:szCs w:val="28"/>
        </w:rPr>
        <w:t>,</w:t>
      </w:r>
      <w:r w:rsidR="005979DE" w:rsidRPr="00EE0B71">
        <w:rPr>
          <w:szCs w:val="28"/>
        </w:rPr>
        <w:t>2</w:t>
      </w:r>
      <w:r w:rsidRPr="00EE0B71">
        <w:rPr>
          <w:szCs w:val="28"/>
        </w:rPr>
        <w:t xml:space="preserve"> </w:t>
      </w:r>
      <w:r w:rsidR="001F16B4" w:rsidRPr="00EE0B71">
        <w:rPr>
          <w:szCs w:val="28"/>
        </w:rPr>
        <w:t xml:space="preserve">тыс. </w:t>
      </w:r>
      <w:r w:rsidRPr="00EE0B71">
        <w:rPr>
          <w:szCs w:val="28"/>
        </w:rPr>
        <w:t>человек получили бытовые услуги по льготным тарифам).</w:t>
      </w:r>
    </w:p>
    <w:p w:rsidR="00BA2E4B" w:rsidRPr="00EE0B71" w:rsidRDefault="00BA2E4B" w:rsidP="00976F3E">
      <w:pPr>
        <w:widowControl w:val="0"/>
        <w:ind w:firstLine="709"/>
        <w:jc w:val="both"/>
        <w:rPr>
          <w:szCs w:val="28"/>
        </w:rPr>
      </w:pPr>
      <w:r w:rsidRPr="00EE0B71">
        <w:rPr>
          <w:szCs w:val="28"/>
        </w:rPr>
        <w:t>Расширение ассортимента</w:t>
      </w:r>
      <w:r w:rsidR="00EC6F38" w:rsidRPr="00EE0B71">
        <w:rPr>
          <w:szCs w:val="28"/>
        </w:rPr>
        <w:t xml:space="preserve"> и качества</w:t>
      </w:r>
      <w:r w:rsidRPr="00EE0B71">
        <w:rPr>
          <w:szCs w:val="28"/>
        </w:rPr>
        <w:t xml:space="preserve"> предоставляемых услуг, видов и форм бытового обслуживания, территориальная обеспеченность предприятиями, позволяю</w:t>
      </w:r>
      <w:r w:rsidR="00EC6F38" w:rsidRPr="00EE0B71">
        <w:rPr>
          <w:szCs w:val="28"/>
        </w:rPr>
        <w:t>щая</w:t>
      </w:r>
      <w:r w:rsidRPr="00EE0B71">
        <w:rPr>
          <w:szCs w:val="28"/>
        </w:rPr>
        <w:t xml:space="preserve"> максимально приблизить услугу к потребителю</w:t>
      </w:r>
      <w:r w:rsidR="00EC6F38" w:rsidRPr="00EE0B71">
        <w:rPr>
          <w:szCs w:val="28"/>
        </w:rPr>
        <w:t>,</w:t>
      </w:r>
      <w:r w:rsidRPr="00EE0B71">
        <w:rPr>
          <w:szCs w:val="28"/>
        </w:rPr>
        <w:t xml:space="preserve"> </w:t>
      </w:r>
      <w:r w:rsidR="00EC6F38" w:rsidRPr="00EE0B71">
        <w:rPr>
          <w:szCs w:val="28"/>
        </w:rPr>
        <w:t>п</w:t>
      </w:r>
      <w:r w:rsidRPr="00EE0B71">
        <w:rPr>
          <w:szCs w:val="28"/>
        </w:rPr>
        <w:t xml:space="preserve">овышение </w:t>
      </w:r>
      <w:r w:rsidR="00EC6F38" w:rsidRPr="00EE0B71">
        <w:rPr>
          <w:szCs w:val="28"/>
        </w:rPr>
        <w:t xml:space="preserve">культуры потребления </w:t>
      </w:r>
      <w:r w:rsidRPr="00EE0B71">
        <w:rPr>
          <w:szCs w:val="28"/>
        </w:rPr>
        <w:t xml:space="preserve">обеспечат дальнейшее развитие </w:t>
      </w:r>
      <w:r w:rsidR="005D75CE" w:rsidRPr="00EE0B71">
        <w:rPr>
          <w:szCs w:val="28"/>
        </w:rPr>
        <w:t xml:space="preserve">данной </w:t>
      </w:r>
      <w:r w:rsidRPr="00EE0B71">
        <w:rPr>
          <w:szCs w:val="28"/>
        </w:rPr>
        <w:t>сферы.</w:t>
      </w:r>
    </w:p>
    <w:p w:rsidR="00C61AA9" w:rsidRPr="00EE0B71" w:rsidRDefault="00C61AA9" w:rsidP="00976F3E">
      <w:pPr>
        <w:widowControl w:val="0"/>
        <w:ind w:firstLine="709"/>
        <w:jc w:val="both"/>
        <w:rPr>
          <w:szCs w:val="28"/>
        </w:rPr>
      </w:pPr>
    </w:p>
    <w:p w:rsidR="00BA2E4B" w:rsidRPr="00EE0B71" w:rsidRDefault="00B933D9" w:rsidP="008C7EB8">
      <w:pPr>
        <w:keepNext/>
        <w:widowControl w:val="0"/>
        <w:ind w:firstLine="709"/>
        <w:rPr>
          <w:b/>
        </w:rPr>
      </w:pPr>
      <w:bookmarkStart w:id="203" w:name="_Toc271291233"/>
      <w:bookmarkStart w:id="204" w:name="_Toc271291552"/>
      <w:bookmarkStart w:id="205" w:name="_Toc271293597"/>
      <w:bookmarkStart w:id="206" w:name="_Toc271293934"/>
      <w:r w:rsidRPr="00EE0B71">
        <w:rPr>
          <w:b/>
        </w:rPr>
        <w:lastRenderedPageBreak/>
        <w:t>Связь и информационная сфера</w:t>
      </w:r>
      <w:bookmarkEnd w:id="203"/>
      <w:bookmarkEnd w:id="204"/>
      <w:bookmarkEnd w:id="205"/>
      <w:bookmarkEnd w:id="206"/>
    </w:p>
    <w:p w:rsidR="00E26A33" w:rsidRPr="00EE0B71" w:rsidRDefault="00E26A33" w:rsidP="00B933D9">
      <w:pPr>
        <w:widowControl w:val="0"/>
        <w:ind w:firstLine="709"/>
        <w:jc w:val="both"/>
        <w:rPr>
          <w:szCs w:val="28"/>
        </w:rPr>
      </w:pPr>
      <w:r w:rsidRPr="00EE0B71">
        <w:rPr>
          <w:szCs w:val="28"/>
        </w:rPr>
        <w:t xml:space="preserve">Динамичное развитие информационно-коммуникационных технологий, их высокая степень проникновения во все сферы жизнедеятельности, а также растущая на этом фоне </w:t>
      </w:r>
      <w:r w:rsidR="00A038A0" w:rsidRPr="00EE0B71">
        <w:rPr>
          <w:szCs w:val="28"/>
        </w:rPr>
        <w:t xml:space="preserve">конкуренция </w:t>
      </w:r>
      <w:r w:rsidRPr="00EE0B71">
        <w:rPr>
          <w:szCs w:val="28"/>
        </w:rPr>
        <w:t xml:space="preserve">между </w:t>
      </w:r>
      <w:r w:rsidR="007714D8" w:rsidRPr="00EE0B71">
        <w:rPr>
          <w:szCs w:val="28"/>
        </w:rPr>
        <w:t xml:space="preserve">организациями </w:t>
      </w:r>
      <w:r w:rsidRPr="00EE0B71">
        <w:rPr>
          <w:szCs w:val="28"/>
        </w:rPr>
        <w:t xml:space="preserve">связи существенным образом сказываются на изменении структуры и качества предоставляемых </w:t>
      </w:r>
      <w:r w:rsidR="00A038A0" w:rsidRPr="00EE0B71">
        <w:rPr>
          <w:szCs w:val="28"/>
        </w:rPr>
        <w:t xml:space="preserve">населению </w:t>
      </w:r>
      <w:r w:rsidRPr="00EE0B71">
        <w:rPr>
          <w:szCs w:val="28"/>
        </w:rPr>
        <w:t>услуг связи. Все большее количество потребителей отдают предпочтение с</w:t>
      </w:r>
      <w:r w:rsidR="00437B07" w:rsidRPr="00EE0B71">
        <w:rPr>
          <w:szCs w:val="28"/>
        </w:rPr>
        <w:t xml:space="preserve">овременным высокотехнологичным </w:t>
      </w:r>
      <w:r w:rsidRPr="00EE0B71">
        <w:rPr>
          <w:szCs w:val="28"/>
        </w:rPr>
        <w:t>видам услуг, таким как мобильн</w:t>
      </w:r>
      <w:r w:rsidR="00EA68A3" w:rsidRPr="00EE0B71">
        <w:rPr>
          <w:szCs w:val="28"/>
        </w:rPr>
        <w:t>ая</w:t>
      </w:r>
      <w:r w:rsidRPr="00EE0B71">
        <w:rPr>
          <w:szCs w:val="28"/>
        </w:rPr>
        <w:t xml:space="preserve"> связ</w:t>
      </w:r>
      <w:r w:rsidR="00EA68A3" w:rsidRPr="00EE0B71">
        <w:rPr>
          <w:szCs w:val="28"/>
        </w:rPr>
        <w:t>ь</w:t>
      </w:r>
      <w:r w:rsidRPr="00EE0B71">
        <w:rPr>
          <w:szCs w:val="28"/>
        </w:rPr>
        <w:t>, высокоскоростно</w:t>
      </w:r>
      <w:r w:rsidR="00EA68A3" w:rsidRPr="00EE0B71">
        <w:rPr>
          <w:szCs w:val="28"/>
        </w:rPr>
        <w:t xml:space="preserve">й </w:t>
      </w:r>
      <w:r w:rsidR="00964027" w:rsidRPr="00EE0B71">
        <w:rPr>
          <w:szCs w:val="28"/>
        </w:rPr>
        <w:t>и</w:t>
      </w:r>
      <w:r w:rsidR="00540211" w:rsidRPr="00EE0B71">
        <w:rPr>
          <w:szCs w:val="28"/>
        </w:rPr>
        <w:t>нтернет</w:t>
      </w:r>
      <w:r w:rsidRPr="00EE0B71">
        <w:rPr>
          <w:szCs w:val="28"/>
        </w:rPr>
        <w:t>, цифрово</w:t>
      </w:r>
      <w:r w:rsidR="00EA68A3" w:rsidRPr="00EE0B71">
        <w:rPr>
          <w:szCs w:val="28"/>
        </w:rPr>
        <w:t>е</w:t>
      </w:r>
      <w:r w:rsidRPr="00EE0B71">
        <w:rPr>
          <w:szCs w:val="28"/>
        </w:rPr>
        <w:t xml:space="preserve"> телевизионно</w:t>
      </w:r>
      <w:r w:rsidR="00EA68A3" w:rsidRPr="00EE0B71">
        <w:rPr>
          <w:szCs w:val="28"/>
        </w:rPr>
        <w:t>е</w:t>
      </w:r>
      <w:r w:rsidR="00437B07" w:rsidRPr="00EE0B71">
        <w:rPr>
          <w:szCs w:val="28"/>
        </w:rPr>
        <w:t xml:space="preserve"> кабельно</w:t>
      </w:r>
      <w:r w:rsidR="00EA68A3" w:rsidRPr="00EE0B71">
        <w:rPr>
          <w:szCs w:val="28"/>
        </w:rPr>
        <w:t>е</w:t>
      </w:r>
      <w:r w:rsidR="00437B07" w:rsidRPr="00EE0B71">
        <w:rPr>
          <w:szCs w:val="28"/>
        </w:rPr>
        <w:t xml:space="preserve"> вещани</w:t>
      </w:r>
      <w:r w:rsidR="00EA68A3" w:rsidRPr="00EE0B71">
        <w:rPr>
          <w:szCs w:val="28"/>
        </w:rPr>
        <w:t>е</w:t>
      </w:r>
      <w:r w:rsidR="00437B07" w:rsidRPr="00EE0B71">
        <w:rPr>
          <w:szCs w:val="28"/>
        </w:rPr>
        <w:t xml:space="preserve">, а также </w:t>
      </w:r>
      <w:r w:rsidRPr="00EE0B71">
        <w:rPr>
          <w:szCs w:val="28"/>
        </w:rPr>
        <w:t xml:space="preserve">широкому спектру сопутствующих им услуг. В то же время отмечается сокращение пользователей устаревающих видов услуг, таких как стационарная связь, аналоговое кабельное телевидение, проводное радиовещание и так далее. </w:t>
      </w:r>
    </w:p>
    <w:p w:rsidR="00A5106E" w:rsidRPr="00EE0B71" w:rsidRDefault="00BA2E4B" w:rsidP="00B933D9">
      <w:pPr>
        <w:widowControl w:val="0"/>
        <w:tabs>
          <w:tab w:val="left" w:pos="720"/>
          <w:tab w:val="left" w:pos="1110"/>
        </w:tabs>
        <w:ind w:firstLine="709"/>
        <w:jc w:val="both"/>
        <w:rPr>
          <w:spacing w:val="-4"/>
          <w:szCs w:val="28"/>
        </w:rPr>
      </w:pPr>
      <w:r w:rsidRPr="00EE0B71">
        <w:rPr>
          <w:spacing w:val="-4"/>
          <w:szCs w:val="28"/>
        </w:rPr>
        <w:t xml:space="preserve">Екатеринбург – один из немногих городов России, на территории которого одновременно работают </w:t>
      </w:r>
      <w:r w:rsidR="008C7EB8" w:rsidRPr="00EE0B71">
        <w:rPr>
          <w:spacing w:val="-4"/>
          <w:szCs w:val="28"/>
        </w:rPr>
        <w:t>6</w:t>
      </w:r>
      <w:r w:rsidRPr="00EE0B71">
        <w:rPr>
          <w:spacing w:val="-4"/>
          <w:szCs w:val="28"/>
        </w:rPr>
        <w:t xml:space="preserve"> операторов сотовой связи.</w:t>
      </w:r>
      <w:r w:rsidR="00ED33AF" w:rsidRPr="00EE0B71">
        <w:rPr>
          <w:spacing w:val="-4"/>
          <w:szCs w:val="28"/>
        </w:rPr>
        <w:t xml:space="preserve"> </w:t>
      </w:r>
      <w:r w:rsidR="0054514F" w:rsidRPr="00EE0B71">
        <w:rPr>
          <w:spacing w:val="-4"/>
          <w:szCs w:val="28"/>
        </w:rPr>
        <w:t xml:space="preserve">До 2010 года наблюдался существенный рост количества активных </w:t>
      </w:r>
      <w:r w:rsidR="00A038A0" w:rsidRPr="00EE0B71">
        <w:rPr>
          <w:spacing w:val="-4"/>
          <w:szCs w:val="28"/>
        </w:rPr>
        <w:t>сим</w:t>
      </w:r>
      <w:r w:rsidR="0054514F" w:rsidRPr="00EE0B71">
        <w:rPr>
          <w:spacing w:val="-4"/>
          <w:szCs w:val="28"/>
        </w:rPr>
        <w:t>-карт</w:t>
      </w:r>
      <w:r w:rsidR="00A5106E" w:rsidRPr="00EE0B71">
        <w:rPr>
          <w:spacing w:val="-4"/>
          <w:szCs w:val="28"/>
        </w:rPr>
        <w:t xml:space="preserve"> </w:t>
      </w:r>
      <w:r w:rsidR="00275E50" w:rsidRPr="00EE0B71">
        <w:rPr>
          <w:spacing w:val="-4"/>
          <w:szCs w:val="28"/>
        </w:rPr>
        <w:t xml:space="preserve">– </w:t>
      </w:r>
      <w:r w:rsidR="0054514F" w:rsidRPr="00EE0B71">
        <w:rPr>
          <w:spacing w:val="-4"/>
          <w:szCs w:val="28"/>
        </w:rPr>
        <w:t xml:space="preserve">с 700 </w:t>
      </w:r>
      <w:r w:rsidR="005020BD" w:rsidRPr="00EE0B71">
        <w:rPr>
          <w:spacing w:val="-4"/>
          <w:szCs w:val="28"/>
        </w:rPr>
        <w:t>тыс.</w:t>
      </w:r>
      <w:r w:rsidR="0054514F" w:rsidRPr="00EE0B71">
        <w:rPr>
          <w:spacing w:val="-4"/>
          <w:szCs w:val="28"/>
        </w:rPr>
        <w:t xml:space="preserve"> единиц в 2003 году </w:t>
      </w:r>
      <w:r w:rsidR="008C7EB8" w:rsidRPr="00EE0B71">
        <w:rPr>
          <w:spacing w:val="-4"/>
          <w:szCs w:val="28"/>
        </w:rPr>
        <w:br/>
      </w:r>
      <w:r w:rsidR="0054514F" w:rsidRPr="00EE0B71">
        <w:rPr>
          <w:spacing w:val="-4"/>
          <w:szCs w:val="28"/>
        </w:rPr>
        <w:t>до 2</w:t>
      </w:r>
      <w:r w:rsidR="008C7EB8" w:rsidRPr="00EE0B71">
        <w:rPr>
          <w:spacing w:val="-4"/>
          <w:szCs w:val="28"/>
        </w:rPr>
        <w:t> </w:t>
      </w:r>
      <w:r w:rsidR="0054514F" w:rsidRPr="00EE0B71">
        <w:rPr>
          <w:spacing w:val="-4"/>
          <w:szCs w:val="28"/>
        </w:rPr>
        <w:t xml:space="preserve">529 </w:t>
      </w:r>
      <w:r w:rsidR="005020BD" w:rsidRPr="00EE0B71">
        <w:rPr>
          <w:spacing w:val="-4"/>
          <w:szCs w:val="28"/>
        </w:rPr>
        <w:t>тыс.</w:t>
      </w:r>
      <w:r w:rsidR="0054514F" w:rsidRPr="00EE0B71">
        <w:rPr>
          <w:spacing w:val="-4"/>
          <w:szCs w:val="28"/>
        </w:rPr>
        <w:t xml:space="preserve"> единиц в 2010 году. </w:t>
      </w:r>
      <w:r w:rsidR="00A5106E" w:rsidRPr="00EE0B71">
        <w:rPr>
          <w:spacing w:val="-4"/>
          <w:szCs w:val="28"/>
        </w:rPr>
        <w:t>В связи с насыщением рынка подвижной связи и сокращением резерва для дальнейшего расширения абонентской базы в п</w:t>
      </w:r>
      <w:r w:rsidR="0054514F" w:rsidRPr="00EE0B71">
        <w:rPr>
          <w:spacing w:val="-4"/>
          <w:szCs w:val="28"/>
        </w:rPr>
        <w:t xml:space="preserve">оследние </w:t>
      </w:r>
      <w:r w:rsidR="008C7EB8" w:rsidRPr="00EE0B71">
        <w:rPr>
          <w:spacing w:val="-4"/>
          <w:szCs w:val="28"/>
        </w:rPr>
        <w:t>7 </w:t>
      </w:r>
      <w:r w:rsidR="0054514F" w:rsidRPr="00EE0B71">
        <w:rPr>
          <w:spacing w:val="-4"/>
          <w:szCs w:val="28"/>
        </w:rPr>
        <w:t xml:space="preserve">лет </w:t>
      </w:r>
      <w:r w:rsidR="00A5106E" w:rsidRPr="00EE0B71">
        <w:rPr>
          <w:spacing w:val="-4"/>
          <w:szCs w:val="28"/>
        </w:rPr>
        <w:t xml:space="preserve">наблюдаются </w:t>
      </w:r>
      <w:r w:rsidR="0054514F" w:rsidRPr="00EE0B71">
        <w:rPr>
          <w:spacing w:val="-4"/>
          <w:szCs w:val="28"/>
        </w:rPr>
        <w:t>низки</w:t>
      </w:r>
      <w:r w:rsidR="00A5106E" w:rsidRPr="00EE0B71">
        <w:rPr>
          <w:spacing w:val="-4"/>
          <w:szCs w:val="28"/>
        </w:rPr>
        <w:t>е</w:t>
      </w:r>
      <w:r w:rsidR="0054514F" w:rsidRPr="00EE0B71">
        <w:rPr>
          <w:spacing w:val="-4"/>
          <w:szCs w:val="28"/>
        </w:rPr>
        <w:t xml:space="preserve"> темп</w:t>
      </w:r>
      <w:r w:rsidR="00A5106E" w:rsidRPr="00EE0B71">
        <w:rPr>
          <w:spacing w:val="-4"/>
          <w:szCs w:val="28"/>
        </w:rPr>
        <w:t>ы</w:t>
      </w:r>
      <w:r w:rsidR="0054514F" w:rsidRPr="00EE0B71">
        <w:rPr>
          <w:spacing w:val="-4"/>
          <w:szCs w:val="28"/>
        </w:rPr>
        <w:t xml:space="preserve"> роста количества абонентов сотовой связи (к</w:t>
      </w:r>
      <w:r w:rsidRPr="00EE0B71">
        <w:rPr>
          <w:spacing w:val="-4"/>
          <w:szCs w:val="28"/>
        </w:rPr>
        <w:t xml:space="preserve">оличество активных </w:t>
      </w:r>
      <w:r w:rsidR="00A038A0" w:rsidRPr="00EE0B71">
        <w:rPr>
          <w:spacing w:val="-4"/>
          <w:szCs w:val="28"/>
        </w:rPr>
        <w:t>сим</w:t>
      </w:r>
      <w:r w:rsidRPr="00EE0B71">
        <w:rPr>
          <w:spacing w:val="-4"/>
          <w:szCs w:val="28"/>
        </w:rPr>
        <w:t xml:space="preserve">-карт (абонентов) </w:t>
      </w:r>
      <w:r w:rsidR="0054514F" w:rsidRPr="00EE0B71">
        <w:rPr>
          <w:spacing w:val="-4"/>
          <w:szCs w:val="28"/>
        </w:rPr>
        <w:t>в 201</w:t>
      </w:r>
      <w:r w:rsidR="004678AA" w:rsidRPr="00EE0B71">
        <w:rPr>
          <w:spacing w:val="-4"/>
          <w:szCs w:val="28"/>
        </w:rPr>
        <w:t>7</w:t>
      </w:r>
      <w:r w:rsidR="0054514F" w:rsidRPr="00EE0B71">
        <w:rPr>
          <w:spacing w:val="-4"/>
          <w:szCs w:val="28"/>
        </w:rPr>
        <w:t xml:space="preserve"> год</w:t>
      </w:r>
      <w:r w:rsidR="00BB769C" w:rsidRPr="00EE0B71">
        <w:rPr>
          <w:spacing w:val="-4"/>
          <w:szCs w:val="28"/>
        </w:rPr>
        <w:t>у</w:t>
      </w:r>
      <w:r w:rsidR="0054514F" w:rsidRPr="00EE0B71">
        <w:rPr>
          <w:spacing w:val="-4"/>
          <w:szCs w:val="28"/>
        </w:rPr>
        <w:t xml:space="preserve"> </w:t>
      </w:r>
      <w:r w:rsidR="00A5106E" w:rsidRPr="00EE0B71">
        <w:rPr>
          <w:spacing w:val="-4"/>
          <w:szCs w:val="28"/>
        </w:rPr>
        <w:t xml:space="preserve">составило </w:t>
      </w:r>
      <w:r w:rsidR="008E6D25" w:rsidRPr="00EE0B71">
        <w:rPr>
          <w:spacing w:val="-4"/>
          <w:szCs w:val="28"/>
        </w:rPr>
        <w:t>2</w:t>
      </w:r>
      <w:r w:rsidR="008C7EB8" w:rsidRPr="00EE0B71">
        <w:rPr>
          <w:spacing w:val="-4"/>
          <w:szCs w:val="28"/>
        </w:rPr>
        <w:t> </w:t>
      </w:r>
      <w:r w:rsidR="00BB769C" w:rsidRPr="00EE0B71">
        <w:rPr>
          <w:spacing w:val="-4"/>
          <w:szCs w:val="28"/>
        </w:rPr>
        <w:t>6</w:t>
      </w:r>
      <w:r w:rsidR="004678AA" w:rsidRPr="00EE0B71">
        <w:rPr>
          <w:spacing w:val="-4"/>
          <w:szCs w:val="28"/>
        </w:rPr>
        <w:t>55</w:t>
      </w:r>
      <w:r w:rsidR="0054514F" w:rsidRPr="00EE0B71">
        <w:rPr>
          <w:spacing w:val="-4"/>
          <w:szCs w:val="28"/>
        </w:rPr>
        <w:t xml:space="preserve"> </w:t>
      </w:r>
      <w:r w:rsidR="005020BD" w:rsidRPr="00EE0B71">
        <w:rPr>
          <w:spacing w:val="-4"/>
          <w:szCs w:val="28"/>
        </w:rPr>
        <w:t>тыс.</w:t>
      </w:r>
      <w:r w:rsidR="0054514F" w:rsidRPr="00EE0B71">
        <w:rPr>
          <w:spacing w:val="-4"/>
          <w:szCs w:val="28"/>
        </w:rPr>
        <w:t xml:space="preserve"> единиц</w:t>
      </w:r>
      <w:r w:rsidRPr="00EE0B71">
        <w:rPr>
          <w:spacing w:val="-4"/>
          <w:szCs w:val="28"/>
        </w:rPr>
        <w:t>).</w:t>
      </w:r>
    </w:p>
    <w:p w:rsidR="00BA2E4B" w:rsidRPr="00EE0B71" w:rsidRDefault="00BA2E4B" w:rsidP="00B933D9">
      <w:pPr>
        <w:widowControl w:val="0"/>
        <w:tabs>
          <w:tab w:val="left" w:pos="720"/>
          <w:tab w:val="left" w:pos="1110"/>
        </w:tabs>
        <w:ind w:firstLine="709"/>
        <w:jc w:val="both"/>
        <w:rPr>
          <w:spacing w:val="-4"/>
          <w:szCs w:val="28"/>
          <w:highlight w:val="yellow"/>
        </w:rPr>
      </w:pPr>
      <w:r w:rsidRPr="00EE0B71">
        <w:rPr>
          <w:szCs w:val="28"/>
        </w:rPr>
        <w:t>В 20</w:t>
      </w:r>
      <w:r w:rsidR="0054514F" w:rsidRPr="00EE0B71">
        <w:rPr>
          <w:szCs w:val="28"/>
        </w:rPr>
        <w:t>13</w:t>
      </w:r>
      <w:r w:rsidRPr="00EE0B71">
        <w:rPr>
          <w:szCs w:val="28"/>
        </w:rPr>
        <w:t xml:space="preserve"> году на территории Екатеринбурга запущены в экс</w:t>
      </w:r>
      <w:r w:rsidR="0054514F" w:rsidRPr="00EE0B71">
        <w:rPr>
          <w:szCs w:val="28"/>
        </w:rPr>
        <w:t xml:space="preserve">плуатацию сети мобильной связи четвертого </w:t>
      </w:r>
      <w:r w:rsidRPr="00EE0B71">
        <w:rPr>
          <w:szCs w:val="28"/>
        </w:rPr>
        <w:t>поколения. Высокая конкуренция на рынке пред</w:t>
      </w:r>
      <w:r w:rsidR="00A038A0" w:rsidRPr="00EE0B71">
        <w:rPr>
          <w:szCs w:val="28"/>
        </w:rPr>
        <w:t xml:space="preserve">оставления услуг сотовой связи </w:t>
      </w:r>
      <w:r w:rsidRPr="00EE0B71">
        <w:rPr>
          <w:szCs w:val="28"/>
        </w:rPr>
        <w:t xml:space="preserve">наряду с </w:t>
      </w:r>
      <w:r w:rsidR="00275E50" w:rsidRPr="00EE0B71">
        <w:rPr>
          <w:szCs w:val="28"/>
        </w:rPr>
        <w:t>большой</w:t>
      </w:r>
      <w:r w:rsidRPr="00EE0B71">
        <w:rPr>
          <w:szCs w:val="28"/>
        </w:rPr>
        <w:t xml:space="preserve"> долей ох</w:t>
      </w:r>
      <w:r w:rsidR="00A038A0" w:rsidRPr="00EE0B71">
        <w:rPr>
          <w:szCs w:val="28"/>
        </w:rPr>
        <w:t>вата населения этим видом услуг</w:t>
      </w:r>
      <w:r w:rsidRPr="00EE0B71">
        <w:rPr>
          <w:szCs w:val="28"/>
        </w:rPr>
        <w:t xml:space="preserve"> стимулиру</w:t>
      </w:r>
      <w:r w:rsidR="00275E50" w:rsidRPr="00EE0B71">
        <w:rPr>
          <w:szCs w:val="28"/>
        </w:rPr>
        <w:t>ю</w:t>
      </w:r>
      <w:r w:rsidRPr="00EE0B71">
        <w:rPr>
          <w:szCs w:val="28"/>
        </w:rPr>
        <w:t xml:space="preserve">т сотовые компании проводить работу </w:t>
      </w:r>
      <w:r w:rsidR="008C7EB8" w:rsidRPr="00EE0B71">
        <w:rPr>
          <w:szCs w:val="28"/>
        </w:rPr>
        <w:br/>
      </w:r>
      <w:r w:rsidRPr="00EE0B71">
        <w:rPr>
          <w:szCs w:val="28"/>
        </w:rPr>
        <w:t xml:space="preserve">по расширению спектра тарифных планов, повышению качества и увеличению </w:t>
      </w:r>
      <w:r w:rsidRPr="00EE0B71">
        <w:rPr>
          <w:spacing w:val="-4"/>
          <w:szCs w:val="28"/>
        </w:rPr>
        <w:t>количества дополнительных услуг.</w:t>
      </w:r>
      <w:r w:rsidR="00CE13CE" w:rsidRPr="00EE0B71">
        <w:rPr>
          <w:spacing w:val="-4"/>
          <w:szCs w:val="28"/>
        </w:rPr>
        <w:t xml:space="preserve"> В настоящее время ведется работа по внедрению сетей пятого поколения (5</w:t>
      </w:r>
      <w:r w:rsidR="00CE13CE" w:rsidRPr="00EE0B71">
        <w:rPr>
          <w:spacing w:val="-4"/>
          <w:szCs w:val="28"/>
          <w:lang w:val="en-US"/>
        </w:rPr>
        <w:t>G</w:t>
      </w:r>
      <w:r w:rsidR="00CE13CE" w:rsidRPr="00EE0B71">
        <w:rPr>
          <w:spacing w:val="-4"/>
          <w:szCs w:val="28"/>
        </w:rPr>
        <w:t>).</w:t>
      </w:r>
    </w:p>
    <w:p w:rsidR="00BA2E4B" w:rsidRPr="00EE0B71" w:rsidRDefault="00BA2E4B" w:rsidP="00B933D9">
      <w:pPr>
        <w:widowControl w:val="0"/>
        <w:tabs>
          <w:tab w:val="left" w:pos="720"/>
          <w:tab w:val="left" w:pos="1110"/>
        </w:tabs>
        <w:ind w:firstLine="709"/>
        <w:jc w:val="both"/>
        <w:rPr>
          <w:szCs w:val="28"/>
        </w:rPr>
      </w:pPr>
      <w:r w:rsidRPr="00EE0B71">
        <w:rPr>
          <w:szCs w:val="28"/>
        </w:rPr>
        <w:t xml:space="preserve">Функционирует система цифрового эфирного телевидения в стандарте </w:t>
      </w:r>
      <w:r w:rsidR="008C7EB8" w:rsidRPr="00EE0B71">
        <w:rPr>
          <w:szCs w:val="28"/>
        </w:rPr>
        <w:br/>
      </w:r>
      <w:r w:rsidRPr="00EE0B71">
        <w:rPr>
          <w:szCs w:val="28"/>
          <w:lang w:val="en-US"/>
        </w:rPr>
        <w:t>DVB</w:t>
      </w:r>
      <w:r w:rsidRPr="00EE0B71">
        <w:rPr>
          <w:szCs w:val="28"/>
        </w:rPr>
        <w:t>-</w:t>
      </w:r>
      <w:r w:rsidRPr="00EE0B71">
        <w:rPr>
          <w:szCs w:val="28"/>
          <w:lang w:val="en-US"/>
        </w:rPr>
        <w:t>T</w:t>
      </w:r>
      <w:r w:rsidR="00C47231" w:rsidRPr="00EE0B71">
        <w:rPr>
          <w:szCs w:val="28"/>
        </w:rPr>
        <w:t>2</w:t>
      </w:r>
      <w:r w:rsidRPr="00EE0B71">
        <w:rPr>
          <w:szCs w:val="28"/>
        </w:rPr>
        <w:t>.</w:t>
      </w:r>
      <w:r w:rsidR="004450A6" w:rsidRPr="00EE0B71">
        <w:rPr>
          <w:bCs/>
          <w:szCs w:val="28"/>
        </w:rPr>
        <w:t xml:space="preserve"> За последние годы сети кабельного телевидения серьезно модернизированы, благодаря чему расширились возможности предоставления наиболее привлекательных для потребителей услуг цифрового телевидения. Увеличивается число телеканалов в пакетах цифрового телевидения, в том числе каналов высокой четкости (</w:t>
      </w:r>
      <w:r w:rsidR="004450A6" w:rsidRPr="00EE0B71">
        <w:rPr>
          <w:bCs/>
          <w:szCs w:val="28"/>
          <w:lang w:val="en-US"/>
        </w:rPr>
        <w:t>HD</w:t>
      </w:r>
      <w:r w:rsidR="004450A6" w:rsidRPr="00EE0B71">
        <w:rPr>
          <w:bCs/>
          <w:szCs w:val="28"/>
        </w:rPr>
        <w:t>-каналы).</w:t>
      </w:r>
    </w:p>
    <w:p w:rsidR="008E6D25" w:rsidRPr="00EE0B71" w:rsidRDefault="008E6D25" w:rsidP="00B933D9">
      <w:pPr>
        <w:widowControl w:val="0"/>
        <w:ind w:firstLine="709"/>
        <w:jc w:val="both"/>
        <w:rPr>
          <w:bCs/>
          <w:szCs w:val="28"/>
        </w:rPr>
      </w:pPr>
      <w:r w:rsidRPr="00EE0B71">
        <w:rPr>
          <w:bCs/>
          <w:szCs w:val="28"/>
        </w:rPr>
        <w:t xml:space="preserve">Услуги передачи данных и телематические услуги – наиболее быстро развивающийся сегмент телекоммуникационного рынка. Рост информационного обмена и межличностных коммуникаций, повышение компьютерной грамотности населения способствуют увеличению количества пользователей сети </w:t>
      </w:r>
      <w:r w:rsidR="00540211" w:rsidRPr="00EE0B71">
        <w:rPr>
          <w:bCs/>
          <w:szCs w:val="28"/>
        </w:rPr>
        <w:t>«Интернет»</w:t>
      </w:r>
      <w:r w:rsidRPr="00EE0B71">
        <w:rPr>
          <w:bCs/>
          <w:szCs w:val="28"/>
        </w:rPr>
        <w:t xml:space="preserve"> и получателей услуг с использованием сети </w:t>
      </w:r>
      <w:r w:rsidR="00540211" w:rsidRPr="00EE0B71">
        <w:rPr>
          <w:bCs/>
          <w:szCs w:val="28"/>
        </w:rPr>
        <w:t>«Интернет»</w:t>
      </w:r>
      <w:r w:rsidRPr="00EE0B71">
        <w:rPr>
          <w:bCs/>
          <w:szCs w:val="28"/>
        </w:rPr>
        <w:t>.</w:t>
      </w:r>
      <w:r w:rsidR="00E26A33" w:rsidRPr="00EE0B71">
        <w:rPr>
          <w:bCs/>
          <w:szCs w:val="28"/>
        </w:rPr>
        <w:t xml:space="preserve"> В Екатеринбурге действу</w:t>
      </w:r>
      <w:r w:rsidR="00C93064" w:rsidRPr="00EE0B71">
        <w:rPr>
          <w:bCs/>
          <w:szCs w:val="28"/>
        </w:rPr>
        <w:t>ю</w:t>
      </w:r>
      <w:r w:rsidR="00E26A33" w:rsidRPr="00EE0B71">
        <w:rPr>
          <w:bCs/>
          <w:szCs w:val="28"/>
        </w:rPr>
        <w:t>т 32 организации, предоставляющи</w:t>
      </w:r>
      <w:r w:rsidR="00275E50" w:rsidRPr="00EE0B71">
        <w:rPr>
          <w:bCs/>
          <w:szCs w:val="28"/>
        </w:rPr>
        <w:t>е</w:t>
      </w:r>
      <w:r w:rsidR="00E26A33" w:rsidRPr="00EE0B71">
        <w:rPr>
          <w:bCs/>
          <w:szCs w:val="28"/>
        </w:rPr>
        <w:t xml:space="preserve"> услуги доступа в </w:t>
      </w:r>
      <w:r w:rsidR="00964027" w:rsidRPr="00EE0B71">
        <w:rPr>
          <w:bCs/>
          <w:szCs w:val="28"/>
        </w:rPr>
        <w:t>сеть «И</w:t>
      </w:r>
      <w:r w:rsidR="00540211" w:rsidRPr="00EE0B71">
        <w:rPr>
          <w:bCs/>
          <w:szCs w:val="28"/>
        </w:rPr>
        <w:t>нтернет</w:t>
      </w:r>
      <w:r w:rsidR="00964027" w:rsidRPr="00EE0B71">
        <w:rPr>
          <w:bCs/>
          <w:szCs w:val="28"/>
        </w:rPr>
        <w:t>»</w:t>
      </w:r>
      <w:r w:rsidR="00FF0B2A" w:rsidRPr="00EE0B71">
        <w:rPr>
          <w:bCs/>
          <w:szCs w:val="28"/>
        </w:rPr>
        <w:t>.</w:t>
      </w:r>
    </w:p>
    <w:p w:rsidR="00BA2E4B" w:rsidRPr="00EE0B71" w:rsidRDefault="00BA2E4B" w:rsidP="00B933D9">
      <w:pPr>
        <w:widowControl w:val="0"/>
        <w:tabs>
          <w:tab w:val="left" w:pos="720"/>
          <w:tab w:val="left" w:pos="1110"/>
        </w:tabs>
        <w:ind w:firstLine="709"/>
        <w:jc w:val="both"/>
        <w:rPr>
          <w:szCs w:val="28"/>
        </w:rPr>
      </w:pPr>
      <w:r w:rsidRPr="00EE0B71">
        <w:rPr>
          <w:szCs w:val="28"/>
        </w:rPr>
        <w:t xml:space="preserve">В последние </w:t>
      </w:r>
      <w:r w:rsidR="00225F92" w:rsidRPr="00EE0B71">
        <w:rPr>
          <w:szCs w:val="28"/>
        </w:rPr>
        <w:t>несколько лет</w:t>
      </w:r>
      <w:r w:rsidRPr="00EE0B71">
        <w:rPr>
          <w:szCs w:val="28"/>
        </w:rPr>
        <w:t xml:space="preserve"> наблюда</w:t>
      </w:r>
      <w:r w:rsidR="00225F92" w:rsidRPr="00EE0B71">
        <w:rPr>
          <w:szCs w:val="28"/>
        </w:rPr>
        <w:t xml:space="preserve">ется </w:t>
      </w:r>
      <w:r w:rsidR="00EC6F38" w:rsidRPr="00EE0B71">
        <w:rPr>
          <w:szCs w:val="28"/>
        </w:rPr>
        <w:t>активное внедрение</w:t>
      </w:r>
      <w:r w:rsidR="000D66BB" w:rsidRPr="00EE0B71">
        <w:rPr>
          <w:szCs w:val="28"/>
        </w:rPr>
        <w:t xml:space="preserve"> </w:t>
      </w:r>
      <w:r w:rsidR="00EC6F38" w:rsidRPr="00EE0B71">
        <w:rPr>
          <w:szCs w:val="28"/>
        </w:rPr>
        <w:t xml:space="preserve">услуг, основанных на </w:t>
      </w:r>
      <w:r w:rsidR="00EC6F38" w:rsidRPr="00EE0B71">
        <w:rPr>
          <w:szCs w:val="28"/>
          <w:lang w:val="en-US"/>
        </w:rPr>
        <w:t>IP</w:t>
      </w:r>
      <w:r w:rsidR="00EC6F38" w:rsidRPr="00EE0B71">
        <w:rPr>
          <w:szCs w:val="28"/>
        </w:rPr>
        <w:t>-технологиях (</w:t>
      </w:r>
      <w:r w:rsidR="008930B6" w:rsidRPr="00EE0B71">
        <w:rPr>
          <w:szCs w:val="28"/>
        </w:rPr>
        <w:t>телефония, видеотелефония, видео</w:t>
      </w:r>
      <w:r w:rsidR="00964027" w:rsidRPr="00EE0B71">
        <w:rPr>
          <w:szCs w:val="28"/>
        </w:rPr>
        <w:t xml:space="preserve"> </w:t>
      </w:r>
      <w:r w:rsidR="008930B6" w:rsidRPr="00EE0B71">
        <w:rPr>
          <w:szCs w:val="28"/>
        </w:rPr>
        <w:t xml:space="preserve">по запросу, видеоконференцсвязь, </w:t>
      </w:r>
      <w:r w:rsidR="0092613F" w:rsidRPr="00EE0B71">
        <w:rPr>
          <w:szCs w:val="28"/>
        </w:rPr>
        <w:t xml:space="preserve">телеголосование, </w:t>
      </w:r>
      <w:r w:rsidR="008930B6" w:rsidRPr="00EE0B71">
        <w:rPr>
          <w:szCs w:val="28"/>
        </w:rPr>
        <w:t>дистанционное обучение,</w:t>
      </w:r>
      <w:r w:rsidR="000D66BB" w:rsidRPr="00EE0B71">
        <w:rPr>
          <w:szCs w:val="28"/>
        </w:rPr>
        <w:t xml:space="preserve"> </w:t>
      </w:r>
      <w:r w:rsidR="008930B6" w:rsidRPr="00EE0B71">
        <w:rPr>
          <w:szCs w:val="28"/>
        </w:rPr>
        <w:t>телемедицина и т.д.), технологиях беспроводной передачи данных (</w:t>
      </w:r>
      <w:r w:rsidR="008930B6" w:rsidRPr="00EE0B71">
        <w:rPr>
          <w:szCs w:val="28"/>
          <w:lang w:val="en-US"/>
        </w:rPr>
        <w:t>Wi</w:t>
      </w:r>
      <w:r w:rsidR="0092613F" w:rsidRPr="00EE0B71">
        <w:rPr>
          <w:szCs w:val="28"/>
        </w:rPr>
        <w:t>-</w:t>
      </w:r>
      <w:r w:rsidR="008930B6" w:rsidRPr="00EE0B71">
        <w:rPr>
          <w:szCs w:val="28"/>
          <w:lang w:val="en-US"/>
        </w:rPr>
        <w:t>Fi</w:t>
      </w:r>
      <w:r w:rsidR="008930B6" w:rsidRPr="00EE0B71">
        <w:rPr>
          <w:szCs w:val="28"/>
        </w:rPr>
        <w:t xml:space="preserve">, </w:t>
      </w:r>
      <w:r w:rsidR="008930B6" w:rsidRPr="00EE0B71">
        <w:rPr>
          <w:szCs w:val="28"/>
          <w:lang w:val="en-US"/>
        </w:rPr>
        <w:t>WiMAX</w:t>
      </w:r>
      <w:r w:rsidR="0092613F" w:rsidRPr="00EE0B71">
        <w:rPr>
          <w:szCs w:val="28"/>
        </w:rPr>
        <w:t xml:space="preserve"> и т.п.), технологиях организации виртуальных частных сетей (</w:t>
      </w:r>
      <w:r w:rsidR="0092613F" w:rsidRPr="00EE0B71">
        <w:rPr>
          <w:szCs w:val="28"/>
          <w:lang w:val="en-US"/>
        </w:rPr>
        <w:t>VPN</w:t>
      </w:r>
      <w:r w:rsidR="0092613F" w:rsidRPr="00EE0B71">
        <w:rPr>
          <w:szCs w:val="28"/>
        </w:rPr>
        <w:t>). В Екатеринбурге действует 225 то</w:t>
      </w:r>
      <w:r w:rsidR="00A038A0" w:rsidRPr="00EE0B71">
        <w:rPr>
          <w:szCs w:val="28"/>
        </w:rPr>
        <w:t xml:space="preserve">чек бесплатного доступа к сети </w:t>
      </w:r>
      <w:r w:rsidR="00540211" w:rsidRPr="00EE0B71">
        <w:rPr>
          <w:szCs w:val="28"/>
        </w:rPr>
        <w:t>«Интернет»</w:t>
      </w:r>
      <w:r w:rsidR="0092613F" w:rsidRPr="00EE0B71">
        <w:rPr>
          <w:szCs w:val="28"/>
        </w:rPr>
        <w:t xml:space="preserve"> по технологии </w:t>
      </w:r>
      <w:r w:rsidR="0092613F" w:rsidRPr="00EE0B71">
        <w:rPr>
          <w:szCs w:val="28"/>
          <w:lang w:val="en-US"/>
        </w:rPr>
        <w:t>WI</w:t>
      </w:r>
      <w:r w:rsidR="0092613F" w:rsidRPr="00EE0B71">
        <w:rPr>
          <w:szCs w:val="28"/>
        </w:rPr>
        <w:t>-</w:t>
      </w:r>
      <w:r w:rsidR="0092613F" w:rsidRPr="00EE0B71">
        <w:rPr>
          <w:szCs w:val="28"/>
          <w:lang w:val="en-US"/>
        </w:rPr>
        <w:t>FI</w:t>
      </w:r>
      <w:r w:rsidR="0092613F" w:rsidRPr="00EE0B71">
        <w:rPr>
          <w:szCs w:val="28"/>
        </w:rPr>
        <w:t>.</w:t>
      </w:r>
    </w:p>
    <w:p w:rsidR="0092613F" w:rsidRPr="00EE0B71" w:rsidRDefault="0092613F" w:rsidP="00B933D9">
      <w:pPr>
        <w:widowControl w:val="0"/>
        <w:tabs>
          <w:tab w:val="left" w:pos="720"/>
          <w:tab w:val="left" w:pos="1110"/>
        </w:tabs>
        <w:ind w:firstLine="709"/>
        <w:jc w:val="both"/>
        <w:rPr>
          <w:szCs w:val="28"/>
        </w:rPr>
      </w:pPr>
      <w:r w:rsidRPr="00EE0B71">
        <w:rPr>
          <w:szCs w:val="28"/>
        </w:rPr>
        <w:t xml:space="preserve">Администрацией города Екатеринбурга и муниципальными учреждениями </w:t>
      </w:r>
      <w:r w:rsidR="00964027" w:rsidRPr="00EE0B71">
        <w:rPr>
          <w:szCs w:val="28"/>
        </w:rPr>
        <w:br/>
      </w:r>
      <w:r w:rsidRPr="00EE0B71">
        <w:rPr>
          <w:szCs w:val="28"/>
        </w:rPr>
        <w:lastRenderedPageBreak/>
        <w:t>в электронном виде с использованием Единого</w:t>
      </w:r>
      <w:r w:rsidR="000D66BB" w:rsidRPr="00EE0B71">
        <w:rPr>
          <w:szCs w:val="28"/>
        </w:rPr>
        <w:t xml:space="preserve"> </w:t>
      </w:r>
      <w:r w:rsidRPr="00EE0B71">
        <w:rPr>
          <w:szCs w:val="28"/>
        </w:rPr>
        <w:t>портала государственных и муниципальных услуг и (или) официального</w:t>
      </w:r>
      <w:r w:rsidR="000D2428" w:rsidRPr="00EE0B71">
        <w:rPr>
          <w:szCs w:val="28"/>
        </w:rPr>
        <w:t xml:space="preserve"> </w:t>
      </w:r>
      <w:r w:rsidRPr="00EE0B71">
        <w:rPr>
          <w:szCs w:val="28"/>
        </w:rPr>
        <w:t xml:space="preserve">сайта Администрации города Екатеринбурга в </w:t>
      </w:r>
      <w:r w:rsidR="00B933D9" w:rsidRPr="00EE0B71">
        <w:rPr>
          <w:szCs w:val="28"/>
        </w:rPr>
        <w:t xml:space="preserve">сети </w:t>
      </w:r>
      <w:r w:rsidR="00540211" w:rsidRPr="00EE0B71">
        <w:rPr>
          <w:szCs w:val="28"/>
        </w:rPr>
        <w:t>«Интернет»</w:t>
      </w:r>
      <w:r w:rsidR="00B933D9" w:rsidRPr="00EE0B71">
        <w:rPr>
          <w:szCs w:val="28"/>
        </w:rPr>
        <w:t xml:space="preserve"> (е</w:t>
      </w:r>
      <w:r w:rsidR="00A038A0" w:rsidRPr="00EE0B71">
        <w:rPr>
          <w:szCs w:val="28"/>
        </w:rPr>
        <w:t>катеринбург.рф)</w:t>
      </w:r>
      <w:r w:rsidRPr="00EE0B71">
        <w:rPr>
          <w:szCs w:val="28"/>
        </w:rPr>
        <w:t xml:space="preserve"> предоставляются</w:t>
      </w:r>
      <w:r w:rsidR="000D2428" w:rsidRPr="00EE0B71">
        <w:rPr>
          <w:szCs w:val="28"/>
        </w:rPr>
        <w:t xml:space="preserve"> </w:t>
      </w:r>
      <w:r w:rsidR="007E65A0" w:rsidRPr="00EE0B71">
        <w:rPr>
          <w:szCs w:val="28"/>
        </w:rPr>
        <w:t>74 </w:t>
      </w:r>
      <w:r w:rsidRPr="00EE0B71">
        <w:rPr>
          <w:szCs w:val="28"/>
        </w:rPr>
        <w:t>муниципальны</w:t>
      </w:r>
      <w:r w:rsidR="00EA68A3" w:rsidRPr="00EE0B71">
        <w:rPr>
          <w:szCs w:val="28"/>
        </w:rPr>
        <w:t>е</w:t>
      </w:r>
      <w:r w:rsidRPr="00EE0B71">
        <w:rPr>
          <w:szCs w:val="28"/>
        </w:rPr>
        <w:t xml:space="preserve"> услуги.</w:t>
      </w:r>
    </w:p>
    <w:p w:rsidR="004840E6" w:rsidRPr="00EE0B71" w:rsidRDefault="00503C80" w:rsidP="004840E6">
      <w:pPr>
        <w:widowControl w:val="0"/>
        <w:tabs>
          <w:tab w:val="left" w:pos="720"/>
          <w:tab w:val="left" w:pos="1110"/>
        </w:tabs>
        <w:ind w:firstLine="709"/>
        <w:jc w:val="both"/>
        <w:rPr>
          <w:spacing w:val="-4"/>
        </w:rPr>
      </w:pPr>
      <w:r w:rsidRPr="00EE0B71">
        <w:rPr>
          <w:spacing w:val="-4"/>
          <w:szCs w:val="28"/>
        </w:rPr>
        <w:t xml:space="preserve">В </w:t>
      </w:r>
      <w:r w:rsidR="00275E50" w:rsidRPr="00EE0B71">
        <w:rPr>
          <w:spacing w:val="-4"/>
          <w:szCs w:val="28"/>
        </w:rPr>
        <w:t>городе</w:t>
      </w:r>
      <w:r w:rsidRPr="00EE0B71">
        <w:rPr>
          <w:spacing w:val="-4"/>
          <w:szCs w:val="28"/>
        </w:rPr>
        <w:t xml:space="preserve"> работают </w:t>
      </w:r>
      <w:r w:rsidR="004678AA" w:rsidRPr="00EE0B71">
        <w:rPr>
          <w:spacing w:val="-4"/>
          <w:szCs w:val="28"/>
        </w:rPr>
        <w:t>25</w:t>
      </w:r>
      <w:r w:rsidR="003D6A6E" w:rsidRPr="00EE0B71">
        <w:rPr>
          <w:spacing w:val="-4"/>
          <w:szCs w:val="28"/>
        </w:rPr>
        <w:t xml:space="preserve"> </w:t>
      </w:r>
      <w:r w:rsidRPr="00EE0B71">
        <w:rPr>
          <w:spacing w:val="-4"/>
          <w:szCs w:val="28"/>
        </w:rPr>
        <w:t xml:space="preserve">пунктов приема граждан Муниципального казенного учреждения </w:t>
      </w:r>
      <w:r w:rsidR="007E65A0" w:rsidRPr="00EE0B71">
        <w:rPr>
          <w:spacing w:val="-4"/>
          <w:szCs w:val="28"/>
        </w:rPr>
        <w:t xml:space="preserve">(далее – МКУ) </w:t>
      </w:r>
      <w:r w:rsidRPr="00EE0B71">
        <w:rPr>
          <w:spacing w:val="-4"/>
          <w:szCs w:val="28"/>
        </w:rPr>
        <w:t>«</w:t>
      </w:r>
      <w:r w:rsidR="003D6A6E" w:rsidRPr="00EE0B71">
        <w:rPr>
          <w:spacing w:val="-4"/>
          <w:szCs w:val="28"/>
        </w:rPr>
        <w:t xml:space="preserve">Центр </w:t>
      </w:r>
      <w:r w:rsidRPr="00EE0B71">
        <w:rPr>
          <w:spacing w:val="-4"/>
          <w:szCs w:val="28"/>
        </w:rPr>
        <w:t>муниципальных услуг</w:t>
      </w:r>
      <w:r w:rsidR="003D6A6E" w:rsidRPr="00EE0B71">
        <w:rPr>
          <w:spacing w:val="-4"/>
          <w:szCs w:val="28"/>
        </w:rPr>
        <w:t>»</w:t>
      </w:r>
      <w:r w:rsidRPr="00EE0B71">
        <w:rPr>
          <w:spacing w:val="-4"/>
          <w:szCs w:val="28"/>
        </w:rPr>
        <w:t xml:space="preserve"> на </w:t>
      </w:r>
      <w:r w:rsidR="004678AA" w:rsidRPr="00EE0B71">
        <w:rPr>
          <w:spacing w:val="-4"/>
          <w:szCs w:val="28"/>
        </w:rPr>
        <w:t>135</w:t>
      </w:r>
      <w:r w:rsidRPr="00EE0B71">
        <w:rPr>
          <w:spacing w:val="-4"/>
          <w:szCs w:val="28"/>
        </w:rPr>
        <w:t xml:space="preserve"> окон</w:t>
      </w:r>
      <w:r w:rsidRPr="00EE0B71">
        <w:rPr>
          <w:spacing w:val="-4"/>
        </w:rPr>
        <w:t>.</w:t>
      </w:r>
      <w:r w:rsidR="004840E6" w:rsidRPr="00EE0B71">
        <w:rPr>
          <w:spacing w:val="-4"/>
        </w:rPr>
        <w:t xml:space="preserve"> Для граждан обеспечена возможность получения 126 услуг Администрации города Екатеринбурга в </w:t>
      </w:r>
      <w:r w:rsidR="007E65A0" w:rsidRPr="00EE0B71">
        <w:rPr>
          <w:spacing w:val="-4"/>
          <w:szCs w:val="28"/>
        </w:rPr>
        <w:t>МКУ</w:t>
      </w:r>
      <w:r w:rsidR="004840E6" w:rsidRPr="00EE0B71">
        <w:rPr>
          <w:spacing w:val="-4"/>
          <w:szCs w:val="28"/>
        </w:rPr>
        <w:t xml:space="preserve"> «Центр муниципальных услуг»</w:t>
      </w:r>
      <w:r w:rsidR="004840E6" w:rsidRPr="00EE0B71">
        <w:rPr>
          <w:spacing w:val="-4"/>
        </w:rPr>
        <w:t xml:space="preserve">, а также 45 услуг </w:t>
      </w:r>
      <w:r w:rsidR="007E65A0" w:rsidRPr="00EE0B71">
        <w:rPr>
          <w:spacing w:val="-4"/>
        </w:rPr>
        <w:t xml:space="preserve">– </w:t>
      </w:r>
      <w:r w:rsidR="004840E6" w:rsidRPr="00EE0B71">
        <w:rPr>
          <w:spacing w:val="-4"/>
        </w:rPr>
        <w:t xml:space="preserve">в </w:t>
      </w:r>
      <w:r w:rsidR="007E65A0" w:rsidRPr="00EE0B71">
        <w:rPr>
          <w:spacing w:val="-4"/>
        </w:rPr>
        <w:t>ГБУ СО</w:t>
      </w:r>
      <w:r w:rsidR="004840E6" w:rsidRPr="00EE0B71">
        <w:rPr>
          <w:spacing w:val="-4"/>
        </w:rPr>
        <w:t xml:space="preserve"> «Многофункциональный центр предоставления государственных и муниципальных услуг».</w:t>
      </w:r>
    </w:p>
    <w:p w:rsidR="00BA2E4B" w:rsidRPr="00EE0B71" w:rsidRDefault="004840E6" w:rsidP="00B933D9">
      <w:pPr>
        <w:widowControl w:val="0"/>
        <w:tabs>
          <w:tab w:val="left" w:pos="720"/>
          <w:tab w:val="left" w:pos="1110"/>
        </w:tabs>
        <w:ind w:firstLine="709"/>
        <w:jc w:val="both"/>
        <w:rPr>
          <w:szCs w:val="28"/>
        </w:rPr>
      </w:pPr>
      <w:r w:rsidRPr="00EE0B71">
        <w:t>О</w:t>
      </w:r>
      <w:r w:rsidR="00BA2E4B" w:rsidRPr="00EE0B71">
        <w:rPr>
          <w:szCs w:val="28"/>
        </w:rPr>
        <w:t xml:space="preserve">бозначенные темпы роста и тенденции развития телекоммуникаций способствуют развитию активности </w:t>
      </w:r>
      <w:r w:rsidR="00540211" w:rsidRPr="00EE0B71">
        <w:rPr>
          <w:szCs w:val="28"/>
        </w:rPr>
        <w:t>интернет</w:t>
      </w:r>
      <w:r w:rsidR="00BA2E4B" w:rsidRPr="00EE0B71">
        <w:rPr>
          <w:szCs w:val="28"/>
        </w:rPr>
        <w:t>-сообществ</w:t>
      </w:r>
      <w:r w:rsidR="008930B6" w:rsidRPr="00EE0B71">
        <w:rPr>
          <w:szCs w:val="28"/>
        </w:rPr>
        <w:t>а</w:t>
      </w:r>
      <w:r w:rsidR="00BA2E4B" w:rsidRPr="00EE0B71">
        <w:rPr>
          <w:szCs w:val="28"/>
        </w:rPr>
        <w:t xml:space="preserve"> Екатеринбурга, интеграции Екатеринбурга в м</w:t>
      </w:r>
      <w:r w:rsidR="008930B6" w:rsidRPr="00EE0B71">
        <w:rPr>
          <w:szCs w:val="28"/>
        </w:rPr>
        <w:t>ировое информационное пространство</w:t>
      </w:r>
      <w:r w:rsidR="00BA2E4B" w:rsidRPr="00EE0B71">
        <w:rPr>
          <w:szCs w:val="28"/>
        </w:rPr>
        <w:t>.</w:t>
      </w:r>
    </w:p>
    <w:p w:rsidR="000D2428" w:rsidRPr="00EE0B71" w:rsidRDefault="000D2428" w:rsidP="00B933D9">
      <w:pPr>
        <w:widowControl w:val="0"/>
        <w:tabs>
          <w:tab w:val="left" w:pos="720"/>
          <w:tab w:val="left" w:pos="1110"/>
        </w:tabs>
        <w:ind w:firstLine="709"/>
        <w:jc w:val="both"/>
        <w:rPr>
          <w:szCs w:val="28"/>
        </w:rPr>
      </w:pPr>
    </w:p>
    <w:p w:rsidR="00BA2E4B" w:rsidRPr="00EE0B71" w:rsidRDefault="00223631" w:rsidP="007E65A0">
      <w:pPr>
        <w:ind w:firstLine="709"/>
        <w:rPr>
          <w:b/>
        </w:rPr>
      </w:pPr>
      <w:r w:rsidRPr="00EE0B71">
        <w:rPr>
          <w:b/>
        </w:rPr>
        <w:t>Финансы</w:t>
      </w:r>
    </w:p>
    <w:p w:rsidR="00BA2E4B" w:rsidRPr="00EE0B71" w:rsidRDefault="00BA2E4B" w:rsidP="00976F3E">
      <w:pPr>
        <w:widowControl w:val="0"/>
        <w:ind w:firstLine="709"/>
        <w:jc w:val="both"/>
        <w:rPr>
          <w:szCs w:val="28"/>
        </w:rPr>
      </w:pPr>
      <w:r w:rsidRPr="00EE0B71">
        <w:rPr>
          <w:szCs w:val="28"/>
        </w:rPr>
        <w:t xml:space="preserve">Финансовая сфера Екатеринбурга представлена </w:t>
      </w:r>
      <w:r w:rsidR="008930B6" w:rsidRPr="00EE0B71">
        <w:rPr>
          <w:szCs w:val="28"/>
        </w:rPr>
        <w:t xml:space="preserve">финансово-кредитными организациями, в том числе </w:t>
      </w:r>
      <w:r w:rsidRPr="00EE0B71">
        <w:rPr>
          <w:szCs w:val="28"/>
        </w:rPr>
        <w:t>инвестиционными банками, страховыми</w:t>
      </w:r>
      <w:r w:rsidR="008930B6" w:rsidRPr="00EE0B71">
        <w:rPr>
          <w:szCs w:val="28"/>
        </w:rPr>
        <w:t>, консалтинговыми</w:t>
      </w:r>
      <w:r w:rsidRPr="00EE0B71">
        <w:rPr>
          <w:szCs w:val="28"/>
        </w:rPr>
        <w:t xml:space="preserve"> организациями, негосударственными пенсионными фондами, </w:t>
      </w:r>
      <w:r w:rsidR="008930B6" w:rsidRPr="00EE0B71">
        <w:rPr>
          <w:szCs w:val="28"/>
        </w:rPr>
        <w:t xml:space="preserve">организациями, действующими на </w:t>
      </w:r>
      <w:r w:rsidRPr="00EE0B71">
        <w:rPr>
          <w:szCs w:val="28"/>
        </w:rPr>
        <w:t>фондово</w:t>
      </w:r>
      <w:r w:rsidR="008930B6" w:rsidRPr="00EE0B71">
        <w:rPr>
          <w:szCs w:val="28"/>
        </w:rPr>
        <w:t>м</w:t>
      </w:r>
      <w:r w:rsidRPr="00EE0B71">
        <w:rPr>
          <w:szCs w:val="28"/>
        </w:rPr>
        <w:t xml:space="preserve"> рынк</w:t>
      </w:r>
      <w:r w:rsidR="008930B6" w:rsidRPr="00EE0B71">
        <w:rPr>
          <w:szCs w:val="28"/>
        </w:rPr>
        <w:t>е</w:t>
      </w:r>
      <w:r w:rsidRPr="00EE0B71">
        <w:rPr>
          <w:szCs w:val="28"/>
        </w:rPr>
        <w:t xml:space="preserve"> (дилерские, брокерские, депозитарные). </w:t>
      </w:r>
    </w:p>
    <w:p w:rsidR="00BA2E4B" w:rsidRPr="00FF5325" w:rsidRDefault="00BA2E4B" w:rsidP="00976F3E">
      <w:pPr>
        <w:widowControl w:val="0"/>
        <w:ind w:firstLine="709"/>
        <w:jc w:val="both"/>
        <w:rPr>
          <w:spacing w:val="-4"/>
          <w:szCs w:val="28"/>
        </w:rPr>
      </w:pPr>
      <w:r w:rsidRPr="00FF5325">
        <w:rPr>
          <w:spacing w:val="-4"/>
          <w:szCs w:val="28"/>
        </w:rPr>
        <w:t xml:space="preserve">Банковский сектор Екатеринбурга является одним из самых развитых в стране. Здесь работают как местные кредитные организации, так и филиалы иногородних банков, банков федерального уровня и банков с участием иностранного капитала. </w:t>
      </w:r>
      <w:r w:rsidR="00EA68A3" w:rsidRPr="00FF5325">
        <w:rPr>
          <w:spacing w:val="-4"/>
          <w:szCs w:val="28"/>
        </w:rPr>
        <w:t>Они</w:t>
      </w:r>
      <w:r w:rsidRPr="00FF5325">
        <w:rPr>
          <w:spacing w:val="-4"/>
          <w:szCs w:val="28"/>
        </w:rPr>
        <w:t xml:space="preserve"> предоставляют широкий спектр услуг для населения</w:t>
      </w:r>
      <w:r w:rsidR="008930B6" w:rsidRPr="00FF5325">
        <w:rPr>
          <w:spacing w:val="-4"/>
          <w:szCs w:val="28"/>
        </w:rPr>
        <w:t xml:space="preserve"> и организаций</w:t>
      </w:r>
      <w:r w:rsidRPr="00FF5325">
        <w:rPr>
          <w:spacing w:val="-4"/>
          <w:szCs w:val="28"/>
        </w:rPr>
        <w:t>.</w:t>
      </w:r>
      <w:r w:rsidR="008930B6" w:rsidRPr="00FF5325">
        <w:rPr>
          <w:spacing w:val="-4"/>
          <w:szCs w:val="28"/>
        </w:rPr>
        <w:t xml:space="preserve"> </w:t>
      </w:r>
      <w:r w:rsidRPr="00FF5325">
        <w:rPr>
          <w:spacing w:val="-4"/>
          <w:szCs w:val="28"/>
        </w:rPr>
        <w:t>На начало 20</w:t>
      </w:r>
      <w:r w:rsidR="006765E4" w:rsidRPr="00FF5325">
        <w:rPr>
          <w:spacing w:val="-4"/>
          <w:szCs w:val="28"/>
        </w:rPr>
        <w:t>1</w:t>
      </w:r>
      <w:r w:rsidR="000D2428" w:rsidRPr="00FF5325">
        <w:rPr>
          <w:spacing w:val="-4"/>
          <w:szCs w:val="28"/>
        </w:rPr>
        <w:t>8</w:t>
      </w:r>
      <w:r w:rsidR="00BA5E23" w:rsidRPr="00FF5325">
        <w:rPr>
          <w:spacing w:val="-4"/>
          <w:szCs w:val="28"/>
        </w:rPr>
        <w:t xml:space="preserve"> </w:t>
      </w:r>
      <w:r w:rsidRPr="00FF5325">
        <w:rPr>
          <w:spacing w:val="-4"/>
          <w:szCs w:val="28"/>
        </w:rPr>
        <w:t>года в городе зарегистрирован</w:t>
      </w:r>
      <w:r w:rsidR="000D2428" w:rsidRPr="00FF5325">
        <w:rPr>
          <w:spacing w:val="-4"/>
          <w:szCs w:val="28"/>
        </w:rPr>
        <w:t xml:space="preserve"> </w:t>
      </w:r>
      <w:r w:rsidR="00BF01FB" w:rsidRPr="00FF5325">
        <w:rPr>
          <w:spacing w:val="-4"/>
          <w:szCs w:val="28"/>
        </w:rPr>
        <w:t>5</w:t>
      </w:r>
      <w:r w:rsidR="000D2428" w:rsidRPr="00FF5325">
        <w:rPr>
          <w:spacing w:val="-4"/>
          <w:szCs w:val="28"/>
        </w:rPr>
        <w:t>1</w:t>
      </w:r>
      <w:r w:rsidR="00BF01FB" w:rsidRPr="00FF5325">
        <w:rPr>
          <w:spacing w:val="-4"/>
          <w:szCs w:val="28"/>
        </w:rPr>
        <w:t xml:space="preserve"> </w:t>
      </w:r>
      <w:r w:rsidR="00ED5329" w:rsidRPr="00FF5325">
        <w:rPr>
          <w:spacing w:val="-4"/>
          <w:szCs w:val="28"/>
        </w:rPr>
        <w:t>банк</w:t>
      </w:r>
      <w:r w:rsidR="002F43D3" w:rsidRPr="00FF5325">
        <w:rPr>
          <w:spacing w:val="-4"/>
          <w:szCs w:val="28"/>
        </w:rPr>
        <w:t>.</w:t>
      </w:r>
    </w:p>
    <w:p w:rsidR="002F43D3" w:rsidRPr="00EE0B71" w:rsidRDefault="00BA2E4B" w:rsidP="00976F3E">
      <w:pPr>
        <w:widowControl w:val="0"/>
        <w:ind w:firstLine="709"/>
        <w:jc w:val="both"/>
        <w:rPr>
          <w:szCs w:val="28"/>
        </w:rPr>
      </w:pPr>
      <w:r w:rsidRPr="00EE0B71">
        <w:rPr>
          <w:szCs w:val="28"/>
        </w:rPr>
        <w:t xml:space="preserve">Страховой </w:t>
      </w:r>
      <w:r w:rsidR="008930B6" w:rsidRPr="00EE0B71">
        <w:rPr>
          <w:szCs w:val="28"/>
        </w:rPr>
        <w:t>рынок</w:t>
      </w:r>
      <w:r w:rsidRPr="00EE0B71">
        <w:rPr>
          <w:szCs w:val="28"/>
        </w:rPr>
        <w:t xml:space="preserve"> Екатеринбурга представлен </w:t>
      </w:r>
      <w:r w:rsidR="00ED5329" w:rsidRPr="00EE0B71">
        <w:rPr>
          <w:szCs w:val="28"/>
        </w:rPr>
        <w:t>47</w:t>
      </w:r>
      <w:r w:rsidRPr="00EE0B71">
        <w:rPr>
          <w:szCs w:val="28"/>
        </w:rPr>
        <w:t xml:space="preserve"> страховыми организациями</w:t>
      </w:r>
      <w:r w:rsidR="008930B6" w:rsidRPr="00EE0B71">
        <w:rPr>
          <w:szCs w:val="28"/>
        </w:rPr>
        <w:t>.</w:t>
      </w:r>
      <w:r w:rsidR="009B23D5" w:rsidRPr="00EE0B71">
        <w:rPr>
          <w:szCs w:val="28"/>
        </w:rPr>
        <w:t xml:space="preserve"> </w:t>
      </w:r>
      <w:r w:rsidR="00200314" w:rsidRPr="00EE0B71">
        <w:rPr>
          <w:szCs w:val="28"/>
        </w:rPr>
        <w:t>Фондовый рынок насчит</w:t>
      </w:r>
      <w:r w:rsidR="00EA68A3" w:rsidRPr="00EE0B71">
        <w:rPr>
          <w:szCs w:val="28"/>
        </w:rPr>
        <w:t>ывает</w:t>
      </w:r>
      <w:r w:rsidR="00200314" w:rsidRPr="00EE0B71">
        <w:rPr>
          <w:szCs w:val="28"/>
        </w:rPr>
        <w:t xml:space="preserve"> 14 брокерских компаний.</w:t>
      </w:r>
      <w:r w:rsidR="009B23D5" w:rsidRPr="00EE0B71">
        <w:rPr>
          <w:szCs w:val="28"/>
        </w:rPr>
        <w:t xml:space="preserve"> </w:t>
      </w:r>
      <w:r w:rsidR="00EA68A3" w:rsidRPr="00EE0B71">
        <w:rPr>
          <w:szCs w:val="28"/>
        </w:rPr>
        <w:t>Кроме того,</w:t>
      </w:r>
      <w:r w:rsidR="009B23D5" w:rsidRPr="00EE0B71">
        <w:rPr>
          <w:szCs w:val="28"/>
        </w:rPr>
        <w:t xml:space="preserve"> в город</w:t>
      </w:r>
      <w:r w:rsidR="00EA68A3" w:rsidRPr="00EE0B71">
        <w:rPr>
          <w:szCs w:val="28"/>
        </w:rPr>
        <w:t>е</w:t>
      </w:r>
      <w:r w:rsidR="009B23D5" w:rsidRPr="00EE0B71">
        <w:rPr>
          <w:szCs w:val="28"/>
        </w:rPr>
        <w:t xml:space="preserve"> функционирует 20 </w:t>
      </w:r>
      <w:r w:rsidR="002F43D3" w:rsidRPr="00EE0B71">
        <w:rPr>
          <w:rFonts w:eastAsia="Times New Roman"/>
          <w:iCs/>
          <w:szCs w:val="28"/>
        </w:rPr>
        <w:t>негосударственных пенсионных фондов</w:t>
      </w:r>
      <w:r w:rsidR="000D3679" w:rsidRPr="00EE0B71">
        <w:rPr>
          <w:rFonts w:eastAsia="Times New Roman"/>
          <w:iCs/>
          <w:szCs w:val="28"/>
        </w:rPr>
        <w:t>.</w:t>
      </w:r>
      <w:r w:rsidR="002F43D3" w:rsidRPr="00EE0B71">
        <w:rPr>
          <w:rFonts w:eastAsia="Times New Roman"/>
          <w:iCs/>
          <w:szCs w:val="28"/>
        </w:rPr>
        <w:t xml:space="preserve"> </w:t>
      </w:r>
    </w:p>
    <w:p w:rsidR="00BA2E4B" w:rsidRPr="00FF5325" w:rsidRDefault="00EA68A3" w:rsidP="00976F3E">
      <w:pPr>
        <w:widowControl w:val="0"/>
        <w:ind w:firstLine="709"/>
        <w:jc w:val="both"/>
        <w:rPr>
          <w:szCs w:val="28"/>
        </w:rPr>
      </w:pPr>
      <w:r w:rsidRPr="00FF5325">
        <w:rPr>
          <w:szCs w:val="28"/>
        </w:rPr>
        <w:t>С</w:t>
      </w:r>
      <w:r w:rsidR="00BA2E4B" w:rsidRPr="00FF5325">
        <w:rPr>
          <w:szCs w:val="28"/>
        </w:rPr>
        <w:t>формировался конкурентный рынок консалтинговых услуг, представленный как местными компаниями, так и представительствами федеральных и международных структур</w:t>
      </w:r>
      <w:r w:rsidR="002F43D3" w:rsidRPr="00FF5325">
        <w:rPr>
          <w:szCs w:val="28"/>
        </w:rPr>
        <w:t xml:space="preserve">, </w:t>
      </w:r>
      <w:r w:rsidR="000D3679" w:rsidRPr="00FF5325">
        <w:rPr>
          <w:szCs w:val="28"/>
        </w:rPr>
        <w:t xml:space="preserve">общая </w:t>
      </w:r>
      <w:r w:rsidR="002F43D3" w:rsidRPr="00FF5325">
        <w:rPr>
          <w:szCs w:val="28"/>
        </w:rPr>
        <w:t xml:space="preserve">численность </w:t>
      </w:r>
      <w:r w:rsidR="000D3679" w:rsidRPr="00FF5325">
        <w:rPr>
          <w:szCs w:val="28"/>
        </w:rPr>
        <w:t>которых составляет 152 консалтинговые компании</w:t>
      </w:r>
      <w:r w:rsidR="00BA2E4B" w:rsidRPr="00FF5325">
        <w:rPr>
          <w:szCs w:val="28"/>
        </w:rPr>
        <w:t xml:space="preserve">. </w:t>
      </w:r>
      <w:r w:rsidR="005F5A7F" w:rsidRPr="00FF5325">
        <w:rPr>
          <w:szCs w:val="28"/>
        </w:rPr>
        <w:t xml:space="preserve">В </w:t>
      </w:r>
      <w:r w:rsidRPr="00FF5325">
        <w:rPr>
          <w:szCs w:val="28"/>
        </w:rPr>
        <w:t>городе</w:t>
      </w:r>
      <w:r w:rsidR="005F5A7F" w:rsidRPr="00FF5325">
        <w:rPr>
          <w:szCs w:val="28"/>
        </w:rPr>
        <w:t xml:space="preserve"> работают все представительства </w:t>
      </w:r>
      <w:r w:rsidR="00BA2E4B" w:rsidRPr="00FF5325">
        <w:rPr>
          <w:szCs w:val="28"/>
        </w:rPr>
        <w:t>«больш</w:t>
      </w:r>
      <w:r w:rsidR="005F5A7F" w:rsidRPr="00FF5325">
        <w:rPr>
          <w:szCs w:val="28"/>
        </w:rPr>
        <w:t xml:space="preserve">ой </w:t>
      </w:r>
      <w:r w:rsidR="00BA2E4B" w:rsidRPr="00FF5325">
        <w:rPr>
          <w:szCs w:val="28"/>
        </w:rPr>
        <w:t>четв</w:t>
      </w:r>
      <w:r w:rsidR="00C6338B" w:rsidRPr="00FF5325">
        <w:rPr>
          <w:szCs w:val="28"/>
        </w:rPr>
        <w:t>е</w:t>
      </w:r>
      <w:r w:rsidR="00BA2E4B" w:rsidRPr="00FF5325">
        <w:rPr>
          <w:szCs w:val="28"/>
        </w:rPr>
        <w:t>рк</w:t>
      </w:r>
      <w:r w:rsidR="005F5A7F" w:rsidRPr="00FF5325">
        <w:rPr>
          <w:szCs w:val="28"/>
        </w:rPr>
        <w:t>и</w:t>
      </w:r>
      <w:r w:rsidR="00BA2E4B" w:rsidRPr="00FF5325">
        <w:rPr>
          <w:szCs w:val="28"/>
        </w:rPr>
        <w:t>» («ПрайсвотерхаусКуперс», «Эрнст энд Янг»</w:t>
      </w:r>
      <w:r w:rsidR="005F5A7F" w:rsidRPr="00FF5325">
        <w:rPr>
          <w:szCs w:val="28"/>
        </w:rPr>
        <w:t>, «Делойт и Туш СНГ»</w:t>
      </w:r>
      <w:r w:rsidR="00BA2E4B" w:rsidRPr="00FF5325">
        <w:rPr>
          <w:szCs w:val="28"/>
        </w:rPr>
        <w:t xml:space="preserve"> и КПМГ). </w:t>
      </w:r>
    </w:p>
    <w:p w:rsidR="007F426A" w:rsidRPr="00EE0B71" w:rsidRDefault="00A038A0" w:rsidP="00976F3E">
      <w:pPr>
        <w:widowControl w:val="0"/>
        <w:ind w:firstLine="709"/>
        <w:jc w:val="both"/>
        <w:rPr>
          <w:szCs w:val="28"/>
        </w:rPr>
      </w:pPr>
      <w:r w:rsidRPr="00EE0B71">
        <w:rPr>
          <w:szCs w:val="28"/>
        </w:rPr>
        <w:t>Б</w:t>
      </w:r>
      <w:r w:rsidR="00BA2E4B" w:rsidRPr="00EE0B71">
        <w:rPr>
          <w:szCs w:val="28"/>
        </w:rPr>
        <w:t xml:space="preserve">лагодаря развитой бизнес-инфраструктуре и </w:t>
      </w:r>
      <w:r w:rsidRPr="00EE0B71">
        <w:rPr>
          <w:szCs w:val="28"/>
        </w:rPr>
        <w:t xml:space="preserve">своему срединному месторасположению в </w:t>
      </w:r>
      <w:r w:rsidR="00EA68A3" w:rsidRPr="00EE0B71">
        <w:rPr>
          <w:szCs w:val="28"/>
        </w:rPr>
        <w:t>у</w:t>
      </w:r>
      <w:r w:rsidRPr="00EE0B71">
        <w:rPr>
          <w:szCs w:val="28"/>
        </w:rPr>
        <w:t xml:space="preserve">ральском регионе Екатеринбург </w:t>
      </w:r>
      <w:r w:rsidR="00BA2E4B" w:rsidRPr="00EE0B71">
        <w:rPr>
          <w:szCs w:val="28"/>
        </w:rPr>
        <w:t xml:space="preserve">обладает всеми возможностями для </w:t>
      </w:r>
      <w:r w:rsidR="006451FC" w:rsidRPr="00EE0B71">
        <w:rPr>
          <w:szCs w:val="28"/>
        </w:rPr>
        <w:t xml:space="preserve">дальнейшего перспективного развития в качестве </w:t>
      </w:r>
      <w:r w:rsidR="00BA2E4B" w:rsidRPr="00EE0B71">
        <w:rPr>
          <w:szCs w:val="28"/>
        </w:rPr>
        <w:t>межрегиональн</w:t>
      </w:r>
      <w:r w:rsidR="006451FC" w:rsidRPr="00EE0B71">
        <w:rPr>
          <w:szCs w:val="28"/>
        </w:rPr>
        <w:t xml:space="preserve">ого </w:t>
      </w:r>
      <w:r w:rsidR="00BA2E4B" w:rsidRPr="00EE0B71">
        <w:rPr>
          <w:szCs w:val="28"/>
        </w:rPr>
        <w:t>финансов</w:t>
      </w:r>
      <w:r w:rsidR="006451FC" w:rsidRPr="00EE0B71">
        <w:rPr>
          <w:szCs w:val="28"/>
        </w:rPr>
        <w:t xml:space="preserve">ого </w:t>
      </w:r>
      <w:r w:rsidR="00BA2E4B" w:rsidRPr="00EE0B71">
        <w:rPr>
          <w:szCs w:val="28"/>
        </w:rPr>
        <w:t>центр</w:t>
      </w:r>
      <w:r w:rsidR="006451FC" w:rsidRPr="00EE0B71">
        <w:rPr>
          <w:szCs w:val="28"/>
        </w:rPr>
        <w:t>а</w:t>
      </w:r>
      <w:r w:rsidR="00BA2E4B" w:rsidRPr="00EE0B71">
        <w:rPr>
          <w:szCs w:val="28"/>
        </w:rPr>
        <w:t xml:space="preserve">. </w:t>
      </w:r>
      <w:bookmarkStart w:id="207" w:name="_Toc271291235"/>
      <w:bookmarkStart w:id="208" w:name="_Toc271291554"/>
      <w:bookmarkStart w:id="209" w:name="_Toc271293599"/>
      <w:bookmarkStart w:id="210" w:name="_Toc271293936"/>
    </w:p>
    <w:p w:rsidR="007E65A0" w:rsidRPr="00EE0B71" w:rsidRDefault="007E65A0" w:rsidP="007E65A0">
      <w:pPr>
        <w:pStyle w:val="2"/>
        <w:ind w:firstLine="709"/>
        <w:jc w:val="left"/>
        <w:rPr>
          <w:rFonts w:cs="Times New Roman"/>
        </w:rPr>
      </w:pPr>
      <w:bookmarkStart w:id="211" w:name="_Toc501527569"/>
      <w:bookmarkStart w:id="212" w:name="_Toc510186673"/>
    </w:p>
    <w:p w:rsidR="00587F5F" w:rsidRPr="00EE0B71" w:rsidRDefault="00587F5F" w:rsidP="007E65A0">
      <w:pPr>
        <w:pStyle w:val="2"/>
        <w:ind w:firstLine="709"/>
        <w:jc w:val="left"/>
        <w:rPr>
          <w:rFonts w:cs="Times New Roman"/>
        </w:rPr>
      </w:pPr>
      <w:r w:rsidRPr="00EE0B71">
        <w:rPr>
          <w:rFonts w:cs="Times New Roman"/>
        </w:rPr>
        <w:t>Анализ исходной ситуации (SWOT-анализ)</w:t>
      </w:r>
      <w:bookmarkEnd w:id="211"/>
      <w:bookmarkEnd w:id="212"/>
    </w:p>
    <w:p w:rsidR="007E65A0" w:rsidRPr="00EE0B71" w:rsidRDefault="007E65A0" w:rsidP="007E65A0">
      <w:pPr>
        <w:ind w:firstLine="709"/>
      </w:pPr>
    </w:p>
    <w:p w:rsidR="00587F5F" w:rsidRPr="00EE0B71" w:rsidRDefault="00587F5F" w:rsidP="007E65A0">
      <w:pPr>
        <w:ind w:firstLine="709"/>
        <w:rPr>
          <w:b/>
        </w:rPr>
      </w:pPr>
      <w:r w:rsidRPr="00EE0B71">
        <w:rPr>
          <w:b/>
        </w:rPr>
        <w:t>Сильные стороны</w:t>
      </w:r>
    </w:p>
    <w:p w:rsidR="00587F5F" w:rsidRPr="00EE0B71" w:rsidRDefault="00587F5F" w:rsidP="002F437C">
      <w:pPr>
        <w:keepNext/>
        <w:widowControl w:val="0"/>
        <w:ind w:right="-118" w:firstLine="709"/>
        <w:jc w:val="both"/>
        <w:rPr>
          <w:szCs w:val="28"/>
        </w:rPr>
      </w:pPr>
      <w:r w:rsidRPr="00EE0B71">
        <w:rPr>
          <w:szCs w:val="28"/>
        </w:rPr>
        <w:t>Благоприятное экономико-географическое и геополитическое положение города на стыке Европы и Азии;</w:t>
      </w:r>
    </w:p>
    <w:p w:rsidR="00587F5F" w:rsidRPr="00EE0B71" w:rsidRDefault="00587F5F" w:rsidP="002F437C">
      <w:pPr>
        <w:widowControl w:val="0"/>
        <w:ind w:right="-118" w:firstLine="709"/>
        <w:jc w:val="both"/>
        <w:rPr>
          <w:szCs w:val="28"/>
        </w:rPr>
      </w:pPr>
      <w:r w:rsidRPr="00EE0B71">
        <w:rPr>
          <w:szCs w:val="28"/>
        </w:rPr>
        <w:t xml:space="preserve">статус административного центра Свердловской области и Уральского </w:t>
      </w:r>
      <w:r w:rsidRPr="00EE0B71">
        <w:rPr>
          <w:szCs w:val="28"/>
        </w:rPr>
        <w:lastRenderedPageBreak/>
        <w:t>федерального округа, развитая институциональная структура федеральных и региональных органов государственной власти;</w:t>
      </w:r>
    </w:p>
    <w:p w:rsidR="00587F5F" w:rsidRPr="00EE0B71" w:rsidRDefault="00587F5F" w:rsidP="002F437C">
      <w:pPr>
        <w:widowControl w:val="0"/>
        <w:ind w:right="-118" w:firstLine="709"/>
        <w:jc w:val="both"/>
        <w:rPr>
          <w:szCs w:val="28"/>
        </w:rPr>
      </w:pPr>
      <w:r w:rsidRPr="00EE0B71">
        <w:rPr>
          <w:szCs w:val="28"/>
        </w:rPr>
        <w:t>центр Екатеринбургской агломерации;</w:t>
      </w:r>
    </w:p>
    <w:p w:rsidR="00587F5F" w:rsidRPr="00EE0B71" w:rsidRDefault="00587F5F" w:rsidP="000D66BB">
      <w:pPr>
        <w:widowControl w:val="0"/>
        <w:ind w:right="-118" w:firstLine="709"/>
        <w:jc w:val="both"/>
        <w:rPr>
          <w:szCs w:val="28"/>
        </w:rPr>
      </w:pPr>
      <w:r w:rsidRPr="00EE0B71">
        <w:rPr>
          <w:szCs w:val="28"/>
        </w:rPr>
        <w:t xml:space="preserve">многоотраслевая и диверсифицированная структура экономики; </w:t>
      </w:r>
    </w:p>
    <w:p w:rsidR="00587F5F" w:rsidRPr="00EE0B71" w:rsidRDefault="00587F5F" w:rsidP="000D66BB">
      <w:pPr>
        <w:widowControl w:val="0"/>
        <w:ind w:right="-118" w:firstLine="709"/>
        <w:jc w:val="both"/>
        <w:rPr>
          <w:szCs w:val="28"/>
        </w:rPr>
      </w:pPr>
      <w:r w:rsidRPr="00EE0B71">
        <w:rPr>
          <w:szCs w:val="28"/>
        </w:rPr>
        <w:t>сохранивший свои позиции в экономике города военно-промышленный комплекс;</w:t>
      </w:r>
    </w:p>
    <w:p w:rsidR="00587F5F" w:rsidRPr="00EE0B71" w:rsidRDefault="00587F5F" w:rsidP="000D66BB">
      <w:pPr>
        <w:widowControl w:val="0"/>
        <w:ind w:right="-118" w:firstLine="709"/>
        <w:jc w:val="both"/>
        <w:rPr>
          <w:szCs w:val="28"/>
        </w:rPr>
      </w:pPr>
      <w:r w:rsidRPr="00EE0B71">
        <w:rPr>
          <w:szCs w:val="28"/>
        </w:rPr>
        <w:t>благоприятный инвестиционный климат;</w:t>
      </w:r>
    </w:p>
    <w:p w:rsidR="00587F5F" w:rsidRPr="00EE0B71" w:rsidRDefault="00587F5F" w:rsidP="000D66BB">
      <w:pPr>
        <w:widowControl w:val="0"/>
        <w:ind w:right="-118" w:firstLine="709"/>
        <w:jc w:val="both"/>
        <w:rPr>
          <w:szCs w:val="28"/>
        </w:rPr>
      </w:pPr>
      <w:r w:rsidRPr="00EE0B71">
        <w:rPr>
          <w:szCs w:val="28"/>
        </w:rPr>
        <w:t>емкий потребительский рынок;</w:t>
      </w:r>
    </w:p>
    <w:p w:rsidR="00587F5F" w:rsidRPr="00EE0B71" w:rsidRDefault="00587F5F" w:rsidP="000D66BB">
      <w:pPr>
        <w:widowControl w:val="0"/>
        <w:ind w:right="-118" w:firstLine="709"/>
        <w:jc w:val="both"/>
        <w:rPr>
          <w:szCs w:val="28"/>
        </w:rPr>
      </w:pPr>
      <w:r w:rsidRPr="00EE0B71">
        <w:rPr>
          <w:szCs w:val="28"/>
        </w:rPr>
        <w:t xml:space="preserve">развивающийся региональный центр оптовой торговли; </w:t>
      </w:r>
    </w:p>
    <w:p w:rsidR="00587F5F" w:rsidRPr="00EE0B71" w:rsidRDefault="00587F5F" w:rsidP="000D66BB">
      <w:pPr>
        <w:widowControl w:val="0"/>
        <w:ind w:right="-118" w:firstLine="709"/>
        <w:jc w:val="both"/>
        <w:rPr>
          <w:szCs w:val="28"/>
        </w:rPr>
      </w:pPr>
      <w:r w:rsidRPr="00EE0B71">
        <w:rPr>
          <w:szCs w:val="28"/>
        </w:rPr>
        <w:t xml:space="preserve">развитая сфера бизнес-услуг и сопутствующая инфраструктура; </w:t>
      </w:r>
    </w:p>
    <w:p w:rsidR="00587F5F" w:rsidRPr="00EE0B71" w:rsidRDefault="00587F5F" w:rsidP="000D66BB">
      <w:pPr>
        <w:widowControl w:val="0"/>
        <w:ind w:right="-118" w:firstLine="709"/>
        <w:jc w:val="both"/>
        <w:rPr>
          <w:szCs w:val="28"/>
        </w:rPr>
      </w:pPr>
      <w:r w:rsidRPr="00EE0B71">
        <w:rPr>
          <w:szCs w:val="28"/>
        </w:rPr>
        <w:t>наличие институтов мирового бизнеса;</w:t>
      </w:r>
    </w:p>
    <w:p w:rsidR="00587F5F" w:rsidRPr="00EE0B71" w:rsidRDefault="00587F5F" w:rsidP="000D66BB">
      <w:pPr>
        <w:widowControl w:val="0"/>
        <w:ind w:right="-119" w:firstLine="709"/>
        <w:jc w:val="both"/>
        <w:rPr>
          <w:szCs w:val="28"/>
        </w:rPr>
      </w:pPr>
      <w:r w:rsidRPr="00EE0B71">
        <w:rPr>
          <w:szCs w:val="28"/>
        </w:rPr>
        <w:t>развитость финансовых институтов, отвечающих современным требованиям;</w:t>
      </w:r>
    </w:p>
    <w:p w:rsidR="00587F5F" w:rsidRPr="00EE0B71" w:rsidRDefault="00587F5F" w:rsidP="000D66BB">
      <w:pPr>
        <w:widowControl w:val="0"/>
        <w:ind w:right="-118" w:firstLine="709"/>
        <w:jc w:val="both"/>
        <w:rPr>
          <w:szCs w:val="28"/>
        </w:rPr>
      </w:pPr>
      <w:r w:rsidRPr="00EE0B71">
        <w:rPr>
          <w:szCs w:val="28"/>
        </w:rPr>
        <w:t>формирующийся современный транспортно-логистический узел международного, общенационального и межрегионального масштаба;</w:t>
      </w:r>
    </w:p>
    <w:p w:rsidR="00587F5F" w:rsidRPr="00EE0B71" w:rsidRDefault="00587F5F" w:rsidP="000D66BB">
      <w:pPr>
        <w:widowControl w:val="0"/>
        <w:ind w:right="-118" w:firstLine="709"/>
        <w:jc w:val="both"/>
        <w:rPr>
          <w:szCs w:val="28"/>
        </w:rPr>
      </w:pPr>
      <w:r w:rsidRPr="00EE0B71">
        <w:rPr>
          <w:szCs w:val="28"/>
        </w:rPr>
        <w:t>значительный научно-технический потенциал, накопленный фонд инноваций;</w:t>
      </w:r>
    </w:p>
    <w:p w:rsidR="00587F5F" w:rsidRPr="00EE0B71" w:rsidRDefault="00587F5F" w:rsidP="000D66BB">
      <w:pPr>
        <w:widowControl w:val="0"/>
        <w:ind w:right="-118" w:firstLine="709"/>
        <w:jc w:val="both"/>
        <w:rPr>
          <w:szCs w:val="28"/>
        </w:rPr>
      </w:pPr>
      <w:r w:rsidRPr="00EE0B71">
        <w:rPr>
          <w:szCs w:val="28"/>
        </w:rPr>
        <w:t xml:space="preserve">высокая концентрация научных и образовательных учреждений; </w:t>
      </w:r>
    </w:p>
    <w:p w:rsidR="00587F5F" w:rsidRPr="00EE0B71" w:rsidRDefault="00587F5F" w:rsidP="00C61AA9">
      <w:pPr>
        <w:widowControl w:val="0"/>
        <w:ind w:right="-119" w:firstLine="709"/>
        <w:jc w:val="both"/>
        <w:rPr>
          <w:szCs w:val="28"/>
        </w:rPr>
      </w:pPr>
      <w:r w:rsidRPr="00EE0B71">
        <w:rPr>
          <w:szCs w:val="28"/>
        </w:rPr>
        <w:t>сложившийся рынок информационных и телекоммуникационных услуг;</w:t>
      </w:r>
    </w:p>
    <w:p w:rsidR="00587F5F" w:rsidRPr="00EE0B71" w:rsidRDefault="00587F5F" w:rsidP="00C61AA9">
      <w:pPr>
        <w:widowControl w:val="0"/>
        <w:ind w:right="-119" w:firstLine="709"/>
        <w:jc w:val="both"/>
        <w:rPr>
          <w:szCs w:val="28"/>
        </w:rPr>
      </w:pPr>
      <w:r w:rsidRPr="00EE0B71">
        <w:rPr>
          <w:szCs w:val="28"/>
        </w:rPr>
        <w:t xml:space="preserve">развитая социальная инфраструктура; </w:t>
      </w:r>
    </w:p>
    <w:p w:rsidR="00587F5F" w:rsidRPr="00EE0B71" w:rsidRDefault="00587F5F" w:rsidP="00C61AA9">
      <w:pPr>
        <w:widowControl w:val="0"/>
        <w:ind w:right="-119" w:firstLine="709"/>
        <w:jc w:val="both"/>
        <w:rPr>
          <w:szCs w:val="28"/>
        </w:rPr>
      </w:pPr>
      <w:r w:rsidRPr="00EE0B71">
        <w:rPr>
          <w:szCs w:val="28"/>
        </w:rPr>
        <w:t>высокий уровень оснащенности высокотехнологичным медицинским оборудованием и внедрения современных методов лече</w:t>
      </w:r>
      <w:r w:rsidR="00FF5325">
        <w:rPr>
          <w:szCs w:val="28"/>
        </w:rPr>
        <w:t>ния;</w:t>
      </w:r>
    </w:p>
    <w:p w:rsidR="00587F5F" w:rsidRPr="00EE0B71" w:rsidRDefault="00587F5F" w:rsidP="00C61AA9">
      <w:pPr>
        <w:widowControl w:val="0"/>
        <w:ind w:right="-119" w:firstLine="709"/>
        <w:jc w:val="both"/>
        <w:rPr>
          <w:szCs w:val="28"/>
        </w:rPr>
      </w:pPr>
      <w:r w:rsidRPr="00EE0B71">
        <w:rPr>
          <w:szCs w:val="28"/>
        </w:rPr>
        <w:t xml:space="preserve">высокий уровень развития социокультурной среды; </w:t>
      </w:r>
    </w:p>
    <w:p w:rsidR="00587F5F" w:rsidRPr="00EE0B71" w:rsidRDefault="00587F5F" w:rsidP="00C61AA9">
      <w:pPr>
        <w:widowControl w:val="0"/>
        <w:ind w:right="-119" w:firstLine="709"/>
        <w:jc w:val="both"/>
        <w:rPr>
          <w:szCs w:val="28"/>
        </w:rPr>
      </w:pPr>
      <w:r w:rsidRPr="00EE0B71">
        <w:rPr>
          <w:szCs w:val="28"/>
        </w:rPr>
        <w:t xml:space="preserve">значительный удельный вес малого бизнеса в городской экономике; </w:t>
      </w:r>
    </w:p>
    <w:p w:rsidR="00587F5F" w:rsidRPr="00EE0B71" w:rsidRDefault="00587F5F" w:rsidP="00C61AA9">
      <w:pPr>
        <w:widowControl w:val="0"/>
        <w:ind w:right="-119" w:firstLine="709"/>
        <w:jc w:val="both"/>
        <w:rPr>
          <w:szCs w:val="28"/>
        </w:rPr>
      </w:pPr>
      <w:r w:rsidRPr="00EE0B71">
        <w:rPr>
          <w:szCs w:val="28"/>
        </w:rPr>
        <w:t xml:space="preserve">емкий рынок труда, высококвалифицированный кадровый потенциал; </w:t>
      </w:r>
    </w:p>
    <w:p w:rsidR="00587F5F" w:rsidRPr="00EE0B71" w:rsidRDefault="00587F5F" w:rsidP="00C61AA9">
      <w:pPr>
        <w:widowControl w:val="0"/>
        <w:ind w:right="-119" w:firstLine="709"/>
        <w:jc w:val="both"/>
        <w:rPr>
          <w:szCs w:val="28"/>
        </w:rPr>
      </w:pPr>
      <w:r w:rsidRPr="00EE0B71">
        <w:rPr>
          <w:szCs w:val="28"/>
        </w:rPr>
        <w:t>отсутствие этнонациональных конфликтов;</w:t>
      </w:r>
    </w:p>
    <w:p w:rsidR="00587F5F" w:rsidRPr="00EE0B71" w:rsidRDefault="00587F5F" w:rsidP="00C61AA9">
      <w:pPr>
        <w:widowControl w:val="0"/>
        <w:ind w:right="-119" w:firstLine="709"/>
        <w:jc w:val="both"/>
        <w:rPr>
          <w:szCs w:val="28"/>
        </w:rPr>
      </w:pPr>
      <w:r w:rsidRPr="00EE0B71">
        <w:rPr>
          <w:szCs w:val="28"/>
        </w:rPr>
        <w:t>сотрудничество городской власти и всех основных конфессий, межконфессиональное взаимодействие;</w:t>
      </w:r>
    </w:p>
    <w:p w:rsidR="00587F5F" w:rsidRPr="00EE0B71" w:rsidRDefault="00587F5F" w:rsidP="00C61AA9">
      <w:pPr>
        <w:widowControl w:val="0"/>
        <w:ind w:right="-119" w:firstLine="709"/>
        <w:jc w:val="both"/>
        <w:rPr>
          <w:szCs w:val="28"/>
        </w:rPr>
      </w:pPr>
      <w:r w:rsidRPr="00EE0B71">
        <w:rPr>
          <w:szCs w:val="28"/>
        </w:rPr>
        <w:t>эффективное партнерство власти и городского сообщества;</w:t>
      </w:r>
    </w:p>
    <w:p w:rsidR="00587F5F" w:rsidRPr="00EE0B71" w:rsidRDefault="00587F5F" w:rsidP="00C61AA9">
      <w:pPr>
        <w:widowControl w:val="0"/>
        <w:ind w:right="-119" w:firstLine="709"/>
        <w:jc w:val="both"/>
        <w:rPr>
          <w:szCs w:val="28"/>
        </w:rPr>
      </w:pPr>
      <w:r w:rsidRPr="00EE0B71">
        <w:rPr>
          <w:szCs w:val="28"/>
        </w:rPr>
        <w:t>наличие памятников архитектуры, богатое историческое наследие.</w:t>
      </w:r>
    </w:p>
    <w:p w:rsidR="00587F5F" w:rsidRPr="00EE0B71" w:rsidRDefault="00587F5F" w:rsidP="00587F5F">
      <w:pPr>
        <w:widowControl w:val="0"/>
        <w:ind w:firstLine="709"/>
        <w:jc w:val="both"/>
      </w:pPr>
    </w:p>
    <w:p w:rsidR="00587F5F" w:rsidRPr="00EE0B71" w:rsidRDefault="001A7010" w:rsidP="007E65A0">
      <w:pPr>
        <w:ind w:firstLine="709"/>
        <w:rPr>
          <w:b/>
        </w:rPr>
      </w:pPr>
      <w:r w:rsidRPr="00EE0B71">
        <w:rPr>
          <w:b/>
        </w:rPr>
        <w:t>Слабые стороны</w:t>
      </w:r>
    </w:p>
    <w:p w:rsidR="00587F5F" w:rsidRPr="00EE0B71" w:rsidRDefault="00587F5F" w:rsidP="001A7010">
      <w:pPr>
        <w:widowControl w:val="0"/>
        <w:ind w:firstLine="709"/>
        <w:jc w:val="both"/>
        <w:rPr>
          <w:szCs w:val="28"/>
        </w:rPr>
      </w:pPr>
      <w:r w:rsidRPr="00EE0B71">
        <w:rPr>
          <w:szCs w:val="28"/>
        </w:rPr>
        <w:t>Удаленное положение относительно важных центров России, Европы, мира;</w:t>
      </w:r>
    </w:p>
    <w:p w:rsidR="00587F5F" w:rsidRPr="00EE0B71" w:rsidRDefault="00587F5F" w:rsidP="001A7010">
      <w:pPr>
        <w:widowControl w:val="0"/>
        <w:ind w:firstLine="709"/>
        <w:jc w:val="both"/>
        <w:rPr>
          <w:szCs w:val="28"/>
        </w:rPr>
      </w:pPr>
      <w:r w:rsidRPr="00EE0B71">
        <w:rPr>
          <w:szCs w:val="28"/>
        </w:rPr>
        <w:t>расположение в зоне континентального климата с характерными для Урала погодными аномалиями;</w:t>
      </w:r>
    </w:p>
    <w:p w:rsidR="00587F5F" w:rsidRPr="00EE0B71" w:rsidRDefault="00587F5F" w:rsidP="001A7010">
      <w:pPr>
        <w:widowControl w:val="0"/>
        <w:ind w:firstLine="709"/>
        <w:jc w:val="both"/>
        <w:rPr>
          <w:szCs w:val="28"/>
        </w:rPr>
      </w:pPr>
      <w:r w:rsidRPr="00EE0B71">
        <w:rPr>
          <w:szCs w:val="28"/>
        </w:rPr>
        <w:t>изношенность городской коммунальной и инженерной инфраструктуры, общественного транспорта;</w:t>
      </w:r>
    </w:p>
    <w:p w:rsidR="00587F5F" w:rsidRPr="00EE0B71" w:rsidRDefault="00587F5F" w:rsidP="001A7010">
      <w:pPr>
        <w:widowControl w:val="0"/>
        <w:ind w:firstLine="709"/>
        <w:jc w:val="both"/>
        <w:rPr>
          <w:szCs w:val="28"/>
        </w:rPr>
      </w:pPr>
      <w:r w:rsidRPr="00EE0B71">
        <w:rPr>
          <w:szCs w:val="28"/>
        </w:rPr>
        <w:t xml:space="preserve">неравномерное и недостаточное развитие коммунальных систем </w:t>
      </w:r>
      <w:r w:rsidR="00FF5325">
        <w:rPr>
          <w:szCs w:val="28"/>
        </w:rPr>
        <w:br/>
      </w:r>
      <w:r w:rsidRPr="00EE0B71">
        <w:rPr>
          <w:szCs w:val="28"/>
        </w:rPr>
        <w:t xml:space="preserve">для обеспечения возрастающих потребностей населения, в том числе связанных </w:t>
      </w:r>
      <w:r w:rsidR="00FF5325">
        <w:rPr>
          <w:szCs w:val="28"/>
        </w:rPr>
        <w:br/>
      </w:r>
      <w:r w:rsidRPr="00EE0B71">
        <w:rPr>
          <w:szCs w:val="28"/>
        </w:rPr>
        <w:t>с новым строительством;</w:t>
      </w:r>
    </w:p>
    <w:p w:rsidR="00587F5F" w:rsidRPr="00EE0B71" w:rsidRDefault="00587F5F" w:rsidP="001A7010">
      <w:pPr>
        <w:widowControl w:val="0"/>
        <w:autoSpaceDE w:val="0"/>
        <w:autoSpaceDN w:val="0"/>
        <w:adjustRightInd w:val="0"/>
        <w:ind w:firstLine="709"/>
        <w:jc w:val="both"/>
        <w:rPr>
          <w:szCs w:val="28"/>
        </w:rPr>
      </w:pPr>
      <w:r w:rsidRPr="00EE0B71">
        <w:rPr>
          <w:szCs w:val="28"/>
        </w:rPr>
        <w:t>деградация жилой застройки 1960–1970-х годов;</w:t>
      </w:r>
    </w:p>
    <w:p w:rsidR="00587F5F" w:rsidRPr="00EE0B71" w:rsidRDefault="00587F5F" w:rsidP="001A7010">
      <w:pPr>
        <w:widowControl w:val="0"/>
        <w:ind w:firstLine="709"/>
        <w:jc w:val="both"/>
        <w:rPr>
          <w:szCs w:val="28"/>
        </w:rPr>
      </w:pPr>
      <w:r w:rsidRPr="00EE0B71">
        <w:rPr>
          <w:szCs w:val="28"/>
        </w:rPr>
        <w:t xml:space="preserve">отставание темпов развития дорожной сети от темпов автомобилизации </w:t>
      </w:r>
      <w:r w:rsidR="001A7010" w:rsidRPr="00EE0B71">
        <w:rPr>
          <w:szCs w:val="28"/>
        </w:rPr>
        <w:t xml:space="preserve">населения, </w:t>
      </w:r>
      <w:r w:rsidRPr="00EE0B71">
        <w:rPr>
          <w:szCs w:val="28"/>
        </w:rPr>
        <w:t xml:space="preserve">высокая загруженность улично-дорожной сети и недостаточное качество дорожной инфраструктуры; </w:t>
      </w:r>
    </w:p>
    <w:p w:rsidR="00587F5F" w:rsidRPr="00EE0B71" w:rsidRDefault="00587F5F" w:rsidP="001A7010">
      <w:pPr>
        <w:widowControl w:val="0"/>
        <w:ind w:firstLine="709"/>
        <w:jc w:val="both"/>
        <w:rPr>
          <w:szCs w:val="28"/>
        </w:rPr>
      </w:pPr>
      <w:r w:rsidRPr="00EE0B71">
        <w:rPr>
          <w:szCs w:val="28"/>
        </w:rPr>
        <w:t>наличие в черте города объектов производственного назначения, затрудняющих развитие дорожной инфраструктуры;</w:t>
      </w:r>
    </w:p>
    <w:p w:rsidR="00587F5F" w:rsidRPr="00EE0B71" w:rsidRDefault="00587F5F" w:rsidP="001A7010">
      <w:pPr>
        <w:widowControl w:val="0"/>
        <w:ind w:firstLine="709"/>
        <w:jc w:val="both"/>
        <w:rPr>
          <w:szCs w:val="28"/>
        </w:rPr>
      </w:pPr>
      <w:r w:rsidRPr="00EE0B71">
        <w:rPr>
          <w:szCs w:val="28"/>
        </w:rPr>
        <w:t xml:space="preserve">ресурсозатратность и энергоемкость систем инженерно-технического </w:t>
      </w:r>
      <w:r w:rsidRPr="00EE0B71">
        <w:rPr>
          <w:szCs w:val="28"/>
        </w:rPr>
        <w:lastRenderedPageBreak/>
        <w:t>оснащения города;</w:t>
      </w:r>
    </w:p>
    <w:p w:rsidR="00587F5F" w:rsidRPr="00EE0B71" w:rsidRDefault="00587F5F" w:rsidP="001A7010">
      <w:pPr>
        <w:widowControl w:val="0"/>
        <w:ind w:firstLine="709"/>
        <w:jc w:val="both"/>
        <w:rPr>
          <w:szCs w:val="28"/>
        </w:rPr>
      </w:pPr>
      <w:r w:rsidRPr="00EE0B71">
        <w:rPr>
          <w:szCs w:val="28"/>
        </w:rPr>
        <w:t>слабая практика применения инновационных энерго- ресурсосберегающих технологий и мероприятий;</w:t>
      </w:r>
    </w:p>
    <w:p w:rsidR="001A7010" w:rsidRPr="00EE0B71" w:rsidRDefault="00587F5F" w:rsidP="001A7010">
      <w:pPr>
        <w:widowControl w:val="0"/>
        <w:ind w:firstLine="709"/>
        <w:jc w:val="both"/>
        <w:rPr>
          <w:szCs w:val="28"/>
        </w:rPr>
      </w:pPr>
      <w:r w:rsidRPr="00EE0B71">
        <w:rPr>
          <w:szCs w:val="28"/>
        </w:rPr>
        <w:t xml:space="preserve">недостаточное развитие системы городского скоростного </w:t>
      </w:r>
      <w:r w:rsidR="002B7D27" w:rsidRPr="00EE0B71">
        <w:rPr>
          <w:szCs w:val="28"/>
        </w:rPr>
        <w:t xml:space="preserve">и ускоренного </w:t>
      </w:r>
      <w:r w:rsidRPr="00EE0B71">
        <w:rPr>
          <w:szCs w:val="28"/>
        </w:rPr>
        <w:t>транспорта</w:t>
      </w:r>
      <w:r w:rsidR="001A7010" w:rsidRPr="00EE0B71">
        <w:rPr>
          <w:szCs w:val="28"/>
        </w:rPr>
        <w:t>;</w:t>
      </w:r>
    </w:p>
    <w:p w:rsidR="00587F5F" w:rsidRPr="00EE0B71" w:rsidRDefault="00587F5F" w:rsidP="001A7010">
      <w:pPr>
        <w:widowControl w:val="0"/>
        <w:ind w:firstLine="709"/>
        <w:jc w:val="both"/>
        <w:rPr>
          <w:szCs w:val="28"/>
        </w:rPr>
      </w:pPr>
      <w:r w:rsidRPr="00EE0B71">
        <w:rPr>
          <w:szCs w:val="28"/>
        </w:rPr>
        <w:t>значительная дифференциация населения по уровню доходов;</w:t>
      </w:r>
    </w:p>
    <w:p w:rsidR="00587F5F" w:rsidRPr="00EE0B71" w:rsidRDefault="00587F5F" w:rsidP="001A7010">
      <w:pPr>
        <w:widowControl w:val="0"/>
        <w:ind w:firstLine="709"/>
        <w:jc w:val="both"/>
        <w:rPr>
          <w:szCs w:val="28"/>
        </w:rPr>
      </w:pPr>
      <w:r w:rsidRPr="00EE0B71">
        <w:rPr>
          <w:szCs w:val="28"/>
        </w:rPr>
        <w:t>недостаток социального и доступного арендного жилья для обеспечения социально уязвимых слоев населения;</w:t>
      </w:r>
    </w:p>
    <w:p w:rsidR="00587F5F" w:rsidRPr="00EE0B71" w:rsidRDefault="00587F5F" w:rsidP="001A7010">
      <w:pPr>
        <w:widowControl w:val="0"/>
        <w:ind w:firstLine="709"/>
        <w:jc w:val="both"/>
        <w:rPr>
          <w:szCs w:val="28"/>
        </w:rPr>
      </w:pPr>
      <w:r w:rsidRPr="00EE0B71">
        <w:rPr>
          <w:szCs w:val="28"/>
        </w:rPr>
        <w:t>невысокий уровень экологической безопасности города;</w:t>
      </w:r>
    </w:p>
    <w:p w:rsidR="00587F5F" w:rsidRPr="00EE0B71" w:rsidRDefault="00587F5F" w:rsidP="001A7010">
      <w:pPr>
        <w:widowControl w:val="0"/>
        <w:ind w:firstLine="709"/>
        <w:jc w:val="both"/>
        <w:rPr>
          <w:szCs w:val="28"/>
        </w:rPr>
      </w:pPr>
      <w:r w:rsidRPr="00EE0B71">
        <w:rPr>
          <w:szCs w:val="28"/>
        </w:rPr>
        <w:t>ограниченные рекреационные возможности;</w:t>
      </w:r>
    </w:p>
    <w:p w:rsidR="00587F5F" w:rsidRPr="00EE0B71" w:rsidRDefault="00587F5F" w:rsidP="001A7010">
      <w:pPr>
        <w:widowControl w:val="0"/>
        <w:ind w:firstLine="709"/>
        <w:jc w:val="both"/>
        <w:rPr>
          <w:szCs w:val="28"/>
        </w:rPr>
      </w:pPr>
      <w:r w:rsidRPr="00EE0B71">
        <w:rPr>
          <w:szCs w:val="28"/>
        </w:rPr>
        <w:t xml:space="preserve">неравномерное распределение социально-бытовых и культурных объектов </w:t>
      </w:r>
      <w:r w:rsidR="00FF5325">
        <w:rPr>
          <w:szCs w:val="28"/>
        </w:rPr>
        <w:br/>
      </w:r>
      <w:r w:rsidRPr="00EE0B71">
        <w:rPr>
          <w:szCs w:val="28"/>
        </w:rPr>
        <w:t>на территории города;</w:t>
      </w:r>
    </w:p>
    <w:p w:rsidR="00587F5F" w:rsidRPr="00EE0B71" w:rsidRDefault="00587F5F" w:rsidP="001A7010">
      <w:pPr>
        <w:widowControl w:val="0"/>
        <w:ind w:firstLine="709"/>
        <w:jc w:val="both"/>
        <w:rPr>
          <w:szCs w:val="28"/>
        </w:rPr>
      </w:pPr>
      <w:r w:rsidRPr="00EE0B71">
        <w:rPr>
          <w:szCs w:val="28"/>
        </w:rPr>
        <w:t>плохо развитая инфраструктура для маломобильных групп населения.</w:t>
      </w:r>
    </w:p>
    <w:p w:rsidR="00587F5F" w:rsidRPr="00EE0B71" w:rsidRDefault="00587F5F" w:rsidP="00587F5F"/>
    <w:p w:rsidR="00587F5F" w:rsidRPr="00EE0B71" w:rsidRDefault="001A7010" w:rsidP="007E65A0">
      <w:pPr>
        <w:ind w:firstLine="709"/>
        <w:rPr>
          <w:b/>
        </w:rPr>
      </w:pPr>
      <w:r w:rsidRPr="00EE0B71">
        <w:rPr>
          <w:b/>
        </w:rPr>
        <w:t>Возможности</w:t>
      </w:r>
    </w:p>
    <w:p w:rsidR="00587F5F" w:rsidRPr="00EE0B71" w:rsidRDefault="00587F5F" w:rsidP="001A7010">
      <w:pPr>
        <w:widowControl w:val="0"/>
        <w:ind w:right="-108" w:firstLine="709"/>
        <w:jc w:val="both"/>
        <w:rPr>
          <w:szCs w:val="28"/>
        </w:rPr>
      </w:pPr>
      <w:r w:rsidRPr="00EE0B71">
        <w:rPr>
          <w:szCs w:val="28"/>
        </w:rPr>
        <w:t>Включение Екатеринбурга в инвестиционные проекты федерального значения по развитию транспортной системы, аэропортов-хабов, логистических центров, инфраструктурных проектов, жилищного строительства и комплексного освоения территорий в рамках развития региональной экономики;</w:t>
      </w:r>
    </w:p>
    <w:p w:rsidR="00587F5F" w:rsidRPr="00EE0B71" w:rsidRDefault="00587F5F" w:rsidP="001A7010">
      <w:pPr>
        <w:widowControl w:val="0"/>
        <w:ind w:right="-108" w:firstLine="709"/>
        <w:jc w:val="both"/>
        <w:rPr>
          <w:szCs w:val="28"/>
        </w:rPr>
      </w:pPr>
      <w:r w:rsidRPr="00EE0B71">
        <w:rPr>
          <w:szCs w:val="28"/>
        </w:rPr>
        <w:t>концентрация в Екатеринбурге транспортно-распределительных, торгово-посреднических, логистических и иных функций мирового значения;</w:t>
      </w:r>
    </w:p>
    <w:p w:rsidR="00587F5F" w:rsidRPr="00EE0B71" w:rsidRDefault="00587F5F" w:rsidP="001A7010">
      <w:pPr>
        <w:widowControl w:val="0"/>
        <w:ind w:right="-108" w:firstLine="709"/>
        <w:jc w:val="both"/>
        <w:rPr>
          <w:szCs w:val="28"/>
        </w:rPr>
      </w:pPr>
      <w:r w:rsidRPr="00EE0B71">
        <w:rPr>
          <w:szCs w:val="28"/>
        </w:rPr>
        <w:t>сохранение статуса «полюса роста» региональной экономики за счет эффективного использования и наращивания экономического, интеллектуального и культурного потенциала, а также развития цифровой экономики;</w:t>
      </w:r>
    </w:p>
    <w:p w:rsidR="00587F5F" w:rsidRPr="00EE0B71" w:rsidRDefault="00587F5F" w:rsidP="001A7010">
      <w:pPr>
        <w:widowControl w:val="0"/>
        <w:ind w:right="-108" w:firstLine="709"/>
        <w:jc w:val="both"/>
        <w:rPr>
          <w:szCs w:val="28"/>
        </w:rPr>
      </w:pPr>
      <w:r w:rsidRPr="00EE0B71">
        <w:rPr>
          <w:szCs w:val="28"/>
        </w:rPr>
        <w:t xml:space="preserve">развитие города как межрегионального центра деловых, инновационных, образовательных, медицинских услуг и т.д., местного и международного туризма </w:t>
      </w:r>
      <w:r w:rsidR="007E65A0" w:rsidRPr="00EE0B71">
        <w:rPr>
          <w:szCs w:val="28"/>
        </w:rPr>
        <w:br/>
      </w:r>
      <w:r w:rsidRPr="00EE0B71">
        <w:rPr>
          <w:szCs w:val="28"/>
        </w:rPr>
        <w:t>(в том числе делового);</w:t>
      </w:r>
    </w:p>
    <w:p w:rsidR="00587F5F" w:rsidRPr="00EE0B71" w:rsidRDefault="00587F5F" w:rsidP="001A7010">
      <w:pPr>
        <w:widowControl w:val="0"/>
        <w:ind w:right="-108" w:firstLine="709"/>
        <w:jc w:val="both"/>
        <w:rPr>
          <w:szCs w:val="28"/>
        </w:rPr>
      </w:pPr>
      <w:r w:rsidRPr="00EE0B71">
        <w:rPr>
          <w:szCs w:val="28"/>
        </w:rPr>
        <w:t>согласование действий в рамках социально-экономической интеграции Екатеринбурга и близлежащих муниципальных образований (в целях совместного решения задач агломерации);</w:t>
      </w:r>
    </w:p>
    <w:p w:rsidR="00587F5F" w:rsidRPr="00EE0B71" w:rsidRDefault="00587F5F" w:rsidP="001A7010">
      <w:pPr>
        <w:widowControl w:val="0"/>
        <w:ind w:right="-108" w:firstLine="709"/>
        <w:jc w:val="both"/>
        <w:rPr>
          <w:szCs w:val="28"/>
        </w:rPr>
      </w:pPr>
      <w:r w:rsidRPr="00EE0B71">
        <w:rPr>
          <w:szCs w:val="28"/>
        </w:rPr>
        <w:t>расширение международных деловых и межличностных связей;</w:t>
      </w:r>
    </w:p>
    <w:p w:rsidR="00587F5F" w:rsidRPr="00EE0B71" w:rsidRDefault="00587F5F" w:rsidP="001A7010">
      <w:pPr>
        <w:widowControl w:val="0"/>
        <w:ind w:right="-108" w:firstLine="709"/>
        <w:jc w:val="both"/>
        <w:rPr>
          <w:spacing w:val="-4"/>
          <w:szCs w:val="28"/>
        </w:rPr>
      </w:pPr>
      <w:r w:rsidRPr="00EE0B71">
        <w:rPr>
          <w:spacing w:val="-4"/>
          <w:szCs w:val="28"/>
        </w:rPr>
        <w:t>развитие инновационной деятельности, увеличение удельного веса производства и экспорта высокотехнологичной промышленной продукции в структуре экономики города;</w:t>
      </w:r>
    </w:p>
    <w:p w:rsidR="00587F5F" w:rsidRPr="00EE0B71" w:rsidRDefault="00587F5F" w:rsidP="001A7010">
      <w:pPr>
        <w:widowControl w:val="0"/>
        <w:ind w:right="-108" w:firstLine="709"/>
        <w:jc w:val="both"/>
        <w:rPr>
          <w:szCs w:val="28"/>
        </w:rPr>
      </w:pPr>
      <w:r w:rsidRPr="00EE0B71">
        <w:rPr>
          <w:szCs w:val="28"/>
        </w:rPr>
        <w:t>повышение инвестиционной привлекательности города;</w:t>
      </w:r>
    </w:p>
    <w:p w:rsidR="00587F5F" w:rsidRPr="00EE0B71" w:rsidRDefault="00587F5F" w:rsidP="001A7010">
      <w:pPr>
        <w:widowControl w:val="0"/>
        <w:ind w:right="-108" w:firstLine="709"/>
        <w:jc w:val="both"/>
        <w:rPr>
          <w:szCs w:val="28"/>
        </w:rPr>
      </w:pPr>
      <w:r w:rsidRPr="00EE0B71">
        <w:rPr>
          <w:szCs w:val="28"/>
        </w:rPr>
        <w:t>проведение в городе крупных международных мероприятий (</w:t>
      </w:r>
      <w:r w:rsidR="007E65A0" w:rsidRPr="00EE0B71">
        <w:rPr>
          <w:szCs w:val="28"/>
        </w:rPr>
        <w:t>ч</w:t>
      </w:r>
      <w:r w:rsidRPr="00EE0B71">
        <w:rPr>
          <w:szCs w:val="28"/>
        </w:rPr>
        <w:t>емпионат мира по футболу 2018 года, ЭКСПО</w:t>
      </w:r>
      <w:r w:rsidR="007E65A0" w:rsidRPr="00EE0B71">
        <w:rPr>
          <w:szCs w:val="28"/>
        </w:rPr>
        <w:t>–</w:t>
      </w:r>
      <w:r w:rsidRPr="00EE0B71">
        <w:rPr>
          <w:szCs w:val="28"/>
        </w:rPr>
        <w:t>2025 и др.);</w:t>
      </w:r>
    </w:p>
    <w:p w:rsidR="00587F5F" w:rsidRPr="00EE0B71" w:rsidRDefault="00587F5F" w:rsidP="001A7010">
      <w:pPr>
        <w:widowControl w:val="0"/>
        <w:ind w:right="-108" w:firstLine="709"/>
        <w:jc w:val="both"/>
        <w:rPr>
          <w:szCs w:val="28"/>
        </w:rPr>
      </w:pPr>
      <w:r w:rsidRPr="00EE0B71">
        <w:rPr>
          <w:szCs w:val="28"/>
        </w:rPr>
        <w:t>формирование новых зон промышленной и общественно-деловой застройки, редевелопмент</w:t>
      </w:r>
      <w:r w:rsidR="00765130" w:rsidRPr="00EE0B71">
        <w:rPr>
          <w:szCs w:val="28"/>
        </w:rPr>
        <w:t xml:space="preserve"> (перепрофилирование)</w:t>
      </w:r>
      <w:r w:rsidRPr="00EE0B71">
        <w:rPr>
          <w:szCs w:val="28"/>
        </w:rPr>
        <w:t xml:space="preserve"> территорий в старых промышленных зонах;</w:t>
      </w:r>
    </w:p>
    <w:p w:rsidR="00587F5F" w:rsidRPr="00EE0B71" w:rsidRDefault="00587F5F" w:rsidP="001A7010">
      <w:pPr>
        <w:widowControl w:val="0"/>
        <w:ind w:right="-108" w:firstLine="709"/>
        <w:jc w:val="both"/>
        <w:rPr>
          <w:szCs w:val="28"/>
        </w:rPr>
      </w:pPr>
      <w:r w:rsidRPr="00EE0B71">
        <w:rPr>
          <w:szCs w:val="28"/>
        </w:rPr>
        <w:t>развитие высокотехнологичного сектора российской экономики, в том числе на основе государственно-частного и муниципально-частного партнерства и стимулирование инновационной деятельности;</w:t>
      </w:r>
    </w:p>
    <w:p w:rsidR="00587F5F" w:rsidRPr="00EE0B71" w:rsidRDefault="00587F5F" w:rsidP="001A7010">
      <w:pPr>
        <w:widowControl w:val="0"/>
        <w:ind w:right="-108" w:firstLine="709"/>
        <w:jc w:val="both"/>
        <w:rPr>
          <w:szCs w:val="28"/>
        </w:rPr>
      </w:pPr>
      <w:r w:rsidRPr="00EE0B71">
        <w:rPr>
          <w:szCs w:val="28"/>
        </w:rPr>
        <w:t xml:space="preserve">преодоление импортоориентированного технологического развития, модернизация сектора </w:t>
      </w:r>
      <w:r w:rsidR="001A7010" w:rsidRPr="00EE0B71">
        <w:rPr>
          <w:szCs w:val="28"/>
        </w:rPr>
        <w:t xml:space="preserve">научно-исследовательских и опытно-конструкторских работ </w:t>
      </w:r>
      <w:r w:rsidRPr="00EE0B71">
        <w:rPr>
          <w:szCs w:val="28"/>
        </w:rPr>
        <w:t>и фундаментальной науки, повышение их эффективности;</w:t>
      </w:r>
    </w:p>
    <w:p w:rsidR="00587F5F" w:rsidRPr="00EE0B71" w:rsidRDefault="00587F5F" w:rsidP="001A7010">
      <w:pPr>
        <w:widowControl w:val="0"/>
        <w:ind w:right="-108" w:firstLine="709"/>
        <w:jc w:val="both"/>
        <w:rPr>
          <w:szCs w:val="28"/>
        </w:rPr>
      </w:pPr>
      <w:r w:rsidRPr="00EE0B71">
        <w:rPr>
          <w:szCs w:val="28"/>
        </w:rPr>
        <w:lastRenderedPageBreak/>
        <w:t>создание благоприятных условий для развития предпринимательства и инвестиционной активности;</w:t>
      </w:r>
    </w:p>
    <w:p w:rsidR="00587F5F" w:rsidRPr="00EE0B71" w:rsidRDefault="00587F5F" w:rsidP="001A7010">
      <w:pPr>
        <w:widowControl w:val="0"/>
        <w:ind w:right="-108" w:firstLine="709"/>
        <w:jc w:val="both"/>
        <w:rPr>
          <w:szCs w:val="28"/>
        </w:rPr>
      </w:pPr>
      <w:r w:rsidRPr="00EE0B71">
        <w:rPr>
          <w:szCs w:val="28"/>
        </w:rPr>
        <w:t>установление более тесной связи между сферой профессионального образования и потребностями рынка труда;</w:t>
      </w:r>
    </w:p>
    <w:p w:rsidR="00587F5F" w:rsidRPr="00335EBD" w:rsidRDefault="00587F5F" w:rsidP="001A7010">
      <w:pPr>
        <w:widowControl w:val="0"/>
        <w:ind w:right="-108" w:firstLine="709"/>
        <w:jc w:val="both"/>
        <w:rPr>
          <w:szCs w:val="28"/>
        </w:rPr>
      </w:pPr>
      <w:r w:rsidRPr="00335EBD">
        <w:rPr>
          <w:szCs w:val="28"/>
        </w:rPr>
        <w:t>оптимизация структуры спроса и предложения на рынке труда по отношению к высококвалифицированным трудовым мигрантам;</w:t>
      </w:r>
    </w:p>
    <w:p w:rsidR="00335EBD" w:rsidRPr="00335EBD" w:rsidRDefault="00335EBD" w:rsidP="00335EBD">
      <w:pPr>
        <w:widowControl w:val="0"/>
        <w:ind w:right="-108" w:firstLine="709"/>
        <w:jc w:val="both"/>
        <w:rPr>
          <w:color w:val="000000" w:themeColor="text1"/>
          <w:szCs w:val="28"/>
        </w:rPr>
      </w:pPr>
      <w:r w:rsidRPr="00335EBD">
        <w:rPr>
          <w:color w:val="000000" w:themeColor="text1"/>
          <w:szCs w:val="28"/>
        </w:rPr>
        <w:t>сохранение полномочий по организации медицинской помощи населению муниципального образования «город Екатеринбург» на муниципальном уровне;</w:t>
      </w:r>
    </w:p>
    <w:p w:rsidR="00587F5F" w:rsidRPr="00335EBD" w:rsidRDefault="00587F5F" w:rsidP="001A7010">
      <w:pPr>
        <w:widowControl w:val="0"/>
        <w:ind w:right="-108" w:firstLine="709"/>
        <w:jc w:val="both"/>
        <w:rPr>
          <w:szCs w:val="28"/>
        </w:rPr>
      </w:pPr>
      <w:r w:rsidRPr="00335EBD">
        <w:rPr>
          <w:szCs w:val="28"/>
        </w:rPr>
        <w:t xml:space="preserve">развитие скоростного </w:t>
      </w:r>
      <w:r w:rsidR="002B7D27" w:rsidRPr="00335EBD">
        <w:rPr>
          <w:szCs w:val="28"/>
        </w:rPr>
        <w:t xml:space="preserve">и ускоренного </w:t>
      </w:r>
      <w:r w:rsidRPr="00335EBD">
        <w:rPr>
          <w:szCs w:val="28"/>
        </w:rPr>
        <w:t>наземного и подземного транспорта;</w:t>
      </w:r>
    </w:p>
    <w:p w:rsidR="00587F5F" w:rsidRPr="00335EBD" w:rsidRDefault="00587F5F" w:rsidP="001A7010">
      <w:pPr>
        <w:widowControl w:val="0"/>
        <w:ind w:right="-108" w:firstLine="709"/>
        <w:jc w:val="both"/>
        <w:rPr>
          <w:szCs w:val="28"/>
        </w:rPr>
      </w:pPr>
      <w:r w:rsidRPr="00335EBD">
        <w:rPr>
          <w:szCs w:val="28"/>
        </w:rPr>
        <w:t>развитие велосипедной и пешеходной инфраструктуры;</w:t>
      </w:r>
    </w:p>
    <w:p w:rsidR="00587F5F" w:rsidRPr="00EE0B71" w:rsidRDefault="00587F5F" w:rsidP="001A7010">
      <w:pPr>
        <w:widowControl w:val="0"/>
        <w:ind w:right="-108" w:firstLine="709"/>
        <w:jc w:val="both"/>
        <w:rPr>
          <w:szCs w:val="28"/>
        </w:rPr>
      </w:pPr>
      <w:r w:rsidRPr="00335EBD">
        <w:rPr>
          <w:szCs w:val="28"/>
        </w:rPr>
        <w:t>совершенствование информационной инфраструктуры, повышающей доступность информации, в том числе о деятельности</w:t>
      </w:r>
      <w:r w:rsidRPr="00EE0B71">
        <w:rPr>
          <w:szCs w:val="28"/>
        </w:rPr>
        <w:t xml:space="preserve"> органов власти всех уровней;</w:t>
      </w:r>
    </w:p>
    <w:p w:rsidR="00587F5F" w:rsidRPr="00EE0B71" w:rsidRDefault="00587F5F" w:rsidP="001A7010">
      <w:pPr>
        <w:widowControl w:val="0"/>
        <w:ind w:right="-108" w:firstLine="709"/>
        <w:jc w:val="both"/>
        <w:rPr>
          <w:szCs w:val="28"/>
        </w:rPr>
      </w:pPr>
      <w:r w:rsidRPr="00EE0B71">
        <w:rPr>
          <w:szCs w:val="28"/>
        </w:rPr>
        <w:t>рост социальной активности различных слоев населения и выражение их гражданской позиции по вопросам развития города;</w:t>
      </w:r>
    </w:p>
    <w:p w:rsidR="00587F5F" w:rsidRPr="00EE0B71" w:rsidRDefault="00587F5F" w:rsidP="001A7010">
      <w:pPr>
        <w:widowControl w:val="0"/>
        <w:ind w:right="-108" w:firstLine="709"/>
        <w:jc w:val="both"/>
        <w:rPr>
          <w:szCs w:val="28"/>
        </w:rPr>
      </w:pPr>
      <w:r w:rsidRPr="00EE0B71">
        <w:rPr>
          <w:szCs w:val="28"/>
        </w:rPr>
        <w:t>распространение опыта социального партнерства власти и населения, поддержки гражданских инициатив среди других городов.</w:t>
      </w:r>
    </w:p>
    <w:p w:rsidR="00587F5F" w:rsidRPr="00EE0B71" w:rsidRDefault="00587F5F" w:rsidP="00587F5F">
      <w:pPr>
        <w:ind w:right="-108" w:firstLine="709"/>
        <w:jc w:val="both"/>
        <w:rPr>
          <w:szCs w:val="28"/>
        </w:rPr>
      </w:pPr>
    </w:p>
    <w:p w:rsidR="00587F5F" w:rsidRPr="00EE0B71" w:rsidRDefault="001A7010" w:rsidP="007E65A0">
      <w:pPr>
        <w:ind w:firstLine="709"/>
        <w:rPr>
          <w:b/>
        </w:rPr>
      </w:pPr>
      <w:r w:rsidRPr="00EE0B71">
        <w:rPr>
          <w:b/>
        </w:rPr>
        <w:t>Угрозы</w:t>
      </w:r>
    </w:p>
    <w:p w:rsidR="00587F5F" w:rsidRPr="00EE0B71" w:rsidRDefault="00587F5F" w:rsidP="001A7010">
      <w:pPr>
        <w:widowControl w:val="0"/>
        <w:ind w:firstLine="709"/>
        <w:jc w:val="both"/>
        <w:rPr>
          <w:szCs w:val="28"/>
        </w:rPr>
      </w:pPr>
      <w:r w:rsidRPr="00EE0B71">
        <w:rPr>
          <w:szCs w:val="28"/>
        </w:rPr>
        <w:t>Ограничение полномочий, недостаток ресурсов для самостоятельного развития и возможностей эти ресурсы генерировать;</w:t>
      </w:r>
    </w:p>
    <w:p w:rsidR="00587F5F" w:rsidRPr="00EE0B71" w:rsidRDefault="00587F5F" w:rsidP="001A7010">
      <w:pPr>
        <w:widowControl w:val="0"/>
        <w:ind w:firstLine="709"/>
        <w:jc w:val="both"/>
        <w:rPr>
          <w:szCs w:val="28"/>
        </w:rPr>
      </w:pPr>
      <w:r w:rsidRPr="00EE0B71">
        <w:rPr>
          <w:szCs w:val="28"/>
        </w:rPr>
        <w:t>усиление тенденции старения трудоспособного населения и снижение доли трудоспособного населения;</w:t>
      </w:r>
    </w:p>
    <w:p w:rsidR="00587F5F" w:rsidRPr="00EE0B71" w:rsidRDefault="00587F5F" w:rsidP="001A7010">
      <w:pPr>
        <w:widowControl w:val="0"/>
        <w:ind w:firstLine="709"/>
        <w:jc w:val="both"/>
        <w:rPr>
          <w:szCs w:val="28"/>
        </w:rPr>
      </w:pPr>
      <w:r w:rsidRPr="00EE0B71">
        <w:rPr>
          <w:szCs w:val="28"/>
        </w:rPr>
        <w:t>дефицит трудовых ресурсов, в частности молодых специалистов технического профиля, несоответствие спроса и предложения трудовых ресурсов;</w:t>
      </w:r>
    </w:p>
    <w:p w:rsidR="00587F5F" w:rsidRPr="00EE0B71" w:rsidRDefault="00587F5F" w:rsidP="001A7010">
      <w:pPr>
        <w:widowControl w:val="0"/>
        <w:ind w:firstLine="709"/>
        <w:jc w:val="both"/>
        <w:rPr>
          <w:szCs w:val="28"/>
        </w:rPr>
      </w:pPr>
      <w:r w:rsidRPr="00EE0B71">
        <w:rPr>
          <w:szCs w:val="28"/>
        </w:rPr>
        <w:t>недостаточность инвестиций в человеческ</w:t>
      </w:r>
      <w:r w:rsidR="00FF7ED7" w:rsidRPr="00EE0B71">
        <w:rPr>
          <w:szCs w:val="28"/>
        </w:rPr>
        <w:t>ий</w:t>
      </w:r>
      <w:r w:rsidRPr="00EE0B71">
        <w:rPr>
          <w:szCs w:val="28"/>
        </w:rPr>
        <w:t xml:space="preserve"> капитал</w:t>
      </w:r>
      <w:r w:rsidR="00FF7ED7" w:rsidRPr="00EE0B71">
        <w:rPr>
          <w:szCs w:val="28"/>
        </w:rPr>
        <w:t xml:space="preserve"> и городскую инфраструктуру</w:t>
      </w:r>
      <w:r w:rsidRPr="00EE0B71">
        <w:rPr>
          <w:szCs w:val="28"/>
        </w:rPr>
        <w:t>;</w:t>
      </w:r>
    </w:p>
    <w:p w:rsidR="00587F5F" w:rsidRPr="00EE0B71" w:rsidRDefault="00587F5F" w:rsidP="001A7010">
      <w:pPr>
        <w:widowControl w:val="0"/>
        <w:ind w:firstLine="709"/>
        <w:jc w:val="both"/>
        <w:rPr>
          <w:szCs w:val="28"/>
        </w:rPr>
      </w:pPr>
      <w:r w:rsidRPr="00EE0B71">
        <w:rPr>
          <w:szCs w:val="28"/>
        </w:rPr>
        <w:t>деградация городской среды, ухудшение ее качественных и функциональных характеристик;</w:t>
      </w:r>
    </w:p>
    <w:p w:rsidR="00587F5F" w:rsidRPr="00EE0B71" w:rsidRDefault="00587F5F" w:rsidP="001A7010">
      <w:pPr>
        <w:widowControl w:val="0"/>
        <w:ind w:firstLine="709"/>
        <w:jc w:val="both"/>
        <w:rPr>
          <w:szCs w:val="28"/>
        </w:rPr>
      </w:pPr>
      <w:r w:rsidRPr="00EE0B71">
        <w:rPr>
          <w:szCs w:val="28"/>
        </w:rPr>
        <w:t xml:space="preserve">отсутствие согласованности, взаимопонимания субъектов агломерации </w:t>
      </w:r>
      <w:r w:rsidR="00FF5325">
        <w:rPr>
          <w:szCs w:val="28"/>
        </w:rPr>
        <w:br/>
      </w:r>
      <w:r w:rsidRPr="00EE0B71">
        <w:rPr>
          <w:szCs w:val="28"/>
        </w:rPr>
        <w:t>в разработке и реализации стратегии развития агломерации и региона;</w:t>
      </w:r>
    </w:p>
    <w:p w:rsidR="00587F5F" w:rsidRPr="00EE0B71" w:rsidRDefault="00587F5F" w:rsidP="001A7010">
      <w:pPr>
        <w:widowControl w:val="0"/>
        <w:ind w:firstLine="709"/>
        <w:jc w:val="both"/>
        <w:rPr>
          <w:szCs w:val="28"/>
        </w:rPr>
      </w:pPr>
      <w:r w:rsidRPr="00EE0B71">
        <w:rPr>
          <w:szCs w:val="28"/>
        </w:rPr>
        <w:t xml:space="preserve">снижение спроса на продукцию и услуги предприятий; </w:t>
      </w:r>
    </w:p>
    <w:p w:rsidR="00587F5F" w:rsidRPr="00EE0B71" w:rsidRDefault="00587F5F" w:rsidP="001A7010">
      <w:pPr>
        <w:widowControl w:val="0"/>
        <w:ind w:firstLine="709"/>
        <w:jc w:val="both"/>
        <w:rPr>
          <w:szCs w:val="28"/>
        </w:rPr>
      </w:pPr>
      <w:r w:rsidRPr="00EE0B71">
        <w:rPr>
          <w:szCs w:val="28"/>
        </w:rPr>
        <w:t>рост уровня преступности и социальной напряженности, ухудшение экологической обстановки, в том числе в субъектах агломерации;</w:t>
      </w:r>
    </w:p>
    <w:p w:rsidR="00587F5F" w:rsidRPr="00EE0B71" w:rsidRDefault="00587F5F" w:rsidP="001A7010">
      <w:pPr>
        <w:widowControl w:val="0"/>
        <w:ind w:firstLine="709"/>
        <w:jc w:val="both"/>
        <w:rPr>
          <w:szCs w:val="28"/>
        </w:rPr>
      </w:pPr>
      <w:r w:rsidRPr="00EE0B71">
        <w:rPr>
          <w:szCs w:val="28"/>
        </w:rPr>
        <w:t>невосполнимость потерь в культурном наследии (разрушение объектов культурного наследия), реализация крупных проектов, меняющих виды исторического центра;</w:t>
      </w:r>
    </w:p>
    <w:p w:rsidR="00587F5F" w:rsidRPr="00EE0B71" w:rsidRDefault="00587F5F" w:rsidP="001A7010">
      <w:pPr>
        <w:widowControl w:val="0"/>
        <w:ind w:firstLine="709"/>
        <w:jc w:val="both"/>
        <w:rPr>
          <w:szCs w:val="28"/>
        </w:rPr>
      </w:pPr>
      <w:r w:rsidRPr="00EE0B71">
        <w:rPr>
          <w:szCs w:val="28"/>
        </w:rPr>
        <w:t>возникновение природных и техногенных катастроф;</w:t>
      </w:r>
    </w:p>
    <w:p w:rsidR="00587F5F" w:rsidRPr="00EE0B71" w:rsidRDefault="00587F5F" w:rsidP="001A7010">
      <w:pPr>
        <w:widowControl w:val="0"/>
        <w:ind w:firstLine="709"/>
        <w:jc w:val="both"/>
        <w:rPr>
          <w:szCs w:val="28"/>
        </w:rPr>
      </w:pPr>
      <w:r w:rsidRPr="00EE0B71">
        <w:rPr>
          <w:szCs w:val="28"/>
        </w:rPr>
        <w:t>сокращение зеленого фонда</w:t>
      </w:r>
      <w:r w:rsidR="001B4661" w:rsidRPr="00EE0B71">
        <w:rPr>
          <w:szCs w:val="28"/>
        </w:rPr>
        <w:t>.</w:t>
      </w:r>
    </w:p>
    <w:p w:rsidR="009643B4" w:rsidRPr="00EE0B71" w:rsidRDefault="009643B4" w:rsidP="00976F3E">
      <w:pPr>
        <w:widowControl w:val="0"/>
        <w:ind w:firstLine="709"/>
        <w:jc w:val="both"/>
        <w:rPr>
          <w:szCs w:val="28"/>
        </w:rPr>
      </w:pPr>
    </w:p>
    <w:p w:rsidR="000E7846" w:rsidRPr="00EE0B71" w:rsidRDefault="000E7846" w:rsidP="007E65A0">
      <w:pPr>
        <w:ind w:firstLine="709"/>
        <w:rPr>
          <w:b/>
        </w:rPr>
      </w:pPr>
      <w:r w:rsidRPr="00EE0B71">
        <w:rPr>
          <w:b/>
        </w:rPr>
        <w:t>Пространственное развитие города</w:t>
      </w:r>
    </w:p>
    <w:p w:rsidR="000E7846" w:rsidRPr="00EE0B71" w:rsidRDefault="000E7846" w:rsidP="000E7846">
      <w:pPr>
        <w:widowControl w:val="0"/>
        <w:ind w:firstLine="709"/>
        <w:jc w:val="both"/>
        <w:rPr>
          <w:szCs w:val="28"/>
        </w:rPr>
      </w:pPr>
      <w:r w:rsidRPr="00EE0B71">
        <w:rPr>
          <w:szCs w:val="28"/>
        </w:rPr>
        <w:t>История пространственных преобразований Екатеринбурга нашла отражение в его современной градостроительной структуре, объединяющей освоенные территории, здания и сооружения, транспортную и инженерную инфраструктуры, природный компонент и среду жизнедеятельности</w:t>
      </w:r>
      <w:r w:rsidR="004C4D81" w:rsidRPr="00EE0B71">
        <w:rPr>
          <w:szCs w:val="28"/>
        </w:rPr>
        <w:t xml:space="preserve"> </w:t>
      </w:r>
      <w:r w:rsidRPr="00EE0B71">
        <w:rPr>
          <w:szCs w:val="28"/>
        </w:rPr>
        <w:t xml:space="preserve">населения. </w:t>
      </w:r>
    </w:p>
    <w:p w:rsidR="000E7846" w:rsidRPr="00EE0B71" w:rsidRDefault="000E7846" w:rsidP="000E7846">
      <w:pPr>
        <w:widowControl w:val="0"/>
        <w:ind w:firstLine="709"/>
        <w:jc w:val="both"/>
        <w:rPr>
          <w:szCs w:val="28"/>
        </w:rPr>
      </w:pPr>
      <w:r w:rsidRPr="00EE0B71">
        <w:rPr>
          <w:szCs w:val="28"/>
        </w:rPr>
        <w:t>Основной ценностью Екатеринбурга в пространственном</w:t>
      </w:r>
      <w:r w:rsidR="004C4D81" w:rsidRPr="00EE0B71">
        <w:rPr>
          <w:szCs w:val="28"/>
        </w:rPr>
        <w:t xml:space="preserve"> </w:t>
      </w:r>
      <w:r w:rsidRPr="00EE0B71">
        <w:rPr>
          <w:szCs w:val="28"/>
        </w:rPr>
        <w:t xml:space="preserve">контексте является </w:t>
      </w:r>
      <w:r w:rsidRPr="00EE0B71">
        <w:rPr>
          <w:szCs w:val="28"/>
        </w:rPr>
        <w:lastRenderedPageBreak/>
        <w:t>исторически сложившаяся компактная планировочная</w:t>
      </w:r>
      <w:r w:rsidR="002F437C" w:rsidRPr="00EE0B71">
        <w:rPr>
          <w:szCs w:val="28"/>
        </w:rPr>
        <w:t xml:space="preserve"> </w:t>
      </w:r>
      <w:r w:rsidRPr="00EE0B71">
        <w:rPr>
          <w:szCs w:val="28"/>
        </w:rPr>
        <w:t>структура города. Кроме того, Екатеринбург обладает стилевым</w:t>
      </w:r>
      <w:r w:rsidR="004C4D81" w:rsidRPr="00EE0B71">
        <w:rPr>
          <w:szCs w:val="28"/>
        </w:rPr>
        <w:t xml:space="preserve"> </w:t>
      </w:r>
      <w:r w:rsidRPr="00EE0B71">
        <w:rPr>
          <w:szCs w:val="28"/>
        </w:rPr>
        <w:t xml:space="preserve">многообразием и локальной спецификой архитектурно-художественного облика города. </w:t>
      </w:r>
    </w:p>
    <w:p w:rsidR="000E7846" w:rsidRPr="00882A43" w:rsidRDefault="000E7846" w:rsidP="000E7846">
      <w:pPr>
        <w:widowControl w:val="0"/>
        <w:ind w:firstLine="709"/>
        <w:jc w:val="both"/>
        <w:rPr>
          <w:spacing w:val="-4"/>
          <w:szCs w:val="28"/>
        </w:rPr>
      </w:pPr>
      <w:r w:rsidRPr="00882A43">
        <w:rPr>
          <w:spacing w:val="-4"/>
          <w:szCs w:val="28"/>
        </w:rPr>
        <w:t>Однако сегодня существует тенденция к утрате исторически сформированных городских панорам, силуэта и идентичности города.</w:t>
      </w:r>
      <w:r w:rsidR="005C166F" w:rsidRPr="00882A43">
        <w:rPr>
          <w:spacing w:val="-4"/>
          <w:szCs w:val="28"/>
        </w:rPr>
        <w:t xml:space="preserve"> </w:t>
      </w:r>
      <w:r w:rsidRPr="00882A43">
        <w:rPr>
          <w:spacing w:val="-4"/>
          <w:szCs w:val="28"/>
        </w:rPr>
        <w:t>При этом не создан необходимый уровень благоустройства, отсутствует навигация объектов историко-культурного наследия, не сформированы видовые обзорные точки для их полноценного восприятия. В последнее время наблюдается тенденция к экстенсивному освоению городских территорий, их неэффективному использованию.</w:t>
      </w:r>
    </w:p>
    <w:p w:rsidR="000E7846" w:rsidRPr="00EE0B71" w:rsidRDefault="000E7846" w:rsidP="000E7846">
      <w:pPr>
        <w:widowControl w:val="0"/>
        <w:ind w:firstLine="709"/>
        <w:jc w:val="both"/>
        <w:rPr>
          <w:szCs w:val="28"/>
        </w:rPr>
      </w:pPr>
      <w:r w:rsidRPr="00EE0B71">
        <w:rPr>
          <w:szCs w:val="28"/>
        </w:rPr>
        <w:t xml:space="preserve">Проблемы развития городских территорий: разрастание занимаемых площадей при наличии резерва внутри города; </w:t>
      </w:r>
      <w:r w:rsidR="00C96683">
        <w:rPr>
          <w:szCs w:val="28"/>
        </w:rPr>
        <w:t xml:space="preserve">включение </w:t>
      </w:r>
      <w:r w:rsidRPr="00EE0B71">
        <w:rPr>
          <w:szCs w:val="28"/>
        </w:rPr>
        <w:t xml:space="preserve">территорий без учета инфраструктурных ограничений; наличие ветхого и аварийного фонда, требующего замены; неэффективное использование земель, имеющих высокую экономическую ценность. </w:t>
      </w:r>
    </w:p>
    <w:p w:rsidR="000E7846" w:rsidRPr="00EE0B71" w:rsidRDefault="000E7846" w:rsidP="000E7846">
      <w:pPr>
        <w:widowControl w:val="0"/>
        <w:ind w:firstLine="709"/>
        <w:jc w:val="both"/>
        <w:rPr>
          <w:szCs w:val="28"/>
        </w:rPr>
      </w:pPr>
      <w:r w:rsidRPr="00EE0B71">
        <w:rPr>
          <w:szCs w:val="28"/>
        </w:rPr>
        <w:t>Проблемы развития городской среды: низкий уровень развития общественных пространств, их благоустройства; утрата исторически сформированного облика города.</w:t>
      </w:r>
    </w:p>
    <w:p w:rsidR="000E7846" w:rsidRPr="00EE0B71" w:rsidRDefault="000E7846" w:rsidP="000E7846">
      <w:pPr>
        <w:widowControl w:val="0"/>
        <w:ind w:firstLine="709"/>
        <w:jc w:val="both"/>
        <w:rPr>
          <w:szCs w:val="28"/>
        </w:rPr>
      </w:pPr>
      <w:r w:rsidRPr="00EE0B71">
        <w:rPr>
          <w:szCs w:val="28"/>
        </w:rPr>
        <w:t xml:space="preserve">Проблемы транспортной инфраструктуры: дорожные заторы; низкая пропускная способность улиц и автомобильных дорог; неразвитая сеть общественного транспорта; отсутствие связной системы велосипедных и пешеходных путей. </w:t>
      </w:r>
    </w:p>
    <w:p w:rsidR="000E7846" w:rsidRPr="00EE0B71" w:rsidRDefault="000E7846" w:rsidP="000E7846">
      <w:pPr>
        <w:widowControl w:val="0"/>
        <w:ind w:firstLine="709"/>
        <w:jc w:val="both"/>
        <w:rPr>
          <w:szCs w:val="28"/>
        </w:rPr>
      </w:pPr>
      <w:r w:rsidRPr="00EE0B71">
        <w:rPr>
          <w:szCs w:val="28"/>
        </w:rPr>
        <w:t>Вместе с тем город обладает высоким градостроительным потенциалом застроенных территорий, поэтому главным вектором развития становится создание компактной городской инфраструктуры. Наличие в границах города сформированного природного ландшафта, зеленых территорий, водных объектов предоставляет возможности для появления единого рекреационного каркаса, улучшающего экологическую обстановку в городе и обеспечивающего горожан местами отдыха.</w:t>
      </w:r>
    </w:p>
    <w:p w:rsidR="000E7846" w:rsidRPr="00EE0B71" w:rsidRDefault="000E7846" w:rsidP="000E7846">
      <w:pPr>
        <w:widowControl w:val="0"/>
        <w:ind w:firstLine="709"/>
        <w:jc w:val="both"/>
        <w:rPr>
          <w:szCs w:val="28"/>
        </w:rPr>
      </w:pPr>
      <w:r w:rsidRPr="00EE0B71">
        <w:rPr>
          <w:szCs w:val="28"/>
        </w:rPr>
        <w:t>Для обеспечения эффективного управления развитием</w:t>
      </w:r>
      <w:r w:rsidR="00F43B28" w:rsidRPr="00EE0B71">
        <w:rPr>
          <w:szCs w:val="28"/>
        </w:rPr>
        <w:t xml:space="preserve"> </w:t>
      </w:r>
      <w:r w:rsidRPr="00EE0B71">
        <w:rPr>
          <w:szCs w:val="28"/>
        </w:rPr>
        <w:t>территории, развития инженерной, транспортной и социальной инфраструктур</w:t>
      </w:r>
      <w:r w:rsidR="005C166F" w:rsidRPr="00EE0B71">
        <w:rPr>
          <w:szCs w:val="28"/>
        </w:rPr>
        <w:t xml:space="preserve"> </w:t>
      </w:r>
      <w:r w:rsidRPr="00EE0B71">
        <w:rPr>
          <w:szCs w:val="28"/>
        </w:rPr>
        <w:t>сохранен принцип согласованности и взаимосвязанности стратегического и территориального планирования, что позволяет получать</w:t>
      </w:r>
      <w:r w:rsidR="00F43B28" w:rsidRPr="00EE0B71">
        <w:rPr>
          <w:szCs w:val="28"/>
        </w:rPr>
        <w:t xml:space="preserve"> </w:t>
      </w:r>
      <w:r w:rsidRPr="00EE0B71">
        <w:rPr>
          <w:szCs w:val="28"/>
        </w:rPr>
        <w:t xml:space="preserve">конкретные результаты реализации стратегии в привязке к территории города. </w:t>
      </w:r>
    </w:p>
    <w:p w:rsidR="00A2168F" w:rsidRPr="00EE0B71" w:rsidRDefault="000E7846" w:rsidP="00C81C50">
      <w:pPr>
        <w:widowControl w:val="0"/>
        <w:ind w:firstLine="709"/>
        <w:jc w:val="both"/>
        <w:rPr>
          <w:szCs w:val="28"/>
        </w:rPr>
      </w:pPr>
      <w:r w:rsidRPr="00EE0B71">
        <w:rPr>
          <w:szCs w:val="28"/>
        </w:rPr>
        <w:t xml:space="preserve">Пространственное развитие Екатеринбурга планируется направить </w:t>
      </w:r>
      <w:r w:rsidR="007E65A0" w:rsidRPr="00EE0B71">
        <w:rPr>
          <w:szCs w:val="28"/>
        </w:rPr>
        <w:t xml:space="preserve">по пути </w:t>
      </w:r>
      <w:r w:rsidRPr="00EE0B71">
        <w:rPr>
          <w:szCs w:val="28"/>
        </w:rPr>
        <w:t>повышени</w:t>
      </w:r>
      <w:r w:rsidR="007E65A0" w:rsidRPr="00EE0B71">
        <w:rPr>
          <w:szCs w:val="28"/>
        </w:rPr>
        <w:t>я</w:t>
      </w:r>
      <w:r w:rsidRPr="00EE0B71">
        <w:rPr>
          <w:szCs w:val="28"/>
        </w:rPr>
        <w:t xml:space="preserve"> эффективности использования существующих застроенных (освоенных) городских территорий, особое внимание будет</w:t>
      </w:r>
      <w:r w:rsidR="00F43B28" w:rsidRPr="00EE0B71">
        <w:rPr>
          <w:szCs w:val="28"/>
        </w:rPr>
        <w:t xml:space="preserve"> </w:t>
      </w:r>
      <w:r w:rsidRPr="00EE0B71">
        <w:rPr>
          <w:szCs w:val="28"/>
        </w:rPr>
        <w:t>уделяться формированию, развитию и гармонизации общественных пространств</w:t>
      </w:r>
      <w:r w:rsidR="004C4D81" w:rsidRPr="00EE0B71">
        <w:rPr>
          <w:szCs w:val="28"/>
        </w:rPr>
        <w:t xml:space="preserve"> </w:t>
      </w:r>
      <w:r w:rsidRPr="00EE0B71">
        <w:rPr>
          <w:szCs w:val="28"/>
        </w:rPr>
        <w:t>в разных районах города. Это позволит сформировать новый тип</w:t>
      </w:r>
      <w:r w:rsidR="004C4D81" w:rsidRPr="00EE0B71">
        <w:rPr>
          <w:szCs w:val="28"/>
        </w:rPr>
        <w:t xml:space="preserve"> </w:t>
      </w:r>
      <w:r w:rsidRPr="00EE0B71">
        <w:rPr>
          <w:szCs w:val="28"/>
        </w:rPr>
        <w:t>городской полицентричности, позволяющий снизить несбалансированное развитие городских территорий, повысить уровень транспортной доступности</w:t>
      </w:r>
      <w:r w:rsidR="002F437C" w:rsidRPr="00EE0B71">
        <w:rPr>
          <w:szCs w:val="28"/>
        </w:rPr>
        <w:t xml:space="preserve"> </w:t>
      </w:r>
      <w:r w:rsidRPr="00EE0B71">
        <w:rPr>
          <w:szCs w:val="28"/>
        </w:rPr>
        <w:t xml:space="preserve">для окраин. </w:t>
      </w:r>
      <w:r w:rsidR="007E65A0" w:rsidRPr="00EE0B71">
        <w:rPr>
          <w:szCs w:val="28"/>
        </w:rPr>
        <w:br/>
      </w:r>
      <w:r w:rsidRPr="00EE0B71">
        <w:rPr>
          <w:szCs w:val="28"/>
        </w:rPr>
        <w:t xml:space="preserve">При планировании </w:t>
      </w:r>
      <w:r w:rsidR="00556CA8" w:rsidRPr="00EE0B71">
        <w:rPr>
          <w:szCs w:val="28"/>
        </w:rPr>
        <w:t>нового строительства и редевело</w:t>
      </w:r>
      <w:r w:rsidRPr="00EE0B71">
        <w:rPr>
          <w:szCs w:val="28"/>
        </w:rPr>
        <w:t>п</w:t>
      </w:r>
      <w:r w:rsidR="00556CA8" w:rsidRPr="00EE0B71">
        <w:rPr>
          <w:szCs w:val="28"/>
        </w:rPr>
        <w:t>м</w:t>
      </w:r>
      <w:r w:rsidRPr="00EE0B71">
        <w:rPr>
          <w:szCs w:val="28"/>
        </w:rPr>
        <w:t>ента территорий Екатеринбурга будет</w:t>
      </w:r>
      <w:r w:rsidR="002F437C" w:rsidRPr="00EE0B71">
        <w:rPr>
          <w:szCs w:val="28"/>
        </w:rPr>
        <w:t xml:space="preserve"> учитываться принцип сохранения</w:t>
      </w:r>
      <w:r w:rsidR="004C4D81" w:rsidRPr="00EE0B71">
        <w:rPr>
          <w:szCs w:val="28"/>
        </w:rPr>
        <w:t xml:space="preserve"> </w:t>
      </w:r>
      <w:r w:rsidRPr="00EE0B71">
        <w:rPr>
          <w:szCs w:val="28"/>
        </w:rPr>
        <w:t>исторически ценных участков городской среды, элементов природного компонента.</w:t>
      </w:r>
      <w:bookmarkEnd w:id="207"/>
      <w:bookmarkEnd w:id="208"/>
      <w:bookmarkEnd w:id="209"/>
      <w:bookmarkEnd w:id="210"/>
    </w:p>
    <w:p w:rsidR="007E65A0" w:rsidRPr="00EE0B71" w:rsidRDefault="007E65A0" w:rsidP="00C81C50">
      <w:pPr>
        <w:widowControl w:val="0"/>
        <w:ind w:firstLine="709"/>
        <w:jc w:val="both"/>
        <w:rPr>
          <w:szCs w:val="28"/>
        </w:rPr>
      </w:pPr>
    </w:p>
    <w:p w:rsidR="00A2168F" w:rsidRPr="00EE0B71" w:rsidRDefault="00A2168F" w:rsidP="007E65A0">
      <w:pPr>
        <w:pStyle w:val="1"/>
        <w:ind w:firstLine="709"/>
        <w:jc w:val="left"/>
        <w:rPr>
          <w:rFonts w:cs="Times New Roman"/>
        </w:rPr>
      </w:pPr>
      <w:bookmarkStart w:id="213" w:name="_Toc501527570"/>
      <w:bookmarkStart w:id="214" w:name="_Toc510186674"/>
      <w:r w:rsidRPr="00EE0B71">
        <w:rPr>
          <w:rFonts w:cs="Times New Roman"/>
        </w:rPr>
        <w:lastRenderedPageBreak/>
        <w:t>РАЗДЕЛ III</w:t>
      </w:r>
      <w:r w:rsidR="007E65A0" w:rsidRPr="00EE0B71">
        <w:rPr>
          <w:rFonts w:cs="Times New Roman"/>
        </w:rPr>
        <w:t xml:space="preserve">. </w:t>
      </w:r>
      <w:r w:rsidR="00235A86" w:rsidRPr="00EE0B71">
        <w:rPr>
          <w:rFonts w:cs="Times New Roman"/>
        </w:rPr>
        <w:t>СТРАТЕГИЧЕСКИЕ НАПРАВЛЕНИЯ И ПРОГРАММЫ</w:t>
      </w:r>
      <w:bookmarkEnd w:id="213"/>
      <w:bookmarkEnd w:id="214"/>
    </w:p>
    <w:p w:rsidR="00DB62CA" w:rsidRPr="00EE0B71" w:rsidRDefault="00DB62CA" w:rsidP="003A51E1">
      <w:pPr>
        <w:pStyle w:val="ConsPlusNormal"/>
        <w:ind w:firstLine="0"/>
        <w:jc w:val="center"/>
        <w:rPr>
          <w:rFonts w:ascii="Times New Roman" w:hAnsi="Times New Roman" w:cs="Times New Roman"/>
          <w:sz w:val="28"/>
          <w:szCs w:val="28"/>
        </w:rPr>
      </w:pPr>
    </w:p>
    <w:p w:rsidR="00DB62CA" w:rsidRPr="00EE0B71" w:rsidRDefault="00A932F4" w:rsidP="00A932F4">
      <w:pPr>
        <w:pStyle w:val="2"/>
        <w:rPr>
          <w:rFonts w:cs="Times New Roman"/>
        </w:rPr>
      </w:pPr>
      <w:bookmarkStart w:id="215" w:name="_Toc501527571"/>
      <w:bookmarkStart w:id="216" w:name="_Toc510186675"/>
      <w:r w:rsidRPr="00EE0B71">
        <w:rPr>
          <w:rFonts w:cs="Times New Roman"/>
        </w:rPr>
        <w:t>Н</w:t>
      </w:r>
      <w:r w:rsidR="00FB30B8" w:rsidRPr="00EE0B71">
        <w:rPr>
          <w:rFonts w:cs="Times New Roman"/>
        </w:rPr>
        <w:t>аправление 1</w:t>
      </w:r>
      <w:r w:rsidRPr="00EE0B71">
        <w:rPr>
          <w:rFonts w:cs="Times New Roman"/>
        </w:rPr>
        <w:t>.</w:t>
      </w:r>
      <w:r w:rsidR="004610C6" w:rsidRPr="00EE0B71">
        <w:rPr>
          <w:rFonts w:cs="Times New Roman"/>
        </w:rPr>
        <w:t xml:space="preserve"> </w:t>
      </w:r>
      <w:r w:rsidR="00FB30B8" w:rsidRPr="00EE0B71">
        <w:rPr>
          <w:rFonts w:cs="Times New Roman"/>
        </w:rPr>
        <w:t>Сохранение и развитие человеческого потенциала</w:t>
      </w:r>
      <w:bookmarkEnd w:id="215"/>
      <w:bookmarkEnd w:id="216"/>
    </w:p>
    <w:p w:rsidR="00DB62CA" w:rsidRPr="00EE0B71" w:rsidRDefault="00DB62CA" w:rsidP="003A51E1">
      <w:pPr>
        <w:pStyle w:val="ConsPlusNormal"/>
        <w:ind w:firstLine="0"/>
        <w:rPr>
          <w:rFonts w:ascii="Times New Roman" w:hAnsi="Times New Roman" w:cs="Times New Roman"/>
          <w:sz w:val="28"/>
          <w:szCs w:val="26"/>
        </w:rPr>
      </w:pPr>
    </w:p>
    <w:p w:rsidR="00DB62CA" w:rsidRPr="00EE0B71" w:rsidRDefault="006C7301" w:rsidP="007E65A0">
      <w:pPr>
        <w:ind w:firstLine="709"/>
        <w:rPr>
          <w:b/>
        </w:rPr>
      </w:pPr>
      <w:bookmarkStart w:id="217" w:name="_Toc273716407"/>
      <w:r w:rsidRPr="00EE0B71">
        <w:rPr>
          <w:b/>
        </w:rPr>
        <w:t>Целевой вектор</w:t>
      </w:r>
    </w:p>
    <w:p w:rsidR="00E824AA" w:rsidRPr="00EE0B71" w:rsidRDefault="00111230" w:rsidP="00B10770">
      <w:pPr>
        <w:pStyle w:val="ConsPlusNormal"/>
        <w:ind w:firstLine="709"/>
        <w:jc w:val="both"/>
        <w:rPr>
          <w:rFonts w:ascii="Times New Roman" w:hAnsi="Times New Roman" w:cs="Times New Roman"/>
          <w:sz w:val="28"/>
          <w:szCs w:val="28"/>
        </w:rPr>
      </w:pPr>
      <w:bookmarkStart w:id="218" w:name="_Toc501527574"/>
      <w:r w:rsidRPr="00EE0B71">
        <w:rPr>
          <w:rFonts w:ascii="Times New Roman" w:hAnsi="Times New Roman" w:cs="Times New Roman"/>
          <w:sz w:val="28"/>
          <w:szCs w:val="28"/>
        </w:rPr>
        <w:t>Сохранение и всестороннее развитие личностно</w:t>
      </w:r>
      <w:r w:rsidR="00B10770" w:rsidRPr="00EE0B71">
        <w:rPr>
          <w:rFonts w:ascii="Times New Roman" w:hAnsi="Times New Roman" w:cs="Times New Roman"/>
          <w:sz w:val="28"/>
          <w:szCs w:val="28"/>
        </w:rPr>
        <w:t xml:space="preserve">го потенциала горожан </w:t>
      </w:r>
      <w:r w:rsidR="007E65A0" w:rsidRPr="00EE0B71">
        <w:rPr>
          <w:rFonts w:ascii="Times New Roman" w:hAnsi="Times New Roman" w:cs="Times New Roman"/>
          <w:sz w:val="28"/>
          <w:szCs w:val="28"/>
        </w:rPr>
        <w:br/>
      </w:r>
      <w:r w:rsidR="00B10770" w:rsidRPr="00EE0B71">
        <w:rPr>
          <w:rFonts w:ascii="Times New Roman" w:hAnsi="Times New Roman" w:cs="Times New Roman"/>
          <w:sz w:val="28"/>
          <w:szCs w:val="28"/>
        </w:rPr>
        <w:t>на основе ф</w:t>
      </w:r>
      <w:r w:rsidRPr="00EE0B71">
        <w:rPr>
          <w:rFonts w:ascii="Times New Roman" w:hAnsi="Times New Roman" w:cs="Times New Roman"/>
          <w:sz w:val="28"/>
          <w:szCs w:val="28"/>
        </w:rPr>
        <w:t>ормирования и актуализации современных здоровьесберегающих, образователь</w:t>
      </w:r>
      <w:r w:rsidR="00B10770" w:rsidRPr="00EE0B71">
        <w:rPr>
          <w:rFonts w:ascii="Times New Roman" w:hAnsi="Times New Roman" w:cs="Times New Roman"/>
          <w:sz w:val="28"/>
          <w:szCs w:val="28"/>
        </w:rPr>
        <w:t>ных, профессиональных, культурных</w:t>
      </w:r>
      <w:r w:rsidRPr="00EE0B71">
        <w:rPr>
          <w:rFonts w:ascii="Times New Roman" w:hAnsi="Times New Roman" w:cs="Times New Roman"/>
          <w:sz w:val="28"/>
          <w:szCs w:val="28"/>
        </w:rPr>
        <w:t>, социально-кре</w:t>
      </w:r>
      <w:r w:rsidR="00B10770" w:rsidRPr="00EE0B71">
        <w:rPr>
          <w:rFonts w:ascii="Times New Roman" w:hAnsi="Times New Roman" w:cs="Times New Roman"/>
          <w:sz w:val="28"/>
          <w:szCs w:val="28"/>
        </w:rPr>
        <w:t xml:space="preserve">ативных, спортивных компетенций, а также </w:t>
      </w:r>
      <w:r w:rsidRPr="00EE0B71">
        <w:rPr>
          <w:rFonts w:ascii="Times New Roman" w:hAnsi="Times New Roman" w:cs="Times New Roman"/>
          <w:sz w:val="28"/>
          <w:szCs w:val="28"/>
        </w:rPr>
        <w:t>социально-творческой активности в разли</w:t>
      </w:r>
      <w:r w:rsidR="00B10770" w:rsidRPr="00EE0B71">
        <w:rPr>
          <w:rFonts w:ascii="Times New Roman" w:hAnsi="Times New Roman" w:cs="Times New Roman"/>
          <w:sz w:val="28"/>
          <w:szCs w:val="28"/>
        </w:rPr>
        <w:t>чных сферах жизнедеятельности.</w:t>
      </w:r>
    </w:p>
    <w:p w:rsidR="00B10770" w:rsidRPr="00EE0B71" w:rsidRDefault="00B10770" w:rsidP="00B10770">
      <w:pPr>
        <w:pStyle w:val="ConsPlusNormal"/>
        <w:ind w:firstLine="709"/>
        <w:jc w:val="both"/>
        <w:rPr>
          <w:rFonts w:ascii="Times New Roman" w:hAnsi="Times New Roman" w:cs="Times New Roman"/>
          <w:sz w:val="28"/>
          <w:szCs w:val="28"/>
        </w:rPr>
      </w:pPr>
    </w:p>
    <w:p w:rsidR="00111230" w:rsidRPr="00EE0B71" w:rsidRDefault="00983109" w:rsidP="007E65A0">
      <w:pPr>
        <w:ind w:firstLine="709"/>
        <w:rPr>
          <w:b/>
        </w:rPr>
      </w:pPr>
      <w:r w:rsidRPr="00EE0B71">
        <w:rPr>
          <w:b/>
        </w:rPr>
        <w:t>Основные задачи</w:t>
      </w:r>
    </w:p>
    <w:p w:rsidR="00CB40D2" w:rsidRPr="00EE0B71" w:rsidRDefault="00CB40D2" w:rsidP="00CB40D2">
      <w:pPr>
        <w:pStyle w:val="ConsPlusNormal"/>
        <w:ind w:firstLine="709"/>
        <w:jc w:val="both"/>
        <w:rPr>
          <w:rFonts w:ascii="Times New Roman" w:hAnsi="Times New Roman" w:cs="Times New Roman"/>
          <w:spacing w:val="4"/>
          <w:sz w:val="28"/>
          <w:szCs w:val="28"/>
        </w:rPr>
      </w:pPr>
      <w:r w:rsidRPr="00EE0B71">
        <w:rPr>
          <w:rFonts w:ascii="Times New Roman" w:hAnsi="Times New Roman" w:cs="Times New Roman"/>
          <w:spacing w:val="4"/>
          <w:sz w:val="28"/>
          <w:szCs w:val="28"/>
        </w:rPr>
        <w:t>Сохранение и укрепление здоровья жителей муниципального</w:t>
      </w:r>
      <w:r w:rsidR="000A5C6D" w:rsidRPr="00EE0B71">
        <w:rPr>
          <w:rFonts w:ascii="Times New Roman" w:hAnsi="Times New Roman" w:cs="Times New Roman"/>
          <w:spacing w:val="4"/>
          <w:sz w:val="28"/>
          <w:szCs w:val="28"/>
        </w:rPr>
        <w:t xml:space="preserve"> </w:t>
      </w:r>
      <w:r w:rsidRPr="00EE0B71">
        <w:rPr>
          <w:rFonts w:ascii="Times New Roman" w:hAnsi="Times New Roman" w:cs="Times New Roman"/>
          <w:spacing w:val="4"/>
          <w:sz w:val="28"/>
          <w:szCs w:val="28"/>
        </w:rPr>
        <w:t>образования «город Екатеринбург» в условиях здоровьесберегающей медико-профилактической среды, интегрирующей сеть государственных, муниципальных и частных медицинских организаций, обеспечивающих укрепление и развитие материально-технической базы, внедрение</w:t>
      </w:r>
      <w:r w:rsidR="000A5C6D" w:rsidRPr="00EE0B71">
        <w:rPr>
          <w:rFonts w:ascii="Times New Roman" w:hAnsi="Times New Roman" w:cs="Times New Roman"/>
          <w:spacing w:val="4"/>
          <w:sz w:val="28"/>
          <w:szCs w:val="28"/>
        </w:rPr>
        <w:t xml:space="preserve"> </w:t>
      </w:r>
      <w:r w:rsidRPr="00EE0B71">
        <w:rPr>
          <w:rFonts w:ascii="Times New Roman" w:hAnsi="Times New Roman" w:cs="Times New Roman"/>
          <w:spacing w:val="4"/>
          <w:sz w:val="28"/>
          <w:szCs w:val="28"/>
        </w:rPr>
        <w:t>современных наукоемких медицинских и профилактических технологий;</w:t>
      </w:r>
    </w:p>
    <w:p w:rsidR="00CB40D2" w:rsidRPr="00EE0B71" w:rsidRDefault="007E4D78" w:rsidP="00CB40D2">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р</w:t>
      </w:r>
      <w:r w:rsidR="00CB40D2" w:rsidRPr="00EE0B71">
        <w:rPr>
          <w:rFonts w:ascii="Times New Roman" w:hAnsi="Times New Roman" w:cs="Times New Roman"/>
          <w:sz w:val="28"/>
          <w:szCs w:val="28"/>
        </w:rPr>
        <w:t>азвитие многоуровневого непрерывного и мобильного,</w:t>
      </w:r>
      <w:r w:rsidR="000A5C6D" w:rsidRPr="00EE0B71">
        <w:rPr>
          <w:rFonts w:ascii="Times New Roman" w:hAnsi="Times New Roman" w:cs="Times New Roman"/>
          <w:sz w:val="28"/>
          <w:szCs w:val="28"/>
        </w:rPr>
        <w:t xml:space="preserve"> </w:t>
      </w:r>
      <w:r w:rsidR="00CB40D2" w:rsidRPr="00EE0B71">
        <w:rPr>
          <w:rFonts w:ascii="Times New Roman" w:hAnsi="Times New Roman" w:cs="Times New Roman"/>
          <w:sz w:val="28"/>
          <w:szCs w:val="28"/>
        </w:rPr>
        <w:t xml:space="preserve">практико-ориентированного образовательного пространства города, интегрированного </w:t>
      </w:r>
      <w:r w:rsidR="00FF5325">
        <w:rPr>
          <w:rFonts w:ascii="Times New Roman" w:hAnsi="Times New Roman" w:cs="Times New Roman"/>
          <w:sz w:val="28"/>
          <w:szCs w:val="28"/>
        </w:rPr>
        <w:br/>
      </w:r>
      <w:r w:rsidR="00CB40D2" w:rsidRPr="00EE0B71">
        <w:rPr>
          <w:rFonts w:ascii="Times New Roman" w:hAnsi="Times New Roman" w:cs="Times New Roman"/>
          <w:sz w:val="28"/>
          <w:szCs w:val="28"/>
        </w:rPr>
        <w:t>в российское и мировое информационное и образовательное пространство, обеспечивающего доступность и расширяющиеся возможности для формирования у всех поколений горожан современных образовательных, профессиональных компетенций и квалификаций;</w:t>
      </w:r>
    </w:p>
    <w:p w:rsidR="00CB40D2" w:rsidRPr="00EE0B71" w:rsidRDefault="007E4D78" w:rsidP="00CB40D2">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с</w:t>
      </w:r>
      <w:r w:rsidR="00CB40D2" w:rsidRPr="00EE0B71">
        <w:rPr>
          <w:rFonts w:ascii="Times New Roman" w:hAnsi="Times New Roman" w:cs="Times New Roman"/>
          <w:sz w:val="28"/>
          <w:szCs w:val="28"/>
        </w:rPr>
        <w:t>охранение и развитие городской культурной среды, повышение интеллектуальной и культурной компетентности горожан, предоставление им возможности свободной культурно-творческой самореализации, что создает условия для появления актуальных культурных инноваций и продуктов, востребованных российской и мировой общественностью;</w:t>
      </w:r>
    </w:p>
    <w:p w:rsidR="00F7670D" w:rsidRPr="00F7670D" w:rsidRDefault="00F7670D" w:rsidP="00F7670D">
      <w:pPr>
        <w:pStyle w:val="ConsPlusNormal"/>
        <w:ind w:firstLine="709"/>
        <w:jc w:val="both"/>
        <w:rPr>
          <w:rFonts w:ascii="Times New Roman" w:hAnsi="Times New Roman" w:cs="Times New Roman"/>
          <w:sz w:val="28"/>
          <w:szCs w:val="28"/>
        </w:rPr>
      </w:pPr>
      <w:r w:rsidRPr="00F7670D">
        <w:rPr>
          <w:rFonts w:ascii="Times New Roman" w:hAnsi="Times New Roman" w:cs="Times New Roman"/>
          <w:sz w:val="28"/>
          <w:szCs w:val="28"/>
        </w:rPr>
        <w:t>создание условий, обеспечивающих населению города возможность систематически заниматься физической культурой, массовым спортом и спортом высших достижений;</w:t>
      </w:r>
    </w:p>
    <w:p w:rsidR="00CB40D2" w:rsidRPr="00EE0B71" w:rsidRDefault="007E4D78" w:rsidP="00CB40D2">
      <w:pPr>
        <w:ind w:firstLine="709"/>
        <w:jc w:val="both"/>
        <w:rPr>
          <w:szCs w:val="28"/>
        </w:rPr>
      </w:pPr>
      <w:r w:rsidRPr="00F7670D">
        <w:rPr>
          <w:szCs w:val="28"/>
        </w:rPr>
        <w:t>с</w:t>
      </w:r>
      <w:r w:rsidR="00CB40D2" w:rsidRPr="00F7670D">
        <w:rPr>
          <w:szCs w:val="28"/>
        </w:rPr>
        <w:t>оздание условий для</w:t>
      </w:r>
      <w:r w:rsidR="00CB40D2" w:rsidRPr="00EE0B71">
        <w:rPr>
          <w:szCs w:val="28"/>
        </w:rPr>
        <w:t xml:space="preserve"> формирования активной жизненной позиции, самосохранения, социальной защищенности, социально-творческой активности </w:t>
      </w:r>
      <w:r w:rsidR="00FF5325">
        <w:rPr>
          <w:szCs w:val="28"/>
        </w:rPr>
        <w:br/>
      </w:r>
      <w:r w:rsidR="00CB40D2" w:rsidRPr="00EE0B71">
        <w:rPr>
          <w:szCs w:val="28"/>
        </w:rPr>
        <w:t>в различных сферах жизнедеятельности горожан всех возрастов.</w:t>
      </w:r>
    </w:p>
    <w:p w:rsidR="00120D32" w:rsidRPr="00EE0B71" w:rsidRDefault="00120D32" w:rsidP="00CB40D2">
      <w:pPr>
        <w:ind w:firstLine="709"/>
        <w:jc w:val="both"/>
        <w:rPr>
          <w:szCs w:val="28"/>
        </w:rPr>
      </w:pPr>
    </w:p>
    <w:p w:rsidR="00111230" w:rsidRPr="00EE0B71" w:rsidRDefault="00983109" w:rsidP="004F7566">
      <w:pPr>
        <w:keepNext/>
        <w:widowControl w:val="0"/>
        <w:ind w:firstLine="709"/>
        <w:rPr>
          <w:b/>
        </w:rPr>
      </w:pPr>
      <w:r w:rsidRPr="00EE0B71">
        <w:rPr>
          <w:b/>
        </w:rPr>
        <w:t>Стратегическое видение будущего</w:t>
      </w:r>
    </w:p>
    <w:p w:rsidR="00111230" w:rsidRPr="00EE0B71" w:rsidRDefault="00111230" w:rsidP="000A5C6D">
      <w:pPr>
        <w:pStyle w:val="ConsPlusNormal"/>
        <w:keepNext/>
        <w:ind w:firstLine="709"/>
        <w:jc w:val="both"/>
        <w:rPr>
          <w:rFonts w:ascii="Times New Roman" w:hAnsi="Times New Roman" w:cs="Times New Roman"/>
          <w:spacing w:val="-4"/>
          <w:sz w:val="28"/>
          <w:szCs w:val="28"/>
        </w:rPr>
      </w:pPr>
      <w:r w:rsidRPr="00EE0B71">
        <w:rPr>
          <w:rFonts w:ascii="Times New Roman" w:hAnsi="Times New Roman" w:cs="Times New Roman"/>
          <w:spacing w:val="-4"/>
          <w:sz w:val="28"/>
          <w:szCs w:val="28"/>
        </w:rPr>
        <w:t>В процессе успешной реализации Стратегического плана жители Екатеринбурга различных поколений получают широкие здоровьесберегающие, образовательные, профессиональные, культурно-творческие, спортивные, социально-развивающие, социально-адаптационные возможности для саморазвития личностных интересов, ценностных установок, жизненных планов, а также для внесения социального вклада в формирование креативной культурно-индустриальной среды, интегрированной в мировое культурно-образовате</w:t>
      </w:r>
      <w:r w:rsidR="00854AD4" w:rsidRPr="00EE0B71">
        <w:rPr>
          <w:rFonts w:ascii="Times New Roman" w:hAnsi="Times New Roman" w:cs="Times New Roman"/>
          <w:spacing w:val="-4"/>
          <w:sz w:val="28"/>
          <w:szCs w:val="28"/>
        </w:rPr>
        <w:t>льное, спортивное пространство.</w:t>
      </w:r>
    </w:p>
    <w:p w:rsidR="00111230" w:rsidRPr="00EE0B71" w:rsidRDefault="00111230" w:rsidP="00111230">
      <w:pPr>
        <w:pStyle w:val="ConsPlusNormal"/>
        <w:ind w:firstLine="540"/>
        <w:jc w:val="both"/>
        <w:rPr>
          <w:rFonts w:ascii="Times New Roman" w:hAnsi="Times New Roman" w:cs="Times New Roman"/>
          <w:sz w:val="28"/>
          <w:szCs w:val="28"/>
        </w:rPr>
      </w:pPr>
    </w:p>
    <w:p w:rsidR="00111230" w:rsidRPr="00EE0B71" w:rsidRDefault="001B0799" w:rsidP="004F7566">
      <w:pPr>
        <w:ind w:firstLine="709"/>
        <w:rPr>
          <w:b/>
        </w:rPr>
      </w:pPr>
      <w:r w:rsidRPr="00EE0B71">
        <w:rPr>
          <w:b/>
        </w:rPr>
        <w:lastRenderedPageBreak/>
        <w:t>Анализ исходной ситуации (SWOT-анализ)</w:t>
      </w:r>
    </w:p>
    <w:p w:rsidR="00111230" w:rsidRPr="00EE0B71" w:rsidRDefault="00111230" w:rsidP="00111230">
      <w:pPr>
        <w:pStyle w:val="ConsPlusNormal"/>
        <w:ind w:firstLine="0"/>
        <w:rPr>
          <w:rFonts w:ascii="Times New Roman" w:hAnsi="Times New Roman" w:cs="Times New Roman"/>
          <w:sz w:val="28"/>
          <w:szCs w:val="28"/>
        </w:rPr>
      </w:pPr>
    </w:p>
    <w:p w:rsidR="00111230" w:rsidRPr="00EE0B71" w:rsidRDefault="00AB61CA" w:rsidP="004F7566">
      <w:pPr>
        <w:ind w:firstLine="709"/>
        <w:rPr>
          <w:b/>
        </w:rPr>
      </w:pPr>
      <w:r w:rsidRPr="00EE0B71">
        <w:rPr>
          <w:b/>
        </w:rPr>
        <w:t>Сильные стороны</w:t>
      </w:r>
    </w:p>
    <w:p w:rsidR="00111230" w:rsidRPr="00EE0B71" w:rsidRDefault="00111230" w:rsidP="00111230">
      <w:pPr>
        <w:ind w:firstLine="709"/>
        <w:jc w:val="both"/>
        <w:rPr>
          <w:b/>
          <w:szCs w:val="28"/>
        </w:rPr>
      </w:pPr>
      <w:r w:rsidRPr="00EE0B71">
        <w:rPr>
          <w:b/>
          <w:szCs w:val="28"/>
        </w:rPr>
        <w:t>В сфере здравоохранения:</w:t>
      </w:r>
    </w:p>
    <w:p w:rsidR="00111230" w:rsidRPr="00EE0B71" w:rsidRDefault="00111230" w:rsidP="00111230">
      <w:pPr>
        <w:ind w:firstLine="709"/>
        <w:jc w:val="both"/>
        <w:rPr>
          <w:szCs w:val="28"/>
        </w:rPr>
      </w:pPr>
      <w:r w:rsidRPr="00EE0B71">
        <w:rPr>
          <w:iCs/>
        </w:rPr>
        <w:t>улучшение демографической ситуации, отражающее устойчивую положительную тенденцию к снижению материнской и младенческой смертности и смертности населения по всем основным группам заболеваний и увеличению продолжительности жизни в сравнении с началом 2000</w:t>
      </w:r>
      <w:r w:rsidR="004F7566" w:rsidRPr="00EE0B71">
        <w:rPr>
          <w:iCs/>
        </w:rPr>
        <w:t>-</w:t>
      </w:r>
      <w:r w:rsidRPr="00EE0B71">
        <w:rPr>
          <w:iCs/>
        </w:rPr>
        <w:t>х годов;</w:t>
      </w:r>
    </w:p>
    <w:p w:rsidR="00111230" w:rsidRPr="00EE0B71" w:rsidRDefault="00111230" w:rsidP="00111230">
      <w:pPr>
        <w:ind w:firstLine="709"/>
        <w:jc w:val="both"/>
        <w:rPr>
          <w:iCs/>
        </w:rPr>
      </w:pPr>
      <w:r w:rsidRPr="00EE0B71">
        <w:rPr>
          <w:szCs w:val="28"/>
        </w:rPr>
        <w:t>наличие развитой системы здравоохранения Екатеринбурга, объединяющей 2</w:t>
      </w:r>
      <w:r w:rsidR="00805596" w:rsidRPr="00EE0B71">
        <w:rPr>
          <w:szCs w:val="28"/>
        </w:rPr>
        <w:t>5</w:t>
      </w:r>
      <w:r w:rsidRPr="00EE0B71">
        <w:rPr>
          <w:szCs w:val="28"/>
        </w:rPr>
        <w:t xml:space="preserve"> муниципальных, 2</w:t>
      </w:r>
      <w:r w:rsidR="00805596" w:rsidRPr="00EE0B71">
        <w:rPr>
          <w:szCs w:val="28"/>
        </w:rPr>
        <w:t>5</w:t>
      </w:r>
      <w:r w:rsidRPr="00EE0B71">
        <w:rPr>
          <w:szCs w:val="28"/>
        </w:rPr>
        <w:t xml:space="preserve"> государственных, 1</w:t>
      </w:r>
      <w:r w:rsidR="00805596" w:rsidRPr="00EE0B71">
        <w:rPr>
          <w:szCs w:val="28"/>
        </w:rPr>
        <w:t>0</w:t>
      </w:r>
      <w:r w:rsidRPr="00EE0B71">
        <w:rPr>
          <w:szCs w:val="28"/>
        </w:rPr>
        <w:t xml:space="preserve"> федеральных, 924</w:t>
      </w:r>
      <w:r w:rsidR="00C50AB0" w:rsidRPr="00EE0B71">
        <w:rPr>
          <w:szCs w:val="28"/>
        </w:rPr>
        <w:t xml:space="preserve"> </w:t>
      </w:r>
      <w:r w:rsidR="00AA7255" w:rsidRPr="00EE0B71">
        <w:rPr>
          <w:szCs w:val="28"/>
        </w:rPr>
        <w:t>частны</w:t>
      </w:r>
      <w:r w:rsidR="004F7566" w:rsidRPr="00EE0B71">
        <w:rPr>
          <w:szCs w:val="28"/>
        </w:rPr>
        <w:t>е</w:t>
      </w:r>
      <w:r w:rsidR="00AA7255" w:rsidRPr="00EE0B71">
        <w:rPr>
          <w:szCs w:val="28"/>
        </w:rPr>
        <w:t xml:space="preserve"> медицински</w:t>
      </w:r>
      <w:r w:rsidR="004F7566" w:rsidRPr="00EE0B71">
        <w:rPr>
          <w:szCs w:val="28"/>
        </w:rPr>
        <w:t>е</w:t>
      </w:r>
      <w:r w:rsidR="00AA7255" w:rsidRPr="00EE0B71">
        <w:rPr>
          <w:szCs w:val="28"/>
        </w:rPr>
        <w:t xml:space="preserve"> организаци</w:t>
      </w:r>
      <w:r w:rsidR="004F7566" w:rsidRPr="00EE0B71">
        <w:rPr>
          <w:szCs w:val="28"/>
        </w:rPr>
        <w:t>и</w:t>
      </w:r>
      <w:r w:rsidR="009635BE" w:rsidRPr="00EE0B71">
        <w:rPr>
          <w:szCs w:val="28"/>
        </w:rPr>
        <w:t xml:space="preserve"> (и</w:t>
      </w:r>
      <w:r w:rsidRPr="00EE0B71">
        <w:rPr>
          <w:szCs w:val="28"/>
        </w:rPr>
        <w:t>з них 2</w:t>
      </w:r>
      <w:r w:rsidR="00805596" w:rsidRPr="00EE0B71">
        <w:rPr>
          <w:szCs w:val="28"/>
        </w:rPr>
        <w:t>2</w:t>
      </w:r>
      <w:r w:rsidRPr="00EE0B71">
        <w:rPr>
          <w:szCs w:val="28"/>
        </w:rPr>
        <w:t xml:space="preserve"> муниципальны</w:t>
      </w:r>
      <w:r w:rsidR="004F7566" w:rsidRPr="00EE0B71">
        <w:rPr>
          <w:szCs w:val="28"/>
        </w:rPr>
        <w:t>е</w:t>
      </w:r>
      <w:r w:rsidRPr="00EE0B71">
        <w:rPr>
          <w:szCs w:val="28"/>
        </w:rPr>
        <w:t>,</w:t>
      </w:r>
      <w:r w:rsidR="004F7566" w:rsidRPr="00EE0B71">
        <w:rPr>
          <w:szCs w:val="28"/>
        </w:rPr>
        <w:t xml:space="preserve"> </w:t>
      </w:r>
      <w:r w:rsidRPr="00EE0B71">
        <w:rPr>
          <w:szCs w:val="28"/>
        </w:rPr>
        <w:t>2</w:t>
      </w:r>
      <w:r w:rsidR="00805596" w:rsidRPr="00EE0B71">
        <w:rPr>
          <w:szCs w:val="28"/>
        </w:rPr>
        <w:t>4</w:t>
      </w:r>
      <w:r w:rsidRPr="00EE0B71">
        <w:rPr>
          <w:szCs w:val="28"/>
        </w:rPr>
        <w:t xml:space="preserve"> государственны</w:t>
      </w:r>
      <w:r w:rsidR="004F7566" w:rsidRPr="00EE0B71">
        <w:rPr>
          <w:szCs w:val="28"/>
        </w:rPr>
        <w:t>е, 10 </w:t>
      </w:r>
      <w:r w:rsidRPr="00EE0B71">
        <w:rPr>
          <w:szCs w:val="28"/>
        </w:rPr>
        <w:t>федеральных, 2</w:t>
      </w:r>
      <w:r w:rsidR="00805596" w:rsidRPr="00EE0B71">
        <w:rPr>
          <w:szCs w:val="28"/>
        </w:rPr>
        <w:t>5</w:t>
      </w:r>
      <w:r w:rsidRPr="00EE0B71">
        <w:rPr>
          <w:szCs w:val="28"/>
        </w:rPr>
        <w:t xml:space="preserve"> частных медицинских организаций, </w:t>
      </w:r>
      <w:r w:rsidR="00805596" w:rsidRPr="00EE0B71">
        <w:rPr>
          <w:iCs/>
        </w:rPr>
        <w:t xml:space="preserve">включенных </w:t>
      </w:r>
      <w:r w:rsidR="004F7566" w:rsidRPr="00EE0B71">
        <w:rPr>
          <w:iCs/>
        </w:rPr>
        <w:br/>
      </w:r>
      <w:r w:rsidR="00805596" w:rsidRPr="00EE0B71">
        <w:rPr>
          <w:iCs/>
        </w:rPr>
        <w:t>в территориальную программу государственных гарантий</w:t>
      </w:r>
      <w:r w:rsidR="00805596" w:rsidRPr="00EE0B71">
        <w:rPr>
          <w:szCs w:val="28"/>
        </w:rPr>
        <w:t xml:space="preserve"> и бесплатно </w:t>
      </w:r>
      <w:r w:rsidRPr="00EE0B71">
        <w:rPr>
          <w:szCs w:val="28"/>
        </w:rPr>
        <w:t>оказывающих медицинскую помощь населению</w:t>
      </w:r>
      <w:r w:rsidR="009635BE" w:rsidRPr="00EE0B71">
        <w:rPr>
          <w:szCs w:val="28"/>
        </w:rPr>
        <w:t>)</w:t>
      </w:r>
      <w:r w:rsidRPr="00EE0B71">
        <w:rPr>
          <w:iCs/>
        </w:rPr>
        <w:t>;</w:t>
      </w:r>
    </w:p>
    <w:p w:rsidR="00111230" w:rsidRPr="00EE0B71" w:rsidRDefault="00111230" w:rsidP="00111230">
      <w:pPr>
        <w:ind w:firstLine="709"/>
        <w:jc w:val="both"/>
        <w:rPr>
          <w:iCs/>
        </w:rPr>
      </w:pPr>
      <w:r w:rsidRPr="00EE0B71">
        <w:rPr>
          <w:iCs/>
        </w:rPr>
        <w:t xml:space="preserve">оптимизация медицинских мощностей (медицинской техники, лабораторных услуг, коечного фонда) за счет формирования </w:t>
      </w:r>
      <w:r w:rsidR="00430ADA" w:rsidRPr="00EE0B71">
        <w:rPr>
          <w:iCs/>
        </w:rPr>
        <w:t>трех</w:t>
      </w:r>
      <w:r w:rsidRPr="00EE0B71">
        <w:rPr>
          <w:iCs/>
        </w:rPr>
        <w:t xml:space="preserve">уровневой системы оказания медицинской помощи, подразумевающей перенос акцента на развитие первичной медико-санитарной помощи в амбулаторно-поликлинических условиях, интенсификацию работы стационарного звена, развитие </w:t>
      </w:r>
      <w:r w:rsidR="004F7566" w:rsidRPr="00EE0B71">
        <w:rPr>
          <w:iCs/>
        </w:rPr>
        <w:t>и</w:t>
      </w:r>
      <w:r w:rsidRPr="00EE0B71">
        <w:rPr>
          <w:iCs/>
        </w:rPr>
        <w:t xml:space="preserve"> внедрение высокотехнологичных методик;</w:t>
      </w:r>
    </w:p>
    <w:p w:rsidR="00111230" w:rsidRPr="00EE0B71" w:rsidRDefault="00111230" w:rsidP="00111230">
      <w:pPr>
        <w:ind w:firstLine="709"/>
        <w:jc w:val="both"/>
        <w:rPr>
          <w:szCs w:val="28"/>
        </w:rPr>
      </w:pPr>
      <w:r w:rsidRPr="00EE0B71">
        <w:rPr>
          <w:szCs w:val="28"/>
        </w:rPr>
        <w:t>наличие в городе базовых образовательных и медицинских учреждений для подготовки и переподготовки медицинских кадров всех уровней квалификации, проведения передовых научных исследований: ФГБОУ ВО «Уральский государственный медицинский университет»</w:t>
      </w:r>
      <w:r w:rsidR="00B61583" w:rsidRPr="00EE0B71">
        <w:rPr>
          <w:szCs w:val="28"/>
        </w:rPr>
        <w:t xml:space="preserve"> Министерства здравоохранения Российской Федерации</w:t>
      </w:r>
      <w:r w:rsidRPr="00EE0B71">
        <w:rPr>
          <w:szCs w:val="28"/>
        </w:rPr>
        <w:t xml:space="preserve"> с сетью клинических кафедр на базе учреждений здравоохранения Екатеринбурга,</w:t>
      </w:r>
      <w:r w:rsidR="004F7566" w:rsidRPr="00EE0B71">
        <w:rPr>
          <w:szCs w:val="28"/>
        </w:rPr>
        <w:t xml:space="preserve"> </w:t>
      </w:r>
      <w:r w:rsidRPr="00EE0B71">
        <w:rPr>
          <w:szCs w:val="28"/>
        </w:rPr>
        <w:t>ГБ</w:t>
      </w:r>
      <w:r w:rsidR="00B61583" w:rsidRPr="00EE0B71">
        <w:rPr>
          <w:szCs w:val="28"/>
        </w:rPr>
        <w:t>П</w:t>
      </w:r>
      <w:r w:rsidRPr="00EE0B71">
        <w:rPr>
          <w:szCs w:val="28"/>
        </w:rPr>
        <w:t>ОУ «Свердловский областной медицинский колледж»;</w:t>
      </w:r>
    </w:p>
    <w:p w:rsidR="00111230" w:rsidRPr="00EE0B71" w:rsidRDefault="001754BD" w:rsidP="00111230">
      <w:pPr>
        <w:ind w:firstLine="709"/>
        <w:jc w:val="both"/>
        <w:rPr>
          <w:szCs w:val="28"/>
        </w:rPr>
      </w:pPr>
      <w:r>
        <w:rPr>
          <w:szCs w:val="28"/>
        </w:rPr>
        <w:t xml:space="preserve">развитие и </w:t>
      </w:r>
      <w:r w:rsidR="00111230" w:rsidRPr="00EE0B71">
        <w:rPr>
          <w:szCs w:val="28"/>
        </w:rPr>
        <w:t>внедрение информационных систем в медицинских организациях, их интеграция в единое информационное пространство Екатеринбурга.</w:t>
      </w:r>
    </w:p>
    <w:p w:rsidR="00111230" w:rsidRPr="00EE0B71" w:rsidRDefault="00111230" w:rsidP="00111230">
      <w:pPr>
        <w:pStyle w:val="ConsPlusNormal"/>
        <w:ind w:firstLine="709"/>
        <w:jc w:val="both"/>
        <w:rPr>
          <w:rFonts w:ascii="Times New Roman" w:hAnsi="Times New Roman" w:cs="Times New Roman"/>
          <w:b/>
          <w:sz w:val="28"/>
          <w:szCs w:val="28"/>
        </w:rPr>
      </w:pPr>
      <w:r w:rsidRPr="00EE0B71">
        <w:rPr>
          <w:rFonts w:ascii="Times New Roman" w:hAnsi="Times New Roman" w:cs="Times New Roman"/>
          <w:b/>
          <w:sz w:val="28"/>
          <w:szCs w:val="28"/>
        </w:rPr>
        <w:t>В сфере образования:</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разветвленн</w:t>
      </w:r>
      <w:r w:rsidR="00CA7FB6" w:rsidRPr="00EE0B71">
        <w:rPr>
          <w:rFonts w:ascii="Times New Roman" w:hAnsi="Times New Roman" w:cs="Times New Roman"/>
          <w:sz w:val="28"/>
          <w:szCs w:val="28"/>
        </w:rPr>
        <w:t>ая</w:t>
      </w:r>
      <w:r w:rsidRPr="00EE0B71">
        <w:rPr>
          <w:rFonts w:ascii="Times New Roman" w:hAnsi="Times New Roman" w:cs="Times New Roman"/>
          <w:sz w:val="28"/>
          <w:szCs w:val="28"/>
        </w:rPr>
        <w:t>, конкурентоспособн</w:t>
      </w:r>
      <w:r w:rsidR="00CA7FB6" w:rsidRPr="00EE0B71">
        <w:rPr>
          <w:rFonts w:ascii="Times New Roman" w:hAnsi="Times New Roman" w:cs="Times New Roman"/>
          <w:sz w:val="28"/>
          <w:szCs w:val="28"/>
        </w:rPr>
        <w:t>ая</w:t>
      </w:r>
      <w:r w:rsidRPr="00EE0B71">
        <w:rPr>
          <w:rFonts w:ascii="Times New Roman" w:hAnsi="Times New Roman" w:cs="Times New Roman"/>
          <w:sz w:val="28"/>
          <w:szCs w:val="28"/>
        </w:rPr>
        <w:t xml:space="preserve"> структур</w:t>
      </w:r>
      <w:r w:rsidR="00CA7FB6" w:rsidRPr="00EE0B71">
        <w:rPr>
          <w:rFonts w:ascii="Times New Roman" w:hAnsi="Times New Roman" w:cs="Times New Roman"/>
          <w:sz w:val="28"/>
          <w:szCs w:val="28"/>
        </w:rPr>
        <w:t>а</w:t>
      </w:r>
      <w:r w:rsidRPr="00EE0B71">
        <w:rPr>
          <w:rFonts w:ascii="Times New Roman" w:hAnsi="Times New Roman" w:cs="Times New Roman"/>
          <w:sz w:val="28"/>
          <w:szCs w:val="28"/>
        </w:rPr>
        <w:t xml:space="preserve"> образовательных учреждений общего, дополнительного, профессионального и высшего образования всех форм собственности, обеспечивающ</w:t>
      </w:r>
      <w:r w:rsidR="00CA7FB6" w:rsidRPr="00EE0B71">
        <w:rPr>
          <w:rFonts w:ascii="Times New Roman" w:hAnsi="Times New Roman" w:cs="Times New Roman"/>
          <w:sz w:val="28"/>
          <w:szCs w:val="28"/>
        </w:rPr>
        <w:t>ая</w:t>
      </w:r>
      <w:r w:rsidRPr="00EE0B71">
        <w:rPr>
          <w:rFonts w:ascii="Times New Roman" w:hAnsi="Times New Roman" w:cs="Times New Roman"/>
          <w:sz w:val="28"/>
          <w:szCs w:val="28"/>
        </w:rPr>
        <w:t xml:space="preserve"> реализацию потребностей горожан </w:t>
      </w:r>
      <w:r w:rsidR="004F7566" w:rsidRPr="00EE0B71">
        <w:rPr>
          <w:rFonts w:ascii="Times New Roman" w:hAnsi="Times New Roman" w:cs="Times New Roman"/>
          <w:sz w:val="28"/>
          <w:szCs w:val="28"/>
        </w:rPr>
        <w:br/>
      </w:r>
      <w:r w:rsidRPr="00EE0B71">
        <w:rPr>
          <w:rFonts w:ascii="Times New Roman" w:hAnsi="Times New Roman" w:cs="Times New Roman"/>
          <w:sz w:val="28"/>
          <w:szCs w:val="28"/>
        </w:rPr>
        <w:t>в непрерывном образовании;</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наличие образовательных учреждений в сложившейся городской застройке;</w:t>
      </w:r>
    </w:p>
    <w:p w:rsidR="00111230" w:rsidRPr="00DF4436" w:rsidRDefault="00111230" w:rsidP="00111230">
      <w:pPr>
        <w:pStyle w:val="ConsPlusNormal"/>
        <w:ind w:firstLine="709"/>
        <w:jc w:val="both"/>
        <w:rPr>
          <w:rFonts w:ascii="Times New Roman" w:hAnsi="Times New Roman" w:cs="Times New Roman"/>
          <w:spacing w:val="-4"/>
          <w:sz w:val="28"/>
          <w:szCs w:val="28"/>
        </w:rPr>
      </w:pPr>
      <w:r w:rsidRPr="00DF4436">
        <w:rPr>
          <w:rFonts w:ascii="Times New Roman" w:hAnsi="Times New Roman" w:cs="Times New Roman"/>
          <w:spacing w:val="-4"/>
          <w:sz w:val="28"/>
          <w:szCs w:val="28"/>
        </w:rPr>
        <w:t>развит</w:t>
      </w:r>
      <w:r w:rsidR="00CA7FB6" w:rsidRPr="00DF4436">
        <w:rPr>
          <w:rFonts w:ascii="Times New Roman" w:hAnsi="Times New Roman" w:cs="Times New Roman"/>
          <w:spacing w:val="-4"/>
          <w:sz w:val="28"/>
          <w:szCs w:val="28"/>
        </w:rPr>
        <w:t>ая</w:t>
      </w:r>
      <w:r w:rsidRPr="00DF4436">
        <w:rPr>
          <w:rFonts w:ascii="Times New Roman" w:hAnsi="Times New Roman" w:cs="Times New Roman"/>
          <w:spacing w:val="-4"/>
          <w:sz w:val="28"/>
          <w:szCs w:val="28"/>
        </w:rPr>
        <w:t xml:space="preserve"> систем</w:t>
      </w:r>
      <w:r w:rsidR="00CA7FB6" w:rsidRPr="00DF4436">
        <w:rPr>
          <w:rFonts w:ascii="Times New Roman" w:hAnsi="Times New Roman" w:cs="Times New Roman"/>
          <w:spacing w:val="-4"/>
          <w:sz w:val="28"/>
          <w:szCs w:val="28"/>
        </w:rPr>
        <w:t>а</w:t>
      </w:r>
      <w:r w:rsidRPr="00DF4436">
        <w:rPr>
          <w:rFonts w:ascii="Times New Roman" w:hAnsi="Times New Roman" w:cs="Times New Roman"/>
          <w:spacing w:val="-4"/>
          <w:sz w:val="28"/>
          <w:szCs w:val="28"/>
        </w:rPr>
        <w:t xml:space="preserve"> образования для одаренных и талантливых детей, в том числе различных форм творческого и профессионального развития, поддерживаемых специализированными центрами: Центр творчества детей и юношества «Одаренность и технологии», специализированные центры </w:t>
      </w:r>
      <w:r w:rsidRPr="00DF4436">
        <w:rPr>
          <w:rFonts w:ascii="Times New Roman" w:hAnsi="Times New Roman" w:cs="Times New Roman"/>
          <w:spacing w:val="-4"/>
          <w:sz w:val="28"/>
          <w:szCs w:val="28"/>
          <w:lang w:val="it-IT"/>
        </w:rPr>
        <w:t>World</w:t>
      </w:r>
      <w:r w:rsidRPr="00DF4436">
        <w:rPr>
          <w:rFonts w:ascii="Times New Roman" w:hAnsi="Times New Roman" w:cs="Times New Roman"/>
          <w:spacing w:val="-4"/>
          <w:sz w:val="28"/>
          <w:szCs w:val="28"/>
        </w:rPr>
        <w:t xml:space="preserve"> </w:t>
      </w:r>
      <w:r w:rsidRPr="00DF4436">
        <w:rPr>
          <w:rFonts w:ascii="Times New Roman" w:hAnsi="Times New Roman" w:cs="Times New Roman"/>
          <w:spacing w:val="-4"/>
          <w:sz w:val="28"/>
          <w:szCs w:val="28"/>
          <w:lang w:val="it-IT"/>
        </w:rPr>
        <w:t>Skills</w:t>
      </w:r>
      <w:r w:rsidRPr="00DF4436">
        <w:rPr>
          <w:rFonts w:ascii="Times New Roman" w:hAnsi="Times New Roman" w:cs="Times New Roman"/>
          <w:spacing w:val="-4"/>
          <w:sz w:val="28"/>
          <w:szCs w:val="28"/>
        </w:rPr>
        <w:t xml:space="preserve"> и др.;</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широк</w:t>
      </w:r>
      <w:r w:rsidR="00CA7FB6" w:rsidRPr="00EE0B71">
        <w:rPr>
          <w:rFonts w:ascii="Times New Roman" w:hAnsi="Times New Roman" w:cs="Times New Roman"/>
          <w:sz w:val="28"/>
          <w:szCs w:val="28"/>
        </w:rPr>
        <w:t>ий спектр</w:t>
      </w:r>
      <w:r w:rsidRPr="00EE0B71">
        <w:rPr>
          <w:rFonts w:ascii="Times New Roman" w:hAnsi="Times New Roman" w:cs="Times New Roman"/>
          <w:sz w:val="28"/>
          <w:szCs w:val="28"/>
        </w:rPr>
        <w:t xml:space="preserve"> возможностей практико-ориентированного (прикладного) образования (Уральская инженерная школа, Уральская градостроительная школа, Технопарк высоких технологий «Университетский» и др.)</w:t>
      </w:r>
      <w:r w:rsidR="008C2344" w:rsidRPr="00EE0B71">
        <w:rPr>
          <w:rFonts w:ascii="Times New Roman" w:hAnsi="Times New Roman" w:cs="Times New Roman"/>
          <w:sz w:val="28"/>
          <w:szCs w:val="28"/>
        </w:rPr>
        <w:t>;</w:t>
      </w:r>
    </w:p>
    <w:p w:rsidR="00111230" w:rsidRPr="00EE0B71" w:rsidRDefault="00CA7FB6"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устойчивая</w:t>
      </w:r>
      <w:r w:rsidR="00111230" w:rsidRPr="00EE0B71">
        <w:rPr>
          <w:rFonts w:ascii="Times New Roman" w:hAnsi="Times New Roman" w:cs="Times New Roman"/>
          <w:sz w:val="28"/>
          <w:szCs w:val="28"/>
        </w:rPr>
        <w:t xml:space="preserve"> систем</w:t>
      </w:r>
      <w:r w:rsidRPr="00EE0B71">
        <w:rPr>
          <w:rFonts w:ascii="Times New Roman" w:hAnsi="Times New Roman" w:cs="Times New Roman"/>
          <w:sz w:val="28"/>
          <w:szCs w:val="28"/>
        </w:rPr>
        <w:t>а</w:t>
      </w:r>
      <w:r w:rsidR="00111230" w:rsidRPr="00EE0B71">
        <w:rPr>
          <w:rFonts w:ascii="Times New Roman" w:hAnsi="Times New Roman" w:cs="Times New Roman"/>
          <w:sz w:val="28"/>
          <w:szCs w:val="28"/>
        </w:rPr>
        <w:t xml:space="preserve"> реализации образовательных программ для детей и взрослых с ограниченными возможностями здоровья;</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 xml:space="preserve">высокий уровень экспертного педагогического и родительского сообщества </w:t>
      </w:r>
      <w:r w:rsidRPr="00EE0B71">
        <w:rPr>
          <w:rFonts w:ascii="Times New Roman" w:hAnsi="Times New Roman" w:cs="Times New Roman"/>
          <w:sz w:val="28"/>
          <w:szCs w:val="28"/>
        </w:rPr>
        <w:lastRenderedPageBreak/>
        <w:t>города, развитые формы государственно-общественного характера управления образованием и контроля его качества;</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популярност</w:t>
      </w:r>
      <w:r w:rsidR="00CA7FB6" w:rsidRPr="00EE0B71">
        <w:rPr>
          <w:rFonts w:ascii="Times New Roman" w:hAnsi="Times New Roman" w:cs="Times New Roman"/>
          <w:sz w:val="28"/>
          <w:szCs w:val="28"/>
        </w:rPr>
        <w:t>ь</w:t>
      </w:r>
      <w:r w:rsidRPr="00EE0B71">
        <w:rPr>
          <w:rFonts w:ascii="Times New Roman" w:hAnsi="Times New Roman" w:cs="Times New Roman"/>
          <w:sz w:val="28"/>
          <w:szCs w:val="28"/>
        </w:rPr>
        <w:t xml:space="preserve"> образовательных программ различной направленности, реализуемых на территории Екатеринбурга</w:t>
      </w:r>
      <w:r w:rsidR="00CA7FB6" w:rsidRPr="00EE0B71">
        <w:rPr>
          <w:rFonts w:ascii="Times New Roman" w:hAnsi="Times New Roman" w:cs="Times New Roman"/>
          <w:sz w:val="28"/>
          <w:szCs w:val="28"/>
        </w:rPr>
        <w:t>,</w:t>
      </w:r>
      <w:r w:rsidRPr="00EE0B71">
        <w:rPr>
          <w:rFonts w:ascii="Times New Roman" w:hAnsi="Times New Roman" w:cs="Times New Roman"/>
          <w:sz w:val="28"/>
          <w:szCs w:val="28"/>
        </w:rPr>
        <w:t xml:space="preserve"> среди мирового сообщества, р</w:t>
      </w:r>
      <w:r w:rsidR="00185EC4" w:rsidRPr="00EE0B71">
        <w:rPr>
          <w:rFonts w:ascii="Times New Roman" w:hAnsi="Times New Roman" w:cs="Times New Roman"/>
          <w:sz w:val="28"/>
          <w:szCs w:val="28"/>
        </w:rPr>
        <w:t>ост числа иностранных студентов.</w:t>
      </w:r>
    </w:p>
    <w:p w:rsidR="00111230" w:rsidRPr="00EE0B71" w:rsidRDefault="00111230" w:rsidP="00111230">
      <w:pPr>
        <w:pStyle w:val="ConsPlusNormal"/>
        <w:ind w:firstLine="709"/>
        <w:jc w:val="both"/>
        <w:rPr>
          <w:rFonts w:ascii="Times New Roman" w:hAnsi="Times New Roman" w:cs="Times New Roman"/>
          <w:b/>
          <w:sz w:val="28"/>
          <w:szCs w:val="28"/>
        </w:rPr>
      </w:pPr>
      <w:r w:rsidRPr="00EE0B71">
        <w:rPr>
          <w:rFonts w:ascii="Times New Roman" w:hAnsi="Times New Roman" w:cs="Times New Roman"/>
          <w:b/>
          <w:sz w:val="28"/>
          <w:szCs w:val="28"/>
        </w:rPr>
        <w:t>В сфере культуры:</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 xml:space="preserve">развивающийся и укрепляющийся культурный потенциал города, </w:t>
      </w:r>
      <w:r w:rsidR="00CA7FB6" w:rsidRPr="00EE0B71">
        <w:rPr>
          <w:rFonts w:ascii="Times New Roman" w:hAnsi="Times New Roman" w:cs="Times New Roman"/>
          <w:sz w:val="28"/>
          <w:szCs w:val="28"/>
        </w:rPr>
        <w:t>представленный</w:t>
      </w:r>
      <w:r w:rsidRPr="00EE0B71">
        <w:rPr>
          <w:rFonts w:ascii="Times New Roman" w:hAnsi="Times New Roman" w:cs="Times New Roman"/>
          <w:sz w:val="28"/>
          <w:szCs w:val="28"/>
        </w:rPr>
        <w:t xml:space="preserve"> сетью культурных организаций, богатыми традициями, постоянными новациями, квалифицированными кадрами, сопровождаемый муниципальной политикой целенаправленной поддержки и развития социокультурной сферы;</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богатое культурное наследие города</w:t>
      </w:r>
      <w:r w:rsidR="00C50AB0" w:rsidRPr="00EE0B71">
        <w:rPr>
          <w:rFonts w:ascii="Times New Roman" w:hAnsi="Times New Roman" w:cs="Times New Roman"/>
          <w:sz w:val="28"/>
          <w:szCs w:val="28"/>
        </w:rPr>
        <w:t>:</w:t>
      </w:r>
      <w:r w:rsidRPr="00EE0B71">
        <w:rPr>
          <w:rFonts w:ascii="Times New Roman" w:hAnsi="Times New Roman" w:cs="Times New Roman"/>
          <w:sz w:val="28"/>
          <w:szCs w:val="28"/>
        </w:rPr>
        <w:t xml:space="preserve"> большое количество памятников, скульптур, архитектурных объектов, включая современные</w:t>
      </w:r>
      <w:r w:rsidR="008C2344" w:rsidRPr="00EE0B71">
        <w:rPr>
          <w:rFonts w:ascii="Times New Roman" w:hAnsi="Times New Roman" w:cs="Times New Roman"/>
          <w:sz w:val="28"/>
          <w:szCs w:val="28"/>
        </w:rPr>
        <w:t>;</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наличие уникальных живописных коллекций и артефактов,</w:t>
      </w:r>
      <w:r w:rsidR="000A5C6D" w:rsidRPr="00EE0B71">
        <w:rPr>
          <w:rFonts w:ascii="Times New Roman" w:hAnsi="Times New Roman" w:cs="Times New Roman"/>
          <w:sz w:val="28"/>
          <w:szCs w:val="28"/>
        </w:rPr>
        <w:t xml:space="preserve"> </w:t>
      </w:r>
      <w:r w:rsidRPr="00EE0B71">
        <w:rPr>
          <w:rFonts w:ascii="Times New Roman" w:hAnsi="Times New Roman" w:cs="Times New Roman"/>
          <w:sz w:val="28"/>
          <w:szCs w:val="28"/>
        </w:rPr>
        <w:t>историко-культурных документов и исторических литературно-художественных источников, событий и культурных инноваций, повышающих</w:t>
      </w:r>
      <w:r w:rsidR="000B770C" w:rsidRPr="00EE0B71">
        <w:rPr>
          <w:rFonts w:ascii="Times New Roman" w:hAnsi="Times New Roman" w:cs="Times New Roman"/>
          <w:sz w:val="28"/>
          <w:szCs w:val="28"/>
        </w:rPr>
        <w:t xml:space="preserve"> </w:t>
      </w:r>
      <w:r w:rsidRPr="00EE0B71">
        <w:rPr>
          <w:rFonts w:ascii="Times New Roman" w:hAnsi="Times New Roman" w:cs="Times New Roman"/>
          <w:sz w:val="28"/>
          <w:szCs w:val="28"/>
        </w:rPr>
        <w:t>культурную привлекательность города и его статус в мировом культурном пространстве;</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систем</w:t>
      </w:r>
      <w:r w:rsidR="00CA7FB6" w:rsidRPr="00EE0B71">
        <w:rPr>
          <w:rFonts w:ascii="Times New Roman" w:hAnsi="Times New Roman" w:cs="Times New Roman"/>
          <w:sz w:val="28"/>
          <w:szCs w:val="28"/>
        </w:rPr>
        <w:t>а</w:t>
      </w:r>
      <w:r w:rsidRPr="00EE0B71">
        <w:rPr>
          <w:rFonts w:ascii="Times New Roman" w:hAnsi="Times New Roman" w:cs="Times New Roman"/>
          <w:sz w:val="28"/>
          <w:szCs w:val="28"/>
        </w:rPr>
        <w:t xml:space="preserve"> разнообразных культурных событий международного, всероссийского, регионального и городского уровня, развивающаяся за счет постоянного расширения и воспроизводства; </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высокий уровень культурных потребностей и творческих способностей горожан, стимулирующий развитие новых видов и форм культурной деятельности с увеличением доли активного досуга, что соответствует мировым стандартам;</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развит</w:t>
      </w:r>
      <w:r w:rsidR="00CA7FB6" w:rsidRPr="00EE0B71">
        <w:rPr>
          <w:rFonts w:ascii="Times New Roman" w:hAnsi="Times New Roman" w:cs="Times New Roman"/>
          <w:sz w:val="28"/>
          <w:szCs w:val="28"/>
        </w:rPr>
        <w:t>ая</w:t>
      </w:r>
      <w:r w:rsidRPr="00EE0B71">
        <w:rPr>
          <w:rFonts w:ascii="Times New Roman" w:hAnsi="Times New Roman" w:cs="Times New Roman"/>
          <w:sz w:val="28"/>
          <w:szCs w:val="28"/>
        </w:rPr>
        <w:t xml:space="preserve"> сет</w:t>
      </w:r>
      <w:r w:rsidR="00CA7FB6" w:rsidRPr="00EE0B71">
        <w:rPr>
          <w:rFonts w:ascii="Times New Roman" w:hAnsi="Times New Roman" w:cs="Times New Roman"/>
          <w:sz w:val="28"/>
          <w:szCs w:val="28"/>
        </w:rPr>
        <w:t>ь</w:t>
      </w:r>
      <w:r w:rsidRPr="00EE0B71">
        <w:rPr>
          <w:rFonts w:ascii="Times New Roman" w:hAnsi="Times New Roman" w:cs="Times New Roman"/>
          <w:sz w:val="28"/>
          <w:szCs w:val="28"/>
        </w:rPr>
        <w:t xml:space="preserve"> детских школ искусств, п</w:t>
      </w:r>
      <w:r w:rsidR="007A1941" w:rsidRPr="00EE0B71">
        <w:rPr>
          <w:rFonts w:ascii="Times New Roman" w:hAnsi="Times New Roman" w:cs="Times New Roman"/>
          <w:sz w:val="28"/>
          <w:szCs w:val="28"/>
        </w:rPr>
        <w:t>овышающая</w:t>
      </w:r>
      <w:r w:rsidR="000A5C6D" w:rsidRPr="00EE0B71">
        <w:rPr>
          <w:rFonts w:ascii="Times New Roman" w:hAnsi="Times New Roman" w:cs="Times New Roman"/>
          <w:sz w:val="28"/>
          <w:szCs w:val="28"/>
        </w:rPr>
        <w:t xml:space="preserve"> уровень </w:t>
      </w:r>
      <w:r w:rsidRPr="00EE0B71">
        <w:rPr>
          <w:rFonts w:ascii="Times New Roman" w:hAnsi="Times New Roman" w:cs="Times New Roman"/>
          <w:sz w:val="28"/>
          <w:szCs w:val="28"/>
        </w:rPr>
        <w:t>духовной и поведенческой культуры горожан, формирующ</w:t>
      </w:r>
      <w:r w:rsidR="007A1941" w:rsidRPr="00EE0B71">
        <w:rPr>
          <w:rFonts w:ascii="Times New Roman" w:hAnsi="Times New Roman" w:cs="Times New Roman"/>
          <w:sz w:val="28"/>
          <w:szCs w:val="28"/>
        </w:rPr>
        <w:t>ая</w:t>
      </w:r>
      <w:r w:rsidRPr="00EE0B71">
        <w:rPr>
          <w:rFonts w:ascii="Times New Roman" w:hAnsi="Times New Roman" w:cs="Times New Roman"/>
          <w:sz w:val="28"/>
          <w:szCs w:val="28"/>
        </w:rPr>
        <w:t xml:space="preserve"> культурны</w:t>
      </w:r>
      <w:r w:rsidR="00C50AB0" w:rsidRPr="00EE0B71">
        <w:rPr>
          <w:rFonts w:ascii="Times New Roman" w:hAnsi="Times New Roman" w:cs="Times New Roman"/>
          <w:sz w:val="28"/>
          <w:szCs w:val="28"/>
        </w:rPr>
        <w:t>е</w:t>
      </w:r>
      <w:r w:rsidRPr="00EE0B71">
        <w:rPr>
          <w:rFonts w:ascii="Times New Roman" w:hAnsi="Times New Roman" w:cs="Times New Roman"/>
          <w:sz w:val="28"/>
          <w:szCs w:val="28"/>
        </w:rPr>
        <w:t>, эстетичес</w:t>
      </w:r>
      <w:r w:rsidR="000A5C6D" w:rsidRPr="00EE0B71">
        <w:rPr>
          <w:rFonts w:ascii="Times New Roman" w:hAnsi="Times New Roman" w:cs="Times New Roman"/>
          <w:sz w:val="28"/>
          <w:szCs w:val="28"/>
        </w:rPr>
        <w:t>ки</w:t>
      </w:r>
      <w:r w:rsidR="00C50AB0" w:rsidRPr="00EE0B71">
        <w:rPr>
          <w:rFonts w:ascii="Times New Roman" w:hAnsi="Times New Roman" w:cs="Times New Roman"/>
          <w:sz w:val="28"/>
          <w:szCs w:val="28"/>
        </w:rPr>
        <w:t>е</w:t>
      </w:r>
      <w:r w:rsidR="000A5C6D" w:rsidRPr="00EE0B71">
        <w:rPr>
          <w:rFonts w:ascii="Times New Roman" w:hAnsi="Times New Roman" w:cs="Times New Roman"/>
          <w:sz w:val="28"/>
          <w:szCs w:val="28"/>
        </w:rPr>
        <w:t xml:space="preserve"> норм</w:t>
      </w:r>
      <w:r w:rsidR="00C50AB0" w:rsidRPr="00EE0B71">
        <w:rPr>
          <w:rFonts w:ascii="Times New Roman" w:hAnsi="Times New Roman" w:cs="Times New Roman"/>
          <w:sz w:val="28"/>
          <w:szCs w:val="28"/>
        </w:rPr>
        <w:t>ы</w:t>
      </w:r>
      <w:r w:rsidR="000A5C6D" w:rsidRPr="00EE0B71">
        <w:rPr>
          <w:rFonts w:ascii="Times New Roman" w:hAnsi="Times New Roman" w:cs="Times New Roman"/>
          <w:sz w:val="28"/>
          <w:szCs w:val="28"/>
        </w:rPr>
        <w:t xml:space="preserve"> и потребност</w:t>
      </w:r>
      <w:r w:rsidR="009635BE" w:rsidRPr="00EE0B71">
        <w:rPr>
          <w:rFonts w:ascii="Times New Roman" w:hAnsi="Times New Roman" w:cs="Times New Roman"/>
          <w:sz w:val="28"/>
          <w:szCs w:val="28"/>
        </w:rPr>
        <w:t>и</w:t>
      </w:r>
      <w:r w:rsidR="000A5C6D" w:rsidRPr="00EE0B71">
        <w:rPr>
          <w:rFonts w:ascii="Times New Roman" w:hAnsi="Times New Roman" w:cs="Times New Roman"/>
          <w:sz w:val="28"/>
          <w:szCs w:val="28"/>
        </w:rPr>
        <w:t xml:space="preserve"> жителей</w:t>
      </w:r>
      <w:r w:rsidRPr="00EE0B71">
        <w:rPr>
          <w:rFonts w:ascii="Times New Roman" w:hAnsi="Times New Roman" w:cs="Times New Roman"/>
          <w:sz w:val="28"/>
          <w:szCs w:val="28"/>
        </w:rPr>
        <w:t>, развивающ</w:t>
      </w:r>
      <w:r w:rsidR="007A1941" w:rsidRPr="00EE0B71">
        <w:rPr>
          <w:rFonts w:ascii="Times New Roman" w:hAnsi="Times New Roman" w:cs="Times New Roman"/>
          <w:sz w:val="28"/>
          <w:szCs w:val="28"/>
        </w:rPr>
        <w:t>ая</w:t>
      </w:r>
      <w:r w:rsidRPr="00EE0B71">
        <w:rPr>
          <w:rFonts w:ascii="Times New Roman" w:hAnsi="Times New Roman" w:cs="Times New Roman"/>
          <w:sz w:val="28"/>
          <w:szCs w:val="28"/>
        </w:rPr>
        <w:t xml:space="preserve"> социально-положительные модели жизнедеятельности у детей, подростков и молодежи, обеспечивающ</w:t>
      </w:r>
      <w:r w:rsidR="007A1941" w:rsidRPr="00EE0B71">
        <w:rPr>
          <w:rFonts w:ascii="Times New Roman" w:hAnsi="Times New Roman" w:cs="Times New Roman"/>
          <w:sz w:val="28"/>
          <w:szCs w:val="28"/>
        </w:rPr>
        <w:t>ая</w:t>
      </w:r>
      <w:r w:rsidRPr="00EE0B71">
        <w:rPr>
          <w:rFonts w:ascii="Times New Roman" w:hAnsi="Times New Roman" w:cs="Times New Roman"/>
          <w:sz w:val="28"/>
          <w:szCs w:val="28"/>
        </w:rPr>
        <w:t xml:space="preserve"> предпрофессиональную подготовку талантливых деятелей искусств и пополнени</w:t>
      </w:r>
      <w:r w:rsidR="007A1941" w:rsidRPr="00EE0B71">
        <w:rPr>
          <w:rFonts w:ascii="Times New Roman" w:hAnsi="Times New Roman" w:cs="Times New Roman"/>
          <w:sz w:val="28"/>
          <w:szCs w:val="28"/>
        </w:rPr>
        <w:t>е</w:t>
      </w:r>
      <w:r w:rsidRPr="00EE0B71">
        <w:rPr>
          <w:rFonts w:ascii="Times New Roman" w:hAnsi="Times New Roman" w:cs="Times New Roman"/>
          <w:sz w:val="28"/>
          <w:szCs w:val="28"/>
        </w:rPr>
        <w:t xml:space="preserve"> кадрового</w:t>
      </w:r>
      <w:r w:rsidR="000A5C6D" w:rsidRPr="00EE0B71">
        <w:rPr>
          <w:rFonts w:ascii="Times New Roman" w:hAnsi="Times New Roman" w:cs="Times New Roman"/>
          <w:sz w:val="28"/>
          <w:szCs w:val="28"/>
        </w:rPr>
        <w:t xml:space="preserve"> </w:t>
      </w:r>
      <w:r w:rsidRPr="00EE0B71">
        <w:rPr>
          <w:rFonts w:ascii="Times New Roman" w:hAnsi="Times New Roman" w:cs="Times New Roman"/>
          <w:sz w:val="28"/>
          <w:szCs w:val="28"/>
        </w:rPr>
        <w:t>состава учреждений культуры всех форм собственности;</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 xml:space="preserve">открытие в 2006 году </w:t>
      </w:r>
      <w:r w:rsidR="004F7566" w:rsidRPr="00EE0B71">
        <w:rPr>
          <w:rFonts w:ascii="Times New Roman" w:hAnsi="Times New Roman" w:cs="Times New Roman"/>
          <w:sz w:val="28"/>
          <w:szCs w:val="28"/>
        </w:rPr>
        <w:t>МБОУ ВО</w:t>
      </w:r>
      <w:r w:rsidRPr="00EE0B71">
        <w:rPr>
          <w:rFonts w:ascii="Times New Roman" w:hAnsi="Times New Roman" w:cs="Times New Roman"/>
          <w:sz w:val="28"/>
          <w:szCs w:val="28"/>
        </w:rPr>
        <w:t xml:space="preserve"> «Екатеринбургская академия современного искусства» – единственного муниципального вуза, деятельность которого направлена на обеспечение сферы культуры города в</w:t>
      </w:r>
      <w:r w:rsidR="007A1941" w:rsidRPr="00EE0B71">
        <w:rPr>
          <w:rFonts w:ascii="Times New Roman" w:hAnsi="Times New Roman" w:cs="Times New Roman"/>
          <w:sz w:val="28"/>
          <w:szCs w:val="28"/>
        </w:rPr>
        <w:t>ысококвалифицированными кадрами</w:t>
      </w:r>
      <w:r w:rsidRPr="00EE0B71">
        <w:rPr>
          <w:rFonts w:ascii="Times New Roman" w:hAnsi="Times New Roman" w:cs="Times New Roman"/>
          <w:sz w:val="28"/>
          <w:szCs w:val="28"/>
        </w:rPr>
        <w:t>;</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наличие в Екатеринбургском зоопарке обширной коллекции представителей животного мира, что создает уни</w:t>
      </w:r>
      <w:r w:rsidR="004F7566" w:rsidRPr="00EE0B71">
        <w:rPr>
          <w:rFonts w:ascii="Times New Roman" w:hAnsi="Times New Roman" w:cs="Times New Roman"/>
          <w:sz w:val="28"/>
          <w:szCs w:val="28"/>
        </w:rPr>
        <w:t xml:space="preserve">кальные социокультурные условия, </w:t>
      </w:r>
      <w:r w:rsidRPr="00EE0B71">
        <w:rPr>
          <w:rFonts w:ascii="Times New Roman" w:hAnsi="Times New Roman" w:cs="Times New Roman"/>
          <w:sz w:val="28"/>
          <w:szCs w:val="28"/>
        </w:rPr>
        <w:t xml:space="preserve">способствует эффективному экологическому воспитанию и расширению кругозора не только подрастающего поколения, но и представителей всех </w:t>
      </w:r>
      <w:r w:rsidR="007A1941" w:rsidRPr="00EE0B71">
        <w:rPr>
          <w:rFonts w:ascii="Times New Roman" w:hAnsi="Times New Roman" w:cs="Times New Roman"/>
          <w:sz w:val="28"/>
          <w:szCs w:val="28"/>
        </w:rPr>
        <w:t>социально-демографических групп</w:t>
      </w:r>
      <w:r w:rsidRPr="00EE0B71">
        <w:rPr>
          <w:rFonts w:ascii="Times New Roman" w:hAnsi="Times New Roman" w:cs="Times New Roman"/>
          <w:sz w:val="28"/>
          <w:szCs w:val="28"/>
        </w:rPr>
        <w:t>;</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перевод библиотечных фондов в цифровой формат, переход на новые библиотечные технологии, оснащение библиотек современным оборудованием, предоставление доступа к федеральным и мировым информационным ресурсам, что позволяет по</w:t>
      </w:r>
      <w:r w:rsidR="007A1941" w:rsidRPr="00EE0B71">
        <w:rPr>
          <w:rFonts w:ascii="Times New Roman" w:hAnsi="Times New Roman" w:cs="Times New Roman"/>
          <w:sz w:val="28"/>
          <w:szCs w:val="28"/>
        </w:rPr>
        <w:t>зиционировать Екатеринбург как библиотечную столицу России</w:t>
      </w:r>
      <w:r w:rsidRPr="00EE0B71">
        <w:rPr>
          <w:rFonts w:ascii="Times New Roman" w:hAnsi="Times New Roman" w:cs="Times New Roman"/>
          <w:sz w:val="28"/>
          <w:szCs w:val="28"/>
        </w:rPr>
        <w:t>;</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наличие автономных, негосударственных (частных) учреждений культуры, которые умножают культурный потенциал города и расширяют спектр предлагаемых горожанам услуг.</w:t>
      </w:r>
    </w:p>
    <w:p w:rsidR="00111230" w:rsidRPr="00EE0B71" w:rsidRDefault="00111230" w:rsidP="00111230">
      <w:pPr>
        <w:pStyle w:val="ConsPlusNormal"/>
        <w:ind w:firstLine="709"/>
        <w:jc w:val="both"/>
        <w:rPr>
          <w:rFonts w:ascii="Times New Roman" w:hAnsi="Times New Roman" w:cs="Times New Roman"/>
          <w:b/>
          <w:sz w:val="28"/>
          <w:szCs w:val="28"/>
        </w:rPr>
      </w:pPr>
      <w:r w:rsidRPr="00EE0B71">
        <w:rPr>
          <w:rFonts w:ascii="Times New Roman" w:hAnsi="Times New Roman" w:cs="Times New Roman"/>
          <w:b/>
          <w:sz w:val="28"/>
          <w:szCs w:val="28"/>
        </w:rPr>
        <w:lastRenderedPageBreak/>
        <w:t>В сфере физической культуры и спорта:</w:t>
      </w:r>
    </w:p>
    <w:p w:rsidR="00111230" w:rsidRPr="00F7670D"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 xml:space="preserve">стабильный долговременный рост показателей развития физической культуры и спорта, повышающий уровень мотивации и интереса населения </w:t>
      </w:r>
      <w:r w:rsidR="00FF5325">
        <w:rPr>
          <w:rFonts w:ascii="Times New Roman" w:hAnsi="Times New Roman" w:cs="Times New Roman"/>
          <w:sz w:val="28"/>
          <w:szCs w:val="28"/>
        </w:rPr>
        <w:br/>
      </w:r>
      <w:r w:rsidRPr="00EE0B71">
        <w:rPr>
          <w:rFonts w:ascii="Times New Roman" w:hAnsi="Times New Roman" w:cs="Times New Roman"/>
          <w:sz w:val="28"/>
          <w:szCs w:val="28"/>
        </w:rPr>
        <w:t xml:space="preserve">к </w:t>
      </w:r>
      <w:r w:rsidRPr="00F7670D">
        <w:rPr>
          <w:rFonts w:ascii="Times New Roman" w:hAnsi="Times New Roman" w:cs="Times New Roman"/>
          <w:sz w:val="28"/>
          <w:szCs w:val="28"/>
        </w:rPr>
        <w:t>занятиям физической культурой и спортом;</w:t>
      </w:r>
    </w:p>
    <w:p w:rsidR="00111230" w:rsidRPr="00F7670D" w:rsidRDefault="00111230" w:rsidP="00111230">
      <w:pPr>
        <w:pStyle w:val="ConsPlusNormal"/>
        <w:ind w:firstLine="709"/>
        <w:jc w:val="both"/>
        <w:rPr>
          <w:rFonts w:ascii="Times New Roman" w:hAnsi="Times New Roman" w:cs="Times New Roman"/>
          <w:sz w:val="28"/>
          <w:szCs w:val="28"/>
        </w:rPr>
      </w:pPr>
      <w:r w:rsidRPr="00F7670D">
        <w:rPr>
          <w:rFonts w:ascii="Times New Roman" w:hAnsi="Times New Roman" w:cs="Times New Roman"/>
          <w:sz w:val="28"/>
          <w:szCs w:val="28"/>
        </w:rPr>
        <w:t>наличие сети спортивных объектов в сложившейся городской застройке;</w:t>
      </w:r>
    </w:p>
    <w:p w:rsidR="00F7670D" w:rsidRPr="00F7670D" w:rsidRDefault="00F7670D" w:rsidP="00F7670D">
      <w:pPr>
        <w:pStyle w:val="ConsPlusNormal"/>
        <w:ind w:firstLine="709"/>
        <w:jc w:val="both"/>
        <w:rPr>
          <w:rFonts w:ascii="Times New Roman" w:hAnsi="Times New Roman" w:cs="Times New Roman"/>
          <w:sz w:val="28"/>
          <w:szCs w:val="28"/>
        </w:rPr>
      </w:pPr>
      <w:r w:rsidRPr="00F7670D">
        <w:rPr>
          <w:rFonts w:ascii="Times New Roman" w:hAnsi="Times New Roman" w:cs="Times New Roman"/>
          <w:sz w:val="28"/>
          <w:szCs w:val="28"/>
        </w:rPr>
        <w:t>стабильное строительство спортивных объектов, общее увеличение расходов на физическую культуру и спорт, обеспеченность спортивных объектов средствами безопасности;</w:t>
      </w:r>
    </w:p>
    <w:p w:rsidR="00111230" w:rsidRPr="00EE0B71" w:rsidRDefault="00111230" w:rsidP="00111230">
      <w:pPr>
        <w:pStyle w:val="ConsPlusNormal"/>
        <w:ind w:firstLine="709"/>
        <w:jc w:val="both"/>
        <w:rPr>
          <w:rFonts w:ascii="Times New Roman" w:hAnsi="Times New Roman" w:cs="Times New Roman"/>
          <w:sz w:val="28"/>
          <w:szCs w:val="28"/>
        </w:rPr>
      </w:pPr>
      <w:r w:rsidRPr="00F7670D">
        <w:rPr>
          <w:rFonts w:ascii="Times New Roman" w:hAnsi="Times New Roman" w:cs="Times New Roman"/>
          <w:sz w:val="28"/>
          <w:szCs w:val="28"/>
        </w:rPr>
        <w:t>диверсификация организаций спортивной направленности</w:t>
      </w:r>
      <w:r w:rsidR="000A5C6D" w:rsidRPr="00F7670D">
        <w:rPr>
          <w:rFonts w:ascii="Times New Roman" w:hAnsi="Times New Roman" w:cs="Times New Roman"/>
          <w:sz w:val="28"/>
          <w:szCs w:val="28"/>
        </w:rPr>
        <w:t xml:space="preserve"> </w:t>
      </w:r>
      <w:r w:rsidRPr="00F7670D">
        <w:rPr>
          <w:rFonts w:ascii="Times New Roman" w:hAnsi="Times New Roman" w:cs="Times New Roman"/>
          <w:sz w:val="28"/>
          <w:szCs w:val="28"/>
        </w:rPr>
        <w:t>и спортивных сооружений, способствующая</w:t>
      </w:r>
      <w:r w:rsidRPr="00EE0B71">
        <w:rPr>
          <w:rFonts w:ascii="Times New Roman" w:hAnsi="Times New Roman" w:cs="Times New Roman"/>
          <w:sz w:val="28"/>
          <w:szCs w:val="28"/>
        </w:rPr>
        <w:t xml:space="preserve"> увеличению спектра предлагаемых горожанам спортивных и физкультурно-оздоровительных услуг, создание условий </w:t>
      </w:r>
      <w:r w:rsidR="00995EE4" w:rsidRPr="00EE0B71">
        <w:rPr>
          <w:rFonts w:ascii="Times New Roman" w:hAnsi="Times New Roman" w:cs="Times New Roman"/>
          <w:sz w:val="28"/>
          <w:szCs w:val="28"/>
        </w:rPr>
        <w:br/>
      </w:r>
      <w:r w:rsidRPr="00EE0B71">
        <w:rPr>
          <w:rFonts w:ascii="Times New Roman" w:hAnsi="Times New Roman" w:cs="Times New Roman"/>
          <w:sz w:val="28"/>
          <w:szCs w:val="28"/>
        </w:rPr>
        <w:t xml:space="preserve">для реализации Всероссийского физкультурно-спортивного комплекса «Готов </w:t>
      </w:r>
      <w:r w:rsidR="00995EE4" w:rsidRPr="00EE0B71">
        <w:rPr>
          <w:rFonts w:ascii="Times New Roman" w:hAnsi="Times New Roman" w:cs="Times New Roman"/>
          <w:sz w:val="28"/>
          <w:szCs w:val="28"/>
        </w:rPr>
        <w:br/>
      </w:r>
      <w:r w:rsidRPr="00EE0B71">
        <w:rPr>
          <w:rFonts w:ascii="Times New Roman" w:hAnsi="Times New Roman" w:cs="Times New Roman"/>
          <w:sz w:val="28"/>
          <w:szCs w:val="28"/>
        </w:rPr>
        <w:t>к труду и обороне»;</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сложившаяся система подготовки спортивного резерва, в том числе олимпийского, стабильное функционирование детско-юношеских школ города, наличие высших и средних профессиональных учебных заведений, осуществляющих подготовку специалистов в сфере физической культуры и спорта;</w:t>
      </w:r>
    </w:p>
    <w:p w:rsidR="00111230" w:rsidRDefault="00F54D2B"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 xml:space="preserve">большое количество </w:t>
      </w:r>
      <w:r w:rsidR="00111230" w:rsidRPr="00EE0B71">
        <w:rPr>
          <w:rFonts w:ascii="Times New Roman" w:hAnsi="Times New Roman" w:cs="Times New Roman"/>
          <w:sz w:val="28"/>
          <w:szCs w:val="28"/>
        </w:rPr>
        <w:t>спортивны</w:t>
      </w:r>
      <w:r w:rsidRPr="00EE0B71">
        <w:rPr>
          <w:rFonts w:ascii="Times New Roman" w:hAnsi="Times New Roman" w:cs="Times New Roman"/>
          <w:sz w:val="28"/>
          <w:szCs w:val="28"/>
        </w:rPr>
        <w:t>х</w:t>
      </w:r>
      <w:r w:rsidR="00111230" w:rsidRPr="00EE0B71">
        <w:rPr>
          <w:rFonts w:ascii="Times New Roman" w:hAnsi="Times New Roman" w:cs="Times New Roman"/>
          <w:sz w:val="28"/>
          <w:szCs w:val="28"/>
        </w:rPr>
        <w:t xml:space="preserve"> соревновани</w:t>
      </w:r>
      <w:r w:rsidRPr="00EE0B71">
        <w:rPr>
          <w:rFonts w:ascii="Times New Roman" w:hAnsi="Times New Roman" w:cs="Times New Roman"/>
          <w:sz w:val="28"/>
          <w:szCs w:val="28"/>
        </w:rPr>
        <w:t>й</w:t>
      </w:r>
      <w:r w:rsidR="00111230" w:rsidRPr="00EE0B71">
        <w:rPr>
          <w:rFonts w:ascii="Times New Roman" w:hAnsi="Times New Roman" w:cs="Times New Roman"/>
          <w:sz w:val="28"/>
          <w:szCs w:val="28"/>
        </w:rPr>
        <w:t xml:space="preserve"> и физкультурно-оздоровительны</w:t>
      </w:r>
      <w:r w:rsidRPr="00EE0B71">
        <w:rPr>
          <w:rFonts w:ascii="Times New Roman" w:hAnsi="Times New Roman" w:cs="Times New Roman"/>
          <w:sz w:val="28"/>
          <w:szCs w:val="28"/>
        </w:rPr>
        <w:t>х</w:t>
      </w:r>
      <w:r w:rsidR="00111230" w:rsidRPr="00EE0B71">
        <w:rPr>
          <w:rFonts w:ascii="Times New Roman" w:hAnsi="Times New Roman" w:cs="Times New Roman"/>
          <w:sz w:val="28"/>
          <w:szCs w:val="28"/>
        </w:rPr>
        <w:t xml:space="preserve"> мероприяти</w:t>
      </w:r>
      <w:r w:rsidRPr="00EE0B71">
        <w:rPr>
          <w:rFonts w:ascii="Times New Roman" w:hAnsi="Times New Roman" w:cs="Times New Roman"/>
          <w:sz w:val="28"/>
          <w:szCs w:val="28"/>
        </w:rPr>
        <w:t>й</w:t>
      </w:r>
      <w:r w:rsidR="00111230" w:rsidRPr="00EE0B71">
        <w:rPr>
          <w:rFonts w:ascii="Times New Roman" w:hAnsi="Times New Roman" w:cs="Times New Roman"/>
          <w:sz w:val="28"/>
          <w:szCs w:val="28"/>
        </w:rPr>
        <w:t>, что позволяет позиционировать</w:t>
      </w:r>
      <w:r w:rsidR="00795FA7" w:rsidRPr="00EE0B71">
        <w:rPr>
          <w:rFonts w:ascii="Times New Roman" w:hAnsi="Times New Roman" w:cs="Times New Roman"/>
          <w:sz w:val="28"/>
          <w:szCs w:val="28"/>
        </w:rPr>
        <w:t xml:space="preserve"> </w:t>
      </w:r>
      <w:r w:rsidR="00111230" w:rsidRPr="00EE0B71">
        <w:rPr>
          <w:rFonts w:ascii="Times New Roman" w:hAnsi="Times New Roman" w:cs="Times New Roman"/>
          <w:sz w:val="28"/>
          <w:szCs w:val="28"/>
        </w:rPr>
        <w:t>Екатеринбург как российский и международны</w:t>
      </w:r>
      <w:r w:rsidR="00F7670D">
        <w:rPr>
          <w:rFonts w:ascii="Times New Roman" w:hAnsi="Times New Roman" w:cs="Times New Roman"/>
          <w:sz w:val="28"/>
          <w:szCs w:val="28"/>
        </w:rPr>
        <w:t>й спортивно-туристический центр;</w:t>
      </w:r>
    </w:p>
    <w:p w:rsidR="00F7670D" w:rsidRPr="00111230" w:rsidRDefault="00F7670D" w:rsidP="00F7670D">
      <w:pPr>
        <w:pStyle w:val="ConsPlusNormal"/>
        <w:ind w:firstLine="709"/>
        <w:jc w:val="both"/>
        <w:rPr>
          <w:rFonts w:ascii="Times New Roman" w:hAnsi="Times New Roman" w:cs="Times New Roman"/>
          <w:sz w:val="28"/>
          <w:szCs w:val="28"/>
        </w:rPr>
      </w:pPr>
      <w:r w:rsidRPr="00F7670D">
        <w:rPr>
          <w:rFonts w:ascii="Times New Roman" w:hAnsi="Times New Roman" w:cs="Times New Roman"/>
          <w:sz w:val="28"/>
          <w:szCs w:val="28"/>
        </w:rPr>
        <w:t>активная информационно-пропагандистская деятельность, популяризующая здоровый образ жизни.</w:t>
      </w:r>
    </w:p>
    <w:p w:rsidR="00F7670D" w:rsidRPr="00EE0B71" w:rsidRDefault="00F7670D" w:rsidP="00111230">
      <w:pPr>
        <w:pStyle w:val="ConsPlusNormal"/>
        <w:ind w:firstLine="709"/>
        <w:jc w:val="both"/>
        <w:rPr>
          <w:rFonts w:ascii="Times New Roman" w:hAnsi="Times New Roman" w:cs="Times New Roman"/>
          <w:sz w:val="28"/>
          <w:szCs w:val="28"/>
        </w:rPr>
      </w:pPr>
    </w:p>
    <w:p w:rsidR="00111230" w:rsidRPr="00EE0B71" w:rsidRDefault="00111230" w:rsidP="00111230">
      <w:pPr>
        <w:pStyle w:val="ConsPlusNormal"/>
        <w:ind w:firstLine="709"/>
        <w:jc w:val="both"/>
        <w:rPr>
          <w:rFonts w:ascii="Times New Roman" w:hAnsi="Times New Roman" w:cs="Times New Roman"/>
          <w:b/>
          <w:sz w:val="28"/>
          <w:szCs w:val="28"/>
        </w:rPr>
      </w:pPr>
      <w:r w:rsidRPr="00EE0B71">
        <w:rPr>
          <w:rFonts w:ascii="Times New Roman" w:hAnsi="Times New Roman" w:cs="Times New Roman"/>
          <w:b/>
          <w:sz w:val="28"/>
          <w:szCs w:val="28"/>
        </w:rPr>
        <w:t>В сфере социальной защиты:</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 xml:space="preserve">развитая сеть муниципальных учреждений </w:t>
      </w:r>
      <w:r w:rsidR="00F54D2B" w:rsidRPr="00EE0B71">
        <w:rPr>
          <w:rFonts w:ascii="Times New Roman" w:hAnsi="Times New Roman" w:cs="Times New Roman"/>
          <w:sz w:val="28"/>
          <w:szCs w:val="28"/>
        </w:rPr>
        <w:t>для работы с молодежью</w:t>
      </w:r>
      <w:r w:rsidRPr="00EE0B71">
        <w:rPr>
          <w:rFonts w:ascii="Times New Roman" w:hAnsi="Times New Roman" w:cs="Times New Roman"/>
          <w:sz w:val="28"/>
          <w:szCs w:val="28"/>
        </w:rPr>
        <w:t>;</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широкий спектр социальных услуг (социально-психологические, социально-медицинские, социально-педагогические, социально-правовые), предоставляемых молодежи, семьям с детьми, пожилы</w:t>
      </w:r>
      <w:r w:rsidR="00995EE4" w:rsidRPr="00EE0B71">
        <w:rPr>
          <w:rFonts w:ascii="Times New Roman" w:hAnsi="Times New Roman" w:cs="Times New Roman"/>
          <w:sz w:val="28"/>
          <w:szCs w:val="28"/>
        </w:rPr>
        <w:t>м гражданам, инвалидам, обеспечивающих</w:t>
      </w:r>
      <w:r w:rsidRPr="00EE0B71">
        <w:rPr>
          <w:rFonts w:ascii="Times New Roman" w:hAnsi="Times New Roman" w:cs="Times New Roman"/>
          <w:sz w:val="28"/>
          <w:szCs w:val="28"/>
        </w:rPr>
        <w:t xml:space="preserve"> включенност</w:t>
      </w:r>
      <w:r w:rsidR="00995EE4" w:rsidRPr="00EE0B71">
        <w:rPr>
          <w:rFonts w:ascii="Times New Roman" w:hAnsi="Times New Roman" w:cs="Times New Roman"/>
          <w:sz w:val="28"/>
          <w:szCs w:val="28"/>
        </w:rPr>
        <w:t>ь</w:t>
      </w:r>
      <w:r w:rsidRPr="00EE0B71">
        <w:rPr>
          <w:rFonts w:ascii="Times New Roman" w:hAnsi="Times New Roman" w:cs="Times New Roman"/>
          <w:sz w:val="28"/>
          <w:szCs w:val="28"/>
        </w:rPr>
        <w:t xml:space="preserve"> лиц с ограниченными возможностями в общественную жизнь, в том числе через создание в городе доступной среды жизнедеятельности;</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взаимодействие ведомств государственного, областного и муниципального уровней</w:t>
      </w:r>
      <w:r w:rsidR="00805596" w:rsidRPr="00EE0B71">
        <w:rPr>
          <w:rFonts w:ascii="Times New Roman" w:hAnsi="Times New Roman" w:cs="Times New Roman"/>
          <w:sz w:val="28"/>
          <w:szCs w:val="28"/>
        </w:rPr>
        <w:t>, а также</w:t>
      </w:r>
      <w:r w:rsidRPr="00EE0B71">
        <w:rPr>
          <w:rFonts w:ascii="Times New Roman" w:hAnsi="Times New Roman" w:cs="Times New Roman"/>
          <w:sz w:val="28"/>
          <w:szCs w:val="28"/>
        </w:rPr>
        <w:t xml:space="preserve"> высокая степень активности общественных формирований города по вопросам профилактики наркомании, иных зависимостей и ВИЧ/СПИД</w:t>
      </w:r>
      <w:r w:rsidR="00F54D2B" w:rsidRPr="00EE0B71">
        <w:rPr>
          <w:rFonts w:ascii="Times New Roman" w:hAnsi="Times New Roman" w:cs="Times New Roman"/>
          <w:sz w:val="28"/>
          <w:szCs w:val="28"/>
        </w:rPr>
        <w:t>,</w:t>
      </w:r>
      <w:r w:rsidRPr="00EE0B71">
        <w:rPr>
          <w:rFonts w:ascii="Times New Roman" w:hAnsi="Times New Roman" w:cs="Times New Roman"/>
          <w:sz w:val="28"/>
          <w:szCs w:val="28"/>
        </w:rPr>
        <w:t xml:space="preserve"> включения населения в социально-конструктивные виды деятельности. </w:t>
      </w:r>
    </w:p>
    <w:p w:rsidR="00111230" w:rsidRPr="00EE0B71" w:rsidRDefault="00111230" w:rsidP="00111230">
      <w:pPr>
        <w:pStyle w:val="ConsPlusNormal"/>
        <w:jc w:val="both"/>
        <w:rPr>
          <w:rFonts w:ascii="Times New Roman" w:hAnsi="Times New Roman" w:cs="Times New Roman"/>
          <w:sz w:val="28"/>
          <w:szCs w:val="28"/>
        </w:rPr>
      </w:pPr>
    </w:p>
    <w:p w:rsidR="00111230" w:rsidRPr="00EE0B71" w:rsidRDefault="00F54D2B" w:rsidP="00995EE4">
      <w:pPr>
        <w:ind w:firstLine="709"/>
        <w:rPr>
          <w:b/>
        </w:rPr>
      </w:pPr>
      <w:r w:rsidRPr="00EE0B71">
        <w:rPr>
          <w:b/>
        </w:rPr>
        <w:t>Слабые сторон</w:t>
      </w:r>
      <w:r w:rsidR="009610F6" w:rsidRPr="00EE0B71">
        <w:rPr>
          <w:b/>
        </w:rPr>
        <w:t>ы</w:t>
      </w:r>
    </w:p>
    <w:p w:rsidR="00111230" w:rsidRPr="00EE0B71" w:rsidRDefault="00111230" w:rsidP="00111230">
      <w:pPr>
        <w:pStyle w:val="ConsPlusNormal"/>
        <w:ind w:firstLine="709"/>
        <w:jc w:val="both"/>
        <w:rPr>
          <w:rFonts w:ascii="Times New Roman" w:hAnsi="Times New Roman" w:cs="Times New Roman"/>
          <w:b/>
          <w:sz w:val="28"/>
          <w:szCs w:val="28"/>
        </w:rPr>
      </w:pPr>
      <w:r w:rsidRPr="00EE0B71">
        <w:rPr>
          <w:rFonts w:ascii="Times New Roman" w:hAnsi="Times New Roman" w:cs="Times New Roman"/>
          <w:b/>
          <w:sz w:val="28"/>
          <w:szCs w:val="28"/>
        </w:rPr>
        <w:t>В сфере здравоохранения:</w:t>
      </w:r>
    </w:p>
    <w:p w:rsidR="00111230" w:rsidRPr="00EE0B71" w:rsidRDefault="00111230" w:rsidP="00111230">
      <w:pPr>
        <w:ind w:firstLine="709"/>
        <w:jc w:val="both"/>
        <w:rPr>
          <w:szCs w:val="28"/>
        </w:rPr>
      </w:pPr>
      <w:r w:rsidRPr="00EE0B71">
        <w:rPr>
          <w:szCs w:val="28"/>
        </w:rPr>
        <w:t>структура оказываемой медицинской помощи остается смещенной в сторону стационарного лечения</w:t>
      </w:r>
      <w:r w:rsidR="009610F6" w:rsidRPr="00EE0B71">
        <w:rPr>
          <w:rStyle w:val="0pt"/>
          <w:rFonts w:ascii="Times New Roman" w:hAnsi="Times New Roman" w:cs="Times New Roman"/>
          <w:i w:val="0"/>
          <w:color w:val="auto"/>
          <w:sz w:val="28"/>
          <w:szCs w:val="28"/>
        </w:rPr>
        <w:t>;</w:t>
      </w:r>
    </w:p>
    <w:p w:rsidR="00111230" w:rsidRDefault="00111230" w:rsidP="00111230">
      <w:pPr>
        <w:ind w:firstLine="709"/>
        <w:jc w:val="both"/>
        <w:rPr>
          <w:szCs w:val="28"/>
        </w:rPr>
      </w:pPr>
      <w:r w:rsidRPr="00EE0B71">
        <w:rPr>
          <w:szCs w:val="28"/>
        </w:rPr>
        <w:t>дефицит кадров в первичном звене здравоохранения из-за отсутствия притока молод</w:t>
      </w:r>
      <w:r w:rsidR="00995EE4" w:rsidRPr="00EE0B71">
        <w:rPr>
          <w:szCs w:val="28"/>
        </w:rPr>
        <w:t>ых специалистов, обусловленного</w:t>
      </w:r>
      <w:r w:rsidRPr="00EE0B71">
        <w:rPr>
          <w:szCs w:val="28"/>
        </w:rPr>
        <w:t xml:space="preserve"> в том числе падением </w:t>
      </w:r>
      <w:r w:rsidR="00185EC4" w:rsidRPr="00EE0B71">
        <w:rPr>
          <w:szCs w:val="28"/>
        </w:rPr>
        <w:t>престижа</w:t>
      </w:r>
      <w:r w:rsidR="00805596" w:rsidRPr="00EE0B71">
        <w:rPr>
          <w:szCs w:val="28"/>
        </w:rPr>
        <w:t xml:space="preserve"> профессии</w:t>
      </w:r>
      <w:r w:rsidR="00185EC4" w:rsidRPr="00EE0B71">
        <w:rPr>
          <w:szCs w:val="28"/>
        </w:rPr>
        <w:t xml:space="preserve"> врача.</w:t>
      </w:r>
    </w:p>
    <w:p w:rsidR="00DF4436" w:rsidRPr="00DF4436" w:rsidRDefault="00DF4436" w:rsidP="00111230">
      <w:pPr>
        <w:ind w:firstLine="709"/>
        <w:jc w:val="both"/>
        <w:rPr>
          <w:szCs w:val="28"/>
        </w:rPr>
      </w:pPr>
    </w:p>
    <w:p w:rsidR="00DF4436" w:rsidRDefault="00DF4436" w:rsidP="00111230">
      <w:pPr>
        <w:pStyle w:val="ConsPlusNormal"/>
        <w:ind w:firstLine="709"/>
        <w:jc w:val="both"/>
        <w:rPr>
          <w:rFonts w:ascii="Times New Roman" w:hAnsi="Times New Roman" w:cs="Times New Roman"/>
          <w:b/>
          <w:sz w:val="28"/>
          <w:szCs w:val="28"/>
        </w:rPr>
      </w:pPr>
    </w:p>
    <w:p w:rsidR="00DF4436" w:rsidRDefault="00DF4436" w:rsidP="00111230">
      <w:pPr>
        <w:pStyle w:val="ConsPlusNormal"/>
        <w:ind w:firstLine="709"/>
        <w:jc w:val="both"/>
        <w:rPr>
          <w:rFonts w:ascii="Times New Roman" w:hAnsi="Times New Roman" w:cs="Times New Roman"/>
          <w:b/>
          <w:sz w:val="28"/>
          <w:szCs w:val="28"/>
        </w:rPr>
      </w:pPr>
    </w:p>
    <w:p w:rsidR="00111230" w:rsidRPr="00335EBD" w:rsidRDefault="00111230" w:rsidP="00111230">
      <w:pPr>
        <w:pStyle w:val="ConsPlusNormal"/>
        <w:ind w:firstLine="709"/>
        <w:jc w:val="both"/>
        <w:rPr>
          <w:rFonts w:ascii="Times New Roman" w:hAnsi="Times New Roman" w:cs="Times New Roman"/>
          <w:b/>
          <w:sz w:val="28"/>
          <w:szCs w:val="28"/>
        </w:rPr>
      </w:pPr>
      <w:r w:rsidRPr="00335EBD">
        <w:rPr>
          <w:rFonts w:ascii="Times New Roman" w:hAnsi="Times New Roman" w:cs="Times New Roman"/>
          <w:b/>
          <w:sz w:val="28"/>
          <w:szCs w:val="28"/>
        </w:rPr>
        <w:lastRenderedPageBreak/>
        <w:t>В сфере образования:</w:t>
      </w:r>
    </w:p>
    <w:p w:rsidR="00335EBD" w:rsidRPr="00335EBD" w:rsidRDefault="00335EBD" w:rsidP="00335EBD">
      <w:pPr>
        <w:ind w:firstLine="709"/>
        <w:jc w:val="both"/>
        <w:rPr>
          <w:rFonts w:eastAsia="Times New Roman"/>
          <w:szCs w:val="28"/>
        </w:rPr>
      </w:pPr>
      <w:r w:rsidRPr="00335EBD">
        <w:rPr>
          <w:rFonts w:eastAsia="Times New Roman"/>
          <w:szCs w:val="28"/>
        </w:rPr>
        <w:t>сохраняющийся разноведомственный подход к реализации образовательных программ, воспитательной, развивающей деятельности, исключающий возможность создания единого образовательного пространства города;</w:t>
      </w:r>
    </w:p>
    <w:p w:rsidR="00335EBD" w:rsidRPr="00335EBD" w:rsidRDefault="00335EBD" w:rsidP="00335EBD">
      <w:pPr>
        <w:ind w:firstLine="709"/>
        <w:jc w:val="both"/>
        <w:rPr>
          <w:rFonts w:eastAsia="Times New Roman"/>
          <w:szCs w:val="28"/>
        </w:rPr>
      </w:pPr>
      <w:r w:rsidRPr="00335EBD">
        <w:rPr>
          <w:rFonts w:eastAsia="Times New Roman"/>
          <w:szCs w:val="28"/>
        </w:rPr>
        <w:t>сохранение территориально-пространственных различий в доступности и качестве реализуемых образовательных программ различных форм и видов;</w:t>
      </w:r>
    </w:p>
    <w:p w:rsidR="00111230" w:rsidRPr="00335EBD" w:rsidRDefault="00111230" w:rsidP="00111230">
      <w:pPr>
        <w:ind w:firstLine="709"/>
        <w:jc w:val="both"/>
        <w:rPr>
          <w:rFonts w:eastAsia="Times New Roman"/>
          <w:szCs w:val="28"/>
        </w:rPr>
      </w:pPr>
      <w:r w:rsidRPr="00335EBD">
        <w:rPr>
          <w:rFonts w:eastAsia="Times New Roman"/>
          <w:szCs w:val="28"/>
        </w:rPr>
        <w:t xml:space="preserve">низкий престиж профессии </w:t>
      </w:r>
      <w:r w:rsidR="008C2344" w:rsidRPr="00335EBD">
        <w:rPr>
          <w:rFonts w:eastAsia="Times New Roman"/>
          <w:szCs w:val="28"/>
        </w:rPr>
        <w:t>педагога, недостаточный уровень</w:t>
      </w:r>
      <w:r w:rsidR="00995EE4" w:rsidRPr="00335EBD">
        <w:rPr>
          <w:rFonts w:eastAsia="Times New Roman"/>
          <w:szCs w:val="28"/>
        </w:rPr>
        <w:t xml:space="preserve"> </w:t>
      </w:r>
      <w:r w:rsidRPr="00335EBD">
        <w:rPr>
          <w:rFonts w:eastAsia="Times New Roman"/>
          <w:szCs w:val="28"/>
        </w:rPr>
        <w:t>мотивации профессионально подготовленной молодежи к занятию педагогическим трудом;</w:t>
      </w:r>
    </w:p>
    <w:p w:rsidR="00111230" w:rsidRPr="00EE0B71" w:rsidRDefault="00111230" w:rsidP="00111230">
      <w:pPr>
        <w:ind w:firstLine="709"/>
        <w:jc w:val="both"/>
        <w:rPr>
          <w:rFonts w:eastAsia="Times New Roman"/>
          <w:szCs w:val="28"/>
        </w:rPr>
      </w:pPr>
      <w:r w:rsidRPr="00335EBD">
        <w:rPr>
          <w:rFonts w:eastAsia="Times New Roman"/>
          <w:szCs w:val="28"/>
        </w:rPr>
        <w:t>рост числа детей с ограниченными возможностями</w:t>
      </w:r>
      <w:r w:rsidRPr="00EE0B71">
        <w:rPr>
          <w:rFonts w:eastAsia="Times New Roman"/>
          <w:szCs w:val="28"/>
        </w:rPr>
        <w:t xml:space="preserve"> здоровья, требующих специальных методик развития и условий обучения, в том числе профессионального;</w:t>
      </w:r>
    </w:p>
    <w:p w:rsidR="00111230" w:rsidRPr="00EE0B71" w:rsidRDefault="00111230" w:rsidP="00111230">
      <w:pPr>
        <w:ind w:firstLine="709"/>
        <w:jc w:val="both"/>
        <w:rPr>
          <w:rFonts w:eastAsia="Times New Roman"/>
          <w:szCs w:val="28"/>
        </w:rPr>
      </w:pPr>
      <w:r w:rsidRPr="00EE0B71">
        <w:rPr>
          <w:rFonts w:eastAsia="Times New Roman"/>
          <w:szCs w:val="28"/>
        </w:rPr>
        <w:t>сохранение физически изношенных зданий и сооружений образовательных учреждений, старение материально-тех</w:t>
      </w:r>
      <w:r w:rsidR="00185EC4" w:rsidRPr="00EE0B71">
        <w:rPr>
          <w:rFonts w:eastAsia="Times New Roman"/>
          <w:szCs w:val="28"/>
        </w:rPr>
        <w:t>нической базы учебного процесса.</w:t>
      </w:r>
    </w:p>
    <w:p w:rsidR="00111230" w:rsidRPr="00EE0B71" w:rsidRDefault="00111230" w:rsidP="007A36F1">
      <w:pPr>
        <w:pStyle w:val="ConsPlusNormal"/>
        <w:keepNext/>
        <w:ind w:firstLine="709"/>
        <w:jc w:val="both"/>
        <w:rPr>
          <w:rFonts w:ascii="Times New Roman" w:hAnsi="Times New Roman" w:cs="Times New Roman"/>
          <w:b/>
          <w:sz w:val="28"/>
          <w:szCs w:val="28"/>
        </w:rPr>
      </w:pPr>
      <w:r w:rsidRPr="00EE0B71">
        <w:rPr>
          <w:rFonts w:ascii="Times New Roman" w:hAnsi="Times New Roman" w:cs="Times New Roman"/>
          <w:b/>
          <w:sz w:val="28"/>
          <w:szCs w:val="28"/>
        </w:rPr>
        <w:t>В сфере культуры:</w:t>
      </w:r>
    </w:p>
    <w:p w:rsidR="00111230" w:rsidRPr="00EE0B71" w:rsidRDefault="00111230" w:rsidP="003E6C15">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дефицитное финан</w:t>
      </w:r>
      <w:r w:rsidR="003E6C15" w:rsidRPr="00EE0B71">
        <w:rPr>
          <w:rFonts w:ascii="Times New Roman" w:hAnsi="Times New Roman" w:cs="Times New Roman"/>
          <w:sz w:val="28"/>
          <w:szCs w:val="28"/>
        </w:rPr>
        <w:t>сирование сферы культуры города;</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низкая инвестиционная привлекательность муниципальных</w:t>
      </w:r>
      <w:r w:rsidR="008C2344" w:rsidRPr="00EE0B71">
        <w:rPr>
          <w:rFonts w:ascii="Times New Roman" w:hAnsi="Times New Roman" w:cs="Times New Roman"/>
          <w:sz w:val="28"/>
          <w:szCs w:val="28"/>
        </w:rPr>
        <w:t xml:space="preserve"> </w:t>
      </w:r>
      <w:r w:rsidRPr="00EE0B71">
        <w:rPr>
          <w:rFonts w:ascii="Times New Roman" w:hAnsi="Times New Roman" w:cs="Times New Roman"/>
          <w:sz w:val="28"/>
          <w:szCs w:val="28"/>
        </w:rPr>
        <w:t>учреждений культуры для предпринимателей, финансистов и отдельных меценатов, отсутствие гибких механизмов привлечения инвестиций в городскую</w:t>
      </w:r>
      <w:r w:rsidR="00995EE4" w:rsidRPr="00EE0B71">
        <w:rPr>
          <w:rFonts w:ascii="Times New Roman" w:hAnsi="Times New Roman" w:cs="Times New Roman"/>
          <w:sz w:val="28"/>
          <w:szCs w:val="28"/>
        </w:rPr>
        <w:t xml:space="preserve"> </w:t>
      </w:r>
      <w:r w:rsidRPr="00EE0B71">
        <w:rPr>
          <w:rFonts w:ascii="Times New Roman" w:hAnsi="Times New Roman" w:cs="Times New Roman"/>
          <w:sz w:val="28"/>
          <w:szCs w:val="28"/>
        </w:rPr>
        <w:t>культуру;</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правовая и финансовая ограниченность муниципалитета в поддержке развития и реализации творческих проектов, инициированных творческими группами или отдельными деятелями культуры;</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наличие физически и морально изношенных основных фондов учреждений культуры города, их недостаточная оснащенность современной театральной, выставочной, зрелищной, мультимедиа- и компьютерной техникой;</w:t>
      </w:r>
    </w:p>
    <w:p w:rsidR="00111230" w:rsidRPr="00EE0B71" w:rsidRDefault="00111230" w:rsidP="00111230">
      <w:pPr>
        <w:pStyle w:val="ConsPlusNormal"/>
        <w:ind w:firstLine="709"/>
        <w:jc w:val="both"/>
        <w:rPr>
          <w:rFonts w:ascii="Times New Roman" w:hAnsi="Times New Roman" w:cs="Times New Roman"/>
          <w:spacing w:val="-4"/>
          <w:sz w:val="28"/>
          <w:szCs w:val="28"/>
        </w:rPr>
      </w:pPr>
      <w:r w:rsidRPr="00EE0B71">
        <w:rPr>
          <w:rFonts w:ascii="Times New Roman" w:hAnsi="Times New Roman" w:cs="Times New Roman"/>
          <w:spacing w:val="-4"/>
          <w:sz w:val="28"/>
          <w:szCs w:val="28"/>
        </w:rPr>
        <w:t>недостаток учреждений культуры в шаговой доступности (детские школы искусств, культурно-досуговые центры, библиотеки) в соответствии с современными градостроительными нормами;</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 xml:space="preserve">неравномерность размещения в городском пространстве учреждений культуры и несоответствие их количества и отдельных показателей деятельности российским и мировым стандартам, недостаток благоустроенных зеленых зон отдыха и </w:t>
      </w:r>
      <w:r w:rsidR="00185EC4" w:rsidRPr="00EE0B71">
        <w:rPr>
          <w:rFonts w:ascii="Times New Roman" w:hAnsi="Times New Roman" w:cs="Times New Roman"/>
          <w:sz w:val="28"/>
          <w:szCs w:val="28"/>
        </w:rPr>
        <w:t>зон рекреации в городской черте.</w:t>
      </w:r>
    </w:p>
    <w:p w:rsidR="00111230" w:rsidRPr="00296F03" w:rsidRDefault="00111230" w:rsidP="00111230">
      <w:pPr>
        <w:pStyle w:val="ConsPlusNormal"/>
        <w:ind w:firstLine="709"/>
        <w:jc w:val="both"/>
        <w:rPr>
          <w:rFonts w:ascii="Times New Roman" w:hAnsi="Times New Roman" w:cs="Times New Roman"/>
          <w:b/>
          <w:sz w:val="28"/>
          <w:szCs w:val="28"/>
        </w:rPr>
      </w:pPr>
      <w:r w:rsidRPr="00296F03">
        <w:rPr>
          <w:rFonts w:ascii="Times New Roman" w:hAnsi="Times New Roman" w:cs="Times New Roman"/>
          <w:b/>
          <w:sz w:val="28"/>
          <w:szCs w:val="28"/>
        </w:rPr>
        <w:t>В сфере физической культуры и спорта:</w:t>
      </w:r>
    </w:p>
    <w:p w:rsidR="00F7670D" w:rsidRPr="00296F03" w:rsidRDefault="00F7670D" w:rsidP="00F7670D">
      <w:pPr>
        <w:pStyle w:val="ConsPlusNormal"/>
        <w:ind w:firstLine="709"/>
        <w:jc w:val="both"/>
        <w:rPr>
          <w:rFonts w:ascii="Times New Roman" w:hAnsi="Times New Roman" w:cs="Times New Roman"/>
          <w:sz w:val="28"/>
          <w:szCs w:val="28"/>
        </w:rPr>
      </w:pPr>
      <w:r w:rsidRPr="00296F03">
        <w:rPr>
          <w:rFonts w:ascii="Times New Roman" w:hAnsi="Times New Roman" w:cs="Times New Roman"/>
          <w:sz w:val="28"/>
          <w:szCs w:val="28"/>
        </w:rPr>
        <w:t xml:space="preserve">недостаточная сформированность у населения осознанной потребности </w:t>
      </w:r>
      <w:r w:rsidRPr="00296F03">
        <w:rPr>
          <w:rFonts w:ascii="Times New Roman" w:hAnsi="Times New Roman" w:cs="Times New Roman"/>
          <w:sz w:val="28"/>
          <w:szCs w:val="28"/>
        </w:rPr>
        <w:br/>
        <w:t>в занятиях физической культурой и спортом;</w:t>
      </w:r>
    </w:p>
    <w:p w:rsidR="00111230" w:rsidRPr="00296F03" w:rsidRDefault="00111230" w:rsidP="00111230">
      <w:pPr>
        <w:pStyle w:val="ConsPlusNormal"/>
        <w:ind w:firstLine="709"/>
        <w:jc w:val="both"/>
        <w:rPr>
          <w:rFonts w:ascii="Times New Roman" w:hAnsi="Times New Roman" w:cs="Times New Roman"/>
          <w:sz w:val="28"/>
          <w:szCs w:val="28"/>
        </w:rPr>
      </w:pPr>
      <w:r w:rsidRPr="00296F03">
        <w:rPr>
          <w:rFonts w:ascii="Times New Roman" w:hAnsi="Times New Roman" w:cs="Times New Roman"/>
          <w:sz w:val="28"/>
          <w:szCs w:val="28"/>
        </w:rPr>
        <w:t xml:space="preserve">наличие физически и морально изношенных основных фондов учреждений физической культуры и спорта; </w:t>
      </w:r>
    </w:p>
    <w:p w:rsidR="00F7670D" w:rsidRPr="00296F03" w:rsidRDefault="00F7670D" w:rsidP="00F7670D">
      <w:pPr>
        <w:pStyle w:val="ConsPlusNormal"/>
        <w:ind w:firstLine="709"/>
        <w:jc w:val="both"/>
        <w:rPr>
          <w:rFonts w:ascii="Times New Roman" w:hAnsi="Times New Roman" w:cs="Times New Roman"/>
          <w:sz w:val="28"/>
          <w:szCs w:val="28"/>
        </w:rPr>
      </w:pPr>
      <w:r w:rsidRPr="00296F03">
        <w:rPr>
          <w:rFonts w:ascii="Times New Roman" w:hAnsi="Times New Roman" w:cs="Times New Roman"/>
          <w:sz w:val="28"/>
          <w:szCs w:val="28"/>
        </w:rPr>
        <w:t>нехватка спортивных объектов, в том числе соответствующих требованиям проведения соревнований всероссийского и международного уровня, низкая пропускная способность спортивных сооружений;</w:t>
      </w:r>
    </w:p>
    <w:p w:rsidR="00F7670D" w:rsidRPr="00296F03" w:rsidRDefault="00F7670D" w:rsidP="00F7670D">
      <w:pPr>
        <w:pStyle w:val="ConsPlusNormal"/>
        <w:ind w:firstLine="709"/>
        <w:jc w:val="both"/>
        <w:rPr>
          <w:rFonts w:ascii="Times New Roman" w:hAnsi="Times New Roman" w:cs="Times New Roman"/>
          <w:color w:val="000000" w:themeColor="text1"/>
          <w:sz w:val="28"/>
          <w:szCs w:val="28"/>
        </w:rPr>
      </w:pPr>
      <w:r w:rsidRPr="00296F03">
        <w:rPr>
          <w:rFonts w:ascii="Times New Roman" w:hAnsi="Times New Roman" w:cs="Times New Roman"/>
          <w:color w:val="000000" w:themeColor="text1"/>
          <w:sz w:val="28"/>
          <w:szCs w:val="28"/>
        </w:rPr>
        <w:t>низкий уровень обеспеченности населения плавательными бассейнами;</w:t>
      </w:r>
    </w:p>
    <w:p w:rsidR="00111230" w:rsidRPr="00296F03" w:rsidRDefault="00111230" w:rsidP="00111230">
      <w:pPr>
        <w:pStyle w:val="ConsPlusNormal"/>
        <w:ind w:firstLine="709"/>
        <w:jc w:val="both"/>
        <w:rPr>
          <w:rFonts w:ascii="Times New Roman" w:hAnsi="Times New Roman" w:cs="Times New Roman"/>
          <w:sz w:val="28"/>
          <w:szCs w:val="28"/>
        </w:rPr>
      </w:pPr>
      <w:r w:rsidRPr="00296F03">
        <w:rPr>
          <w:rFonts w:ascii="Times New Roman" w:hAnsi="Times New Roman" w:cs="Times New Roman"/>
          <w:sz w:val="28"/>
          <w:szCs w:val="28"/>
        </w:rPr>
        <w:t>необустроенность рекреационных зон для занятий физической культурой и спортом;</w:t>
      </w:r>
    </w:p>
    <w:p w:rsidR="00F7670D" w:rsidRDefault="00F7670D" w:rsidP="00F7670D">
      <w:pPr>
        <w:pStyle w:val="ConsPlusNormal"/>
        <w:ind w:firstLine="709"/>
        <w:jc w:val="both"/>
        <w:rPr>
          <w:rFonts w:ascii="Times New Roman" w:hAnsi="Times New Roman" w:cs="Times New Roman"/>
          <w:sz w:val="28"/>
          <w:szCs w:val="28"/>
        </w:rPr>
      </w:pPr>
      <w:r w:rsidRPr="00296F03">
        <w:rPr>
          <w:rFonts w:ascii="Times New Roman" w:hAnsi="Times New Roman" w:cs="Times New Roman"/>
          <w:sz w:val="28"/>
          <w:szCs w:val="28"/>
        </w:rPr>
        <w:t>дефицит высококвалифицированных тренеров и специалистов для предоставления физкультурно-оздоровительных и спортивных</w:t>
      </w:r>
      <w:r w:rsidR="00BB6279" w:rsidRPr="00296F03">
        <w:rPr>
          <w:rFonts w:ascii="Times New Roman" w:hAnsi="Times New Roman" w:cs="Times New Roman"/>
          <w:sz w:val="28"/>
          <w:szCs w:val="28"/>
        </w:rPr>
        <w:t xml:space="preserve"> услуг</w:t>
      </w:r>
      <w:r w:rsidRPr="00296F03">
        <w:rPr>
          <w:rFonts w:ascii="Times New Roman" w:hAnsi="Times New Roman" w:cs="Times New Roman"/>
          <w:sz w:val="28"/>
          <w:szCs w:val="28"/>
        </w:rPr>
        <w:t xml:space="preserve">, в том числе для обеспечения занятий адаптивной физической культурой, качественного </w:t>
      </w:r>
      <w:r w:rsidRPr="00296F03">
        <w:rPr>
          <w:rFonts w:ascii="Times New Roman" w:hAnsi="Times New Roman" w:cs="Times New Roman"/>
          <w:sz w:val="28"/>
          <w:szCs w:val="28"/>
        </w:rPr>
        <w:lastRenderedPageBreak/>
        <w:t>медицинского сопровождения;</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коммерциализация физической культуры и спорта: рост числа и удорожание платных услуг, сокращение финансирования со стороны бизнес-сообщества города при недостаточном, хотя и стабильном муниципальном финансировании;</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отсутствие связ</w:t>
      </w:r>
      <w:r w:rsidR="00211E7A">
        <w:rPr>
          <w:rFonts w:ascii="Times New Roman" w:hAnsi="Times New Roman" w:cs="Times New Roman"/>
          <w:sz w:val="28"/>
          <w:szCs w:val="28"/>
        </w:rPr>
        <w:t>ной сети велосипедных маршрутов.</w:t>
      </w:r>
    </w:p>
    <w:p w:rsidR="00111230" w:rsidRPr="00EE0B71" w:rsidRDefault="00111230" w:rsidP="00111230">
      <w:pPr>
        <w:pStyle w:val="ConsPlusNormal"/>
        <w:ind w:firstLine="709"/>
        <w:jc w:val="both"/>
        <w:rPr>
          <w:rFonts w:ascii="Times New Roman" w:hAnsi="Times New Roman" w:cs="Times New Roman"/>
          <w:b/>
          <w:sz w:val="28"/>
          <w:szCs w:val="28"/>
        </w:rPr>
      </w:pPr>
      <w:r w:rsidRPr="00EE0B71">
        <w:rPr>
          <w:rFonts w:ascii="Times New Roman" w:hAnsi="Times New Roman" w:cs="Times New Roman"/>
          <w:b/>
          <w:sz w:val="28"/>
          <w:szCs w:val="28"/>
        </w:rPr>
        <w:t>В сфере социальной защиты:</w:t>
      </w:r>
    </w:p>
    <w:p w:rsidR="00111230" w:rsidRPr="00EE0B71" w:rsidRDefault="00111230" w:rsidP="00120D32">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устойчивая тенденция старения населения, сокращение количества детей и подростков, рост доли населения старше трудоспособного возраста;</w:t>
      </w:r>
    </w:p>
    <w:p w:rsidR="00111230" w:rsidRPr="00EE0B71" w:rsidRDefault="00111230" w:rsidP="00120D32">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сохранение угрозы увеличения количества людей, страдающих зависимостями;</w:t>
      </w:r>
    </w:p>
    <w:p w:rsidR="00111230" w:rsidRPr="00EE0B71" w:rsidRDefault="00111230" w:rsidP="00120D32">
      <w:pPr>
        <w:widowControl w:val="0"/>
        <w:ind w:firstLine="709"/>
        <w:jc w:val="both"/>
        <w:rPr>
          <w:szCs w:val="28"/>
        </w:rPr>
      </w:pPr>
      <w:r w:rsidRPr="00EE0B71">
        <w:rPr>
          <w:szCs w:val="28"/>
        </w:rPr>
        <w:t>недостаточное развитие служб социально-психологической помощи населению;</w:t>
      </w:r>
    </w:p>
    <w:p w:rsidR="00111230" w:rsidRPr="00EE0B71" w:rsidRDefault="00111230" w:rsidP="00120D32">
      <w:pPr>
        <w:pStyle w:val="ConsPlusNormal"/>
        <w:ind w:firstLine="709"/>
        <w:jc w:val="both"/>
        <w:rPr>
          <w:rFonts w:ascii="Times New Roman" w:hAnsi="Times New Roman" w:cs="Times New Roman"/>
          <w:spacing w:val="-8"/>
          <w:sz w:val="28"/>
          <w:szCs w:val="28"/>
        </w:rPr>
      </w:pPr>
      <w:r w:rsidRPr="00EE0B71">
        <w:rPr>
          <w:rFonts w:ascii="Times New Roman" w:hAnsi="Times New Roman" w:cs="Times New Roman"/>
          <w:spacing w:val="-8"/>
          <w:sz w:val="28"/>
          <w:szCs w:val="28"/>
        </w:rPr>
        <w:t>размер семьи, не обеспечивающий замещение поколений</w:t>
      </w:r>
      <w:r w:rsidR="006E3395" w:rsidRPr="00EE0B71">
        <w:rPr>
          <w:rFonts w:ascii="Times New Roman" w:hAnsi="Times New Roman" w:cs="Times New Roman"/>
          <w:spacing w:val="-8"/>
          <w:sz w:val="28"/>
          <w:szCs w:val="28"/>
        </w:rPr>
        <w:t xml:space="preserve"> (в среднем</w:t>
      </w:r>
      <w:r w:rsidR="00995EE4" w:rsidRPr="00EE0B71">
        <w:rPr>
          <w:rFonts w:ascii="Times New Roman" w:hAnsi="Times New Roman" w:cs="Times New Roman"/>
          <w:spacing w:val="-8"/>
          <w:sz w:val="28"/>
          <w:szCs w:val="28"/>
        </w:rPr>
        <w:t xml:space="preserve"> </w:t>
      </w:r>
      <w:r w:rsidR="006E3395" w:rsidRPr="00EE0B71">
        <w:rPr>
          <w:rFonts w:ascii="Times New Roman" w:hAnsi="Times New Roman" w:cs="Times New Roman"/>
          <w:spacing w:val="-8"/>
          <w:sz w:val="28"/>
          <w:szCs w:val="28"/>
        </w:rPr>
        <w:t>2,6 человека)</w:t>
      </w:r>
      <w:r w:rsidRPr="00EE0B71">
        <w:rPr>
          <w:rFonts w:ascii="Times New Roman" w:hAnsi="Times New Roman" w:cs="Times New Roman"/>
          <w:spacing w:val="-8"/>
          <w:sz w:val="28"/>
          <w:szCs w:val="28"/>
        </w:rPr>
        <w:t>.</w:t>
      </w:r>
    </w:p>
    <w:p w:rsidR="00995EE4" w:rsidRPr="00EE0B71" w:rsidRDefault="00995EE4" w:rsidP="00120D32">
      <w:pPr>
        <w:pStyle w:val="ConsPlusNormal"/>
        <w:ind w:firstLine="709"/>
        <w:jc w:val="both"/>
        <w:rPr>
          <w:rFonts w:ascii="Times New Roman" w:hAnsi="Times New Roman" w:cs="Times New Roman"/>
          <w:sz w:val="28"/>
          <w:szCs w:val="28"/>
        </w:rPr>
      </w:pPr>
    </w:p>
    <w:p w:rsidR="00111230" w:rsidRPr="00EE0B71" w:rsidRDefault="00185EC4" w:rsidP="00995EE4">
      <w:pPr>
        <w:ind w:firstLine="709"/>
        <w:rPr>
          <w:b/>
        </w:rPr>
      </w:pPr>
      <w:r w:rsidRPr="00EE0B71">
        <w:rPr>
          <w:b/>
        </w:rPr>
        <w:t>Возможности</w:t>
      </w:r>
    </w:p>
    <w:p w:rsidR="00111230" w:rsidRPr="00EE0B71" w:rsidRDefault="00111230" w:rsidP="00111230">
      <w:pPr>
        <w:pStyle w:val="ConsPlusNormal"/>
        <w:ind w:firstLine="709"/>
        <w:jc w:val="both"/>
        <w:rPr>
          <w:rFonts w:ascii="Times New Roman" w:hAnsi="Times New Roman" w:cs="Times New Roman"/>
          <w:b/>
          <w:sz w:val="28"/>
          <w:szCs w:val="28"/>
        </w:rPr>
      </w:pPr>
      <w:r w:rsidRPr="00EE0B71">
        <w:rPr>
          <w:rFonts w:ascii="Times New Roman" w:hAnsi="Times New Roman" w:cs="Times New Roman"/>
          <w:b/>
          <w:sz w:val="28"/>
          <w:szCs w:val="28"/>
        </w:rPr>
        <w:t>В сфере здравоохранения:</w:t>
      </w:r>
    </w:p>
    <w:p w:rsidR="00111230" w:rsidRPr="00EE0B71" w:rsidRDefault="00111230" w:rsidP="00111230">
      <w:pPr>
        <w:tabs>
          <w:tab w:val="left" w:pos="567"/>
        </w:tabs>
        <w:ind w:firstLine="709"/>
        <w:jc w:val="both"/>
        <w:rPr>
          <w:szCs w:val="28"/>
        </w:rPr>
      </w:pPr>
      <w:r w:rsidRPr="00EE0B71">
        <w:rPr>
          <w:szCs w:val="28"/>
        </w:rPr>
        <w:t xml:space="preserve">сохранение и поддержание активного долголетия за счет профилактики неинфекционных заболеваний, формирование здорового образа жизни, повышение ответственности человека за состояние своего здоровья; </w:t>
      </w:r>
    </w:p>
    <w:p w:rsidR="00111230" w:rsidRPr="00EE0B71" w:rsidRDefault="00111230" w:rsidP="00F732DB">
      <w:pPr>
        <w:ind w:firstLine="709"/>
        <w:jc w:val="both"/>
        <w:rPr>
          <w:szCs w:val="28"/>
        </w:rPr>
      </w:pPr>
      <w:r w:rsidRPr="00EE0B71">
        <w:rPr>
          <w:szCs w:val="28"/>
        </w:rPr>
        <w:t>развитие системы реабилитации, возвращение населения к нормальной социальной жизнедеятельности после перенесенных заболеваний;</w:t>
      </w:r>
    </w:p>
    <w:p w:rsidR="00111230" w:rsidRPr="00EE0B71" w:rsidRDefault="00111230" w:rsidP="00111230">
      <w:pPr>
        <w:pStyle w:val="26"/>
        <w:ind w:firstLine="709"/>
        <w:rPr>
          <w:szCs w:val="28"/>
        </w:rPr>
      </w:pPr>
      <w:r w:rsidRPr="00EE0B71">
        <w:rPr>
          <w:szCs w:val="28"/>
        </w:rPr>
        <w:t>развитие и совершенствование сети паллиативной помощи как в профильных стационарных отделениях круглосуточного стационара, в отделениях сестринского ухода, хосписах, так и в амбулаторно-поликлинических условиях;</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 xml:space="preserve">реализация проекта медицинского кластера в микрорайоне Академический. </w:t>
      </w:r>
    </w:p>
    <w:p w:rsidR="00111230" w:rsidRPr="00EE0B71" w:rsidRDefault="00111230" w:rsidP="00111230">
      <w:pPr>
        <w:pStyle w:val="ConsPlusNormal"/>
        <w:ind w:firstLine="709"/>
        <w:jc w:val="both"/>
        <w:rPr>
          <w:rFonts w:ascii="Times New Roman" w:hAnsi="Times New Roman" w:cs="Times New Roman"/>
          <w:b/>
          <w:sz w:val="28"/>
          <w:szCs w:val="28"/>
        </w:rPr>
      </w:pPr>
      <w:r w:rsidRPr="00EE0B71">
        <w:rPr>
          <w:rFonts w:ascii="Times New Roman" w:hAnsi="Times New Roman" w:cs="Times New Roman"/>
          <w:b/>
          <w:sz w:val="28"/>
          <w:szCs w:val="28"/>
        </w:rPr>
        <w:t>В сфере образования:</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развитие современной образовательной среды средствами внедрения новых образовательных, в том числе цифровых технологий, и обновление содержания образования;</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поддержка инноваций в сфере образования по актуальным проблемам, в том числе в сфере образования детей с ограниченными возможностями здоровья и инвалидностью;</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 xml:space="preserve">создание и развитие </w:t>
      </w:r>
      <w:r w:rsidR="005878BA" w:rsidRPr="00EE0B71">
        <w:rPr>
          <w:rFonts w:ascii="Times New Roman" w:hAnsi="Times New Roman" w:cs="Times New Roman"/>
          <w:sz w:val="28"/>
          <w:szCs w:val="28"/>
        </w:rPr>
        <w:t xml:space="preserve">многофункциональной и разнообразной </w:t>
      </w:r>
      <w:r w:rsidRPr="00EE0B71">
        <w:rPr>
          <w:rFonts w:ascii="Times New Roman" w:hAnsi="Times New Roman" w:cs="Times New Roman"/>
          <w:sz w:val="28"/>
          <w:szCs w:val="28"/>
        </w:rPr>
        <w:t>инфраструктуры, обеспечивающей пространственную доступность образования независимо от места проживания обучающихся;</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 xml:space="preserve">поддержка школ </w:t>
      </w:r>
      <w:r w:rsidR="00BD76AA" w:rsidRPr="00EE0B71">
        <w:rPr>
          <w:rFonts w:ascii="Times New Roman" w:hAnsi="Times New Roman" w:cs="Times New Roman"/>
          <w:sz w:val="28"/>
          <w:szCs w:val="28"/>
        </w:rPr>
        <w:t xml:space="preserve">как </w:t>
      </w:r>
      <w:r w:rsidRPr="00EE0B71">
        <w:rPr>
          <w:rFonts w:ascii="Times New Roman" w:hAnsi="Times New Roman" w:cs="Times New Roman"/>
          <w:sz w:val="28"/>
          <w:szCs w:val="28"/>
        </w:rPr>
        <w:t xml:space="preserve">с низкими результатами обучения, находящихся </w:t>
      </w:r>
      <w:r w:rsidR="00FF5325">
        <w:rPr>
          <w:rFonts w:ascii="Times New Roman" w:hAnsi="Times New Roman" w:cs="Times New Roman"/>
          <w:sz w:val="28"/>
          <w:szCs w:val="28"/>
        </w:rPr>
        <w:br/>
      </w:r>
      <w:r w:rsidRPr="00EE0B71">
        <w:rPr>
          <w:rFonts w:ascii="Times New Roman" w:hAnsi="Times New Roman" w:cs="Times New Roman"/>
          <w:sz w:val="28"/>
          <w:szCs w:val="28"/>
        </w:rPr>
        <w:t>в неблагоприятных социальных условиях</w:t>
      </w:r>
      <w:r w:rsidR="00BD76AA" w:rsidRPr="00EE0B71">
        <w:rPr>
          <w:rFonts w:ascii="Times New Roman" w:hAnsi="Times New Roman" w:cs="Times New Roman"/>
          <w:sz w:val="28"/>
          <w:szCs w:val="28"/>
        </w:rPr>
        <w:t xml:space="preserve">, так и </w:t>
      </w:r>
      <w:r w:rsidRPr="00EE0B71">
        <w:rPr>
          <w:rFonts w:ascii="Times New Roman" w:hAnsi="Times New Roman" w:cs="Times New Roman"/>
          <w:sz w:val="28"/>
          <w:szCs w:val="28"/>
        </w:rPr>
        <w:t>школ-лидеров</w:t>
      </w:r>
      <w:r w:rsidR="00BD76AA" w:rsidRPr="00EE0B71">
        <w:rPr>
          <w:rFonts w:ascii="Times New Roman" w:hAnsi="Times New Roman" w:cs="Times New Roman"/>
          <w:sz w:val="28"/>
          <w:szCs w:val="28"/>
        </w:rPr>
        <w:t>,</w:t>
      </w:r>
      <w:r w:rsidRPr="00EE0B71">
        <w:rPr>
          <w:rFonts w:ascii="Times New Roman" w:hAnsi="Times New Roman" w:cs="Times New Roman"/>
          <w:sz w:val="28"/>
          <w:szCs w:val="28"/>
        </w:rPr>
        <w:t xml:space="preserve"> которые могут стать ресурсными центрами;</w:t>
      </w:r>
    </w:p>
    <w:p w:rsidR="00111230" w:rsidRPr="00FF5325" w:rsidRDefault="00111230" w:rsidP="00111230">
      <w:pPr>
        <w:pStyle w:val="ConsPlusNormal"/>
        <w:ind w:firstLine="709"/>
        <w:jc w:val="both"/>
        <w:rPr>
          <w:rFonts w:ascii="Times New Roman" w:hAnsi="Times New Roman" w:cs="Times New Roman"/>
          <w:spacing w:val="-4"/>
          <w:sz w:val="28"/>
          <w:szCs w:val="28"/>
        </w:rPr>
      </w:pPr>
      <w:r w:rsidRPr="00FF5325">
        <w:rPr>
          <w:rFonts w:ascii="Times New Roman" w:hAnsi="Times New Roman" w:cs="Times New Roman"/>
          <w:spacing w:val="-4"/>
          <w:sz w:val="28"/>
          <w:szCs w:val="28"/>
        </w:rPr>
        <w:t>расширение сфер практико-ориентированного образования, ориентация на освоение и развитие новых высокотехнологичных профессий и видов деятельности;</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создание и развитие многофункциональной и разнообразной инфраструктуры, обеспечивающей пространственную доступность образования независимо от мест проживания обучающихся;</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 xml:space="preserve">создание на базе образовательных учреждений многофункциональных объектов не только в центре, но и в </w:t>
      </w:r>
      <w:r w:rsidR="00BD76AA" w:rsidRPr="00EE0B71">
        <w:rPr>
          <w:rFonts w:ascii="Times New Roman" w:hAnsi="Times New Roman" w:cs="Times New Roman"/>
          <w:sz w:val="28"/>
          <w:szCs w:val="28"/>
        </w:rPr>
        <w:t>отдаленны</w:t>
      </w:r>
      <w:r w:rsidRPr="00EE0B71">
        <w:rPr>
          <w:rFonts w:ascii="Times New Roman" w:hAnsi="Times New Roman" w:cs="Times New Roman"/>
          <w:sz w:val="28"/>
          <w:szCs w:val="28"/>
        </w:rPr>
        <w:t xml:space="preserve">х </w:t>
      </w:r>
      <w:r w:rsidR="00BD76AA" w:rsidRPr="00EE0B71">
        <w:rPr>
          <w:rFonts w:ascii="Times New Roman" w:hAnsi="Times New Roman" w:cs="Times New Roman"/>
          <w:sz w:val="28"/>
          <w:szCs w:val="28"/>
        </w:rPr>
        <w:t xml:space="preserve">районах </w:t>
      </w:r>
      <w:r w:rsidRPr="00EE0B71">
        <w:rPr>
          <w:rFonts w:ascii="Times New Roman" w:hAnsi="Times New Roman" w:cs="Times New Roman"/>
          <w:sz w:val="28"/>
          <w:szCs w:val="28"/>
        </w:rPr>
        <w:t>города;</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lastRenderedPageBreak/>
        <w:t>интеграция общеобразовательных учреждений с культурной жизнью города</w:t>
      </w:r>
      <w:r w:rsidR="00EB1C78" w:rsidRPr="00EE0B71">
        <w:rPr>
          <w:rFonts w:ascii="Times New Roman" w:hAnsi="Times New Roman" w:cs="Times New Roman"/>
          <w:sz w:val="28"/>
          <w:szCs w:val="28"/>
        </w:rPr>
        <w:t>;</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поддержка развития механизмов государственно-частного партнерства, распространение опыта поср</w:t>
      </w:r>
      <w:r w:rsidR="00BD76AA" w:rsidRPr="00EE0B71">
        <w:rPr>
          <w:rFonts w:ascii="Times New Roman" w:hAnsi="Times New Roman" w:cs="Times New Roman"/>
          <w:sz w:val="28"/>
          <w:szCs w:val="28"/>
        </w:rPr>
        <w:t>едством стимулирования создания</w:t>
      </w:r>
      <w:r w:rsidR="002266A5" w:rsidRPr="00EE0B71">
        <w:rPr>
          <w:rFonts w:ascii="Times New Roman" w:hAnsi="Times New Roman" w:cs="Times New Roman"/>
          <w:sz w:val="28"/>
          <w:szCs w:val="28"/>
        </w:rPr>
        <w:t xml:space="preserve"> </w:t>
      </w:r>
      <w:r w:rsidRPr="00EE0B71">
        <w:rPr>
          <w:rFonts w:ascii="Times New Roman" w:hAnsi="Times New Roman" w:cs="Times New Roman"/>
          <w:sz w:val="28"/>
          <w:szCs w:val="28"/>
        </w:rPr>
        <w:t>инновационных методических сетей и консорциумов образовательных и научных организаций.</w:t>
      </w:r>
    </w:p>
    <w:p w:rsidR="00111230" w:rsidRPr="00EE0B71" w:rsidRDefault="00111230" w:rsidP="00BD76AA">
      <w:pPr>
        <w:pStyle w:val="ConsPlusNormal"/>
        <w:keepNext/>
        <w:ind w:firstLine="709"/>
        <w:jc w:val="both"/>
        <w:rPr>
          <w:rFonts w:ascii="Times New Roman" w:hAnsi="Times New Roman" w:cs="Times New Roman"/>
          <w:b/>
          <w:sz w:val="28"/>
          <w:szCs w:val="28"/>
        </w:rPr>
      </w:pPr>
      <w:r w:rsidRPr="00EE0B71">
        <w:rPr>
          <w:rFonts w:ascii="Times New Roman" w:hAnsi="Times New Roman" w:cs="Times New Roman"/>
          <w:b/>
          <w:sz w:val="28"/>
          <w:szCs w:val="28"/>
        </w:rPr>
        <w:t>В сфере культуры:</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развитие сотрудничества с российскими городами и иностранными государствами в социокультурной сфере по обмену опытом и специалистами;</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создание механизмов взаимодействия всех уровней власти в сфере культуры, развитие новых форм социального партнерства;</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разработка и продвижение социокультурного бренда города</w:t>
      </w:r>
      <w:r w:rsidR="00F41430" w:rsidRPr="00EE0B71">
        <w:rPr>
          <w:rFonts w:ascii="Times New Roman" w:hAnsi="Times New Roman" w:cs="Times New Roman"/>
          <w:sz w:val="28"/>
          <w:szCs w:val="28"/>
        </w:rPr>
        <w:t xml:space="preserve"> (</w:t>
      </w:r>
      <w:r w:rsidR="00765130" w:rsidRPr="00EE0B71">
        <w:rPr>
          <w:rFonts w:ascii="Times New Roman" w:hAnsi="Times New Roman" w:cs="Times New Roman"/>
          <w:sz w:val="28"/>
          <w:szCs w:val="28"/>
        </w:rPr>
        <w:t>совокупность представлений о городе)</w:t>
      </w:r>
      <w:r w:rsidRPr="00EE0B71">
        <w:rPr>
          <w:rFonts w:ascii="Times New Roman" w:hAnsi="Times New Roman" w:cs="Times New Roman"/>
          <w:sz w:val="28"/>
          <w:szCs w:val="28"/>
        </w:rPr>
        <w:t>, который на основе синтеза традиций и инноваций явился бы системообразующим</w:t>
      </w:r>
      <w:r w:rsidR="00120D32" w:rsidRPr="00EE0B71">
        <w:rPr>
          <w:rFonts w:ascii="Times New Roman" w:hAnsi="Times New Roman" w:cs="Times New Roman"/>
          <w:sz w:val="28"/>
          <w:szCs w:val="28"/>
        </w:rPr>
        <w:t xml:space="preserve"> </w:t>
      </w:r>
      <w:r w:rsidRPr="00EE0B71">
        <w:rPr>
          <w:rFonts w:ascii="Times New Roman" w:hAnsi="Times New Roman" w:cs="Times New Roman"/>
          <w:sz w:val="28"/>
          <w:szCs w:val="28"/>
        </w:rPr>
        <w:t>фактором в модернизации Екатеринбурга и сплочении городского сообщества;</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насыщение городского пространства международными и региональными культурными событиями высокого уровня;</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наличие системы региональных, российских и международных культурных коммуникаций, предоставляющих горожанам доступ к мировым образцам и стандартам в сфере культуры и способствующих мировому процессу глобализации в искусстве;</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поддержка развития механизмов государственно-частного партнерства, развитие меценатства и благотворительности, творческ</w:t>
      </w:r>
      <w:r w:rsidR="00F732DB" w:rsidRPr="00EE0B71">
        <w:rPr>
          <w:rFonts w:ascii="Times New Roman" w:hAnsi="Times New Roman" w:cs="Times New Roman"/>
          <w:sz w:val="28"/>
          <w:szCs w:val="28"/>
        </w:rPr>
        <w:t>ой</w:t>
      </w:r>
      <w:r w:rsidRPr="00EE0B71">
        <w:rPr>
          <w:rFonts w:ascii="Times New Roman" w:hAnsi="Times New Roman" w:cs="Times New Roman"/>
          <w:sz w:val="28"/>
          <w:szCs w:val="28"/>
        </w:rPr>
        <w:t xml:space="preserve"> индустрии, социально ответственного бизнес-сообщества;</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строительство комплексных центров, объединяющих функции нескольких учреждений культуры;</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создание учреждений культуры музейного типа разнообразной тематики (включая поддержку наиболее интересных частных инициатив в этой области), что может стать основой многовекторного развития культуры и искусства города, позволит привлечь горожан и туристов, популяризировать уникальные музейные фонды;</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 xml:space="preserve">приобретение новых музейных коллекций, создание инновационных культурных продуктов, демонстрация всемирно известных арт-объектов </w:t>
      </w:r>
      <w:r w:rsidR="00995EE4" w:rsidRPr="00EE0B71">
        <w:rPr>
          <w:rFonts w:ascii="Times New Roman" w:hAnsi="Times New Roman" w:cs="Times New Roman"/>
          <w:sz w:val="28"/>
          <w:szCs w:val="28"/>
        </w:rPr>
        <w:br/>
      </w:r>
      <w:r w:rsidRPr="00EE0B71">
        <w:rPr>
          <w:rFonts w:ascii="Times New Roman" w:hAnsi="Times New Roman" w:cs="Times New Roman"/>
          <w:sz w:val="28"/>
          <w:szCs w:val="28"/>
        </w:rPr>
        <w:t xml:space="preserve">из музейных фондов муниципальных, российских и зарубежных музеев, привлечение талантливых деятелей культуры российского и мирового масштаба </w:t>
      </w:r>
      <w:r w:rsidR="00995EE4" w:rsidRPr="00EE0B71">
        <w:rPr>
          <w:rFonts w:ascii="Times New Roman" w:hAnsi="Times New Roman" w:cs="Times New Roman"/>
          <w:sz w:val="28"/>
          <w:szCs w:val="28"/>
        </w:rPr>
        <w:br/>
      </w:r>
      <w:r w:rsidRPr="00EE0B71">
        <w:rPr>
          <w:rFonts w:ascii="Times New Roman" w:hAnsi="Times New Roman" w:cs="Times New Roman"/>
          <w:sz w:val="28"/>
          <w:szCs w:val="28"/>
        </w:rPr>
        <w:t>к реализации новых творческих проектов;</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интенсификация культурных обменов и взаимодействи</w:t>
      </w:r>
      <w:r w:rsidR="00E70926" w:rsidRPr="00EE0B71">
        <w:rPr>
          <w:rFonts w:ascii="Times New Roman" w:hAnsi="Times New Roman" w:cs="Times New Roman"/>
          <w:sz w:val="28"/>
          <w:szCs w:val="28"/>
        </w:rPr>
        <w:t>я</w:t>
      </w:r>
      <w:r w:rsidRPr="00EE0B71">
        <w:rPr>
          <w:rFonts w:ascii="Times New Roman" w:hAnsi="Times New Roman" w:cs="Times New Roman"/>
          <w:sz w:val="28"/>
          <w:szCs w:val="28"/>
        </w:rPr>
        <w:t xml:space="preserve"> с российскими городами и иностранными государствами, сотрудничества по реализации проектов, инициируемых городом и имеющих продолжение в странах-партнерах, участие в международных акциях;</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развитие системы стимулирования и поддержки творческой</w:t>
      </w:r>
      <w:r w:rsidR="002266A5" w:rsidRPr="00EE0B71">
        <w:rPr>
          <w:rFonts w:ascii="Times New Roman" w:hAnsi="Times New Roman" w:cs="Times New Roman"/>
          <w:sz w:val="28"/>
          <w:szCs w:val="28"/>
        </w:rPr>
        <w:br/>
      </w:r>
      <w:r w:rsidRPr="00EE0B71">
        <w:rPr>
          <w:rFonts w:ascii="Times New Roman" w:hAnsi="Times New Roman" w:cs="Times New Roman"/>
          <w:sz w:val="28"/>
          <w:szCs w:val="28"/>
        </w:rPr>
        <w:t>активности, новых направлений, видов и жанров искусства, привлечение творческого потенциала горожан к участию в конкурсах и фестивалях, стимулирование их инициативы в пополнении музейных фондов и демонстрации частных коллекций, создание условий для самодеятельности и саморазвития как основы культурной составляющей социально ответственного гражданского общества;</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lastRenderedPageBreak/>
        <w:t xml:space="preserve">создание центров национальных культур как средства адекватной и эффективной интеграции </w:t>
      </w:r>
      <w:r w:rsidR="00BD76AA" w:rsidRPr="00EE0B71">
        <w:rPr>
          <w:rFonts w:ascii="Times New Roman" w:hAnsi="Times New Roman" w:cs="Times New Roman"/>
          <w:sz w:val="28"/>
          <w:szCs w:val="28"/>
        </w:rPr>
        <w:t>граждан разных национальностей</w:t>
      </w:r>
      <w:r w:rsidRPr="00EE0B71">
        <w:rPr>
          <w:rFonts w:ascii="Times New Roman" w:hAnsi="Times New Roman" w:cs="Times New Roman"/>
          <w:sz w:val="28"/>
          <w:szCs w:val="28"/>
        </w:rPr>
        <w:t>, в том числе мигрантов, в городскую культуру, развития толерантности горожан;</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развитие и создание новых интерактивных форм работы с посетителями муниципальных культурных организаций;</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 xml:space="preserve">усиление кадрового состава </w:t>
      </w:r>
      <w:r w:rsidR="00E70926" w:rsidRPr="00EE0B71">
        <w:rPr>
          <w:rFonts w:ascii="Times New Roman" w:hAnsi="Times New Roman" w:cs="Times New Roman"/>
          <w:sz w:val="28"/>
          <w:szCs w:val="28"/>
        </w:rPr>
        <w:t>учреждений</w:t>
      </w:r>
      <w:r w:rsidRPr="00EE0B71">
        <w:rPr>
          <w:rFonts w:ascii="Times New Roman" w:hAnsi="Times New Roman" w:cs="Times New Roman"/>
          <w:sz w:val="28"/>
          <w:szCs w:val="28"/>
        </w:rPr>
        <w:t>, связанных с развитием культурно-творческого потенциала жителей города</w:t>
      </w:r>
      <w:r w:rsidR="00E70926" w:rsidRPr="00EE0B71">
        <w:rPr>
          <w:rFonts w:ascii="Times New Roman" w:hAnsi="Times New Roman" w:cs="Times New Roman"/>
          <w:sz w:val="28"/>
          <w:szCs w:val="28"/>
        </w:rPr>
        <w:t>,</w:t>
      </w:r>
      <w:r w:rsidRPr="00EE0B71">
        <w:rPr>
          <w:rFonts w:ascii="Times New Roman" w:hAnsi="Times New Roman" w:cs="Times New Roman"/>
          <w:sz w:val="28"/>
          <w:szCs w:val="28"/>
        </w:rPr>
        <w:t xml:space="preserve"> обеспечение</w:t>
      </w:r>
      <w:r w:rsidR="00120D32" w:rsidRPr="00EE0B71">
        <w:rPr>
          <w:rFonts w:ascii="Times New Roman" w:hAnsi="Times New Roman" w:cs="Times New Roman"/>
          <w:sz w:val="28"/>
          <w:szCs w:val="28"/>
        </w:rPr>
        <w:t xml:space="preserve"> </w:t>
      </w:r>
      <w:r w:rsidRPr="00EE0B71">
        <w:rPr>
          <w:rFonts w:ascii="Times New Roman" w:hAnsi="Times New Roman" w:cs="Times New Roman"/>
          <w:sz w:val="28"/>
          <w:szCs w:val="28"/>
        </w:rPr>
        <w:t>дальнейшего развития системы подготовки творческих кадров</w:t>
      </w:r>
      <w:r w:rsidR="00B93433" w:rsidRPr="00EE0B71">
        <w:rPr>
          <w:rFonts w:ascii="Times New Roman" w:hAnsi="Times New Roman" w:cs="Times New Roman"/>
          <w:sz w:val="28"/>
          <w:szCs w:val="28"/>
        </w:rPr>
        <w:t xml:space="preserve"> и</w:t>
      </w:r>
      <w:r w:rsidRPr="00EE0B71">
        <w:rPr>
          <w:rFonts w:ascii="Times New Roman" w:hAnsi="Times New Roman" w:cs="Times New Roman"/>
          <w:sz w:val="28"/>
          <w:szCs w:val="28"/>
        </w:rPr>
        <w:t xml:space="preserve"> специалистов в области управления </w:t>
      </w:r>
      <w:r w:rsidR="00B93433" w:rsidRPr="00EE0B71">
        <w:rPr>
          <w:rFonts w:ascii="Times New Roman" w:hAnsi="Times New Roman" w:cs="Times New Roman"/>
          <w:sz w:val="28"/>
          <w:szCs w:val="28"/>
        </w:rPr>
        <w:t>культурой</w:t>
      </w:r>
      <w:r w:rsidR="00430ADA" w:rsidRPr="00EE0B71">
        <w:rPr>
          <w:rFonts w:ascii="Times New Roman" w:hAnsi="Times New Roman" w:cs="Times New Roman"/>
          <w:sz w:val="28"/>
          <w:szCs w:val="28"/>
        </w:rPr>
        <w:t>.</w:t>
      </w:r>
    </w:p>
    <w:p w:rsidR="00111230" w:rsidRPr="00296F03" w:rsidRDefault="00111230" w:rsidP="00111230">
      <w:pPr>
        <w:pStyle w:val="ConsPlusNormal"/>
        <w:ind w:firstLine="709"/>
        <w:jc w:val="both"/>
        <w:rPr>
          <w:rFonts w:ascii="Times New Roman" w:hAnsi="Times New Roman" w:cs="Times New Roman"/>
          <w:b/>
          <w:sz w:val="28"/>
          <w:szCs w:val="28"/>
        </w:rPr>
      </w:pPr>
      <w:r w:rsidRPr="00296F03">
        <w:rPr>
          <w:rFonts w:ascii="Times New Roman" w:hAnsi="Times New Roman" w:cs="Times New Roman"/>
          <w:b/>
          <w:sz w:val="28"/>
          <w:szCs w:val="28"/>
        </w:rPr>
        <w:t>В сфере физической культуры:</w:t>
      </w:r>
    </w:p>
    <w:p w:rsidR="00296F03" w:rsidRPr="00296F03" w:rsidRDefault="00296F03" w:rsidP="00296F03">
      <w:pPr>
        <w:pStyle w:val="ConsPlusNormal"/>
        <w:ind w:firstLine="709"/>
        <w:jc w:val="both"/>
        <w:rPr>
          <w:rFonts w:ascii="Times New Roman" w:hAnsi="Times New Roman" w:cs="Times New Roman"/>
          <w:sz w:val="28"/>
          <w:szCs w:val="28"/>
        </w:rPr>
      </w:pPr>
      <w:r w:rsidRPr="00296F03">
        <w:rPr>
          <w:rFonts w:ascii="Times New Roman" w:hAnsi="Times New Roman" w:cs="Times New Roman"/>
          <w:sz w:val="28"/>
          <w:szCs w:val="28"/>
        </w:rPr>
        <w:t>поддержка сложившихся традиций, получивших мировое признание тренерских школ, технологий подготовки спортсменов и способствующих развитию спорта;</w:t>
      </w:r>
    </w:p>
    <w:p w:rsidR="00296F03" w:rsidRPr="00296F03" w:rsidRDefault="00296F03" w:rsidP="00296F03">
      <w:pPr>
        <w:pStyle w:val="ConsPlusNormal"/>
        <w:ind w:firstLine="709"/>
        <w:jc w:val="both"/>
        <w:rPr>
          <w:rFonts w:ascii="Times New Roman" w:hAnsi="Times New Roman" w:cs="Times New Roman"/>
          <w:sz w:val="28"/>
          <w:szCs w:val="28"/>
        </w:rPr>
      </w:pPr>
      <w:r w:rsidRPr="00296F03">
        <w:rPr>
          <w:rFonts w:ascii="Times New Roman" w:hAnsi="Times New Roman" w:cs="Times New Roman"/>
          <w:sz w:val="28"/>
          <w:szCs w:val="28"/>
        </w:rPr>
        <w:t>развитие новых видов и форм физкультурно-оздоровительной и досуговой деятельности населения в соответствии с мировым тенденциями;</w:t>
      </w:r>
    </w:p>
    <w:p w:rsidR="00111230" w:rsidRPr="00296F03" w:rsidRDefault="00111230" w:rsidP="00111230">
      <w:pPr>
        <w:pStyle w:val="ConsPlusNormal"/>
        <w:ind w:firstLine="709"/>
        <w:jc w:val="both"/>
        <w:rPr>
          <w:rFonts w:ascii="Times New Roman" w:hAnsi="Times New Roman" w:cs="Times New Roman"/>
          <w:sz w:val="28"/>
          <w:szCs w:val="28"/>
        </w:rPr>
      </w:pPr>
      <w:r w:rsidRPr="00296F03">
        <w:rPr>
          <w:rFonts w:ascii="Times New Roman" w:hAnsi="Times New Roman" w:cs="Times New Roman"/>
          <w:sz w:val="28"/>
          <w:szCs w:val="28"/>
        </w:rPr>
        <w:t>использование рекреационных зон для физкультурно-досуговой деятельности;</w:t>
      </w:r>
    </w:p>
    <w:p w:rsidR="00111230" w:rsidRPr="00EE0B71" w:rsidRDefault="00111230" w:rsidP="00111230">
      <w:pPr>
        <w:pStyle w:val="ConsPlusNormal"/>
        <w:ind w:firstLine="709"/>
        <w:jc w:val="both"/>
        <w:rPr>
          <w:rFonts w:ascii="Times New Roman" w:hAnsi="Times New Roman" w:cs="Times New Roman"/>
          <w:spacing w:val="-4"/>
          <w:sz w:val="28"/>
          <w:szCs w:val="28"/>
        </w:rPr>
      </w:pPr>
      <w:r w:rsidRPr="00296F03">
        <w:rPr>
          <w:rFonts w:ascii="Times New Roman" w:hAnsi="Times New Roman" w:cs="Times New Roman"/>
          <w:spacing w:val="-4"/>
          <w:sz w:val="28"/>
          <w:szCs w:val="28"/>
        </w:rPr>
        <w:t>популяризация велодвижения в качестве формы физкультурной деятельности и вида транспортного движения. Создание единой велоинфраструктуры;</w:t>
      </w:r>
    </w:p>
    <w:p w:rsidR="00111230" w:rsidRPr="00EE0B71" w:rsidRDefault="005878BA"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создание</w:t>
      </w:r>
      <w:r w:rsidR="00111230" w:rsidRPr="00EE0B71">
        <w:rPr>
          <w:rFonts w:ascii="Times New Roman" w:hAnsi="Times New Roman" w:cs="Times New Roman"/>
          <w:sz w:val="28"/>
          <w:szCs w:val="28"/>
        </w:rPr>
        <w:t xml:space="preserve"> межмуниципальных центров физической культуры и спорта как объектов развития Екатеринбургской агломерации;</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формирование вертикально интегрированной модели подготовки спортивного резерва по видам спорта;</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реализация перспективных планов строительства ледовых арен;</w:t>
      </w:r>
    </w:p>
    <w:p w:rsidR="00296F03" w:rsidRPr="00296F03" w:rsidRDefault="00296F03" w:rsidP="00296F03">
      <w:pPr>
        <w:pStyle w:val="ConsPlusNormal"/>
        <w:ind w:firstLine="709"/>
        <w:jc w:val="both"/>
        <w:rPr>
          <w:rFonts w:ascii="Times New Roman" w:hAnsi="Times New Roman" w:cs="Times New Roman"/>
          <w:sz w:val="28"/>
          <w:szCs w:val="28"/>
        </w:rPr>
      </w:pPr>
      <w:r w:rsidRPr="00296F03">
        <w:rPr>
          <w:rFonts w:ascii="Times New Roman" w:hAnsi="Times New Roman" w:cs="Times New Roman"/>
          <w:sz w:val="28"/>
          <w:szCs w:val="28"/>
        </w:rPr>
        <w:t>использование городской среды для организации спортивных мероприятий всероссийского и международного уровня и роста въездного спортивного туризма;</w:t>
      </w:r>
    </w:p>
    <w:p w:rsidR="00111230" w:rsidRPr="00296F03" w:rsidRDefault="00111230" w:rsidP="00111230">
      <w:pPr>
        <w:pStyle w:val="ConsPlusNormal"/>
        <w:ind w:firstLine="709"/>
        <w:jc w:val="both"/>
        <w:rPr>
          <w:rFonts w:ascii="Times New Roman" w:hAnsi="Times New Roman" w:cs="Times New Roman"/>
          <w:sz w:val="28"/>
          <w:szCs w:val="28"/>
        </w:rPr>
      </w:pPr>
      <w:r w:rsidRPr="00296F03">
        <w:rPr>
          <w:rFonts w:ascii="Times New Roman" w:hAnsi="Times New Roman" w:cs="Times New Roman"/>
          <w:sz w:val="28"/>
          <w:szCs w:val="28"/>
        </w:rPr>
        <w:t xml:space="preserve">развитие сети спортивных объектов на базе </w:t>
      </w:r>
      <w:r w:rsidR="00FB5797" w:rsidRPr="00296F03">
        <w:rPr>
          <w:rFonts w:ascii="Times New Roman" w:hAnsi="Times New Roman" w:cs="Times New Roman"/>
          <w:sz w:val="28"/>
          <w:szCs w:val="28"/>
        </w:rPr>
        <w:t xml:space="preserve">учреждений </w:t>
      </w:r>
      <w:r w:rsidR="00985BBF" w:rsidRPr="00296F03">
        <w:rPr>
          <w:rFonts w:ascii="Times New Roman" w:hAnsi="Times New Roman" w:cs="Times New Roman"/>
          <w:sz w:val="28"/>
          <w:szCs w:val="28"/>
        </w:rPr>
        <w:t>образования</w:t>
      </w:r>
      <w:r w:rsidR="00D60549" w:rsidRPr="00296F03">
        <w:rPr>
          <w:rFonts w:ascii="Times New Roman" w:hAnsi="Times New Roman" w:cs="Times New Roman"/>
          <w:sz w:val="28"/>
          <w:szCs w:val="28"/>
        </w:rPr>
        <w:t>.</w:t>
      </w:r>
    </w:p>
    <w:p w:rsidR="00111230" w:rsidRPr="00296F03" w:rsidRDefault="00111230" w:rsidP="00111230">
      <w:pPr>
        <w:pStyle w:val="ConsPlusNormal"/>
        <w:ind w:firstLine="709"/>
        <w:jc w:val="both"/>
        <w:rPr>
          <w:rFonts w:ascii="Times New Roman" w:hAnsi="Times New Roman" w:cs="Times New Roman"/>
          <w:sz w:val="28"/>
          <w:szCs w:val="28"/>
        </w:rPr>
      </w:pPr>
      <w:r w:rsidRPr="00296F03">
        <w:rPr>
          <w:rFonts w:ascii="Times New Roman" w:hAnsi="Times New Roman" w:cs="Times New Roman"/>
          <w:b/>
          <w:sz w:val="28"/>
          <w:szCs w:val="28"/>
        </w:rPr>
        <w:t>В сфере социальной защиты:</w:t>
      </w:r>
    </w:p>
    <w:p w:rsidR="00111230" w:rsidRPr="00FF5325" w:rsidRDefault="00111230" w:rsidP="00111230">
      <w:pPr>
        <w:pStyle w:val="ConsPlusNormal"/>
        <w:ind w:firstLine="709"/>
        <w:jc w:val="both"/>
        <w:rPr>
          <w:rFonts w:ascii="Times New Roman" w:hAnsi="Times New Roman" w:cs="Times New Roman"/>
          <w:spacing w:val="-4"/>
          <w:sz w:val="28"/>
          <w:szCs w:val="28"/>
        </w:rPr>
      </w:pPr>
      <w:r w:rsidRPr="00296F03">
        <w:rPr>
          <w:rFonts w:ascii="Times New Roman" w:hAnsi="Times New Roman" w:cs="Times New Roman"/>
          <w:spacing w:val="-4"/>
          <w:sz w:val="28"/>
          <w:szCs w:val="28"/>
        </w:rPr>
        <w:t xml:space="preserve">принятие федеральных нормативно-правовых актов, направленных </w:t>
      </w:r>
      <w:r w:rsidR="00FF5325" w:rsidRPr="00296F03">
        <w:rPr>
          <w:rFonts w:ascii="Times New Roman" w:hAnsi="Times New Roman" w:cs="Times New Roman"/>
          <w:spacing w:val="-4"/>
          <w:sz w:val="28"/>
          <w:szCs w:val="28"/>
        </w:rPr>
        <w:br/>
      </w:r>
      <w:r w:rsidRPr="00296F03">
        <w:rPr>
          <w:rFonts w:ascii="Times New Roman" w:hAnsi="Times New Roman" w:cs="Times New Roman"/>
          <w:spacing w:val="-4"/>
          <w:sz w:val="28"/>
          <w:szCs w:val="28"/>
        </w:rPr>
        <w:t>на стабилизацию материального положения и уровня жизни домохозяйств</w:t>
      </w:r>
      <w:r w:rsidRPr="00FF5325">
        <w:rPr>
          <w:rFonts w:ascii="Times New Roman" w:hAnsi="Times New Roman" w:cs="Times New Roman"/>
          <w:spacing w:val="-4"/>
          <w:sz w:val="28"/>
          <w:szCs w:val="28"/>
        </w:rPr>
        <w:t>, создание доступной среды жизнедеятельности для лиц с ограниченными возможностями;</w:t>
      </w:r>
    </w:p>
    <w:p w:rsidR="00111230" w:rsidRPr="00DF4436" w:rsidRDefault="00111230" w:rsidP="00111230">
      <w:pPr>
        <w:pStyle w:val="ConsPlusNormal"/>
        <w:ind w:firstLine="709"/>
        <w:jc w:val="both"/>
        <w:rPr>
          <w:rFonts w:ascii="Times New Roman" w:hAnsi="Times New Roman" w:cs="Times New Roman"/>
          <w:spacing w:val="-4"/>
          <w:sz w:val="28"/>
          <w:szCs w:val="28"/>
        </w:rPr>
      </w:pPr>
      <w:r w:rsidRPr="00DF4436">
        <w:rPr>
          <w:rFonts w:ascii="Times New Roman" w:hAnsi="Times New Roman" w:cs="Times New Roman"/>
          <w:spacing w:val="-4"/>
          <w:sz w:val="28"/>
          <w:szCs w:val="28"/>
        </w:rPr>
        <w:t>активное социально-пространственное развитие города, дающее возможность формирования сообществ микрорайонов, вовлеч</w:t>
      </w:r>
      <w:r w:rsidR="00A932F4" w:rsidRPr="00DF4436">
        <w:rPr>
          <w:rFonts w:ascii="Times New Roman" w:hAnsi="Times New Roman" w:cs="Times New Roman"/>
          <w:spacing w:val="-4"/>
          <w:sz w:val="28"/>
          <w:szCs w:val="28"/>
        </w:rPr>
        <w:t>е</w:t>
      </w:r>
      <w:r w:rsidRPr="00DF4436">
        <w:rPr>
          <w:rFonts w:ascii="Times New Roman" w:hAnsi="Times New Roman" w:cs="Times New Roman"/>
          <w:spacing w:val="-4"/>
          <w:sz w:val="28"/>
          <w:szCs w:val="28"/>
        </w:rPr>
        <w:t>нных в созидательную деятельность по саморазвитию, самосохранению и самореализации молодежи;</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 xml:space="preserve">создание </w:t>
      </w:r>
      <w:r w:rsidR="00430ADA" w:rsidRPr="00EE0B71">
        <w:rPr>
          <w:rFonts w:ascii="Times New Roman" w:hAnsi="Times New Roman" w:cs="Times New Roman"/>
          <w:sz w:val="28"/>
          <w:szCs w:val="28"/>
        </w:rPr>
        <w:t>многофункциональных комплексов</w:t>
      </w:r>
      <w:r w:rsidRPr="00EE0B71">
        <w:rPr>
          <w:rFonts w:ascii="Times New Roman" w:hAnsi="Times New Roman" w:cs="Times New Roman"/>
          <w:sz w:val="28"/>
          <w:szCs w:val="28"/>
        </w:rPr>
        <w:t xml:space="preserve"> </w:t>
      </w:r>
      <w:r w:rsidR="00430ADA" w:rsidRPr="00EE0B71">
        <w:rPr>
          <w:rFonts w:ascii="Times New Roman" w:hAnsi="Times New Roman" w:cs="Times New Roman"/>
          <w:sz w:val="28"/>
          <w:szCs w:val="28"/>
        </w:rPr>
        <w:t>межмуниципального значения, и организация на их базе коворкинг-площадок (коллективных офисов)</w:t>
      </w:r>
      <w:r w:rsidRPr="00EE0B71">
        <w:rPr>
          <w:rFonts w:ascii="Times New Roman" w:hAnsi="Times New Roman" w:cs="Times New Roman"/>
          <w:sz w:val="28"/>
          <w:szCs w:val="28"/>
        </w:rPr>
        <w:t>;</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использование имеющегося градостроительного (территориального) потенциала застроенных территорий.</w:t>
      </w:r>
    </w:p>
    <w:p w:rsidR="00430ADA" w:rsidRPr="00EE0B71" w:rsidRDefault="00430ADA" w:rsidP="00120D32">
      <w:pPr>
        <w:keepNext/>
        <w:widowControl w:val="0"/>
        <w:jc w:val="center"/>
      </w:pPr>
    </w:p>
    <w:p w:rsidR="00111230" w:rsidRPr="00EE0B71" w:rsidRDefault="00724B4B" w:rsidP="00995EE4">
      <w:pPr>
        <w:keepNext/>
        <w:widowControl w:val="0"/>
        <w:ind w:firstLine="709"/>
        <w:rPr>
          <w:b/>
        </w:rPr>
      </w:pPr>
      <w:r w:rsidRPr="00EE0B71">
        <w:rPr>
          <w:b/>
        </w:rPr>
        <w:t>Угрозы</w:t>
      </w:r>
    </w:p>
    <w:p w:rsidR="00111230" w:rsidRPr="00EE0B71" w:rsidRDefault="00111230" w:rsidP="00120D32">
      <w:pPr>
        <w:pStyle w:val="ConsPlusNormal"/>
        <w:keepNext/>
        <w:ind w:firstLine="709"/>
        <w:jc w:val="both"/>
        <w:rPr>
          <w:rFonts w:ascii="Times New Roman" w:hAnsi="Times New Roman" w:cs="Times New Roman"/>
          <w:b/>
          <w:sz w:val="28"/>
          <w:szCs w:val="28"/>
        </w:rPr>
      </w:pPr>
      <w:r w:rsidRPr="00EE0B71">
        <w:rPr>
          <w:rFonts w:ascii="Times New Roman" w:hAnsi="Times New Roman" w:cs="Times New Roman"/>
          <w:b/>
          <w:sz w:val="28"/>
          <w:szCs w:val="28"/>
        </w:rPr>
        <w:t>В сфере здравоохранения:</w:t>
      </w:r>
    </w:p>
    <w:p w:rsidR="00111230" w:rsidRPr="00EE0B71" w:rsidRDefault="00111230" w:rsidP="00120D32">
      <w:pPr>
        <w:keepNext/>
        <w:widowControl w:val="0"/>
        <w:ind w:firstLine="709"/>
        <w:jc w:val="both"/>
        <w:rPr>
          <w:szCs w:val="28"/>
        </w:rPr>
      </w:pPr>
      <w:r w:rsidRPr="00EE0B71">
        <w:rPr>
          <w:szCs w:val="28"/>
        </w:rPr>
        <w:t>низкий уровень мотивации к здоровьесбережению у населения, в том числе неправильная организация питания, режима жизни, приводящ</w:t>
      </w:r>
      <w:r w:rsidR="00995EE4" w:rsidRPr="00EE0B71">
        <w:rPr>
          <w:szCs w:val="28"/>
        </w:rPr>
        <w:t>ие</w:t>
      </w:r>
      <w:r w:rsidRPr="00EE0B71">
        <w:rPr>
          <w:szCs w:val="28"/>
        </w:rPr>
        <w:t xml:space="preserve"> к ожирению, двигательным нарушениям и, как следствие, росту числа заболеваний;</w:t>
      </w:r>
    </w:p>
    <w:p w:rsidR="0077408C" w:rsidRPr="00EE0B71" w:rsidRDefault="0077408C" w:rsidP="0077408C">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 xml:space="preserve">рост уровня инфицированности ВИЧ-инфекцией в старшей возрастной </w:t>
      </w:r>
      <w:r w:rsidRPr="00EE0B71">
        <w:rPr>
          <w:rFonts w:ascii="Times New Roman" w:hAnsi="Times New Roman" w:cs="Times New Roman"/>
          <w:sz w:val="28"/>
          <w:szCs w:val="28"/>
        </w:rPr>
        <w:lastRenderedPageBreak/>
        <w:t>группе населения;</w:t>
      </w:r>
    </w:p>
    <w:p w:rsidR="00111230" w:rsidRPr="00EE0B71" w:rsidRDefault="00F81C51" w:rsidP="0090287D">
      <w:pPr>
        <w:widowControl w:val="0"/>
        <w:ind w:firstLine="709"/>
        <w:jc w:val="both"/>
        <w:rPr>
          <w:szCs w:val="28"/>
        </w:rPr>
      </w:pPr>
      <w:r w:rsidRPr="00EE0B71">
        <w:rPr>
          <w:szCs w:val="28"/>
        </w:rPr>
        <w:t>быстрое распространение эпидемически значимых инфекционных заболеваний в связи с открытостью государственных границ и ростом мобильности населения.</w:t>
      </w:r>
    </w:p>
    <w:p w:rsidR="00111230" w:rsidRPr="00EE0B71" w:rsidRDefault="00111230" w:rsidP="007A36F1">
      <w:pPr>
        <w:pStyle w:val="ConsPlusNormal"/>
        <w:keepNext/>
        <w:ind w:firstLine="709"/>
        <w:jc w:val="both"/>
        <w:rPr>
          <w:rFonts w:ascii="Times New Roman" w:hAnsi="Times New Roman" w:cs="Times New Roman"/>
          <w:b/>
          <w:sz w:val="28"/>
          <w:szCs w:val="28"/>
        </w:rPr>
      </w:pPr>
      <w:r w:rsidRPr="00EE0B71">
        <w:rPr>
          <w:rFonts w:ascii="Times New Roman" w:hAnsi="Times New Roman" w:cs="Times New Roman"/>
          <w:b/>
          <w:sz w:val="28"/>
          <w:szCs w:val="28"/>
        </w:rPr>
        <w:t>В сфере образования</w:t>
      </w:r>
      <w:r w:rsidR="0090287D" w:rsidRPr="00EE0B71">
        <w:rPr>
          <w:rFonts w:ascii="Times New Roman" w:hAnsi="Times New Roman" w:cs="Times New Roman"/>
          <w:b/>
          <w:sz w:val="28"/>
          <w:szCs w:val="28"/>
        </w:rPr>
        <w:t>:</w:t>
      </w:r>
    </w:p>
    <w:p w:rsidR="00111230" w:rsidRPr="00EE0B71" w:rsidRDefault="00111230" w:rsidP="007A36F1">
      <w:pPr>
        <w:pStyle w:val="ConsPlusNormal"/>
        <w:keepNext/>
        <w:ind w:firstLine="709"/>
        <w:jc w:val="both"/>
        <w:rPr>
          <w:rFonts w:ascii="Times New Roman" w:hAnsi="Times New Roman" w:cs="Times New Roman"/>
          <w:sz w:val="28"/>
          <w:szCs w:val="28"/>
        </w:rPr>
      </w:pPr>
      <w:r w:rsidRPr="00EE0B71">
        <w:rPr>
          <w:rFonts w:ascii="Times New Roman" w:hAnsi="Times New Roman" w:cs="Times New Roman"/>
          <w:sz w:val="28"/>
          <w:szCs w:val="28"/>
        </w:rPr>
        <w:t>сохранение противоречия в связи с многоуровневым и ведомственным подчинением организаций в сфере образования между Российской Федерацией, ее субъектами, муниципальными образованиями и процессом формирования единого образовательного пространства города;</w:t>
      </w:r>
    </w:p>
    <w:p w:rsidR="00111230" w:rsidRPr="00EE0B71" w:rsidRDefault="00111230" w:rsidP="00111230">
      <w:pPr>
        <w:pStyle w:val="ConsPlusNormal"/>
        <w:ind w:firstLine="709"/>
        <w:jc w:val="both"/>
        <w:rPr>
          <w:rFonts w:ascii="Times New Roman" w:hAnsi="Times New Roman" w:cs="Times New Roman"/>
          <w:spacing w:val="-4"/>
          <w:sz w:val="28"/>
          <w:szCs w:val="28"/>
        </w:rPr>
      </w:pPr>
      <w:r w:rsidRPr="00EE0B71">
        <w:rPr>
          <w:rFonts w:ascii="Times New Roman" w:hAnsi="Times New Roman" w:cs="Times New Roman"/>
          <w:spacing w:val="-4"/>
          <w:sz w:val="28"/>
          <w:szCs w:val="28"/>
        </w:rPr>
        <w:t>ухудшение социальной обстановки и качества образования в образовательных учреждениях, расположенных в микрорайонах с неблагоприятным социальным и экономическим положением;</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 xml:space="preserve">рост дефицита молодых квалифицированных педагогических кадров, заинтересованных в построении карьеры в системе образования города и, как следствие – </w:t>
      </w:r>
      <w:r w:rsidR="0074745C" w:rsidRPr="00EE0B71">
        <w:rPr>
          <w:rFonts w:ascii="Times New Roman" w:hAnsi="Times New Roman" w:cs="Times New Roman"/>
          <w:sz w:val="28"/>
          <w:szCs w:val="28"/>
        </w:rPr>
        <w:t>тенденция</w:t>
      </w:r>
      <w:r w:rsidRPr="00EE0B71">
        <w:rPr>
          <w:rFonts w:ascii="Times New Roman" w:hAnsi="Times New Roman" w:cs="Times New Roman"/>
          <w:sz w:val="28"/>
          <w:szCs w:val="28"/>
        </w:rPr>
        <w:t xml:space="preserve"> старения кадров общего и профессионального образования</w:t>
      </w:r>
      <w:r w:rsidR="00FE56A0" w:rsidRPr="00EE0B71">
        <w:rPr>
          <w:rFonts w:ascii="Times New Roman" w:hAnsi="Times New Roman" w:cs="Times New Roman"/>
          <w:sz w:val="28"/>
          <w:szCs w:val="28"/>
        </w:rPr>
        <w:t xml:space="preserve"> на всех уровнях</w:t>
      </w:r>
      <w:r w:rsidRPr="00EE0B71">
        <w:rPr>
          <w:rFonts w:ascii="Times New Roman" w:hAnsi="Times New Roman" w:cs="Times New Roman"/>
          <w:sz w:val="28"/>
          <w:szCs w:val="28"/>
        </w:rPr>
        <w:t>.</w:t>
      </w:r>
    </w:p>
    <w:p w:rsidR="00111230" w:rsidRPr="00EE0B71" w:rsidRDefault="00111230" w:rsidP="00111230">
      <w:pPr>
        <w:pStyle w:val="ConsPlusNormal"/>
        <w:ind w:firstLine="709"/>
        <w:jc w:val="both"/>
        <w:rPr>
          <w:rFonts w:ascii="Times New Roman" w:hAnsi="Times New Roman" w:cs="Times New Roman"/>
          <w:b/>
          <w:sz w:val="28"/>
          <w:szCs w:val="28"/>
        </w:rPr>
      </w:pPr>
      <w:r w:rsidRPr="00EE0B71">
        <w:rPr>
          <w:rFonts w:ascii="Times New Roman" w:hAnsi="Times New Roman" w:cs="Times New Roman"/>
          <w:b/>
          <w:sz w:val="28"/>
          <w:szCs w:val="28"/>
        </w:rPr>
        <w:t>В сфере культуры</w:t>
      </w:r>
      <w:r w:rsidR="00BB6D78" w:rsidRPr="00EE0B71">
        <w:rPr>
          <w:rFonts w:ascii="Times New Roman" w:hAnsi="Times New Roman" w:cs="Times New Roman"/>
          <w:b/>
          <w:sz w:val="28"/>
          <w:szCs w:val="28"/>
        </w:rPr>
        <w:t>:</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несовершенство федерального законодательства, ограничивающего формы поддержки немуниципальных учреждений культуры, деятелей культуры и искусства, а также социокультурной адаптации мигрантов со стороны муниципалитета;</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недостаточная гибкость механизмов финансирования и софинансирования социальной сферы;</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 xml:space="preserve">проявление культурной деградации нации из-за увеличения разрыва между высокой и массовой культурой, снижение уровня нравственной культуры и влияния на сознание горожан </w:t>
      </w:r>
      <w:r w:rsidR="00A60F59" w:rsidRPr="00EE0B71">
        <w:rPr>
          <w:rFonts w:ascii="Times New Roman" w:hAnsi="Times New Roman" w:cs="Times New Roman"/>
          <w:sz w:val="28"/>
          <w:szCs w:val="28"/>
        </w:rPr>
        <w:t xml:space="preserve">лучших произведений </w:t>
      </w:r>
      <w:r w:rsidRPr="00EE0B71">
        <w:rPr>
          <w:rFonts w:ascii="Times New Roman" w:hAnsi="Times New Roman" w:cs="Times New Roman"/>
          <w:sz w:val="28"/>
          <w:szCs w:val="28"/>
        </w:rPr>
        <w:t>классического и народного искусства, в</w:t>
      </w:r>
      <w:r w:rsidR="008F3AA7" w:rsidRPr="00EE0B71">
        <w:rPr>
          <w:rFonts w:ascii="Times New Roman" w:hAnsi="Times New Roman" w:cs="Times New Roman"/>
          <w:sz w:val="28"/>
          <w:szCs w:val="28"/>
        </w:rPr>
        <w:t xml:space="preserve">оздействие </w:t>
      </w:r>
      <w:r w:rsidRPr="00EE0B71">
        <w:rPr>
          <w:rFonts w:ascii="Times New Roman" w:hAnsi="Times New Roman" w:cs="Times New Roman"/>
          <w:sz w:val="28"/>
          <w:szCs w:val="28"/>
        </w:rPr>
        <w:t xml:space="preserve">низкопробных зарубежных и отечественных образцов </w:t>
      </w:r>
      <w:r w:rsidR="00995EE4" w:rsidRPr="00EE0B71">
        <w:rPr>
          <w:rFonts w:ascii="Times New Roman" w:hAnsi="Times New Roman" w:cs="Times New Roman"/>
          <w:sz w:val="28"/>
          <w:szCs w:val="28"/>
        </w:rPr>
        <w:br/>
      </w:r>
      <w:r w:rsidRPr="00EE0B71">
        <w:rPr>
          <w:rFonts w:ascii="Times New Roman" w:hAnsi="Times New Roman" w:cs="Times New Roman"/>
          <w:sz w:val="28"/>
          <w:szCs w:val="28"/>
        </w:rPr>
        <w:t xml:space="preserve">на сознание людей, </w:t>
      </w:r>
      <w:r w:rsidR="008F3AA7" w:rsidRPr="00EE0B71">
        <w:rPr>
          <w:rFonts w:ascii="Times New Roman" w:hAnsi="Times New Roman" w:cs="Times New Roman"/>
          <w:sz w:val="28"/>
          <w:szCs w:val="28"/>
        </w:rPr>
        <w:t xml:space="preserve">увеличение </w:t>
      </w:r>
      <w:r w:rsidRPr="00EE0B71">
        <w:rPr>
          <w:rFonts w:ascii="Times New Roman" w:hAnsi="Times New Roman" w:cs="Times New Roman"/>
          <w:sz w:val="28"/>
          <w:szCs w:val="28"/>
        </w:rPr>
        <w:t xml:space="preserve">доли пассивных потребительских и </w:t>
      </w:r>
      <w:r w:rsidR="008F3AA7" w:rsidRPr="00EE0B71">
        <w:rPr>
          <w:rFonts w:ascii="Times New Roman" w:hAnsi="Times New Roman" w:cs="Times New Roman"/>
          <w:sz w:val="28"/>
          <w:szCs w:val="28"/>
        </w:rPr>
        <w:t xml:space="preserve">уменьшение </w:t>
      </w:r>
      <w:r w:rsidRPr="00EE0B71">
        <w:rPr>
          <w:rFonts w:ascii="Times New Roman" w:hAnsi="Times New Roman" w:cs="Times New Roman"/>
          <w:sz w:val="28"/>
          <w:szCs w:val="28"/>
        </w:rPr>
        <w:t>активных творческих форм культурного досуга;</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 xml:space="preserve">сокращение кадрового потенциала сферы культуры в результате оттока специалистов в другие секторы экономики, миграции в столичные города и </w:t>
      </w:r>
      <w:r w:rsidR="00995EE4" w:rsidRPr="00EE0B71">
        <w:rPr>
          <w:rFonts w:ascii="Times New Roman" w:hAnsi="Times New Roman" w:cs="Times New Roman"/>
          <w:sz w:val="28"/>
          <w:szCs w:val="28"/>
        </w:rPr>
        <w:br/>
      </w:r>
      <w:r w:rsidRPr="00EE0B71">
        <w:rPr>
          <w:rFonts w:ascii="Times New Roman" w:hAnsi="Times New Roman" w:cs="Times New Roman"/>
          <w:sz w:val="28"/>
          <w:szCs w:val="28"/>
        </w:rPr>
        <w:t>за рубеж вследствие низкого уровня доходов профессионалов;</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 xml:space="preserve">непродуманное реформирование системы профессионального образования </w:t>
      </w:r>
      <w:r w:rsidR="00995EE4" w:rsidRPr="00EE0B71">
        <w:rPr>
          <w:rFonts w:ascii="Times New Roman" w:hAnsi="Times New Roman" w:cs="Times New Roman"/>
          <w:sz w:val="28"/>
          <w:szCs w:val="28"/>
        </w:rPr>
        <w:br/>
      </w:r>
      <w:r w:rsidRPr="00EE0B71">
        <w:rPr>
          <w:rFonts w:ascii="Times New Roman" w:hAnsi="Times New Roman" w:cs="Times New Roman"/>
          <w:sz w:val="28"/>
          <w:szCs w:val="28"/>
        </w:rPr>
        <w:t>в сфере культуры, что может привести к утрате начального уровня художественного образования.</w:t>
      </w:r>
    </w:p>
    <w:p w:rsidR="00111230" w:rsidRPr="00EE0B71" w:rsidRDefault="00111230" w:rsidP="00111230">
      <w:pPr>
        <w:pStyle w:val="ConsPlusNormal"/>
        <w:ind w:firstLine="709"/>
        <w:jc w:val="both"/>
        <w:rPr>
          <w:rFonts w:ascii="Times New Roman" w:hAnsi="Times New Roman" w:cs="Times New Roman"/>
          <w:b/>
          <w:sz w:val="28"/>
          <w:szCs w:val="28"/>
        </w:rPr>
      </w:pPr>
      <w:r w:rsidRPr="00EE0B71">
        <w:rPr>
          <w:rFonts w:ascii="Times New Roman" w:hAnsi="Times New Roman" w:cs="Times New Roman"/>
          <w:b/>
          <w:sz w:val="28"/>
          <w:szCs w:val="28"/>
        </w:rPr>
        <w:t>В сфере физической культуры и спорта:</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нарастающая тенденция ухудшения здоровья, физического развития и физической подготовленности населения;</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 xml:space="preserve">усиление конкуренции в спорте высших достижений не только </w:t>
      </w:r>
      <w:r w:rsidR="00995EE4" w:rsidRPr="00EE0B71">
        <w:rPr>
          <w:rFonts w:ascii="Times New Roman" w:hAnsi="Times New Roman" w:cs="Times New Roman"/>
          <w:sz w:val="28"/>
          <w:szCs w:val="28"/>
        </w:rPr>
        <w:br/>
      </w:r>
      <w:r w:rsidRPr="00EE0B71">
        <w:rPr>
          <w:rFonts w:ascii="Times New Roman" w:hAnsi="Times New Roman" w:cs="Times New Roman"/>
          <w:sz w:val="28"/>
          <w:szCs w:val="28"/>
        </w:rPr>
        <w:t>на международном уровне, со стороны других городов России, но и со стороны муниципалитетов уральского региона, отставание Российской Федерации и Свердловской области от ведущих спортивных держав в развитии и внедрении современных спортивных технологий;</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 xml:space="preserve">низкая инвестиционная активность в строительстве спортивных объектов </w:t>
      </w:r>
      <w:r w:rsidR="00995EE4" w:rsidRPr="00EE0B71">
        <w:rPr>
          <w:rFonts w:ascii="Times New Roman" w:hAnsi="Times New Roman" w:cs="Times New Roman"/>
          <w:sz w:val="28"/>
          <w:szCs w:val="28"/>
        </w:rPr>
        <w:br/>
      </w:r>
      <w:r w:rsidRPr="00EE0B71">
        <w:rPr>
          <w:rFonts w:ascii="Times New Roman" w:hAnsi="Times New Roman" w:cs="Times New Roman"/>
          <w:sz w:val="28"/>
          <w:szCs w:val="28"/>
        </w:rPr>
        <w:t xml:space="preserve">со стороны федеральных и региональных органов власти, бизнес-сообщества, рост </w:t>
      </w:r>
      <w:r w:rsidRPr="00EE0B71">
        <w:rPr>
          <w:rFonts w:ascii="Times New Roman" w:hAnsi="Times New Roman" w:cs="Times New Roman"/>
          <w:sz w:val="28"/>
          <w:szCs w:val="28"/>
        </w:rPr>
        <w:lastRenderedPageBreak/>
        <w:t>стоимости содержания спортивных сооружений и цен за их услуги, увеличение износа спортивных сооружений;</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ухудшение социально-экономической ситуации в регионе и стране, снижение уровня благосостояния населения и</w:t>
      </w:r>
      <w:r w:rsidR="00C22F7C" w:rsidRPr="00EE0B71">
        <w:rPr>
          <w:rFonts w:ascii="Times New Roman" w:hAnsi="Times New Roman" w:cs="Times New Roman"/>
          <w:sz w:val="28"/>
          <w:szCs w:val="28"/>
        </w:rPr>
        <w:t>,</w:t>
      </w:r>
      <w:r w:rsidRPr="00EE0B71">
        <w:rPr>
          <w:rFonts w:ascii="Times New Roman" w:hAnsi="Times New Roman" w:cs="Times New Roman"/>
          <w:sz w:val="28"/>
          <w:szCs w:val="28"/>
        </w:rPr>
        <w:t xml:space="preserve"> как следствие</w:t>
      </w:r>
      <w:r w:rsidR="00995EE4" w:rsidRPr="00EE0B71">
        <w:rPr>
          <w:rFonts w:ascii="Times New Roman" w:hAnsi="Times New Roman" w:cs="Times New Roman"/>
          <w:sz w:val="28"/>
          <w:szCs w:val="28"/>
        </w:rPr>
        <w:t>,</w:t>
      </w:r>
      <w:r w:rsidRPr="00EE0B71">
        <w:rPr>
          <w:rFonts w:ascii="Times New Roman" w:hAnsi="Times New Roman" w:cs="Times New Roman"/>
          <w:sz w:val="28"/>
          <w:szCs w:val="28"/>
        </w:rPr>
        <w:t xml:space="preserve"> </w:t>
      </w:r>
      <w:r w:rsidR="00C22F7C" w:rsidRPr="00EE0B71">
        <w:rPr>
          <w:rFonts w:ascii="Times New Roman" w:hAnsi="Times New Roman" w:cs="Times New Roman"/>
          <w:sz w:val="28"/>
          <w:szCs w:val="28"/>
        </w:rPr>
        <w:t xml:space="preserve">– </w:t>
      </w:r>
      <w:r w:rsidRPr="00EE0B71">
        <w:rPr>
          <w:rFonts w:ascii="Times New Roman" w:hAnsi="Times New Roman" w:cs="Times New Roman"/>
          <w:sz w:val="28"/>
          <w:szCs w:val="28"/>
        </w:rPr>
        <w:t>сокращение возможностей и интереса у населения к занятиям физической культурой и спортом.</w:t>
      </w:r>
    </w:p>
    <w:p w:rsidR="00111230" w:rsidRPr="00EE0B71" w:rsidRDefault="00111230" w:rsidP="00111230">
      <w:pPr>
        <w:pStyle w:val="ConsPlusNormal"/>
        <w:ind w:firstLine="709"/>
        <w:jc w:val="both"/>
        <w:rPr>
          <w:rFonts w:ascii="Times New Roman" w:hAnsi="Times New Roman" w:cs="Times New Roman"/>
          <w:b/>
          <w:sz w:val="28"/>
          <w:szCs w:val="28"/>
        </w:rPr>
      </w:pPr>
      <w:r w:rsidRPr="00EE0B71">
        <w:rPr>
          <w:rFonts w:ascii="Times New Roman" w:hAnsi="Times New Roman" w:cs="Times New Roman"/>
          <w:b/>
          <w:sz w:val="28"/>
          <w:szCs w:val="28"/>
        </w:rPr>
        <w:t>В сфере социальной защиты</w:t>
      </w:r>
      <w:r w:rsidR="00C22F7C" w:rsidRPr="00EE0B71">
        <w:rPr>
          <w:rFonts w:ascii="Times New Roman" w:hAnsi="Times New Roman" w:cs="Times New Roman"/>
          <w:b/>
          <w:sz w:val="28"/>
          <w:szCs w:val="28"/>
        </w:rPr>
        <w:t>:</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отсутствие четкой координации действий между органами государственной власти, направленных на укрепление и развитие семьи;</w:t>
      </w:r>
    </w:p>
    <w:p w:rsidR="00111230" w:rsidRPr="00EE0B71" w:rsidRDefault="0077408C"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 xml:space="preserve">сохранение </w:t>
      </w:r>
      <w:r w:rsidR="00111230" w:rsidRPr="00EE0B71">
        <w:rPr>
          <w:rFonts w:ascii="Times New Roman" w:hAnsi="Times New Roman" w:cs="Times New Roman"/>
          <w:sz w:val="28"/>
          <w:szCs w:val="28"/>
        </w:rPr>
        <w:t>пробел</w:t>
      </w:r>
      <w:r w:rsidRPr="00EE0B71">
        <w:rPr>
          <w:rFonts w:ascii="Times New Roman" w:hAnsi="Times New Roman" w:cs="Times New Roman"/>
          <w:sz w:val="28"/>
          <w:szCs w:val="28"/>
        </w:rPr>
        <w:t>ов</w:t>
      </w:r>
      <w:r w:rsidR="00111230" w:rsidRPr="00EE0B71">
        <w:rPr>
          <w:rFonts w:ascii="Times New Roman" w:hAnsi="Times New Roman" w:cs="Times New Roman"/>
          <w:sz w:val="28"/>
          <w:szCs w:val="28"/>
        </w:rPr>
        <w:t xml:space="preserve"> в федеральном законодательстве, регламентирующем вопросы молодежной политики и определяющем положение муниципальных образований в государственной системе антинаркотической деятельности, недостаточное ее финансирование;</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 xml:space="preserve">изменение видовой структуры употребляемых наркотических средств, увеличение доли синтетических наркотиков, ориентация наркобизнеса на молодых людей в возрасте 18 </w:t>
      </w:r>
      <w:r w:rsidR="00520989" w:rsidRPr="00EE0B71">
        <w:rPr>
          <w:rFonts w:ascii="Times New Roman" w:hAnsi="Times New Roman" w:cs="Times New Roman"/>
          <w:sz w:val="28"/>
          <w:szCs w:val="28"/>
        </w:rPr>
        <w:t>–</w:t>
      </w:r>
      <w:r w:rsidRPr="00EE0B71">
        <w:rPr>
          <w:rFonts w:ascii="Times New Roman" w:hAnsi="Times New Roman" w:cs="Times New Roman"/>
          <w:sz w:val="28"/>
          <w:szCs w:val="28"/>
        </w:rPr>
        <w:t xml:space="preserve"> 25 лет;</w:t>
      </w:r>
    </w:p>
    <w:p w:rsidR="00111230" w:rsidRPr="00EE0B71" w:rsidRDefault="00A60F59"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возможность</w:t>
      </w:r>
      <w:r w:rsidR="00111230" w:rsidRPr="00EE0B71">
        <w:rPr>
          <w:rFonts w:ascii="Times New Roman" w:hAnsi="Times New Roman" w:cs="Times New Roman"/>
          <w:sz w:val="28"/>
          <w:szCs w:val="28"/>
        </w:rPr>
        <w:t xml:space="preserve"> приобретения алкоголя и наркотичес</w:t>
      </w:r>
      <w:r w:rsidR="00FB401A" w:rsidRPr="00EE0B71">
        <w:rPr>
          <w:rFonts w:ascii="Times New Roman" w:hAnsi="Times New Roman" w:cs="Times New Roman"/>
          <w:sz w:val="28"/>
          <w:szCs w:val="28"/>
        </w:rPr>
        <w:t xml:space="preserve">ких средств через сеть </w:t>
      </w:r>
      <w:r w:rsidR="00540211" w:rsidRPr="00EE0B71">
        <w:rPr>
          <w:rFonts w:ascii="Times New Roman" w:hAnsi="Times New Roman" w:cs="Times New Roman"/>
          <w:sz w:val="28"/>
          <w:szCs w:val="28"/>
        </w:rPr>
        <w:t>«Интернет»</w:t>
      </w:r>
      <w:r w:rsidR="00111230" w:rsidRPr="00EE0B71">
        <w:rPr>
          <w:rFonts w:ascii="Times New Roman" w:hAnsi="Times New Roman" w:cs="Times New Roman"/>
          <w:sz w:val="28"/>
          <w:szCs w:val="28"/>
        </w:rPr>
        <w:t>.</w:t>
      </w:r>
    </w:p>
    <w:p w:rsidR="002704F4" w:rsidRPr="00EE0B71" w:rsidRDefault="002704F4" w:rsidP="002704F4">
      <w:pPr>
        <w:ind w:firstLine="709"/>
        <w:rPr>
          <w:b/>
        </w:rPr>
      </w:pPr>
    </w:p>
    <w:p w:rsidR="00111230" w:rsidRPr="00EE0B71" w:rsidRDefault="00B30464" w:rsidP="002704F4">
      <w:pPr>
        <w:ind w:firstLine="709"/>
        <w:rPr>
          <w:b/>
        </w:rPr>
      </w:pPr>
      <w:r w:rsidRPr="00EE0B71">
        <w:rPr>
          <w:b/>
        </w:rPr>
        <w:t>Методы решения стратегических задач</w:t>
      </w:r>
    </w:p>
    <w:p w:rsidR="00111230" w:rsidRPr="00EE0B71" w:rsidRDefault="00111230" w:rsidP="00111230">
      <w:pPr>
        <w:pStyle w:val="ConsPlusNormal"/>
        <w:ind w:firstLine="709"/>
        <w:jc w:val="both"/>
        <w:rPr>
          <w:rStyle w:val="0pt"/>
          <w:rFonts w:ascii="Times New Roman" w:hAnsi="Times New Roman"/>
          <w:i w:val="0"/>
          <w:color w:val="auto"/>
          <w:sz w:val="28"/>
          <w:szCs w:val="28"/>
        </w:rPr>
      </w:pPr>
      <w:r w:rsidRPr="00EE0B71">
        <w:rPr>
          <w:rStyle w:val="0pt"/>
          <w:rFonts w:ascii="Times New Roman" w:hAnsi="Times New Roman"/>
          <w:i w:val="0"/>
          <w:color w:val="auto"/>
          <w:sz w:val="28"/>
          <w:szCs w:val="28"/>
        </w:rPr>
        <w:t xml:space="preserve">Формирование системы здравоохранения города как компонента </w:t>
      </w:r>
      <w:r w:rsidR="00A60F59" w:rsidRPr="00EE0B71">
        <w:rPr>
          <w:rStyle w:val="0pt"/>
          <w:rFonts w:ascii="Times New Roman" w:hAnsi="Times New Roman"/>
          <w:i w:val="0"/>
          <w:color w:val="auto"/>
          <w:sz w:val="28"/>
          <w:szCs w:val="28"/>
        </w:rPr>
        <w:t>н</w:t>
      </w:r>
      <w:r w:rsidRPr="00EE0B71">
        <w:rPr>
          <w:rStyle w:val="0pt"/>
          <w:rFonts w:ascii="Times New Roman" w:hAnsi="Times New Roman"/>
          <w:i w:val="0"/>
          <w:color w:val="auto"/>
          <w:sz w:val="28"/>
          <w:szCs w:val="28"/>
        </w:rPr>
        <w:t>ациональной системы здравоохранения, объединяющей медицинские службы и организации, независимо от формы их собственности и ведомственной принадлежности, работающей в рамках единого нормативного и информационного поля, а также единого государственного, экспертного и общественного контроля;</w:t>
      </w:r>
    </w:p>
    <w:p w:rsidR="002E1B03" w:rsidRPr="00EE0B71" w:rsidRDefault="002E1B03" w:rsidP="002E1B03">
      <w:pPr>
        <w:pStyle w:val="ConsPlusNormal"/>
        <w:ind w:firstLine="709"/>
        <w:jc w:val="both"/>
        <w:rPr>
          <w:rStyle w:val="0pt"/>
          <w:rFonts w:ascii="Times New Roman" w:hAnsi="Times New Roman"/>
          <w:i w:val="0"/>
          <w:color w:val="auto"/>
          <w:sz w:val="28"/>
          <w:szCs w:val="28"/>
        </w:rPr>
      </w:pPr>
      <w:r w:rsidRPr="00EE0B71">
        <w:rPr>
          <w:rStyle w:val="0pt"/>
          <w:rFonts w:ascii="Times New Roman" w:hAnsi="Times New Roman"/>
          <w:i w:val="0"/>
          <w:color w:val="auto"/>
          <w:sz w:val="28"/>
          <w:szCs w:val="28"/>
        </w:rPr>
        <w:t xml:space="preserve">развитие современной инфраструктуры системы дошкольного, общего, дополнительного и профессионального образования, внедрение новых организационно-финансовых механизмов функционирования системы образования, повышение доступности образования для учащихся и студентов </w:t>
      </w:r>
      <w:r w:rsidR="002704F4" w:rsidRPr="00EE0B71">
        <w:rPr>
          <w:rStyle w:val="0pt"/>
          <w:rFonts w:ascii="Times New Roman" w:hAnsi="Times New Roman"/>
          <w:i w:val="0"/>
          <w:color w:val="auto"/>
          <w:sz w:val="28"/>
          <w:szCs w:val="28"/>
        </w:rPr>
        <w:br/>
      </w:r>
      <w:r w:rsidRPr="00EE0B71">
        <w:rPr>
          <w:rStyle w:val="0pt"/>
          <w:rFonts w:ascii="Times New Roman" w:hAnsi="Times New Roman"/>
          <w:i w:val="0"/>
          <w:color w:val="auto"/>
          <w:sz w:val="28"/>
          <w:szCs w:val="28"/>
        </w:rPr>
        <w:t>с особыми образовательными нуждами, одаренных учащихся и талантливых студентов, развитие независимой системы оценки качества, обеспечение непрерывности, усиление практической ориентированности образования;</w:t>
      </w:r>
    </w:p>
    <w:p w:rsidR="002E1B03" w:rsidRPr="00EE0B71" w:rsidRDefault="002E1B03" w:rsidP="002E1B03">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координация деятельности образовательных учреждений профессионального образования, науки и городской власти в целях регулирования кадрового обеспечения города, удовлетворения потребностей экономики города, насыщения рынка труда квалифицированными кадрами;</w:t>
      </w:r>
    </w:p>
    <w:p w:rsidR="002E1B03" w:rsidRPr="00EE0B71" w:rsidRDefault="002E1B03" w:rsidP="002E1B03">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реализация комплексного подхода к формированию у населения здорового образа жизни и потребности в регулярных занятиях спортом, а также развитию спорта высоких достижений;</w:t>
      </w:r>
      <w:r w:rsidRPr="00EE0B71">
        <w:rPr>
          <w:szCs w:val="28"/>
        </w:rPr>
        <w:t xml:space="preserve"> </w:t>
      </w:r>
    </w:p>
    <w:p w:rsidR="002E1B03" w:rsidRPr="00EE0B71" w:rsidRDefault="002E1B03" w:rsidP="002E1B03">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развитие и продвижение бренда города как культурного и спортивного, наряду с образовательным, который на основе синтеза традиций и инноваций явился бы системообразующим фактором в модернизации Екатеринбурга и сплоченности городского сообщества;</w:t>
      </w:r>
    </w:p>
    <w:p w:rsidR="00111230" w:rsidRPr="00EE0B71" w:rsidRDefault="00111230" w:rsidP="00111230">
      <w:pPr>
        <w:pStyle w:val="ConsPlusNormal"/>
        <w:ind w:firstLine="709"/>
        <w:jc w:val="both"/>
        <w:rPr>
          <w:rStyle w:val="0pt"/>
          <w:rFonts w:ascii="Times New Roman" w:hAnsi="Times New Roman"/>
          <w:i w:val="0"/>
          <w:color w:val="auto"/>
          <w:sz w:val="28"/>
          <w:szCs w:val="28"/>
        </w:rPr>
      </w:pPr>
      <w:r w:rsidRPr="00EE0B71">
        <w:rPr>
          <w:rStyle w:val="0pt"/>
          <w:rFonts w:ascii="Times New Roman" w:hAnsi="Times New Roman"/>
          <w:i w:val="0"/>
          <w:color w:val="auto"/>
          <w:sz w:val="28"/>
          <w:szCs w:val="28"/>
        </w:rPr>
        <w:t xml:space="preserve">привлечение частных инвестиций </w:t>
      </w:r>
      <w:r w:rsidR="0077408C" w:rsidRPr="00EE0B71">
        <w:rPr>
          <w:rStyle w:val="0pt"/>
          <w:rFonts w:ascii="Times New Roman" w:hAnsi="Times New Roman"/>
          <w:i w:val="0"/>
          <w:color w:val="auto"/>
          <w:sz w:val="28"/>
          <w:szCs w:val="28"/>
        </w:rPr>
        <w:t xml:space="preserve">в </w:t>
      </w:r>
      <w:r w:rsidRPr="00EE0B71">
        <w:rPr>
          <w:rStyle w:val="0pt"/>
          <w:rFonts w:ascii="Times New Roman" w:hAnsi="Times New Roman"/>
          <w:i w:val="0"/>
          <w:color w:val="auto"/>
          <w:sz w:val="28"/>
          <w:szCs w:val="28"/>
        </w:rPr>
        <w:t xml:space="preserve">социальную сферу, в том числе </w:t>
      </w:r>
      <w:r w:rsidR="002704F4" w:rsidRPr="00EE0B71">
        <w:rPr>
          <w:rStyle w:val="0pt"/>
          <w:rFonts w:ascii="Times New Roman" w:hAnsi="Times New Roman"/>
          <w:i w:val="0"/>
          <w:color w:val="auto"/>
          <w:sz w:val="28"/>
          <w:szCs w:val="28"/>
        </w:rPr>
        <w:br/>
      </w:r>
      <w:r w:rsidRPr="00EE0B71">
        <w:rPr>
          <w:rStyle w:val="0pt"/>
          <w:rFonts w:ascii="Times New Roman" w:hAnsi="Times New Roman"/>
          <w:i w:val="0"/>
          <w:color w:val="auto"/>
          <w:sz w:val="28"/>
          <w:szCs w:val="28"/>
        </w:rPr>
        <w:t>с использованием механизмов муниципально-частного партнерства;</w:t>
      </w:r>
    </w:p>
    <w:p w:rsidR="007A24CB" w:rsidRPr="00EE0B71" w:rsidRDefault="007A24CB" w:rsidP="00111230">
      <w:pPr>
        <w:pStyle w:val="ConsPlusNormal"/>
        <w:ind w:firstLine="709"/>
        <w:jc w:val="both"/>
        <w:rPr>
          <w:rStyle w:val="0pt"/>
          <w:rFonts w:ascii="Times New Roman" w:hAnsi="Times New Roman"/>
          <w:i w:val="0"/>
          <w:color w:val="auto"/>
          <w:sz w:val="28"/>
          <w:szCs w:val="28"/>
        </w:rPr>
      </w:pPr>
      <w:r w:rsidRPr="00EE0B71">
        <w:rPr>
          <w:rStyle w:val="0pt"/>
          <w:rFonts w:ascii="Times New Roman" w:hAnsi="Times New Roman"/>
          <w:i w:val="0"/>
          <w:color w:val="auto"/>
          <w:sz w:val="28"/>
          <w:szCs w:val="28"/>
        </w:rPr>
        <w:t xml:space="preserve">строительство, реконструкция и ремонт зданий </w:t>
      </w:r>
      <w:r w:rsidR="0045308C" w:rsidRPr="00EE0B71">
        <w:rPr>
          <w:rStyle w:val="0pt"/>
          <w:rFonts w:ascii="Times New Roman" w:hAnsi="Times New Roman"/>
          <w:i w:val="0"/>
          <w:color w:val="auto"/>
          <w:sz w:val="28"/>
          <w:szCs w:val="28"/>
        </w:rPr>
        <w:t xml:space="preserve">учреждений социальной </w:t>
      </w:r>
      <w:r w:rsidR="0045308C" w:rsidRPr="00EE0B71">
        <w:rPr>
          <w:rStyle w:val="0pt"/>
          <w:rFonts w:ascii="Times New Roman" w:hAnsi="Times New Roman"/>
          <w:i w:val="0"/>
          <w:color w:val="auto"/>
          <w:sz w:val="28"/>
          <w:szCs w:val="28"/>
        </w:rPr>
        <w:lastRenderedPageBreak/>
        <w:t>сферы</w:t>
      </w:r>
      <w:r w:rsidRPr="00EE0B71">
        <w:rPr>
          <w:rStyle w:val="0pt"/>
          <w:rFonts w:ascii="Times New Roman" w:hAnsi="Times New Roman"/>
          <w:i w:val="0"/>
          <w:color w:val="auto"/>
          <w:sz w:val="28"/>
          <w:szCs w:val="28"/>
        </w:rPr>
        <w:t xml:space="preserve"> с учетом новых технологических и дизайнерских решений, соответствующих современным стандартам безопасности;</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применение проектного подхода, связанного с созданием новых и модернизацией существующих форм социокультурной деятельности;</w:t>
      </w:r>
    </w:p>
    <w:p w:rsidR="00111230" w:rsidRPr="00EE0B71" w:rsidRDefault="00111230" w:rsidP="005F36A8">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создание многофункциональных комплексов, востребованных в границах агломерации, разработка совместных межведомстве</w:t>
      </w:r>
      <w:r w:rsidR="005F36A8" w:rsidRPr="00EE0B71">
        <w:rPr>
          <w:rFonts w:ascii="Times New Roman" w:hAnsi="Times New Roman" w:cs="Times New Roman"/>
          <w:sz w:val="28"/>
          <w:szCs w:val="28"/>
        </w:rPr>
        <w:t>нных проектов по их реализации</w:t>
      </w:r>
      <w:r w:rsidRPr="00EE0B71">
        <w:rPr>
          <w:rFonts w:ascii="Times New Roman" w:hAnsi="Times New Roman" w:cs="Times New Roman"/>
          <w:sz w:val="28"/>
          <w:szCs w:val="28"/>
        </w:rPr>
        <w:t>.</w:t>
      </w:r>
    </w:p>
    <w:p w:rsidR="00111230" w:rsidRPr="00EE0B71" w:rsidRDefault="00111230" w:rsidP="00111230">
      <w:pPr>
        <w:pStyle w:val="ConsPlusNormal"/>
        <w:ind w:firstLine="709"/>
        <w:jc w:val="both"/>
        <w:rPr>
          <w:rFonts w:ascii="Times New Roman" w:hAnsi="Times New Roman" w:cs="Times New Roman"/>
          <w:sz w:val="28"/>
          <w:szCs w:val="28"/>
        </w:rPr>
      </w:pPr>
    </w:p>
    <w:p w:rsidR="00111230" w:rsidRPr="00EE0B71" w:rsidRDefault="0092570A" w:rsidP="002704F4">
      <w:pPr>
        <w:ind w:firstLine="709"/>
        <w:rPr>
          <w:b/>
        </w:rPr>
      </w:pPr>
      <w:r w:rsidRPr="00EE0B71">
        <w:rPr>
          <w:b/>
        </w:rPr>
        <w:t>Перечень стратегических программ</w:t>
      </w:r>
    </w:p>
    <w:p w:rsidR="00111230" w:rsidRPr="00EE0B71" w:rsidRDefault="00111230" w:rsidP="00111230">
      <w:pPr>
        <w:pStyle w:val="ConsPlusNormal"/>
        <w:ind w:firstLine="540"/>
        <w:jc w:val="both"/>
        <w:rPr>
          <w:rFonts w:ascii="Times New Roman" w:hAnsi="Times New Roman" w:cs="Times New Roman"/>
          <w:sz w:val="28"/>
          <w:szCs w:val="28"/>
        </w:rPr>
      </w:pPr>
    </w:p>
    <w:p w:rsidR="00111230" w:rsidRPr="00EE0B71" w:rsidRDefault="004610C6"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Екатеринбург – здоровый город</w:t>
      </w:r>
      <w:r w:rsidR="00FF5325">
        <w:rPr>
          <w:rFonts w:ascii="Times New Roman" w:hAnsi="Times New Roman" w:cs="Times New Roman"/>
          <w:sz w:val="28"/>
          <w:szCs w:val="28"/>
        </w:rPr>
        <w:t>.</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Образование – ос</w:t>
      </w:r>
      <w:r w:rsidR="00F70A1C" w:rsidRPr="00EE0B71">
        <w:rPr>
          <w:rFonts w:ascii="Times New Roman" w:hAnsi="Times New Roman" w:cs="Times New Roman"/>
          <w:sz w:val="28"/>
          <w:szCs w:val="28"/>
        </w:rPr>
        <w:t>нова развития,</w:t>
      </w:r>
      <w:r w:rsidR="004610C6" w:rsidRPr="00EE0B71">
        <w:rPr>
          <w:rFonts w:ascii="Times New Roman" w:hAnsi="Times New Roman" w:cs="Times New Roman"/>
          <w:sz w:val="28"/>
          <w:szCs w:val="28"/>
        </w:rPr>
        <w:t xml:space="preserve"> залог успеха</w:t>
      </w:r>
      <w:r w:rsidR="00FF5325">
        <w:rPr>
          <w:rFonts w:ascii="Times New Roman" w:hAnsi="Times New Roman" w:cs="Times New Roman"/>
          <w:sz w:val="28"/>
          <w:szCs w:val="28"/>
        </w:rPr>
        <w:t>.</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 xml:space="preserve">Екатеринбург – </w:t>
      </w:r>
      <w:r w:rsidR="004610C6" w:rsidRPr="00EE0B71">
        <w:rPr>
          <w:rFonts w:ascii="Times New Roman" w:hAnsi="Times New Roman" w:cs="Times New Roman"/>
          <w:sz w:val="28"/>
          <w:szCs w:val="28"/>
        </w:rPr>
        <w:t>мегаполис культуры и искусства</w:t>
      </w:r>
      <w:r w:rsidR="00FF5325">
        <w:rPr>
          <w:rFonts w:ascii="Times New Roman" w:hAnsi="Times New Roman" w:cs="Times New Roman"/>
          <w:sz w:val="28"/>
          <w:szCs w:val="28"/>
        </w:rPr>
        <w:t>.</w:t>
      </w:r>
    </w:p>
    <w:p w:rsidR="00111230" w:rsidRPr="00EE0B71" w:rsidRDefault="004610C6"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Екатеринбург спортивный</w:t>
      </w:r>
      <w:r w:rsidR="00FF5325">
        <w:rPr>
          <w:rFonts w:ascii="Times New Roman" w:hAnsi="Times New Roman" w:cs="Times New Roman"/>
          <w:sz w:val="28"/>
          <w:szCs w:val="28"/>
        </w:rPr>
        <w:t>.</w:t>
      </w:r>
    </w:p>
    <w:p w:rsidR="00111230" w:rsidRDefault="00111230" w:rsidP="00F70A1C">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Екатеринбург – гор</w:t>
      </w:r>
      <w:r w:rsidR="004610C6" w:rsidRPr="00EE0B71">
        <w:rPr>
          <w:rFonts w:ascii="Times New Roman" w:hAnsi="Times New Roman" w:cs="Times New Roman"/>
          <w:sz w:val="28"/>
          <w:szCs w:val="28"/>
        </w:rPr>
        <w:t>од комфортной социальной среды</w:t>
      </w:r>
      <w:r w:rsidR="00FF5325">
        <w:rPr>
          <w:rFonts w:ascii="Times New Roman" w:hAnsi="Times New Roman" w:cs="Times New Roman"/>
          <w:sz w:val="28"/>
          <w:szCs w:val="28"/>
        </w:rPr>
        <w:t>.</w:t>
      </w:r>
    </w:p>
    <w:p w:rsidR="00FF5325" w:rsidRPr="00EE0B71" w:rsidRDefault="00FF5325" w:rsidP="00F70A1C">
      <w:pPr>
        <w:pStyle w:val="ConsPlusNormal"/>
        <w:ind w:firstLine="709"/>
        <w:jc w:val="both"/>
        <w:rPr>
          <w:rFonts w:ascii="Times New Roman" w:hAnsi="Times New Roman" w:cs="Times New Roman"/>
          <w:sz w:val="28"/>
          <w:szCs w:val="28"/>
        </w:rPr>
      </w:pPr>
    </w:p>
    <w:p w:rsidR="00111230" w:rsidRPr="00EE0B71" w:rsidRDefault="00111230" w:rsidP="00111230">
      <w:pPr>
        <w:pStyle w:val="ConsPlusNormal"/>
        <w:rPr>
          <w:rFonts w:ascii="Times New Roman" w:hAnsi="Times New Roman" w:cs="Times New Roman"/>
          <w:sz w:val="28"/>
          <w:szCs w:val="28"/>
        </w:rPr>
        <w:sectPr w:rsidR="00111230" w:rsidRPr="00EE0B71" w:rsidSect="00FF36E0">
          <w:headerReference w:type="default" r:id="rId64"/>
          <w:footerReference w:type="default" r:id="rId65"/>
          <w:footnotePr>
            <w:numRestart w:val="eachPage"/>
          </w:footnotePr>
          <w:pgSz w:w="11906" w:h="16838"/>
          <w:pgMar w:top="1134" w:right="851" w:bottom="1134" w:left="1134" w:header="709" w:footer="709" w:gutter="0"/>
          <w:cols w:space="708"/>
          <w:docGrid w:linePitch="360"/>
        </w:sectPr>
      </w:pPr>
    </w:p>
    <w:p w:rsidR="00111230" w:rsidRPr="00EE0B71" w:rsidRDefault="007C47E6" w:rsidP="005415D2">
      <w:pPr>
        <w:pStyle w:val="ConsPlusNormal"/>
        <w:ind w:firstLine="0"/>
        <w:jc w:val="right"/>
        <w:rPr>
          <w:rFonts w:ascii="Times New Roman" w:hAnsi="Times New Roman" w:cs="Times New Roman"/>
          <w:sz w:val="28"/>
          <w:szCs w:val="28"/>
        </w:rPr>
      </w:pPr>
      <w:bookmarkStart w:id="219" w:name="P1187"/>
      <w:bookmarkStart w:id="220" w:name="_Toc501527572"/>
      <w:bookmarkEnd w:id="219"/>
      <w:r w:rsidRPr="00EE0B71">
        <w:rPr>
          <w:rFonts w:ascii="Times New Roman" w:hAnsi="Times New Roman" w:cs="Times New Roman"/>
          <w:sz w:val="28"/>
          <w:szCs w:val="28"/>
        </w:rPr>
        <w:lastRenderedPageBreak/>
        <w:t>Таблица</w:t>
      </w:r>
      <w:r w:rsidR="00111230" w:rsidRPr="00EE0B71">
        <w:rPr>
          <w:rFonts w:ascii="Times New Roman" w:hAnsi="Times New Roman" w:cs="Times New Roman"/>
          <w:sz w:val="28"/>
          <w:szCs w:val="28"/>
        </w:rPr>
        <w:t xml:space="preserve"> 6</w:t>
      </w:r>
    </w:p>
    <w:p w:rsidR="00111230" w:rsidRPr="00EE0B71" w:rsidRDefault="00111230" w:rsidP="00111230">
      <w:pPr>
        <w:pStyle w:val="ConsPlusNormal"/>
        <w:ind w:firstLine="540"/>
        <w:jc w:val="both"/>
        <w:rPr>
          <w:rFonts w:ascii="Times New Roman" w:hAnsi="Times New Roman" w:cs="Times New Roman"/>
          <w:sz w:val="28"/>
          <w:szCs w:val="30"/>
        </w:rPr>
      </w:pPr>
    </w:p>
    <w:p w:rsidR="005415D2" w:rsidRPr="00EE0B71" w:rsidRDefault="00245104" w:rsidP="00EE410D">
      <w:pPr>
        <w:pStyle w:val="ConsPlusNormal"/>
        <w:ind w:firstLine="0"/>
        <w:jc w:val="center"/>
        <w:rPr>
          <w:rFonts w:ascii="Times New Roman" w:hAnsi="Times New Roman" w:cs="Times New Roman"/>
          <w:b/>
          <w:sz w:val="28"/>
          <w:szCs w:val="28"/>
        </w:rPr>
      </w:pPr>
      <w:r w:rsidRPr="00EE0B71">
        <w:rPr>
          <w:rFonts w:ascii="Times New Roman" w:hAnsi="Times New Roman" w:cs="Times New Roman"/>
          <w:b/>
          <w:sz w:val="28"/>
          <w:szCs w:val="28"/>
        </w:rPr>
        <w:t xml:space="preserve">Ожидаемые результаты реализации направления </w:t>
      </w:r>
    </w:p>
    <w:p w:rsidR="00111230" w:rsidRPr="00EE0B71" w:rsidRDefault="00245104" w:rsidP="00EE410D">
      <w:pPr>
        <w:pStyle w:val="ConsPlusNormal"/>
        <w:ind w:firstLine="0"/>
        <w:jc w:val="center"/>
        <w:rPr>
          <w:rFonts w:ascii="Times New Roman" w:hAnsi="Times New Roman" w:cs="Times New Roman"/>
          <w:b/>
          <w:sz w:val="28"/>
          <w:szCs w:val="28"/>
        </w:rPr>
      </w:pPr>
      <w:r w:rsidRPr="00EE0B71">
        <w:rPr>
          <w:rFonts w:ascii="Times New Roman" w:hAnsi="Times New Roman" w:cs="Times New Roman"/>
          <w:b/>
          <w:sz w:val="28"/>
          <w:szCs w:val="28"/>
        </w:rPr>
        <w:t>«Сохранение и развитие человеческого потенциала»</w:t>
      </w:r>
    </w:p>
    <w:p w:rsidR="00EE410D" w:rsidRPr="00EE0B71" w:rsidRDefault="00EE410D" w:rsidP="00EE410D">
      <w:pPr>
        <w:pStyle w:val="ConsPlusNormal"/>
        <w:ind w:firstLine="0"/>
        <w:jc w:val="center"/>
        <w:rPr>
          <w:rFonts w:ascii="Times New Roman" w:hAnsi="Times New Roman" w:cs="Times New Roman"/>
          <w:sz w:val="28"/>
          <w:szCs w:val="28"/>
        </w:rPr>
      </w:pPr>
    </w:p>
    <w:tbl>
      <w:tblPr>
        <w:tblStyle w:val="af4"/>
        <w:tblW w:w="14572" w:type="dxa"/>
        <w:jc w:val="center"/>
        <w:tblLook w:val="04A0" w:firstRow="1" w:lastRow="0" w:firstColumn="1" w:lastColumn="0" w:noHBand="0" w:noVBand="1"/>
      </w:tblPr>
      <w:tblGrid>
        <w:gridCol w:w="5580"/>
        <w:gridCol w:w="1545"/>
        <w:gridCol w:w="819"/>
        <w:gridCol w:w="889"/>
        <w:gridCol w:w="889"/>
        <w:gridCol w:w="889"/>
        <w:gridCol w:w="889"/>
        <w:gridCol w:w="889"/>
        <w:gridCol w:w="889"/>
        <w:gridCol w:w="1294"/>
      </w:tblGrid>
      <w:tr w:rsidR="00111230" w:rsidRPr="00EE0B71" w:rsidTr="00C55DE7">
        <w:trPr>
          <w:tblHeader/>
          <w:jc w:val="center"/>
        </w:trPr>
        <w:tc>
          <w:tcPr>
            <w:tcW w:w="1915" w:type="pct"/>
            <w:vMerge w:val="restart"/>
            <w:tcBorders>
              <w:top w:val="single" w:sz="4" w:space="0" w:color="auto"/>
              <w:left w:val="single" w:sz="4" w:space="0" w:color="auto"/>
              <w:bottom w:val="single" w:sz="4" w:space="0" w:color="auto"/>
              <w:right w:val="single" w:sz="4" w:space="0" w:color="auto"/>
            </w:tcBorders>
            <w:hideMark/>
          </w:tcPr>
          <w:p w:rsidR="005415D2" w:rsidRPr="00EE0B71" w:rsidRDefault="005415D2" w:rsidP="004B79C4">
            <w:pPr>
              <w:keepNext/>
              <w:jc w:val="center"/>
              <w:outlineLvl w:val="3"/>
              <w:rPr>
                <w:b/>
                <w:bCs/>
                <w:sz w:val="24"/>
                <w:szCs w:val="24"/>
              </w:rPr>
            </w:pPr>
          </w:p>
          <w:p w:rsidR="00111230" w:rsidRPr="00EE0B71" w:rsidRDefault="00111230" w:rsidP="004B79C4">
            <w:pPr>
              <w:keepNext/>
              <w:jc w:val="center"/>
              <w:outlineLvl w:val="3"/>
              <w:rPr>
                <w:b/>
                <w:bCs/>
                <w:sz w:val="24"/>
                <w:szCs w:val="24"/>
              </w:rPr>
            </w:pPr>
            <w:r w:rsidRPr="00EE0B71">
              <w:rPr>
                <w:b/>
                <w:bCs/>
                <w:sz w:val="24"/>
                <w:szCs w:val="24"/>
              </w:rPr>
              <w:t>Показатель</w:t>
            </w:r>
          </w:p>
        </w:tc>
        <w:tc>
          <w:tcPr>
            <w:tcW w:w="530" w:type="pct"/>
            <w:vMerge w:val="restar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keepNext/>
              <w:jc w:val="center"/>
              <w:outlineLvl w:val="3"/>
              <w:rPr>
                <w:b/>
                <w:bCs/>
                <w:sz w:val="24"/>
                <w:szCs w:val="24"/>
              </w:rPr>
            </w:pPr>
            <w:r w:rsidRPr="00EE0B71">
              <w:rPr>
                <w:b/>
                <w:bCs/>
                <w:sz w:val="24"/>
                <w:szCs w:val="24"/>
              </w:rPr>
              <w:t>Единица измерения</w:t>
            </w:r>
          </w:p>
        </w:tc>
        <w:tc>
          <w:tcPr>
            <w:tcW w:w="281" w:type="pct"/>
            <w:vMerge w:val="restar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keepNext/>
              <w:jc w:val="center"/>
              <w:outlineLvl w:val="3"/>
              <w:rPr>
                <w:b/>
                <w:bCs/>
                <w:sz w:val="24"/>
                <w:szCs w:val="24"/>
              </w:rPr>
            </w:pPr>
            <w:r w:rsidRPr="00EE0B71">
              <w:rPr>
                <w:b/>
                <w:bCs/>
                <w:sz w:val="24"/>
                <w:szCs w:val="24"/>
              </w:rPr>
              <w:t>201</w:t>
            </w:r>
            <w:r w:rsidR="004C01DD" w:rsidRPr="00EE0B71">
              <w:rPr>
                <w:b/>
                <w:bCs/>
                <w:sz w:val="24"/>
                <w:szCs w:val="24"/>
                <w:lang w:val="en-US"/>
              </w:rPr>
              <w:t>7</w:t>
            </w:r>
            <w:r w:rsidRPr="00EE0B71">
              <w:rPr>
                <w:b/>
                <w:bCs/>
                <w:sz w:val="24"/>
                <w:szCs w:val="24"/>
              </w:rPr>
              <w:t xml:space="preserve"> </w:t>
            </w:r>
            <w:r w:rsidR="00EE410D" w:rsidRPr="00EE0B71">
              <w:rPr>
                <w:b/>
                <w:bCs/>
                <w:sz w:val="24"/>
                <w:szCs w:val="24"/>
              </w:rPr>
              <w:t>год</w:t>
            </w:r>
          </w:p>
        </w:tc>
        <w:tc>
          <w:tcPr>
            <w:tcW w:w="1830" w:type="pct"/>
            <w:gridSpan w:val="6"/>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keepNext/>
              <w:jc w:val="center"/>
              <w:outlineLvl w:val="3"/>
              <w:rPr>
                <w:b/>
                <w:bCs/>
                <w:sz w:val="24"/>
                <w:szCs w:val="24"/>
              </w:rPr>
            </w:pPr>
            <w:r w:rsidRPr="00EE0B71">
              <w:rPr>
                <w:b/>
                <w:bCs/>
                <w:sz w:val="24"/>
                <w:szCs w:val="24"/>
              </w:rPr>
              <w:t>Этапы реализации стратегии</w:t>
            </w:r>
          </w:p>
        </w:tc>
        <w:tc>
          <w:tcPr>
            <w:tcW w:w="444" w:type="pct"/>
            <w:vMerge w:val="restar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keepNext/>
              <w:ind w:left="-175" w:right="-141"/>
              <w:jc w:val="center"/>
              <w:outlineLvl w:val="3"/>
              <w:rPr>
                <w:b/>
                <w:bCs/>
                <w:sz w:val="24"/>
                <w:szCs w:val="24"/>
              </w:rPr>
            </w:pPr>
            <w:r w:rsidRPr="00EE0B71">
              <w:rPr>
                <w:b/>
                <w:bCs/>
                <w:sz w:val="24"/>
                <w:szCs w:val="24"/>
              </w:rPr>
              <w:t>Целевой ориентир</w:t>
            </w:r>
          </w:p>
          <w:p w:rsidR="00111230" w:rsidRPr="00EE0B71" w:rsidRDefault="00EE410D" w:rsidP="004B79C4">
            <w:pPr>
              <w:keepNext/>
              <w:ind w:left="-175" w:right="-141"/>
              <w:jc w:val="center"/>
              <w:outlineLvl w:val="3"/>
              <w:rPr>
                <w:b/>
                <w:bCs/>
                <w:sz w:val="24"/>
                <w:szCs w:val="24"/>
              </w:rPr>
            </w:pPr>
            <w:r w:rsidRPr="00EE0B71">
              <w:rPr>
                <w:b/>
                <w:bCs/>
                <w:sz w:val="24"/>
                <w:szCs w:val="24"/>
              </w:rPr>
              <w:t xml:space="preserve">на </w:t>
            </w:r>
            <w:r w:rsidR="00111230" w:rsidRPr="00EE0B71">
              <w:rPr>
                <w:b/>
                <w:bCs/>
                <w:sz w:val="24"/>
                <w:szCs w:val="24"/>
                <w:lang w:val="en-US"/>
              </w:rPr>
              <w:t>2035</w:t>
            </w:r>
            <w:r w:rsidRPr="00EE0B71">
              <w:rPr>
                <w:b/>
                <w:bCs/>
                <w:sz w:val="24"/>
                <w:szCs w:val="24"/>
              </w:rPr>
              <w:t xml:space="preserve"> год</w:t>
            </w:r>
          </w:p>
        </w:tc>
      </w:tr>
      <w:tr w:rsidR="006F4929" w:rsidRPr="00EE0B71" w:rsidTr="00C55DE7">
        <w:trPr>
          <w:tblHeader/>
          <w:jc w:val="center"/>
        </w:trPr>
        <w:tc>
          <w:tcPr>
            <w:tcW w:w="1915" w:type="pct"/>
            <w:vMerge/>
            <w:tcBorders>
              <w:top w:val="single" w:sz="4" w:space="0" w:color="auto"/>
              <w:left w:val="single" w:sz="4" w:space="0" w:color="auto"/>
              <w:bottom w:val="single" w:sz="4" w:space="0" w:color="auto"/>
              <w:right w:val="single" w:sz="4" w:space="0" w:color="auto"/>
            </w:tcBorders>
            <w:vAlign w:val="center"/>
            <w:hideMark/>
          </w:tcPr>
          <w:p w:rsidR="006F4929" w:rsidRPr="00EE0B71" w:rsidRDefault="006F4929" w:rsidP="004B79C4">
            <w:pPr>
              <w:rPr>
                <w:bCs/>
                <w:sz w:val="24"/>
                <w:szCs w:val="24"/>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rsidR="006F4929" w:rsidRPr="00EE0B71" w:rsidRDefault="006F4929" w:rsidP="004B79C4">
            <w:pPr>
              <w:rPr>
                <w:bCs/>
                <w:sz w:val="24"/>
                <w:szCs w:val="24"/>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6F4929" w:rsidRPr="00EE0B71" w:rsidRDefault="006F4929" w:rsidP="004B79C4">
            <w:pPr>
              <w:rPr>
                <w:bCs/>
                <w:sz w:val="24"/>
                <w:szCs w:val="24"/>
              </w:rPr>
            </w:pPr>
          </w:p>
        </w:tc>
        <w:tc>
          <w:tcPr>
            <w:tcW w:w="610" w:type="pct"/>
            <w:gridSpan w:val="2"/>
            <w:tcBorders>
              <w:top w:val="single" w:sz="4" w:space="0" w:color="auto"/>
              <w:left w:val="single" w:sz="4" w:space="0" w:color="auto"/>
              <w:bottom w:val="single" w:sz="4" w:space="0" w:color="auto"/>
              <w:right w:val="single" w:sz="4" w:space="0" w:color="auto"/>
            </w:tcBorders>
            <w:hideMark/>
          </w:tcPr>
          <w:p w:rsidR="006F4929" w:rsidRPr="00EE0B71" w:rsidRDefault="006F4929" w:rsidP="005415D2">
            <w:pPr>
              <w:keepNext/>
              <w:ind w:left="-122" w:right="-24"/>
              <w:jc w:val="center"/>
              <w:outlineLvl w:val="3"/>
              <w:rPr>
                <w:b/>
                <w:bCs/>
                <w:spacing w:val="-8"/>
                <w:sz w:val="24"/>
                <w:szCs w:val="24"/>
              </w:rPr>
            </w:pPr>
            <w:r w:rsidRPr="00EE0B71">
              <w:rPr>
                <w:b/>
                <w:bCs/>
                <w:spacing w:val="-8"/>
                <w:sz w:val="24"/>
                <w:szCs w:val="24"/>
              </w:rPr>
              <w:t>2018–2020</w:t>
            </w:r>
            <w:r w:rsidR="005415D2" w:rsidRPr="00EE0B71">
              <w:rPr>
                <w:b/>
                <w:bCs/>
                <w:spacing w:val="-8"/>
                <w:sz w:val="24"/>
                <w:szCs w:val="24"/>
              </w:rPr>
              <w:t xml:space="preserve"> годы</w:t>
            </w:r>
          </w:p>
        </w:tc>
        <w:tc>
          <w:tcPr>
            <w:tcW w:w="610" w:type="pct"/>
            <w:gridSpan w:val="2"/>
            <w:tcBorders>
              <w:top w:val="single" w:sz="4" w:space="0" w:color="auto"/>
              <w:left w:val="single" w:sz="4" w:space="0" w:color="auto"/>
              <w:bottom w:val="single" w:sz="4" w:space="0" w:color="auto"/>
              <w:right w:val="single" w:sz="4" w:space="0" w:color="auto"/>
            </w:tcBorders>
          </w:tcPr>
          <w:p w:rsidR="006F4929" w:rsidRPr="00EE0B71" w:rsidRDefault="006F4929" w:rsidP="005415D2">
            <w:pPr>
              <w:keepNext/>
              <w:ind w:left="-190" w:right="-87"/>
              <w:jc w:val="center"/>
              <w:outlineLvl w:val="3"/>
              <w:rPr>
                <w:b/>
                <w:bCs/>
                <w:spacing w:val="-8"/>
                <w:sz w:val="24"/>
                <w:szCs w:val="24"/>
              </w:rPr>
            </w:pPr>
            <w:r w:rsidRPr="00EE0B71">
              <w:rPr>
                <w:b/>
                <w:bCs/>
                <w:spacing w:val="-8"/>
                <w:sz w:val="24"/>
                <w:szCs w:val="24"/>
              </w:rPr>
              <w:t>2021–2025</w:t>
            </w:r>
            <w:r w:rsidR="005415D2" w:rsidRPr="00EE0B71">
              <w:rPr>
                <w:b/>
                <w:bCs/>
                <w:spacing w:val="-8"/>
                <w:sz w:val="24"/>
                <w:szCs w:val="24"/>
              </w:rPr>
              <w:t xml:space="preserve"> годы</w:t>
            </w:r>
          </w:p>
        </w:tc>
        <w:tc>
          <w:tcPr>
            <w:tcW w:w="610" w:type="pct"/>
            <w:gridSpan w:val="2"/>
            <w:tcBorders>
              <w:top w:val="single" w:sz="4" w:space="0" w:color="auto"/>
              <w:left w:val="single" w:sz="4" w:space="0" w:color="auto"/>
              <w:bottom w:val="single" w:sz="4" w:space="0" w:color="auto"/>
              <w:right w:val="single" w:sz="4" w:space="0" w:color="auto"/>
            </w:tcBorders>
          </w:tcPr>
          <w:p w:rsidR="006F4929" w:rsidRPr="00EE0B71" w:rsidRDefault="006F4929" w:rsidP="005415D2">
            <w:pPr>
              <w:keepNext/>
              <w:ind w:left="-127" w:right="-8"/>
              <w:jc w:val="center"/>
              <w:outlineLvl w:val="3"/>
              <w:rPr>
                <w:b/>
                <w:bCs/>
                <w:spacing w:val="-8"/>
                <w:sz w:val="24"/>
                <w:szCs w:val="24"/>
              </w:rPr>
            </w:pPr>
            <w:r w:rsidRPr="00EE0B71">
              <w:rPr>
                <w:b/>
                <w:bCs/>
                <w:spacing w:val="-8"/>
                <w:sz w:val="24"/>
                <w:szCs w:val="24"/>
              </w:rPr>
              <w:t>2026–2030</w:t>
            </w:r>
            <w:r w:rsidR="005415D2" w:rsidRPr="00EE0B71">
              <w:rPr>
                <w:b/>
                <w:bCs/>
                <w:spacing w:val="-8"/>
                <w:sz w:val="24"/>
                <w:szCs w:val="24"/>
              </w:rPr>
              <w:t xml:space="preserve"> годы</w:t>
            </w: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6F4929" w:rsidRPr="00EE0B71" w:rsidRDefault="006F4929" w:rsidP="004B79C4">
            <w:pPr>
              <w:rPr>
                <w:bCs/>
                <w:sz w:val="24"/>
                <w:szCs w:val="24"/>
                <w:lang w:val="en-US"/>
              </w:rPr>
            </w:pPr>
          </w:p>
        </w:tc>
      </w:tr>
      <w:tr w:rsidR="006F4929" w:rsidRPr="00EE0B71" w:rsidTr="00C55DE7">
        <w:trPr>
          <w:tblHeader/>
          <w:jc w:val="center"/>
        </w:trPr>
        <w:tc>
          <w:tcPr>
            <w:tcW w:w="1915" w:type="pct"/>
            <w:vMerge/>
            <w:tcBorders>
              <w:top w:val="single" w:sz="4" w:space="0" w:color="auto"/>
              <w:left w:val="single" w:sz="4" w:space="0" w:color="auto"/>
              <w:bottom w:val="single" w:sz="4" w:space="0" w:color="auto"/>
              <w:right w:val="single" w:sz="4" w:space="0" w:color="auto"/>
            </w:tcBorders>
            <w:vAlign w:val="center"/>
            <w:hideMark/>
          </w:tcPr>
          <w:p w:rsidR="00111230" w:rsidRPr="00EE0B71" w:rsidRDefault="00111230" w:rsidP="004B79C4">
            <w:pPr>
              <w:rPr>
                <w:bCs/>
                <w:sz w:val="24"/>
                <w:szCs w:val="24"/>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rsidR="00111230" w:rsidRPr="00EE0B71" w:rsidRDefault="00111230" w:rsidP="004B79C4">
            <w:pPr>
              <w:rPr>
                <w:bCs/>
                <w:sz w:val="24"/>
                <w:szCs w:val="24"/>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111230" w:rsidRPr="00EE0B71" w:rsidRDefault="00111230" w:rsidP="004B79C4">
            <w:pPr>
              <w:rPr>
                <w:bCs/>
                <w:sz w:val="24"/>
                <w:szCs w:val="24"/>
              </w:rPr>
            </w:pP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keepNext/>
              <w:jc w:val="center"/>
              <w:outlineLvl w:val="3"/>
              <w:rPr>
                <w:b/>
                <w:bCs/>
                <w:sz w:val="24"/>
                <w:szCs w:val="24"/>
                <w:lang w:val="en-US"/>
              </w:rPr>
            </w:pPr>
            <w:r w:rsidRPr="00EE0B71">
              <w:rPr>
                <w:b/>
                <w:bCs/>
                <w:sz w:val="24"/>
                <w:szCs w:val="24"/>
                <w:lang w:val="en-US"/>
              </w:rPr>
              <w:t>min</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keepNext/>
              <w:jc w:val="center"/>
              <w:outlineLvl w:val="3"/>
              <w:rPr>
                <w:b/>
                <w:bCs/>
                <w:sz w:val="24"/>
                <w:szCs w:val="24"/>
                <w:lang w:val="en-US"/>
              </w:rPr>
            </w:pPr>
            <w:r w:rsidRPr="00EE0B71">
              <w:rPr>
                <w:b/>
                <w:bCs/>
                <w:sz w:val="24"/>
                <w:szCs w:val="24"/>
                <w:lang w:val="en-US"/>
              </w:rPr>
              <w:t>max</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keepNext/>
              <w:jc w:val="center"/>
              <w:outlineLvl w:val="3"/>
              <w:rPr>
                <w:b/>
                <w:bCs/>
                <w:sz w:val="24"/>
                <w:szCs w:val="24"/>
              </w:rPr>
            </w:pPr>
            <w:r w:rsidRPr="00EE0B71">
              <w:rPr>
                <w:b/>
                <w:bCs/>
                <w:sz w:val="24"/>
                <w:szCs w:val="24"/>
                <w:lang w:val="en-US"/>
              </w:rPr>
              <w:t>min</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keepNext/>
              <w:jc w:val="center"/>
              <w:outlineLvl w:val="3"/>
              <w:rPr>
                <w:b/>
                <w:bCs/>
                <w:sz w:val="24"/>
                <w:szCs w:val="24"/>
              </w:rPr>
            </w:pPr>
            <w:r w:rsidRPr="00EE0B71">
              <w:rPr>
                <w:b/>
                <w:bCs/>
                <w:sz w:val="24"/>
                <w:szCs w:val="24"/>
                <w:lang w:val="en-US"/>
              </w:rPr>
              <w:t>max</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keepNext/>
              <w:jc w:val="center"/>
              <w:outlineLvl w:val="3"/>
              <w:rPr>
                <w:b/>
                <w:bCs/>
                <w:sz w:val="24"/>
                <w:szCs w:val="24"/>
              </w:rPr>
            </w:pPr>
            <w:r w:rsidRPr="00EE0B71">
              <w:rPr>
                <w:b/>
                <w:bCs/>
                <w:sz w:val="24"/>
                <w:szCs w:val="24"/>
                <w:lang w:val="en-US"/>
              </w:rPr>
              <w:t>min</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keepNext/>
              <w:jc w:val="center"/>
              <w:outlineLvl w:val="3"/>
              <w:rPr>
                <w:b/>
                <w:bCs/>
                <w:sz w:val="24"/>
                <w:szCs w:val="24"/>
              </w:rPr>
            </w:pPr>
            <w:r w:rsidRPr="00EE0B71">
              <w:rPr>
                <w:b/>
                <w:bCs/>
                <w:sz w:val="24"/>
                <w:szCs w:val="24"/>
                <w:lang w:val="en-US"/>
              </w:rPr>
              <w:t>max</w:t>
            </w: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111230" w:rsidRPr="00EE0B71" w:rsidRDefault="00111230" w:rsidP="004B79C4">
            <w:pPr>
              <w:rPr>
                <w:bCs/>
                <w:sz w:val="24"/>
                <w:szCs w:val="24"/>
                <w:lang w:val="en-US"/>
              </w:rPr>
            </w:pPr>
          </w:p>
        </w:tc>
      </w:tr>
      <w:tr w:rsidR="006F4929" w:rsidRPr="00EE0B71" w:rsidTr="00C55DE7">
        <w:trPr>
          <w:jc w:val="center"/>
        </w:trPr>
        <w:tc>
          <w:tcPr>
            <w:tcW w:w="191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tabs>
                <w:tab w:val="decimal" w:pos="306"/>
              </w:tabs>
              <w:ind w:left="-57" w:right="-57"/>
              <w:rPr>
                <w:sz w:val="24"/>
                <w:szCs w:val="24"/>
              </w:rPr>
            </w:pPr>
            <w:r w:rsidRPr="00EE0B71">
              <w:rPr>
                <w:sz w:val="24"/>
                <w:szCs w:val="24"/>
              </w:rPr>
              <w:t xml:space="preserve">Численность населения на </w:t>
            </w:r>
            <w:r w:rsidR="000757DE" w:rsidRPr="00EE0B71">
              <w:rPr>
                <w:sz w:val="24"/>
                <w:szCs w:val="24"/>
              </w:rPr>
              <w:t xml:space="preserve">начало </w:t>
            </w:r>
            <w:r w:rsidRPr="00EE0B71">
              <w:rPr>
                <w:sz w:val="24"/>
                <w:szCs w:val="24"/>
              </w:rPr>
              <w:t>года</w:t>
            </w:r>
          </w:p>
        </w:tc>
        <w:tc>
          <w:tcPr>
            <w:tcW w:w="530" w:type="pct"/>
            <w:tcBorders>
              <w:top w:val="single" w:sz="4" w:space="0" w:color="auto"/>
              <w:left w:val="single" w:sz="4" w:space="0" w:color="auto"/>
              <w:bottom w:val="single" w:sz="4" w:space="0" w:color="auto"/>
              <w:right w:val="single" w:sz="4" w:space="0" w:color="auto"/>
            </w:tcBorders>
            <w:hideMark/>
          </w:tcPr>
          <w:p w:rsidR="00111230" w:rsidRPr="00EE0B71" w:rsidRDefault="005020BD" w:rsidP="005415D2">
            <w:pPr>
              <w:ind w:left="-57" w:right="-57"/>
              <w:jc w:val="center"/>
              <w:rPr>
                <w:sz w:val="24"/>
                <w:szCs w:val="24"/>
              </w:rPr>
            </w:pPr>
            <w:r w:rsidRPr="00EE0B71">
              <w:rPr>
                <w:sz w:val="24"/>
                <w:szCs w:val="24"/>
              </w:rPr>
              <w:t>Тыс.</w:t>
            </w:r>
            <w:r w:rsidR="00111230" w:rsidRPr="00EE0B71">
              <w:rPr>
                <w:sz w:val="24"/>
                <w:szCs w:val="24"/>
              </w:rPr>
              <w:t xml:space="preserve"> человек</w:t>
            </w:r>
          </w:p>
        </w:tc>
        <w:tc>
          <w:tcPr>
            <w:tcW w:w="281"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1488,4</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15</w:t>
            </w:r>
            <w:r w:rsidR="000757DE" w:rsidRPr="00EE0B71">
              <w:rPr>
                <w:sz w:val="24"/>
                <w:szCs w:val="24"/>
              </w:rPr>
              <w:t>2</w:t>
            </w:r>
            <w:r w:rsidRPr="00EE0B71">
              <w:rPr>
                <w:sz w:val="24"/>
                <w:szCs w:val="24"/>
              </w:rPr>
              <w:t>0,</w:t>
            </w:r>
            <w:r w:rsidR="000757DE" w:rsidRPr="00EE0B71">
              <w:rPr>
                <w:sz w:val="24"/>
                <w:szCs w:val="24"/>
              </w:rPr>
              <w:t>9</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15</w:t>
            </w:r>
            <w:r w:rsidR="000757DE" w:rsidRPr="00EE0B71">
              <w:rPr>
                <w:sz w:val="24"/>
                <w:szCs w:val="24"/>
              </w:rPr>
              <w:t>33</w:t>
            </w:r>
            <w:r w:rsidRPr="00EE0B71">
              <w:rPr>
                <w:sz w:val="24"/>
                <w:szCs w:val="24"/>
              </w:rPr>
              <w:t>,</w:t>
            </w:r>
            <w:r w:rsidR="000757DE" w:rsidRPr="00EE0B71">
              <w:rPr>
                <w:sz w:val="24"/>
                <w:szCs w:val="24"/>
              </w:rPr>
              <w:t>9</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15</w:t>
            </w:r>
            <w:r w:rsidR="000757DE" w:rsidRPr="00EE0B71">
              <w:rPr>
                <w:sz w:val="24"/>
                <w:szCs w:val="24"/>
              </w:rPr>
              <w:t>57</w:t>
            </w:r>
            <w:r w:rsidRPr="00EE0B71">
              <w:rPr>
                <w:sz w:val="24"/>
                <w:szCs w:val="24"/>
              </w:rPr>
              <w:t>,</w:t>
            </w:r>
            <w:r w:rsidR="000757DE" w:rsidRPr="00EE0B71">
              <w:rPr>
                <w:sz w:val="24"/>
                <w:szCs w:val="24"/>
              </w:rPr>
              <w:t>3</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16</w:t>
            </w:r>
            <w:r w:rsidR="000757DE" w:rsidRPr="00EE0B71">
              <w:rPr>
                <w:sz w:val="24"/>
                <w:szCs w:val="24"/>
              </w:rPr>
              <w:t>11,1</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15</w:t>
            </w:r>
            <w:r w:rsidR="000757DE" w:rsidRPr="00EE0B71">
              <w:rPr>
                <w:sz w:val="24"/>
                <w:szCs w:val="24"/>
              </w:rPr>
              <w:t>77</w:t>
            </w:r>
            <w:r w:rsidRPr="00EE0B71">
              <w:rPr>
                <w:sz w:val="24"/>
                <w:szCs w:val="24"/>
              </w:rPr>
              <w:t>,</w:t>
            </w:r>
            <w:r w:rsidR="000757DE" w:rsidRPr="00EE0B71">
              <w:rPr>
                <w:sz w:val="24"/>
                <w:szCs w:val="24"/>
              </w:rPr>
              <w:t>5</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1</w:t>
            </w:r>
            <w:r w:rsidR="000757DE" w:rsidRPr="00EE0B71">
              <w:rPr>
                <w:sz w:val="24"/>
                <w:szCs w:val="24"/>
              </w:rPr>
              <w:t>685</w:t>
            </w:r>
            <w:r w:rsidRPr="00EE0B71">
              <w:rPr>
                <w:sz w:val="24"/>
                <w:szCs w:val="24"/>
              </w:rPr>
              <w:t>,</w:t>
            </w:r>
            <w:r w:rsidR="000757DE" w:rsidRPr="00EE0B71">
              <w:rPr>
                <w:sz w:val="24"/>
                <w:szCs w:val="24"/>
              </w:rPr>
              <w:t>8</w:t>
            </w:r>
          </w:p>
        </w:tc>
        <w:tc>
          <w:tcPr>
            <w:tcW w:w="444"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1</w:t>
            </w:r>
            <w:r w:rsidR="000757DE" w:rsidRPr="00EE0B71">
              <w:rPr>
                <w:sz w:val="24"/>
                <w:szCs w:val="24"/>
              </w:rPr>
              <w:t>765</w:t>
            </w:r>
            <w:r w:rsidRPr="00EE0B71">
              <w:rPr>
                <w:sz w:val="24"/>
                <w:szCs w:val="24"/>
              </w:rPr>
              <w:t>,</w:t>
            </w:r>
            <w:r w:rsidR="000757DE" w:rsidRPr="00EE0B71">
              <w:rPr>
                <w:sz w:val="24"/>
                <w:szCs w:val="24"/>
              </w:rPr>
              <w:t>1</w:t>
            </w:r>
          </w:p>
        </w:tc>
      </w:tr>
      <w:tr w:rsidR="006F4929" w:rsidRPr="00EE0B71" w:rsidTr="00C55DE7">
        <w:trPr>
          <w:trHeight w:val="70"/>
          <w:jc w:val="center"/>
        </w:trPr>
        <w:tc>
          <w:tcPr>
            <w:tcW w:w="191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054CDB">
            <w:pPr>
              <w:tabs>
                <w:tab w:val="left" w:pos="840"/>
                <w:tab w:val="left" w:pos="980"/>
              </w:tabs>
              <w:spacing w:line="257" w:lineRule="auto"/>
              <w:ind w:left="-57" w:right="-57"/>
              <w:rPr>
                <w:sz w:val="24"/>
                <w:szCs w:val="24"/>
              </w:rPr>
            </w:pPr>
            <w:r w:rsidRPr="00EE0B71">
              <w:rPr>
                <w:sz w:val="24"/>
                <w:szCs w:val="24"/>
              </w:rPr>
              <w:t>Продолжительность жизни</w:t>
            </w:r>
          </w:p>
        </w:tc>
        <w:tc>
          <w:tcPr>
            <w:tcW w:w="530"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Год</w:t>
            </w:r>
          </w:p>
        </w:tc>
        <w:tc>
          <w:tcPr>
            <w:tcW w:w="281"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7</w:t>
            </w:r>
            <w:r w:rsidR="00220469" w:rsidRPr="00EE0B71">
              <w:rPr>
                <w:sz w:val="24"/>
                <w:szCs w:val="24"/>
              </w:rPr>
              <w:t>3</w:t>
            </w:r>
            <w:r w:rsidRPr="00EE0B71">
              <w:rPr>
                <w:sz w:val="24"/>
                <w:szCs w:val="24"/>
              </w:rPr>
              <w:t>,</w:t>
            </w:r>
            <w:r w:rsidR="00220469" w:rsidRPr="00EE0B71">
              <w:rPr>
                <w:sz w:val="24"/>
                <w:szCs w:val="24"/>
              </w:rPr>
              <w:t>0</w:t>
            </w:r>
            <w:r w:rsidR="00A4639E" w:rsidRPr="00A4639E">
              <w:rPr>
                <w:sz w:val="24"/>
                <w:szCs w:val="24"/>
                <w:vertAlign w:val="superscript"/>
              </w:rPr>
              <w:t>1</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73,</w:t>
            </w:r>
            <w:r w:rsidR="00220469" w:rsidRPr="00EE0B71">
              <w:rPr>
                <w:sz w:val="24"/>
                <w:szCs w:val="24"/>
              </w:rPr>
              <w:t>3</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7</w:t>
            </w:r>
            <w:r w:rsidR="00220469" w:rsidRPr="00EE0B71">
              <w:rPr>
                <w:sz w:val="24"/>
                <w:szCs w:val="24"/>
              </w:rPr>
              <w:t>5</w:t>
            </w:r>
            <w:r w:rsidRPr="00EE0B71">
              <w:rPr>
                <w:sz w:val="24"/>
                <w:szCs w:val="24"/>
              </w:rPr>
              <w:t>,</w:t>
            </w:r>
            <w:r w:rsidR="00220469" w:rsidRPr="00EE0B71">
              <w:rPr>
                <w:sz w:val="24"/>
                <w:szCs w:val="24"/>
              </w:rPr>
              <w:t>0</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73,</w:t>
            </w:r>
            <w:r w:rsidR="00220469" w:rsidRPr="00EE0B71">
              <w:rPr>
                <w:sz w:val="24"/>
                <w:szCs w:val="24"/>
              </w:rPr>
              <w:t>8</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A4639E">
            <w:pPr>
              <w:ind w:left="-57" w:right="-57"/>
              <w:jc w:val="center"/>
              <w:rPr>
                <w:sz w:val="24"/>
                <w:szCs w:val="24"/>
              </w:rPr>
            </w:pPr>
            <w:r w:rsidRPr="00EE0B71">
              <w:rPr>
                <w:sz w:val="24"/>
                <w:szCs w:val="24"/>
              </w:rPr>
              <w:t>7</w:t>
            </w:r>
            <w:r w:rsidR="00A4639E">
              <w:rPr>
                <w:sz w:val="24"/>
                <w:szCs w:val="24"/>
              </w:rPr>
              <w:t>8</w:t>
            </w:r>
            <w:r w:rsidRPr="00EE0B71">
              <w:rPr>
                <w:sz w:val="24"/>
                <w:szCs w:val="24"/>
              </w:rPr>
              <w:t>,</w:t>
            </w:r>
            <w:r w:rsidR="00A4639E">
              <w:rPr>
                <w:sz w:val="24"/>
                <w:szCs w:val="24"/>
              </w:rPr>
              <w:t>5</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7</w:t>
            </w:r>
            <w:r w:rsidR="00220469" w:rsidRPr="00EE0B71">
              <w:rPr>
                <w:sz w:val="24"/>
                <w:szCs w:val="24"/>
              </w:rPr>
              <w:t>4</w:t>
            </w:r>
            <w:r w:rsidRPr="00EE0B71">
              <w:rPr>
                <w:sz w:val="24"/>
                <w:szCs w:val="24"/>
              </w:rPr>
              <w:t>,</w:t>
            </w:r>
            <w:r w:rsidR="00220469" w:rsidRPr="00EE0B71">
              <w:rPr>
                <w:sz w:val="24"/>
                <w:szCs w:val="24"/>
              </w:rPr>
              <w:t>3</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220469" w:rsidP="004B79C4">
            <w:pPr>
              <w:ind w:left="-57" w:right="-57"/>
              <w:jc w:val="center"/>
              <w:rPr>
                <w:sz w:val="24"/>
                <w:szCs w:val="24"/>
              </w:rPr>
            </w:pPr>
            <w:r w:rsidRPr="00EE0B71">
              <w:rPr>
                <w:sz w:val="24"/>
                <w:szCs w:val="24"/>
              </w:rPr>
              <w:t>80</w:t>
            </w:r>
            <w:r w:rsidR="00111230" w:rsidRPr="00EE0B71">
              <w:rPr>
                <w:sz w:val="24"/>
                <w:szCs w:val="24"/>
              </w:rPr>
              <w:t>,0</w:t>
            </w:r>
          </w:p>
        </w:tc>
        <w:tc>
          <w:tcPr>
            <w:tcW w:w="444" w:type="pct"/>
            <w:tcBorders>
              <w:top w:val="single" w:sz="4" w:space="0" w:color="auto"/>
              <w:left w:val="single" w:sz="4" w:space="0" w:color="auto"/>
              <w:bottom w:val="single" w:sz="4" w:space="0" w:color="auto"/>
              <w:right w:val="single" w:sz="4" w:space="0" w:color="auto"/>
            </w:tcBorders>
            <w:hideMark/>
          </w:tcPr>
          <w:p w:rsidR="00111230" w:rsidRPr="00EE0B71" w:rsidRDefault="00220469" w:rsidP="004B79C4">
            <w:pPr>
              <w:ind w:left="-57" w:right="-57"/>
              <w:jc w:val="center"/>
              <w:rPr>
                <w:sz w:val="24"/>
                <w:szCs w:val="24"/>
              </w:rPr>
            </w:pPr>
            <w:r w:rsidRPr="00EE0B71">
              <w:rPr>
                <w:sz w:val="24"/>
                <w:szCs w:val="24"/>
              </w:rPr>
              <w:t>80</w:t>
            </w:r>
            <w:r w:rsidR="00111230" w:rsidRPr="00EE0B71">
              <w:rPr>
                <w:sz w:val="24"/>
                <w:szCs w:val="24"/>
              </w:rPr>
              <w:t>,</w:t>
            </w:r>
            <w:r w:rsidRPr="00EE0B71">
              <w:rPr>
                <w:sz w:val="24"/>
                <w:szCs w:val="24"/>
              </w:rPr>
              <w:t>0</w:t>
            </w:r>
          </w:p>
        </w:tc>
      </w:tr>
      <w:tr w:rsidR="006F4929" w:rsidRPr="00EE0B71" w:rsidTr="00C55DE7">
        <w:trPr>
          <w:trHeight w:val="70"/>
          <w:jc w:val="center"/>
        </w:trPr>
        <w:tc>
          <w:tcPr>
            <w:tcW w:w="191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054CDB">
            <w:pPr>
              <w:spacing w:line="257" w:lineRule="auto"/>
              <w:ind w:left="-57" w:right="-57"/>
              <w:rPr>
                <w:sz w:val="24"/>
                <w:szCs w:val="24"/>
                <w:vertAlign w:val="superscript"/>
              </w:rPr>
            </w:pPr>
            <w:r w:rsidRPr="00EE0B71">
              <w:rPr>
                <w:sz w:val="24"/>
                <w:szCs w:val="24"/>
              </w:rPr>
              <w:t>Рождаемость</w:t>
            </w:r>
            <w:r w:rsidR="00A4639E">
              <w:rPr>
                <w:sz w:val="24"/>
                <w:szCs w:val="24"/>
                <w:vertAlign w:val="superscript"/>
              </w:rPr>
              <w:t>2</w:t>
            </w:r>
          </w:p>
        </w:tc>
        <w:tc>
          <w:tcPr>
            <w:tcW w:w="530"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Промилле</w:t>
            </w:r>
          </w:p>
        </w:tc>
        <w:tc>
          <w:tcPr>
            <w:tcW w:w="281"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1</w:t>
            </w:r>
            <w:r w:rsidR="009C12E8" w:rsidRPr="00EE0B71">
              <w:rPr>
                <w:sz w:val="24"/>
                <w:szCs w:val="24"/>
              </w:rPr>
              <w:t>3</w:t>
            </w:r>
            <w:r w:rsidRPr="00EE0B71">
              <w:rPr>
                <w:sz w:val="24"/>
                <w:szCs w:val="24"/>
              </w:rPr>
              <w:t>,</w:t>
            </w:r>
            <w:r w:rsidR="00A4639E">
              <w:rPr>
                <w:sz w:val="24"/>
                <w:szCs w:val="24"/>
              </w:rPr>
              <w:t>4</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1</w:t>
            </w:r>
            <w:r w:rsidR="009C12E8" w:rsidRPr="00EE0B71">
              <w:rPr>
                <w:sz w:val="24"/>
                <w:szCs w:val="24"/>
              </w:rPr>
              <w:t>2</w:t>
            </w:r>
            <w:r w:rsidRPr="00EE0B71">
              <w:rPr>
                <w:sz w:val="24"/>
                <w:szCs w:val="24"/>
              </w:rPr>
              <w:t>,</w:t>
            </w:r>
            <w:r w:rsidR="009C12E8" w:rsidRPr="00EE0B71">
              <w:rPr>
                <w:sz w:val="24"/>
                <w:szCs w:val="24"/>
              </w:rPr>
              <w:t>5</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1</w:t>
            </w:r>
            <w:r w:rsidR="009C12E8" w:rsidRPr="00EE0B71">
              <w:rPr>
                <w:sz w:val="24"/>
                <w:szCs w:val="24"/>
              </w:rPr>
              <w:t>3</w:t>
            </w:r>
            <w:r w:rsidRPr="00EE0B71">
              <w:rPr>
                <w:sz w:val="24"/>
                <w:szCs w:val="24"/>
              </w:rPr>
              <w:t>,</w:t>
            </w:r>
            <w:r w:rsidR="009C12E8" w:rsidRPr="00EE0B71">
              <w:rPr>
                <w:sz w:val="24"/>
                <w:szCs w:val="24"/>
              </w:rPr>
              <w:t>0</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1</w:t>
            </w:r>
            <w:r w:rsidR="009C12E8" w:rsidRPr="00EE0B71">
              <w:rPr>
                <w:sz w:val="24"/>
                <w:szCs w:val="24"/>
              </w:rPr>
              <w:t>1</w:t>
            </w:r>
            <w:r w:rsidRPr="00EE0B71">
              <w:rPr>
                <w:sz w:val="24"/>
                <w:szCs w:val="24"/>
              </w:rPr>
              <w:t>,</w:t>
            </w:r>
            <w:r w:rsidR="009C12E8" w:rsidRPr="00EE0B71">
              <w:rPr>
                <w:sz w:val="24"/>
                <w:szCs w:val="24"/>
              </w:rPr>
              <w:t>0</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1</w:t>
            </w:r>
            <w:r w:rsidR="009C12E8" w:rsidRPr="00EE0B71">
              <w:rPr>
                <w:sz w:val="24"/>
                <w:szCs w:val="24"/>
              </w:rPr>
              <w:t>2</w:t>
            </w:r>
            <w:r w:rsidRPr="00EE0B71">
              <w:rPr>
                <w:sz w:val="24"/>
                <w:szCs w:val="24"/>
              </w:rPr>
              <w:t>,0</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9C12E8" w:rsidP="004B79C4">
            <w:pPr>
              <w:ind w:left="-57" w:right="-57"/>
              <w:jc w:val="center"/>
              <w:rPr>
                <w:sz w:val="24"/>
                <w:szCs w:val="24"/>
              </w:rPr>
            </w:pPr>
            <w:r w:rsidRPr="00EE0B71">
              <w:rPr>
                <w:sz w:val="24"/>
                <w:szCs w:val="24"/>
              </w:rPr>
              <w:t>9</w:t>
            </w:r>
            <w:r w:rsidR="00111230" w:rsidRPr="00EE0B71">
              <w:rPr>
                <w:sz w:val="24"/>
                <w:szCs w:val="24"/>
              </w:rPr>
              <w:t>,</w:t>
            </w:r>
            <w:r w:rsidRPr="00EE0B71">
              <w:rPr>
                <w:sz w:val="24"/>
                <w:szCs w:val="24"/>
              </w:rPr>
              <w:t>5</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1</w:t>
            </w:r>
            <w:r w:rsidR="009C12E8" w:rsidRPr="00EE0B71">
              <w:rPr>
                <w:sz w:val="24"/>
                <w:szCs w:val="24"/>
              </w:rPr>
              <w:t>1</w:t>
            </w:r>
            <w:r w:rsidRPr="00EE0B71">
              <w:rPr>
                <w:sz w:val="24"/>
                <w:szCs w:val="24"/>
              </w:rPr>
              <w:t>,</w:t>
            </w:r>
            <w:r w:rsidR="009C12E8" w:rsidRPr="00EE0B71">
              <w:rPr>
                <w:sz w:val="24"/>
                <w:szCs w:val="24"/>
              </w:rPr>
              <w:t>0</w:t>
            </w:r>
          </w:p>
        </w:tc>
        <w:tc>
          <w:tcPr>
            <w:tcW w:w="444"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12,</w:t>
            </w:r>
            <w:r w:rsidR="009C12E8" w:rsidRPr="00EE0B71">
              <w:rPr>
                <w:sz w:val="24"/>
                <w:szCs w:val="24"/>
              </w:rPr>
              <w:t>0</w:t>
            </w:r>
          </w:p>
        </w:tc>
      </w:tr>
      <w:tr w:rsidR="006F4929" w:rsidRPr="00EE0B71" w:rsidTr="00C55DE7">
        <w:trPr>
          <w:jc w:val="center"/>
        </w:trPr>
        <w:tc>
          <w:tcPr>
            <w:tcW w:w="191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054CDB">
            <w:pPr>
              <w:spacing w:line="257" w:lineRule="auto"/>
              <w:ind w:left="-57" w:right="-57"/>
              <w:rPr>
                <w:sz w:val="24"/>
                <w:szCs w:val="24"/>
                <w:vertAlign w:val="superscript"/>
              </w:rPr>
            </w:pPr>
            <w:r w:rsidRPr="00EE0B71">
              <w:rPr>
                <w:sz w:val="24"/>
                <w:szCs w:val="24"/>
              </w:rPr>
              <w:t>Смертность общая</w:t>
            </w:r>
            <w:r w:rsidR="00A4639E">
              <w:rPr>
                <w:sz w:val="24"/>
                <w:szCs w:val="24"/>
                <w:vertAlign w:val="superscript"/>
              </w:rPr>
              <w:t>3</w:t>
            </w:r>
          </w:p>
        </w:tc>
        <w:tc>
          <w:tcPr>
            <w:tcW w:w="530"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Промилле</w:t>
            </w:r>
          </w:p>
        </w:tc>
        <w:tc>
          <w:tcPr>
            <w:tcW w:w="281"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1</w:t>
            </w:r>
            <w:r w:rsidR="000305A8" w:rsidRPr="00EE0B71">
              <w:rPr>
                <w:sz w:val="24"/>
                <w:szCs w:val="24"/>
              </w:rPr>
              <w:t>0</w:t>
            </w:r>
            <w:r w:rsidRPr="00EE0B71">
              <w:rPr>
                <w:sz w:val="24"/>
                <w:szCs w:val="24"/>
              </w:rPr>
              <w:t>,</w:t>
            </w:r>
            <w:r w:rsidR="000305A8" w:rsidRPr="00EE0B71">
              <w:rPr>
                <w:sz w:val="24"/>
                <w:szCs w:val="24"/>
              </w:rPr>
              <w:t>7</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11,</w:t>
            </w:r>
            <w:r w:rsidR="000305A8" w:rsidRPr="00EE0B71">
              <w:rPr>
                <w:sz w:val="24"/>
                <w:szCs w:val="24"/>
              </w:rPr>
              <w:t>0</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10,5</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11,</w:t>
            </w:r>
            <w:r w:rsidR="000305A8" w:rsidRPr="00EE0B71">
              <w:rPr>
                <w:sz w:val="24"/>
                <w:szCs w:val="24"/>
              </w:rPr>
              <w:t>5</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10,0</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12,</w:t>
            </w:r>
            <w:r w:rsidR="000305A8" w:rsidRPr="00EE0B71">
              <w:rPr>
                <w:sz w:val="24"/>
                <w:szCs w:val="24"/>
              </w:rPr>
              <w:t>0</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9,</w:t>
            </w:r>
            <w:r w:rsidR="000305A8" w:rsidRPr="00EE0B71">
              <w:rPr>
                <w:sz w:val="24"/>
                <w:szCs w:val="24"/>
              </w:rPr>
              <w:t>5</w:t>
            </w:r>
          </w:p>
        </w:tc>
        <w:tc>
          <w:tcPr>
            <w:tcW w:w="444"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9,0</w:t>
            </w:r>
          </w:p>
        </w:tc>
      </w:tr>
      <w:tr w:rsidR="006F4929" w:rsidRPr="00EE0B71" w:rsidTr="00C55DE7">
        <w:trPr>
          <w:trHeight w:val="70"/>
          <w:jc w:val="center"/>
        </w:trPr>
        <w:tc>
          <w:tcPr>
            <w:tcW w:w="191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A4639E">
            <w:pPr>
              <w:spacing w:line="257" w:lineRule="auto"/>
              <w:ind w:left="-57" w:right="-57"/>
              <w:rPr>
                <w:sz w:val="24"/>
                <w:szCs w:val="24"/>
                <w:vertAlign w:val="superscript"/>
              </w:rPr>
            </w:pPr>
            <w:r w:rsidRPr="00EE0B71">
              <w:rPr>
                <w:sz w:val="24"/>
                <w:szCs w:val="24"/>
              </w:rPr>
              <w:t>Общий коэффициент брачности</w:t>
            </w:r>
            <w:r w:rsidR="00A4639E">
              <w:rPr>
                <w:sz w:val="24"/>
                <w:szCs w:val="24"/>
              </w:rPr>
              <w:t>4</w:t>
            </w:r>
          </w:p>
        </w:tc>
        <w:tc>
          <w:tcPr>
            <w:tcW w:w="530"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Единица</w:t>
            </w:r>
          </w:p>
        </w:tc>
        <w:tc>
          <w:tcPr>
            <w:tcW w:w="281"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7,</w:t>
            </w:r>
            <w:r w:rsidR="000305A8" w:rsidRPr="00EE0B71">
              <w:rPr>
                <w:sz w:val="24"/>
                <w:szCs w:val="24"/>
              </w:rPr>
              <w:t>8</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7,</w:t>
            </w:r>
            <w:r w:rsidR="000305A8" w:rsidRPr="00EE0B71">
              <w:rPr>
                <w:sz w:val="24"/>
                <w:szCs w:val="24"/>
              </w:rPr>
              <w:t>9</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0305A8" w:rsidP="004B79C4">
            <w:pPr>
              <w:ind w:left="-57" w:right="-57"/>
              <w:jc w:val="center"/>
              <w:rPr>
                <w:sz w:val="24"/>
                <w:szCs w:val="24"/>
              </w:rPr>
            </w:pPr>
            <w:r w:rsidRPr="00EE0B71">
              <w:rPr>
                <w:sz w:val="24"/>
                <w:szCs w:val="24"/>
              </w:rPr>
              <w:t>8</w:t>
            </w:r>
            <w:r w:rsidR="00111230" w:rsidRPr="00EE0B71">
              <w:rPr>
                <w:sz w:val="24"/>
                <w:szCs w:val="24"/>
              </w:rPr>
              <w:t>,</w:t>
            </w:r>
            <w:r w:rsidRPr="00EE0B71">
              <w:rPr>
                <w:sz w:val="24"/>
                <w:szCs w:val="24"/>
              </w:rPr>
              <w:t>2</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0305A8" w:rsidP="004B79C4">
            <w:pPr>
              <w:ind w:left="-57" w:right="-57"/>
              <w:jc w:val="center"/>
              <w:rPr>
                <w:sz w:val="24"/>
                <w:szCs w:val="24"/>
              </w:rPr>
            </w:pPr>
            <w:r w:rsidRPr="00EE0B71">
              <w:rPr>
                <w:sz w:val="24"/>
                <w:szCs w:val="24"/>
              </w:rPr>
              <w:t>8</w:t>
            </w:r>
            <w:r w:rsidR="00111230" w:rsidRPr="00EE0B71">
              <w:rPr>
                <w:sz w:val="24"/>
                <w:szCs w:val="24"/>
              </w:rPr>
              <w:t>,</w:t>
            </w:r>
            <w:r w:rsidRPr="00EE0B71">
              <w:rPr>
                <w:sz w:val="24"/>
                <w:szCs w:val="24"/>
              </w:rPr>
              <w:t>0</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8,</w:t>
            </w:r>
            <w:r w:rsidR="000305A8" w:rsidRPr="00EE0B71">
              <w:rPr>
                <w:sz w:val="24"/>
                <w:szCs w:val="24"/>
              </w:rPr>
              <w:t>4</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0305A8" w:rsidP="004B79C4">
            <w:pPr>
              <w:ind w:left="-57" w:right="-57"/>
              <w:jc w:val="center"/>
              <w:rPr>
                <w:sz w:val="24"/>
                <w:szCs w:val="24"/>
              </w:rPr>
            </w:pPr>
            <w:r w:rsidRPr="00EE0B71">
              <w:rPr>
                <w:sz w:val="24"/>
                <w:szCs w:val="24"/>
              </w:rPr>
              <w:t>8</w:t>
            </w:r>
            <w:r w:rsidR="00111230" w:rsidRPr="00EE0B71">
              <w:rPr>
                <w:sz w:val="24"/>
                <w:szCs w:val="24"/>
              </w:rPr>
              <w:t>,</w:t>
            </w:r>
            <w:r w:rsidRPr="00EE0B71">
              <w:rPr>
                <w:sz w:val="24"/>
                <w:szCs w:val="24"/>
              </w:rPr>
              <w:t>1</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8,</w:t>
            </w:r>
            <w:r w:rsidR="000305A8" w:rsidRPr="00EE0B71">
              <w:rPr>
                <w:sz w:val="24"/>
                <w:szCs w:val="24"/>
              </w:rPr>
              <w:t>7</w:t>
            </w:r>
          </w:p>
        </w:tc>
        <w:tc>
          <w:tcPr>
            <w:tcW w:w="444" w:type="pct"/>
            <w:tcBorders>
              <w:top w:val="single" w:sz="4" w:space="0" w:color="auto"/>
              <w:left w:val="single" w:sz="4" w:space="0" w:color="auto"/>
              <w:bottom w:val="single" w:sz="4" w:space="0" w:color="auto"/>
              <w:right w:val="single" w:sz="4" w:space="0" w:color="auto"/>
            </w:tcBorders>
            <w:hideMark/>
          </w:tcPr>
          <w:p w:rsidR="00111230" w:rsidRPr="00EE0B71" w:rsidRDefault="000305A8" w:rsidP="004B79C4">
            <w:pPr>
              <w:ind w:left="-57" w:right="-57"/>
              <w:jc w:val="center"/>
              <w:rPr>
                <w:sz w:val="24"/>
                <w:szCs w:val="24"/>
              </w:rPr>
            </w:pPr>
            <w:r w:rsidRPr="00EE0B71">
              <w:rPr>
                <w:sz w:val="24"/>
                <w:szCs w:val="24"/>
              </w:rPr>
              <w:t>9</w:t>
            </w:r>
            <w:r w:rsidR="00111230" w:rsidRPr="00EE0B71">
              <w:rPr>
                <w:sz w:val="24"/>
                <w:szCs w:val="24"/>
              </w:rPr>
              <w:t>,</w:t>
            </w:r>
            <w:r w:rsidRPr="00EE0B71">
              <w:rPr>
                <w:sz w:val="24"/>
                <w:szCs w:val="24"/>
              </w:rPr>
              <w:t>0</w:t>
            </w:r>
          </w:p>
        </w:tc>
      </w:tr>
      <w:tr w:rsidR="006F4929" w:rsidRPr="00EE0B71" w:rsidTr="00C55DE7">
        <w:trPr>
          <w:trHeight w:val="70"/>
          <w:jc w:val="center"/>
        </w:trPr>
        <w:tc>
          <w:tcPr>
            <w:tcW w:w="191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054CDB">
            <w:pPr>
              <w:spacing w:line="257" w:lineRule="auto"/>
              <w:ind w:left="-57" w:right="-57"/>
              <w:rPr>
                <w:sz w:val="24"/>
                <w:szCs w:val="24"/>
              </w:rPr>
            </w:pPr>
            <w:r w:rsidRPr="00EE0B71">
              <w:rPr>
                <w:sz w:val="24"/>
                <w:szCs w:val="24"/>
              </w:rPr>
              <w:t>Общий коэффициент разводимости</w:t>
            </w:r>
            <w:r w:rsidR="00A4639E">
              <w:rPr>
                <w:sz w:val="24"/>
                <w:szCs w:val="24"/>
                <w:vertAlign w:val="superscript"/>
              </w:rPr>
              <w:t>5</w:t>
            </w:r>
          </w:p>
        </w:tc>
        <w:tc>
          <w:tcPr>
            <w:tcW w:w="530"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Единица</w:t>
            </w:r>
          </w:p>
        </w:tc>
        <w:tc>
          <w:tcPr>
            <w:tcW w:w="281" w:type="pct"/>
            <w:tcBorders>
              <w:top w:val="single" w:sz="4" w:space="0" w:color="auto"/>
              <w:left w:val="single" w:sz="4" w:space="0" w:color="auto"/>
              <w:bottom w:val="single" w:sz="4" w:space="0" w:color="auto"/>
              <w:right w:val="single" w:sz="4" w:space="0" w:color="auto"/>
            </w:tcBorders>
            <w:hideMark/>
          </w:tcPr>
          <w:p w:rsidR="00111230" w:rsidRPr="00EE0B71" w:rsidRDefault="000305A8" w:rsidP="004B79C4">
            <w:pPr>
              <w:ind w:left="-57" w:right="-57"/>
              <w:jc w:val="center"/>
              <w:rPr>
                <w:sz w:val="24"/>
                <w:szCs w:val="24"/>
              </w:rPr>
            </w:pPr>
            <w:r w:rsidRPr="00EE0B71">
              <w:rPr>
                <w:sz w:val="24"/>
                <w:szCs w:val="24"/>
              </w:rPr>
              <w:t>4,5</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4,</w:t>
            </w:r>
            <w:r w:rsidR="000305A8" w:rsidRPr="00EE0B71">
              <w:rPr>
                <w:sz w:val="24"/>
                <w:szCs w:val="24"/>
              </w:rPr>
              <w:t>6</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4,</w:t>
            </w:r>
            <w:r w:rsidR="000305A8" w:rsidRPr="00EE0B71">
              <w:rPr>
                <w:sz w:val="24"/>
                <w:szCs w:val="24"/>
              </w:rPr>
              <w:t>4</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4,</w:t>
            </w:r>
            <w:r w:rsidR="000305A8" w:rsidRPr="00EE0B71">
              <w:rPr>
                <w:sz w:val="24"/>
                <w:szCs w:val="24"/>
              </w:rPr>
              <w:t>7</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4,</w:t>
            </w:r>
            <w:r w:rsidR="000305A8" w:rsidRPr="00EE0B71">
              <w:rPr>
                <w:sz w:val="24"/>
                <w:szCs w:val="24"/>
              </w:rPr>
              <w:t>3</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4,</w:t>
            </w:r>
            <w:r w:rsidR="000305A8" w:rsidRPr="00EE0B71">
              <w:rPr>
                <w:sz w:val="24"/>
                <w:szCs w:val="24"/>
              </w:rPr>
              <w:t>8</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4,</w:t>
            </w:r>
            <w:r w:rsidR="000305A8" w:rsidRPr="00EE0B71">
              <w:rPr>
                <w:sz w:val="24"/>
                <w:szCs w:val="24"/>
              </w:rPr>
              <w:t>2</w:t>
            </w:r>
          </w:p>
        </w:tc>
        <w:tc>
          <w:tcPr>
            <w:tcW w:w="444"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4,0</w:t>
            </w:r>
          </w:p>
        </w:tc>
      </w:tr>
      <w:tr w:rsidR="006F4929" w:rsidRPr="00EE0B71" w:rsidTr="00C55DE7">
        <w:trPr>
          <w:jc w:val="center"/>
        </w:trPr>
        <w:tc>
          <w:tcPr>
            <w:tcW w:w="1915" w:type="pct"/>
            <w:tcBorders>
              <w:top w:val="single" w:sz="4" w:space="0" w:color="auto"/>
              <w:left w:val="single" w:sz="4" w:space="0" w:color="auto"/>
              <w:bottom w:val="single" w:sz="4" w:space="0" w:color="auto"/>
              <w:right w:val="single" w:sz="4" w:space="0" w:color="auto"/>
            </w:tcBorders>
            <w:hideMark/>
          </w:tcPr>
          <w:p w:rsidR="005415D2" w:rsidRPr="00EE0B71" w:rsidRDefault="00111230" w:rsidP="005415D2">
            <w:pPr>
              <w:pStyle w:val="paragraph"/>
              <w:spacing w:before="0" w:beforeAutospacing="0" w:after="0" w:afterAutospacing="0"/>
              <w:ind w:left="-60" w:right="-60"/>
              <w:textAlignment w:val="baseline"/>
            </w:pPr>
            <w:r w:rsidRPr="00EE0B71">
              <w:rPr>
                <w:rStyle w:val="normaltextrun"/>
                <w:rFonts w:eastAsia="Calibri"/>
              </w:rPr>
              <w:t> </w:t>
            </w:r>
            <w:r w:rsidRPr="00EE0B71">
              <w:t>Уровень удовлетворенности</w:t>
            </w:r>
            <w:r w:rsidR="002E1B03" w:rsidRPr="00EE0B71">
              <w:t xml:space="preserve"> </w:t>
            </w:r>
            <w:r w:rsidRPr="00EE0B71">
              <w:t>пациентов оказанной</w:t>
            </w:r>
            <w:r w:rsidR="005415D2" w:rsidRPr="00EE0B71">
              <w:t xml:space="preserve"> </w:t>
            </w:r>
            <w:r w:rsidRPr="00EE0B71">
              <w:t>медицинской помощью</w:t>
            </w:r>
            <w:r w:rsidR="005415D2" w:rsidRPr="00EE0B71">
              <w:t xml:space="preserve"> </w:t>
            </w:r>
            <w:r w:rsidRPr="00EE0B71">
              <w:t>в</w:t>
            </w:r>
            <w:r w:rsidR="005415D2" w:rsidRPr="00EE0B71">
              <w:t xml:space="preserve"> </w:t>
            </w:r>
            <w:r w:rsidRPr="00EE0B71">
              <w:t>амбу</w:t>
            </w:r>
            <w:r w:rsidR="005415D2" w:rsidRPr="00EE0B71">
              <w:t xml:space="preserve">латорно-поликлинической службе </w:t>
            </w:r>
          </w:p>
          <w:p w:rsidR="00111230" w:rsidRPr="00EE0B71" w:rsidRDefault="005415D2" w:rsidP="005415D2">
            <w:pPr>
              <w:pStyle w:val="paragraph"/>
              <w:spacing w:before="0" w:beforeAutospacing="0" w:after="0" w:afterAutospacing="0"/>
              <w:ind w:left="-60" w:right="-60"/>
              <w:textAlignment w:val="baseline"/>
            </w:pPr>
            <w:r w:rsidRPr="00EE0B71">
              <w:t>(</w:t>
            </w:r>
            <w:r w:rsidR="00111230" w:rsidRPr="00EE0B71">
              <w:t>по данным социологических опросов ЛПУ</w:t>
            </w:r>
            <w:r w:rsidRPr="00EE0B71">
              <w:t xml:space="preserve">) </w:t>
            </w:r>
          </w:p>
        </w:tc>
        <w:tc>
          <w:tcPr>
            <w:tcW w:w="530"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pStyle w:val="paragraph"/>
              <w:spacing w:before="0" w:beforeAutospacing="0" w:after="0" w:afterAutospacing="0"/>
              <w:ind w:left="-60" w:right="-60"/>
              <w:jc w:val="center"/>
              <w:textAlignment w:val="baseline"/>
            </w:pPr>
            <w:r w:rsidRPr="00EE0B71">
              <w:rPr>
                <w:rStyle w:val="normaltextrun"/>
                <w:rFonts w:eastAsia="Calibri"/>
              </w:rPr>
              <w:t>Процент</w:t>
            </w:r>
            <w:r w:rsidRPr="00EE0B71">
              <w:rPr>
                <w:rStyle w:val="eop"/>
              </w:rPr>
              <w:t> </w:t>
            </w:r>
          </w:p>
        </w:tc>
        <w:tc>
          <w:tcPr>
            <w:tcW w:w="281" w:type="pct"/>
            <w:tcBorders>
              <w:top w:val="single" w:sz="4" w:space="0" w:color="auto"/>
              <w:left w:val="single" w:sz="4" w:space="0" w:color="auto"/>
              <w:bottom w:val="single" w:sz="4" w:space="0" w:color="auto"/>
              <w:right w:val="single" w:sz="4" w:space="0" w:color="auto"/>
            </w:tcBorders>
          </w:tcPr>
          <w:p w:rsidR="00111230" w:rsidRPr="00EE0B71" w:rsidRDefault="00111230" w:rsidP="004B79C4">
            <w:pPr>
              <w:pStyle w:val="paragraph"/>
              <w:spacing w:before="0" w:beforeAutospacing="0" w:after="0" w:afterAutospacing="0"/>
              <w:ind w:left="-60" w:right="-60"/>
              <w:jc w:val="center"/>
              <w:textAlignment w:val="baseline"/>
            </w:pPr>
            <w:r w:rsidRPr="00EE0B71">
              <w:rPr>
                <w:rStyle w:val="normaltextrun"/>
                <w:rFonts w:eastAsia="Calibri"/>
              </w:rPr>
              <w:t>75</w:t>
            </w:r>
            <w:r w:rsidRPr="00EE0B71">
              <w:rPr>
                <w:rStyle w:val="eop"/>
              </w:rPr>
              <w:t> </w:t>
            </w:r>
          </w:p>
        </w:tc>
        <w:tc>
          <w:tcPr>
            <w:tcW w:w="305" w:type="pct"/>
            <w:tcBorders>
              <w:top w:val="single" w:sz="4" w:space="0" w:color="auto"/>
              <w:left w:val="single" w:sz="4" w:space="0" w:color="auto"/>
              <w:bottom w:val="single" w:sz="4" w:space="0" w:color="auto"/>
              <w:right w:val="single" w:sz="4" w:space="0" w:color="auto"/>
            </w:tcBorders>
          </w:tcPr>
          <w:p w:rsidR="00111230" w:rsidRPr="00EE0B71" w:rsidRDefault="00111230" w:rsidP="004B79C4">
            <w:pPr>
              <w:pStyle w:val="paragraph"/>
              <w:spacing w:before="0" w:beforeAutospacing="0" w:after="0" w:afterAutospacing="0"/>
              <w:ind w:right="-60"/>
              <w:jc w:val="center"/>
              <w:textAlignment w:val="baseline"/>
            </w:pPr>
            <w:r w:rsidRPr="00EE0B71">
              <w:rPr>
                <w:rStyle w:val="normaltextrun"/>
                <w:rFonts w:eastAsia="Calibri"/>
              </w:rPr>
              <w:t>76</w:t>
            </w:r>
            <w:r w:rsidRPr="00EE0B71">
              <w:rPr>
                <w:rStyle w:val="eop"/>
              </w:rPr>
              <w:t> </w:t>
            </w:r>
          </w:p>
        </w:tc>
        <w:tc>
          <w:tcPr>
            <w:tcW w:w="305" w:type="pct"/>
            <w:tcBorders>
              <w:top w:val="single" w:sz="4" w:space="0" w:color="auto"/>
              <w:left w:val="single" w:sz="4" w:space="0" w:color="auto"/>
              <w:bottom w:val="single" w:sz="4" w:space="0" w:color="auto"/>
              <w:right w:val="single" w:sz="4" w:space="0" w:color="auto"/>
            </w:tcBorders>
          </w:tcPr>
          <w:p w:rsidR="00111230" w:rsidRPr="00EE0B71" w:rsidRDefault="00111230" w:rsidP="004B79C4">
            <w:pPr>
              <w:pStyle w:val="paragraph"/>
              <w:spacing w:before="0" w:beforeAutospacing="0" w:after="0" w:afterAutospacing="0"/>
              <w:ind w:left="-60" w:right="-60"/>
              <w:jc w:val="center"/>
              <w:textAlignment w:val="baseline"/>
            </w:pPr>
            <w:r w:rsidRPr="00EE0B71">
              <w:rPr>
                <w:rStyle w:val="normaltextrun"/>
                <w:rFonts w:eastAsia="Calibri"/>
              </w:rPr>
              <w:t>78</w:t>
            </w:r>
            <w:r w:rsidRPr="00EE0B71">
              <w:rPr>
                <w:rStyle w:val="eop"/>
              </w:rPr>
              <w:t> </w:t>
            </w:r>
          </w:p>
        </w:tc>
        <w:tc>
          <w:tcPr>
            <w:tcW w:w="305" w:type="pct"/>
            <w:tcBorders>
              <w:top w:val="single" w:sz="4" w:space="0" w:color="auto"/>
              <w:left w:val="single" w:sz="4" w:space="0" w:color="auto"/>
              <w:bottom w:val="single" w:sz="4" w:space="0" w:color="auto"/>
              <w:right w:val="single" w:sz="4" w:space="0" w:color="auto"/>
            </w:tcBorders>
          </w:tcPr>
          <w:p w:rsidR="00111230" w:rsidRPr="00EE0B71" w:rsidRDefault="00111230" w:rsidP="004B79C4">
            <w:pPr>
              <w:pStyle w:val="paragraph"/>
              <w:spacing w:before="0" w:beforeAutospacing="0" w:after="0" w:afterAutospacing="0"/>
              <w:ind w:left="-60" w:right="-60"/>
              <w:jc w:val="center"/>
              <w:textAlignment w:val="baseline"/>
            </w:pPr>
            <w:r w:rsidRPr="00EE0B71">
              <w:rPr>
                <w:rStyle w:val="normaltextrun"/>
                <w:rFonts w:eastAsia="Calibri"/>
              </w:rPr>
              <w:t>79</w:t>
            </w:r>
            <w:r w:rsidRPr="00EE0B71">
              <w:rPr>
                <w:rStyle w:val="eop"/>
              </w:rPr>
              <w:t> </w:t>
            </w:r>
          </w:p>
        </w:tc>
        <w:tc>
          <w:tcPr>
            <w:tcW w:w="305" w:type="pct"/>
            <w:tcBorders>
              <w:top w:val="single" w:sz="4" w:space="0" w:color="auto"/>
              <w:left w:val="single" w:sz="4" w:space="0" w:color="auto"/>
              <w:bottom w:val="single" w:sz="4" w:space="0" w:color="auto"/>
              <w:right w:val="single" w:sz="4" w:space="0" w:color="auto"/>
            </w:tcBorders>
          </w:tcPr>
          <w:p w:rsidR="00111230" w:rsidRPr="00EE0B71" w:rsidRDefault="00111230" w:rsidP="004B79C4">
            <w:pPr>
              <w:pStyle w:val="paragraph"/>
              <w:spacing w:before="0" w:beforeAutospacing="0" w:after="0" w:afterAutospacing="0"/>
              <w:ind w:left="-60" w:right="-60"/>
              <w:jc w:val="center"/>
              <w:textAlignment w:val="baseline"/>
            </w:pPr>
            <w:r w:rsidRPr="00EE0B71">
              <w:rPr>
                <w:rStyle w:val="normaltextrun"/>
                <w:rFonts w:eastAsia="Calibri"/>
              </w:rPr>
              <w:t>82</w:t>
            </w:r>
            <w:r w:rsidRPr="00EE0B71">
              <w:rPr>
                <w:rStyle w:val="eop"/>
              </w:rPr>
              <w:t> </w:t>
            </w:r>
          </w:p>
        </w:tc>
        <w:tc>
          <w:tcPr>
            <w:tcW w:w="305" w:type="pct"/>
            <w:tcBorders>
              <w:top w:val="single" w:sz="4" w:space="0" w:color="auto"/>
              <w:left w:val="single" w:sz="4" w:space="0" w:color="auto"/>
              <w:bottom w:val="single" w:sz="4" w:space="0" w:color="auto"/>
              <w:right w:val="single" w:sz="4" w:space="0" w:color="auto"/>
            </w:tcBorders>
          </w:tcPr>
          <w:p w:rsidR="00111230" w:rsidRPr="00EE0B71" w:rsidRDefault="00111230" w:rsidP="004B79C4">
            <w:pPr>
              <w:pStyle w:val="paragraph"/>
              <w:spacing w:before="0" w:beforeAutospacing="0" w:after="0" w:afterAutospacing="0"/>
              <w:ind w:left="-60" w:right="-60"/>
              <w:jc w:val="center"/>
              <w:textAlignment w:val="baseline"/>
            </w:pPr>
            <w:r w:rsidRPr="00EE0B71">
              <w:rPr>
                <w:rStyle w:val="normaltextrun"/>
                <w:rFonts w:eastAsia="Calibri"/>
              </w:rPr>
              <w:t>83</w:t>
            </w:r>
            <w:r w:rsidRPr="00EE0B71">
              <w:rPr>
                <w:rStyle w:val="eop"/>
              </w:rPr>
              <w:t> </w:t>
            </w:r>
          </w:p>
        </w:tc>
        <w:tc>
          <w:tcPr>
            <w:tcW w:w="305" w:type="pct"/>
            <w:tcBorders>
              <w:top w:val="single" w:sz="4" w:space="0" w:color="auto"/>
              <w:left w:val="single" w:sz="4" w:space="0" w:color="auto"/>
              <w:bottom w:val="single" w:sz="4" w:space="0" w:color="auto"/>
              <w:right w:val="single" w:sz="4" w:space="0" w:color="auto"/>
            </w:tcBorders>
          </w:tcPr>
          <w:p w:rsidR="00111230" w:rsidRPr="00EE0B71" w:rsidRDefault="00111230" w:rsidP="004B79C4">
            <w:pPr>
              <w:pStyle w:val="paragraph"/>
              <w:spacing w:before="0" w:beforeAutospacing="0" w:after="0" w:afterAutospacing="0"/>
              <w:ind w:left="-60" w:right="-60"/>
              <w:jc w:val="center"/>
              <w:textAlignment w:val="baseline"/>
            </w:pPr>
            <w:r w:rsidRPr="00EE0B71">
              <w:rPr>
                <w:rStyle w:val="normaltextrun"/>
                <w:rFonts w:eastAsia="Calibri"/>
              </w:rPr>
              <w:t>85</w:t>
            </w:r>
            <w:r w:rsidRPr="00EE0B71">
              <w:rPr>
                <w:rStyle w:val="eop"/>
              </w:rPr>
              <w:t> </w:t>
            </w:r>
          </w:p>
        </w:tc>
        <w:tc>
          <w:tcPr>
            <w:tcW w:w="444" w:type="pct"/>
            <w:tcBorders>
              <w:top w:val="single" w:sz="4" w:space="0" w:color="auto"/>
              <w:left w:val="single" w:sz="4" w:space="0" w:color="auto"/>
              <w:bottom w:val="single" w:sz="4" w:space="0" w:color="auto"/>
              <w:right w:val="single" w:sz="4" w:space="0" w:color="auto"/>
            </w:tcBorders>
          </w:tcPr>
          <w:p w:rsidR="00111230" w:rsidRPr="00EE0B71" w:rsidRDefault="00111230" w:rsidP="004B79C4">
            <w:pPr>
              <w:pStyle w:val="paragraph"/>
              <w:spacing w:before="0" w:beforeAutospacing="0" w:after="0" w:afterAutospacing="0"/>
              <w:ind w:left="-60" w:right="-60"/>
              <w:jc w:val="center"/>
              <w:textAlignment w:val="baseline"/>
            </w:pPr>
            <w:r w:rsidRPr="00EE0B71">
              <w:rPr>
                <w:rStyle w:val="normaltextrun"/>
                <w:rFonts w:eastAsia="Calibri"/>
              </w:rPr>
              <w:t>8</w:t>
            </w:r>
            <w:r w:rsidR="002E1B03" w:rsidRPr="00EE0B71">
              <w:rPr>
                <w:rStyle w:val="normaltextrun"/>
                <w:rFonts w:eastAsia="Calibri"/>
              </w:rPr>
              <w:t>8</w:t>
            </w:r>
            <w:r w:rsidRPr="00EE0B71">
              <w:rPr>
                <w:rStyle w:val="eop"/>
              </w:rPr>
              <w:t> </w:t>
            </w:r>
          </w:p>
        </w:tc>
      </w:tr>
      <w:tr w:rsidR="006F4929" w:rsidRPr="00EE0B71" w:rsidTr="00C55DE7">
        <w:trPr>
          <w:jc w:val="center"/>
        </w:trPr>
        <w:tc>
          <w:tcPr>
            <w:tcW w:w="191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103478">
            <w:pPr>
              <w:tabs>
                <w:tab w:val="left" w:pos="916"/>
                <w:tab w:val="left" w:pos="1832"/>
                <w:tab w:val="left" w:pos="284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sz w:val="24"/>
                <w:szCs w:val="24"/>
              </w:rPr>
            </w:pPr>
            <w:r w:rsidRPr="00EE0B71">
              <w:rPr>
                <w:sz w:val="24"/>
                <w:szCs w:val="24"/>
              </w:rPr>
              <w:t xml:space="preserve">Количество </w:t>
            </w:r>
            <w:r w:rsidR="00103478">
              <w:rPr>
                <w:sz w:val="24"/>
                <w:szCs w:val="24"/>
              </w:rPr>
              <w:t>обучающихся в обще</w:t>
            </w:r>
            <w:r w:rsidRPr="00EE0B71">
              <w:rPr>
                <w:sz w:val="24"/>
                <w:szCs w:val="24"/>
              </w:rPr>
              <w:t>образовательных учреждени</w:t>
            </w:r>
            <w:r w:rsidR="00103478">
              <w:rPr>
                <w:sz w:val="24"/>
                <w:szCs w:val="24"/>
              </w:rPr>
              <w:t>ях</w:t>
            </w:r>
            <w:r w:rsidRPr="00EE0B71">
              <w:rPr>
                <w:sz w:val="24"/>
                <w:szCs w:val="24"/>
              </w:rPr>
              <w:t xml:space="preserve"> всех форм собственности</w:t>
            </w:r>
            <w:r w:rsidR="00FB47A9" w:rsidRPr="00EE0B71">
              <w:rPr>
                <w:sz w:val="24"/>
                <w:szCs w:val="24"/>
              </w:rPr>
              <w:t xml:space="preserve"> на начало учебного года</w:t>
            </w:r>
            <w:r w:rsidR="00A4639E">
              <w:rPr>
                <w:sz w:val="24"/>
                <w:szCs w:val="24"/>
                <w:vertAlign w:val="superscript"/>
              </w:rPr>
              <w:t>6</w:t>
            </w:r>
          </w:p>
        </w:tc>
        <w:tc>
          <w:tcPr>
            <w:tcW w:w="530" w:type="pct"/>
            <w:tcBorders>
              <w:top w:val="single" w:sz="4" w:space="0" w:color="auto"/>
              <w:left w:val="single" w:sz="4" w:space="0" w:color="auto"/>
              <w:bottom w:val="single" w:sz="4" w:space="0" w:color="auto"/>
              <w:right w:val="single" w:sz="4" w:space="0" w:color="auto"/>
            </w:tcBorders>
            <w:hideMark/>
          </w:tcPr>
          <w:p w:rsidR="00111230" w:rsidRPr="00EE0B71" w:rsidRDefault="005020BD" w:rsidP="005415D2">
            <w:pPr>
              <w:ind w:left="-57" w:right="-57"/>
              <w:jc w:val="center"/>
              <w:rPr>
                <w:sz w:val="24"/>
                <w:szCs w:val="24"/>
              </w:rPr>
            </w:pPr>
            <w:r w:rsidRPr="00EE0B71">
              <w:rPr>
                <w:sz w:val="24"/>
                <w:szCs w:val="24"/>
              </w:rPr>
              <w:t>Тыс.</w:t>
            </w:r>
            <w:r w:rsidR="00111230" w:rsidRPr="00EE0B71">
              <w:rPr>
                <w:sz w:val="24"/>
                <w:szCs w:val="24"/>
              </w:rPr>
              <w:t xml:space="preserve"> человек</w:t>
            </w:r>
          </w:p>
        </w:tc>
        <w:tc>
          <w:tcPr>
            <w:tcW w:w="281" w:type="pct"/>
            <w:tcBorders>
              <w:top w:val="single" w:sz="4" w:space="0" w:color="auto"/>
              <w:left w:val="single" w:sz="4" w:space="0" w:color="auto"/>
              <w:bottom w:val="single" w:sz="4" w:space="0" w:color="auto"/>
              <w:right w:val="single" w:sz="4" w:space="0" w:color="auto"/>
            </w:tcBorders>
            <w:hideMark/>
          </w:tcPr>
          <w:p w:rsidR="00111230" w:rsidRPr="00EE0B71" w:rsidRDefault="00111230" w:rsidP="00A4639E">
            <w:pPr>
              <w:ind w:left="-57" w:right="-57"/>
              <w:jc w:val="center"/>
              <w:rPr>
                <w:sz w:val="24"/>
                <w:szCs w:val="24"/>
              </w:rPr>
            </w:pPr>
            <w:r w:rsidRPr="00EE0B71">
              <w:rPr>
                <w:sz w:val="24"/>
                <w:szCs w:val="24"/>
              </w:rPr>
              <w:t>1</w:t>
            </w:r>
            <w:r w:rsidR="00FB47A9" w:rsidRPr="00EE0B71">
              <w:rPr>
                <w:sz w:val="24"/>
                <w:szCs w:val="24"/>
              </w:rPr>
              <w:t>5</w:t>
            </w:r>
            <w:r w:rsidR="00A4639E">
              <w:rPr>
                <w:sz w:val="24"/>
                <w:szCs w:val="24"/>
              </w:rPr>
              <w:t>7</w:t>
            </w:r>
            <w:r w:rsidRPr="00EE0B71">
              <w:rPr>
                <w:sz w:val="24"/>
                <w:szCs w:val="24"/>
              </w:rPr>
              <w:t>,</w:t>
            </w:r>
            <w:r w:rsidR="00A4639E">
              <w:rPr>
                <w:sz w:val="24"/>
                <w:szCs w:val="24"/>
              </w:rPr>
              <w:t>6</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1</w:t>
            </w:r>
            <w:r w:rsidR="00FB47A9" w:rsidRPr="00EE0B71">
              <w:rPr>
                <w:sz w:val="24"/>
                <w:szCs w:val="24"/>
              </w:rPr>
              <w:t>61</w:t>
            </w:r>
            <w:r w:rsidRPr="00EE0B71">
              <w:rPr>
                <w:sz w:val="24"/>
                <w:szCs w:val="24"/>
              </w:rPr>
              <w:t>,</w:t>
            </w:r>
            <w:r w:rsidR="00FB47A9" w:rsidRPr="00EE0B71">
              <w:rPr>
                <w:sz w:val="24"/>
                <w:szCs w:val="24"/>
              </w:rPr>
              <w:t>3</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17</w:t>
            </w:r>
            <w:r w:rsidR="00FB47A9" w:rsidRPr="00EE0B71">
              <w:rPr>
                <w:sz w:val="24"/>
                <w:szCs w:val="24"/>
              </w:rPr>
              <w:t>8</w:t>
            </w:r>
            <w:r w:rsidRPr="00EE0B71">
              <w:rPr>
                <w:sz w:val="24"/>
                <w:szCs w:val="24"/>
              </w:rPr>
              <w:t>,</w:t>
            </w:r>
            <w:r w:rsidR="00FB47A9" w:rsidRPr="00EE0B71">
              <w:rPr>
                <w:sz w:val="24"/>
                <w:szCs w:val="24"/>
              </w:rPr>
              <w:t>3</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FB47A9" w:rsidP="004B79C4">
            <w:pPr>
              <w:ind w:left="-57" w:right="-57"/>
              <w:jc w:val="center"/>
              <w:rPr>
                <w:sz w:val="24"/>
                <w:szCs w:val="24"/>
              </w:rPr>
            </w:pPr>
            <w:r w:rsidRPr="00EE0B71">
              <w:rPr>
                <w:sz w:val="24"/>
                <w:szCs w:val="24"/>
              </w:rPr>
              <w:t>186</w:t>
            </w:r>
            <w:r w:rsidR="00111230" w:rsidRPr="00EE0B71">
              <w:rPr>
                <w:sz w:val="24"/>
                <w:szCs w:val="24"/>
              </w:rPr>
              <w:t>,</w:t>
            </w:r>
            <w:r w:rsidRPr="00EE0B71">
              <w:rPr>
                <w:sz w:val="24"/>
                <w:szCs w:val="24"/>
              </w:rPr>
              <w:t>3</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2</w:t>
            </w:r>
            <w:r w:rsidR="00FB47A9" w:rsidRPr="00EE0B71">
              <w:rPr>
                <w:sz w:val="24"/>
                <w:szCs w:val="24"/>
              </w:rPr>
              <w:t>11,5</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103478">
            <w:pPr>
              <w:ind w:left="-57" w:right="-57"/>
              <w:jc w:val="center"/>
              <w:rPr>
                <w:sz w:val="24"/>
                <w:szCs w:val="24"/>
              </w:rPr>
            </w:pPr>
            <w:r w:rsidRPr="00EE0B71">
              <w:rPr>
                <w:sz w:val="24"/>
                <w:szCs w:val="24"/>
              </w:rPr>
              <w:t>2</w:t>
            </w:r>
            <w:r w:rsidR="00FB47A9" w:rsidRPr="00EE0B71">
              <w:rPr>
                <w:sz w:val="24"/>
                <w:szCs w:val="24"/>
              </w:rPr>
              <w:t>1</w:t>
            </w:r>
            <w:r w:rsidR="00103478">
              <w:rPr>
                <w:sz w:val="24"/>
                <w:szCs w:val="24"/>
              </w:rPr>
              <w:t>2</w:t>
            </w:r>
            <w:r w:rsidRPr="00EE0B71">
              <w:rPr>
                <w:sz w:val="24"/>
                <w:szCs w:val="24"/>
              </w:rPr>
              <w:t>,</w:t>
            </w:r>
            <w:r w:rsidR="00103478">
              <w:rPr>
                <w:sz w:val="24"/>
                <w:szCs w:val="24"/>
              </w:rPr>
              <w:t>0</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2</w:t>
            </w:r>
            <w:r w:rsidR="00FB47A9" w:rsidRPr="00EE0B71">
              <w:rPr>
                <w:sz w:val="24"/>
                <w:szCs w:val="24"/>
              </w:rPr>
              <w:t>3</w:t>
            </w:r>
            <w:r w:rsidRPr="00EE0B71">
              <w:rPr>
                <w:sz w:val="24"/>
                <w:szCs w:val="24"/>
              </w:rPr>
              <w:t>8</w:t>
            </w:r>
            <w:r w:rsidR="00FB47A9" w:rsidRPr="00EE0B71">
              <w:rPr>
                <w:sz w:val="24"/>
                <w:szCs w:val="24"/>
              </w:rPr>
              <w:t>,8</w:t>
            </w:r>
          </w:p>
        </w:tc>
        <w:tc>
          <w:tcPr>
            <w:tcW w:w="444"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26</w:t>
            </w:r>
            <w:r w:rsidR="00FB47A9" w:rsidRPr="00EE0B71">
              <w:rPr>
                <w:sz w:val="24"/>
                <w:szCs w:val="24"/>
              </w:rPr>
              <w:t>0</w:t>
            </w:r>
            <w:r w:rsidRPr="00EE0B71">
              <w:rPr>
                <w:sz w:val="24"/>
                <w:szCs w:val="24"/>
              </w:rPr>
              <w:t>,6</w:t>
            </w:r>
          </w:p>
        </w:tc>
      </w:tr>
      <w:tr w:rsidR="006F4929" w:rsidRPr="00EE0B71" w:rsidTr="00C55DE7">
        <w:trPr>
          <w:trHeight w:val="70"/>
          <w:jc w:val="center"/>
        </w:trPr>
        <w:tc>
          <w:tcPr>
            <w:tcW w:w="191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tabs>
                <w:tab w:val="left" w:pos="916"/>
                <w:tab w:val="left" w:pos="1832"/>
                <w:tab w:val="left" w:pos="284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sz w:val="24"/>
                <w:szCs w:val="24"/>
              </w:rPr>
            </w:pPr>
            <w:r w:rsidRPr="00EE0B71">
              <w:rPr>
                <w:sz w:val="24"/>
                <w:szCs w:val="24"/>
              </w:rPr>
              <w:t>Удовлетворенность населения качеством дошкольного образования</w:t>
            </w:r>
          </w:p>
        </w:tc>
        <w:tc>
          <w:tcPr>
            <w:tcW w:w="530"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Процент</w:t>
            </w:r>
          </w:p>
        </w:tc>
        <w:tc>
          <w:tcPr>
            <w:tcW w:w="281" w:type="pct"/>
            <w:tcBorders>
              <w:top w:val="single" w:sz="4" w:space="0" w:color="auto"/>
              <w:left w:val="single" w:sz="4" w:space="0" w:color="auto"/>
              <w:bottom w:val="single" w:sz="4" w:space="0" w:color="auto"/>
              <w:right w:val="single" w:sz="4" w:space="0" w:color="auto"/>
            </w:tcBorders>
            <w:hideMark/>
          </w:tcPr>
          <w:p w:rsidR="00111230" w:rsidRPr="00EE0B71" w:rsidRDefault="00111230" w:rsidP="00684642">
            <w:pPr>
              <w:ind w:left="-57" w:right="-57"/>
              <w:jc w:val="center"/>
              <w:rPr>
                <w:sz w:val="24"/>
                <w:szCs w:val="24"/>
              </w:rPr>
            </w:pPr>
            <w:r w:rsidRPr="00EE0B71">
              <w:rPr>
                <w:sz w:val="24"/>
                <w:szCs w:val="24"/>
              </w:rPr>
              <w:t>94</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03478" w:rsidP="00684642">
            <w:pPr>
              <w:ind w:left="-57" w:right="-57"/>
              <w:jc w:val="center"/>
              <w:rPr>
                <w:sz w:val="24"/>
                <w:szCs w:val="24"/>
              </w:rPr>
            </w:pPr>
            <w:r>
              <w:rPr>
                <w:sz w:val="24"/>
                <w:szCs w:val="24"/>
              </w:rPr>
              <w:t>94</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684642">
            <w:pPr>
              <w:ind w:left="-57" w:right="-57"/>
              <w:jc w:val="center"/>
              <w:rPr>
                <w:sz w:val="24"/>
                <w:szCs w:val="24"/>
              </w:rPr>
            </w:pPr>
            <w:r w:rsidRPr="00EE0B71">
              <w:rPr>
                <w:sz w:val="24"/>
                <w:szCs w:val="24"/>
              </w:rPr>
              <w:t>95</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03478" w:rsidP="00684642">
            <w:pPr>
              <w:ind w:left="-57" w:right="-57"/>
              <w:jc w:val="center"/>
              <w:rPr>
                <w:sz w:val="24"/>
                <w:szCs w:val="24"/>
              </w:rPr>
            </w:pPr>
            <w:r>
              <w:rPr>
                <w:sz w:val="24"/>
                <w:szCs w:val="24"/>
              </w:rPr>
              <w:t>94</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684642">
            <w:pPr>
              <w:ind w:left="-57" w:right="-57"/>
              <w:jc w:val="center"/>
              <w:rPr>
                <w:sz w:val="24"/>
                <w:szCs w:val="24"/>
              </w:rPr>
            </w:pPr>
            <w:r w:rsidRPr="00EE0B71">
              <w:rPr>
                <w:sz w:val="24"/>
                <w:szCs w:val="24"/>
              </w:rPr>
              <w:t>96</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03478" w:rsidP="00684642">
            <w:pPr>
              <w:ind w:left="-57" w:right="-57"/>
              <w:jc w:val="center"/>
              <w:rPr>
                <w:sz w:val="24"/>
                <w:szCs w:val="24"/>
              </w:rPr>
            </w:pPr>
            <w:r>
              <w:rPr>
                <w:sz w:val="24"/>
                <w:szCs w:val="24"/>
              </w:rPr>
              <w:t>94</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684642">
            <w:pPr>
              <w:ind w:left="-57" w:right="-57"/>
              <w:jc w:val="center"/>
              <w:rPr>
                <w:sz w:val="24"/>
                <w:szCs w:val="24"/>
              </w:rPr>
            </w:pPr>
            <w:r w:rsidRPr="00EE0B71">
              <w:rPr>
                <w:sz w:val="24"/>
                <w:szCs w:val="24"/>
              </w:rPr>
              <w:t>97</w:t>
            </w:r>
          </w:p>
        </w:tc>
        <w:tc>
          <w:tcPr>
            <w:tcW w:w="444" w:type="pct"/>
            <w:tcBorders>
              <w:top w:val="single" w:sz="4" w:space="0" w:color="auto"/>
              <w:left w:val="single" w:sz="4" w:space="0" w:color="auto"/>
              <w:bottom w:val="single" w:sz="4" w:space="0" w:color="auto"/>
              <w:right w:val="single" w:sz="4" w:space="0" w:color="auto"/>
            </w:tcBorders>
            <w:hideMark/>
          </w:tcPr>
          <w:p w:rsidR="00111230" w:rsidRPr="00EE0B71" w:rsidRDefault="00111230" w:rsidP="00684642">
            <w:pPr>
              <w:ind w:left="-57" w:right="-57"/>
              <w:jc w:val="center"/>
              <w:rPr>
                <w:sz w:val="24"/>
                <w:szCs w:val="24"/>
              </w:rPr>
            </w:pPr>
            <w:r w:rsidRPr="00EE0B71">
              <w:rPr>
                <w:sz w:val="24"/>
                <w:szCs w:val="24"/>
              </w:rPr>
              <w:t>9</w:t>
            </w:r>
            <w:r w:rsidR="002E1B03" w:rsidRPr="00EE0B71">
              <w:rPr>
                <w:sz w:val="24"/>
                <w:szCs w:val="24"/>
              </w:rPr>
              <w:t>8</w:t>
            </w:r>
          </w:p>
        </w:tc>
      </w:tr>
      <w:tr w:rsidR="006F4929" w:rsidRPr="00EE0B71" w:rsidTr="00C55DE7">
        <w:trPr>
          <w:trHeight w:val="70"/>
          <w:jc w:val="center"/>
        </w:trPr>
        <w:tc>
          <w:tcPr>
            <w:tcW w:w="191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sz w:val="24"/>
                <w:szCs w:val="24"/>
              </w:rPr>
            </w:pPr>
            <w:r w:rsidRPr="00EE0B71">
              <w:rPr>
                <w:sz w:val="24"/>
                <w:szCs w:val="24"/>
              </w:rPr>
              <w:t>Удовлетворенность населения качеством общего образования детей</w:t>
            </w:r>
          </w:p>
        </w:tc>
        <w:tc>
          <w:tcPr>
            <w:tcW w:w="530"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Процент</w:t>
            </w:r>
          </w:p>
        </w:tc>
        <w:tc>
          <w:tcPr>
            <w:tcW w:w="281" w:type="pct"/>
            <w:tcBorders>
              <w:top w:val="single" w:sz="4" w:space="0" w:color="auto"/>
              <w:left w:val="single" w:sz="4" w:space="0" w:color="auto"/>
              <w:bottom w:val="single" w:sz="4" w:space="0" w:color="auto"/>
              <w:right w:val="single" w:sz="4" w:space="0" w:color="auto"/>
            </w:tcBorders>
            <w:hideMark/>
          </w:tcPr>
          <w:p w:rsidR="00111230" w:rsidRPr="00EE0B71" w:rsidRDefault="00111230" w:rsidP="00684642">
            <w:pPr>
              <w:ind w:left="-57" w:right="-57"/>
              <w:jc w:val="center"/>
              <w:rPr>
                <w:sz w:val="24"/>
                <w:szCs w:val="24"/>
              </w:rPr>
            </w:pPr>
            <w:r w:rsidRPr="00EE0B71">
              <w:rPr>
                <w:sz w:val="24"/>
                <w:szCs w:val="24"/>
              </w:rPr>
              <w:t>8</w:t>
            </w:r>
            <w:r w:rsidR="00AD2F8F" w:rsidRPr="00EE0B71">
              <w:rPr>
                <w:sz w:val="24"/>
                <w:szCs w:val="24"/>
              </w:rPr>
              <w:t>6</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4B79C4">
            <w:pPr>
              <w:ind w:left="-57" w:right="-57"/>
              <w:jc w:val="center"/>
              <w:rPr>
                <w:sz w:val="24"/>
                <w:szCs w:val="24"/>
              </w:rPr>
            </w:pPr>
            <w:r w:rsidRPr="00EE0B71">
              <w:rPr>
                <w:sz w:val="24"/>
                <w:szCs w:val="24"/>
              </w:rPr>
              <w:t>8</w:t>
            </w:r>
            <w:r w:rsidR="00AD2F8F" w:rsidRPr="00EE0B71">
              <w:rPr>
                <w:sz w:val="24"/>
                <w:szCs w:val="24"/>
              </w:rPr>
              <w:t>7</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03478" w:rsidP="00684642">
            <w:pPr>
              <w:ind w:left="-57" w:right="-57"/>
              <w:jc w:val="center"/>
              <w:rPr>
                <w:sz w:val="24"/>
                <w:szCs w:val="24"/>
              </w:rPr>
            </w:pPr>
            <w:r>
              <w:rPr>
                <w:sz w:val="24"/>
                <w:szCs w:val="24"/>
              </w:rPr>
              <w:t>88</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684642">
            <w:pPr>
              <w:ind w:left="-57" w:right="-57"/>
              <w:jc w:val="center"/>
              <w:rPr>
                <w:sz w:val="24"/>
                <w:szCs w:val="24"/>
              </w:rPr>
            </w:pPr>
            <w:r w:rsidRPr="00EE0B71">
              <w:rPr>
                <w:sz w:val="24"/>
                <w:szCs w:val="24"/>
              </w:rPr>
              <w:t>8</w:t>
            </w:r>
            <w:r w:rsidR="00AD2F8F" w:rsidRPr="00EE0B71">
              <w:rPr>
                <w:sz w:val="24"/>
                <w:szCs w:val="24"/>
              </w:rPr>
              <w:t>8</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03478" w:rsidP="00684642">
            <w:pPr>
              <w:ind w:left="-57" w:right="-57"/>
              <w:jc w:val="center"/>
              <w:rPr>
                <w:sz w:val="24"/>
                <w:szCs w:val="24"/>
              </w:rPr>
            </w:pPr>
            <w:r>
              <w:rPr>
                <w:sz w:val="24"/>
                <w:szCs w:val="24"/>
              </w:rPr>
              <w:t>90</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684642">
            <w:pPr>
              <w:ind w:left="-57" w:right="-57"/>
              <w:jc w:val="center"/>
              <w:rPr>
                <w:sz w:val="24"/>
                <w:szCs w:val="24"/>
              </w:rPr>
            </w:pPr>
            <w:r w:rsidRPr="00EE0B71">
              <w:rPr>
                <w:sz w:val="24"/>
                <w:szCs w:val="24"/>
              </w:rPr>
              <w:t>8</w:t>
            </w:r>
            <w:r w:rsidR="00AD2F8F" w:rsidRPr="00EE0B71">
              <w:rPr>
                <w:sz w:val="24"/>
                <w:szCs w:val="24"/>
              </w:rPr>
              <w:t>9</w:t>
            </w:r>
          </w:p>
        </w:tc>
        <w:tc>
          <w:tcPr>
            <w:tcW w:w="305" w:type="pct"/>
            <w:tcBorders>
              <w:top w:val="single" w:sz="4" w:space="0" w:color="auto"/>
              <w:left w:val="single" w:sz="4" w:space="0" w:color="auto"/>
              <w:bottom w:val="single" w:sz="4" w:space="0" w:color="auto"/>
              <w:right w:val="single" w:sz="4" w:space="0" w:color="auto"/>
            </w:tcBorders>
            <w:hideMark/>
          </w:tcPr>
          <w:p w:rsidR="00111230" w:rsidRPr="00EE0B71" w:rsidRDefault="00111230" w:rsidP="00684642">
            <w:pPr>
              <w:ind w:left="-57" w:right="-57"/>
              <w:jc w:val="center"/>
              <w:rPr>
                <w:sz w:val="24"/>
                <w:szCs w:val="24"/>
              </w:rPr>
            </w:pPr>
            <w:r w:rsidRPr="00EE0B71">
              <w:rPr>
                <w:sz w:val="24"/>
                <w:szCs w:val="24"/>
              </w:rPr>
              <w:t>92</w:t>
            </w:r>
          </w:p>
        </w:tc>
        <w:tc>
          <w:tcPr>
            <w:tcW w:w="444" w:type="pct"/>
            <w:tcBorders>
              <w:top w:val="single" w:sz="4" w:space="0" w:color="auto"/>
              <w:left w:val="single" w:sz="4" w:space="0" w:color="auto"/>
              <w:bottom w:val="single" w:sz="4" w:space="0" w:color="auto"/>
              <w:right w:val="single" w:sz="4" w:space="0" w:color="auto"/>
            </w:tcBorders>
            <w:hideMark/>
          </w:tcPr>
          <w:p w:rsidR="00111230" w:rsidRPr="00EE0B71" w:rsidRDefault="00111230" w:rsidP="00684642">
            <w:pPr>
              <w:ind w:left="-57" w:right="-57"/>
              <w:jc w:val="center"/>
              <w:rPr>
                <w:sz w:val="24"/>
                <w:szCs w:val="24"/>
              </w:rPr>
            </w:pPr>
            <w:r w:rsidRPr="00EE0B71">
              <w:rPr>
                <w:sz w:val="24"/>
                <w:szCs w:val="24"/>
              </w:rPr>
              <w:t>93</w:t>
            </w:r>
          </w:p>
        </w:tc>
      </w:tr>
      <w:tr w:rsidR="006F4929" w:rsidRPr="00EE0B71" w:rsidTr="00C55DE7">
        <w:trPr>
          <w:jc w:val="center"/>
        </w:trPr>
        <w:tc>
          <w:tcPr>
            <w:tcW w:w="1915" w:type="pct"/>
            <w:tcBorders>
              <w:top w:val="single" w:sz="4" w:space="0" w:color="auto"/>
              <w:left w:val="single" w:sz="4" w:space="0" w:color="auto"/>
              <w:bottom w:val="single" w:sz="4" w:space="0" w:color="auto"/>
              <w:right w:val="single" w:sz="4" w:space="0" w:color="auto"/>
            </w:tcBorders>
            <w:shd w:val="clear" w:color="auto" w:fill="auto"/>
            <w:hideMark/>
          </w:tcPr>
          <w:p w:rsidR="00111230" w:rsidRPr="00EE0B71" w:rsidRDefault="00111230" w:rsidP="00054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57" w:right="-57"/>
              <w:rPr>
                <w:sz w:val="24"/>
                <w:szCs w:val="24"/>
              </w:rPr>
            </w:pPr>
            <w:r w:rsidRPr="00EE0B71">
              <w:rPr>
                <w:sz w:val="24"/>
                <w:szCs w:val="24"/>
              </w:rPr>
              <w:t>Удовлетворенность населения качеством дополнительного образования детей</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111230" w:rsidRPr="00EE0B71" w:rsidRDefault="00111230" w:rsidP="004B79C4">
            <w:pPr>
              <w:ind w:left="-57" w:right="-57"/>
              <w:jc w:val="center"/>
              <w:rPr>
                <w:sz w:val="24"/>
                <w:szCs w:val="24"/>
              </w:rPr>
            </w:pPr>
            <w:r w:rsidRPr="00EE0B71">
              <w:rPr>
                <w:sz w:val="24"/>
                <w:szCs w:val="24"/>
              </w:rPr>
              <w:t>Процент</w:t>
            </w:r>
          </w:p>
        </w:tc>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111230" w:rsidRPr="00EE0B71" w:rsidRDefault="00AD2F8F" w:rsidP="00684642">
            <w:pPr>
              <w:ind w:left="-57" w:right="-57"/>
              <w:jc w:val="center"/>
              <w:rPr>
                <w:sz w:val="24"/>
                <w:szCs w:val="24"/>
              </w:rPr>
            </w:pPr>
            <w:r w:rsidRPr="00EE0B71">
              <w:rPr>
                <w:sz w:val="24"/>
                <w:szCs w:val="24"/>
              </w:rPr>
              <w:t>94</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111230" w:rsidRPr="00EE0B71" w:rsidRDefault="00FB47A9" w:rsidP="00684642">
            <w:pPr>
              <w:ind w:left="-57" w:right="-57"/>
              <w:jc w:val="center"/>
              <w:rPr>
                <w:sz w:val="24"/>
                <w:szCs w:val="24"/>
              </w:rPr>
            </w:pPr>
            <w:r w:rsidRPr="00EE0B71">
              <w:rPr>
                <w:sz w:val="24"/>
                <w:szCs w:val="24"/>
              </w:rPr>
              <w:t>95</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111230" w:rsidRPr="00EE0B71" w:rsidRDefault="00111230" w:rsidP="00684642">
            <w:pPr>
              <w:ind w:left="-57" w:right="-57"/>
              <w:jc w:val="center"/>
              <w:rPr>
                <w:sz w:val="24"/>
                <w:szCs w:val="24"/>
              </w:rPr>
            </w:pPr>
            <w:r w:rsidRPr="00EE0B71">
              <w:rPr>
                <w:sz w:val="24"/>
                <w:szCs w:val="24"/>
              </w:rPr>
              <w:t>9</w:t>
            </w:r>
            <w:r w:rsidR="00103478">
              <w:rPr>
                <w:sz w:val="24"/>
                <w:szCs w:val="24"/>
              </w:rPr>
              <w:t>6</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111230" w:rsidRPr="00EE0B71" w:rsidRDefault="00FB47A9" w:rsidP="00684642">
            <w:pPr>
              <w:ind w:left="-57" w:right="-57"/>
              <w:jc w:val="center"/>
              <w:rPr>
                <w:sz w:val="24"/>
                <w:szCs w:val="24"/>
              </w:rPr>
            </w:pPr>
            <w:r w:rsidRPr="00EE0B71">
              <w:rPr>
                <w:sz w:val="24"/>
                <w:szCs w:val="24"/>
              </w:rPr>
              <w:t>96</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111230" w:rsidRPr="00EE0B71" w:rsidRDefault="00111230" w:rsidP="00684642">
            <w:pPr>
              <w:ind w:left="-57" w:right="-57"/>
              <w:jc w:val="center"/>
              <w:rPr>
                <w:sz w:val="24"/>
                <w:szCs w:val="24"/>
              </w:rPr>
            </w:pPr>
            <w:r w:rsidRPr="00EE0B71">
              <w:rPr>
                <w:sz w:val="24"/>
                <w:szCs w:val="24"/>
              </w:rPr>
              <w:t>9</w:t>
            </w:r>
            <w:r w:rsidR="000642EC" w:rsidRPr="00EE0B71">
              <w:rPr>
                <w:sz w:val="24"/>
                <w:szCs w:val="24"/>
              </w:rPr>
              <w:t>8</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111230" w:rsidRPr="00EE0B71" w:rsidRDefault="00FB47A9" w:rsidP="00684642">
            <w:pPr>
              <w:ind w:left="-57" w:right="-57"/>
              <w:jc w:val="center"/>
              <w:rPr>
                <w:sz w:val="24"/>
                <w:szCs w:val="24"/>
              </w:rPr>
            </w:pPr>
            <w:r w:rsidRPr="00EE0B71">
              <w:rPr>
                <w:sz w:val="24"/>
                <w:szCs w:val="24"/>
              </w:rPr>
              <w:t>97</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111230" w:rsidRPr="00EE0B71" w:rsidRDefault="000642EC" w:rsidP="00684642">
            <w:pPr>
              <w:ind w:left="-57" w:right="-57"/>
              <w:jc w:val="center"/>
              <w:rPr>
                <w:sz w:val="24"/>
                <w:szCs w:val="24"/>
              </w:rPr>
            </w:pPr>
            <w:r w:rsidRPr="00EE0B71">
              <w:rPr>
                <w:sz w:val="24"/>
                <w:szCs w:val="24"/>
              </w:rPr>
              <w:t>100</w:t>
            </w:r>
          </w:p>
        </w:tc>
        <w:tc>
          <w:tcPr>
            <w:tcW w:w="444" w:type="pct"/>
            <w:tcBorders>
              <w:top w:val="single" w:sz="4" w:space="0" w:color="auto"/>
              <w:left w:val="single" w:sz="4" w:space="0" w:color="auto"/>
              <w:bottom w:val="single" w:sz="4" w:space="0" w:color="auto"/>
              <w:right w:val="single" w:sz="4" w:space="0" w:color="auto"/>
            </w:tcBorders>
            <w:shd w:val="clear" w:color="auto" w:fill="auto"/>
            <w:hideMark/>
          </w:tcPr>
          <w:p w:rsidR="00111230" w:rsidRPr="00EE0B71" w:rsidRDefault="000642EC" w:rsidP="00684642">
            <w:pPr>
              <w:ind w:left="-57" w:right="-57"/>
              <w:jc w:val="center"/>
              <w:rPr>
                <w:sz w:val="24"/>
                <w:szCs w:val="24"/>
              </w:rPr>
            </w:pPr>
            <w:r w:rsidRPr="00EE0B71">
              <w:rPr>
                <w:sz w:val="24"/>
                <w:szCs w:val="24"/>
              </w:rPr>
              <w:t>100</w:t>
            </w:r>
          </w:p>
        </w:tc>
      </w:tr>
      <w:tr w:rsidR="00FB47A9" w:rsidRPr="00EE0B71" w:rsidTr="00C55DE7">
        <w:trPr>
          <w:trHeight w:val="70"/>
          <w:jc w:val="center"/>
        </w:trPr>
        <w:tc>
          <w:tcPr>
            <w:tcW w:w="1915" w:type="pct"/>
            <w:tcBorders>
              <w:top w:val="single" w:sz="4" w:space="0" w:color="auto"/>
              <w:left w:val="single" w:sz="4" w:space="0" w:color="auto"/>
              <w:bottom w:val="single" w:sz="4" w:space="0" w:color="auto"/>
              <w:right w:val="single" w:sz="4" w:space="0" w:color="auto"/>
            </w:tcBorders>
            <w:shd w:val="clear" w:color="auto" w:fill="auto"/>
          </w:tcPr>
          <w:p w:rsidR="00EC2946" w:rsidRDefault="00FB47A9" w:rsidP="00EC2946">
            <w:pPr>
              <w:spacing w:line="252" w:lineRule="auto"/>
              <w:ind w:left="-57" w:right="-57"/>
              <w:rPr>
                <w:sz w:val="24"/>
                <w:szCs w:val="24"/>
              </w:rPr>
            </w:pPr>
            <w:r w:rsidRPr="00EE0B71">
              <w:rPr>
                <w:sz w:val="24"/>
                <w:szCs w:val="24"/>
              </w:rPr>
              <w:t xml:space="preserve">Доля </w:t>
            </w:r>
            <w:r w:rsidR="00EC2946">
              <w:rPr>
                <w:sz w:val="24"/>
                <w:szCs w:val="24"/>
              </w:rPr>
              <w:t xml:space="preserve">обучающихся </w:t>
            </w:r>
            <w:r w:rsidRPr="00EE0B71">
              <w:rPr>
                <w:sz w:val="24"/>
                <w:szCs w:val="24"/>
              </w:rPr>
              <w:t xml:space="preserve">общеобразовательных организаций, </w:t>
            </w:r>
            <w:r w:rsidR="00EC2946">
              <w:rPr>
                <w:sz w:val="24"/>
                <w:szCs w:val="24"/>
              </w:rPr>
              <w:t>занимающихся</w:t>
            </w:r>
            <w:r w:rsidRPr="00EE0B71">
              <w:rPr>
                <w:sz w:val="24"/>
                <w:szCs w:val="24"/>
              </w:rPr>
              <w:t xml:space="preserve"> в одну смену </w:t>
            </w:r>
          </w:p>
          <w:p w:rsidR="00FB47A9" w:rsidRPr="00EE0B71" w:rsidRDefault="00FB47A9" w:rsidP="00EC2946">
            <w:pPr>
              <w:spacing w:line="252" w:lineRule="auto"/>
              <w:ind w:left="-57" w:right="-57"/>
              <w:rPr>
                <w:sz w:val="24"/>
                <w:szCs w:val="24"/>
              </w:rPr>
            </w:pPr>
            <w:r w:rsidRPr="00EE0B71">
              <w:rPr>
                <w:sz w:val="24"/>
                <w:szCs w:val="24"/>
              </w:rPr>
              <w:t>на начало учебного года</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FB47A9" w:rsidRPr="00EE0B71" w:rsidRDefault="00FB47A9" w:rsidP="004B79C4">
            <w:pPr>
              <w:ind w:left="-57" w:right="-57"/>
              <w:jc w:val="center"/>
              <w:rPr>
                <w:sz w:val="24"/>
                <w:szCs w:val="24"/>
              </w:rPr>
            </w:pPr>
            <w:r w:rsidRPr="00EE0B71">
              <w:rPr>
                <w:sz w:val="24"/>
                <w:szCs w:val="24"/>
              </w:rPr>
              <w:t>Процент</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FB47A9" w:rsidRPr="00EE0B71" w:rsidRDefault="00FB47A9" w:rsidP="004B79C4">
            <w:pPr>
              <w:ind w:left="-57" w:right="-57"/>
              <w:jc w:val="center"/>
              <w:rPr>
                <w:sz w:val="24"/>
                <w:szCs w:val="24"/>
              </w:rPr>
            </w:pPr>
            <w:r w:rsidRPr="00EE0B71">
              <w:rPr>
                <w:sz w:val="24"/>
                <w:szCs w:val="24"/>
              </w:rPr>
              <w:t>75,9</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FB47A9" w:rsidRPr="00EE0B71" w:rsidRDefault="00FB47A9" w:rsidP="004B79C4">
            <w:pPr>
              <w:ind w:left="-57" w:right="-57"/>
              <w:jc w:val="center"/>
              <w:rPr>
                <w:sz w:val="24"/>
                <w:szCs w:val="24"/>
              </w:rPr>
            </w:pPr>
            <w:r w:rsidRPr="00EE0B71">
              <w:rPr>
                <w:sz w:val="24"/>
                <w:szCs w:val="24"/>
              </w:rPr>
              <w:t>76,0</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FB47A9" w:rsidRPr="00EE0B71" w:rsidRDefault="00FB47A9" w:rsidP="00DE5A4A">
            <w:pPr>
              <w:ind w:left="-57" w:right="-57"/>
              <w:jc w:val="center"/>
              <w:rPr>
                <w:sz w:val="24"/>
                <w:szCs w:val="24"/>
              </w:rPr>
            </w:pPr>
            <w:r w:rsidRPr="00EE0B71">
              <w:rPr>
                <w:sz w:val="24"/>
                <w:szCs w:val="24"/>
              </w:rPr>
              <w:t>8</w:t>
            </w:r>
            <w:r w:rsidR="00DE5A4A" w:rsidRPr="00EE0B71">
              <w:rPr>
                <w:sz w:val="24"/>
                <w:szCs w:val="24"/>
              </w:rPr>
              <w:t>5</w:t>
            </w:r>
            <w:r w:rsidRPr="00EE0B71">
              <w:rPr>
                <w:sz w:val="24"/>
                <w:szCs w:val="24"/>
              </w:rPr>
              <w:t>,0</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FB47A9" w:rsidRPr="00EE0B71" w:rsidRDefault="00FB47A9" w:rsidP="00DE5A4A">
            <w:pPr>
              <w:ind w:left="-57" w:right="-57"/>
              <w:jc w:val="center"/>
              <w:rPr>
                <w:sz w:val="24"/>
                <w:szCs w:val="24"/>
              </w:rPr>
            </w:pPr>
            <w:r w:rsidRPr="00EE0B71">
              <w:rPr>
                <w:sz w:val="24"/>
                <w:szCs w:val="24"/>
              </w:rPr>
              <w:t>8</w:t>
            </w:r>
            <w:r w:rsidR="00DE5A4A" w:rsidRPr="00EE0B71">
              <w:rPr>
                <w:sz w:val="24"/>
                <w:szCs w:val="24"/>
              </w:rPr>
              <w:t>5</w:t>
            </w:r>
            <w:r w:rsidRPr="00EE0B71">
              <w:rPr>
                <w:sz w:val="24"/>
                <w:szCs w:val="24"/>
              </w:rPr>
              <w:t>,0</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FB47A9" w:rsidRPr="00EE0B71" w:rsidRDefault="00DE5A4A" w:rsidP="00DE5A4A">
            <w:pPr>
              <w:ind w:left="-57" w:right="-57"/>
              <w:jc w:val="center"/>
              <w:rPr>
                <w:sz w:val="24"/>
                <w:szCs w:val="24"/>
              </w:rPr>
            </w:pPr>
            <w:r w:rsidRPr="00EE0B71">
              <w:rPr>
                <w:sz w:val="24"/>
                <w:szCs w:val="24"/>
              </w:rPr>
              <w:t>100</w:t>
            </w:r>
            <w:r w:rsidR="00FB47A9" w:rsidRPr="00EE0B71">
              <w:rPr>
                <w:sz w:val="24"/>
                <w:szCs w:val="24"/>
              </w:rPr>
              <w:t>,0</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FB47A9" w:rsidRPr="00EE0B71" w:rsidRDefault="00FB47A9" w:rsidP="004B79C4">
            <w:pPr>
              <w:ind w:left="-57" w:right="-57"/>
              <w:jc w:val="center"/>
              <w:rPr>
                <w:sz w:val="24"/>
                <w:szCs w:val="24"/>
              </w:rPr>
            </w:pPr>
            <w:r w:rsidRPr="00EE0B71">
              <w:rPr>
                <w:sz w:val="24"/>
                <w:szCs w:val="24"/>
              </w:rPr>
              <w:t>95,0</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FB47A9" w:rsidRPr="00EE0B71" w:rsidRDefault="00FB47A9" w:rsidP="004B79C4">
            <w:pPr>
              <w:ind w:left="-57" w:right="-57"/>
              <w:jc w:val="center"/>
              <w:rPr>
                <w:sz w:val="24"/>
                <w:szCs w:val="24"/>
              </w:rPr>
            </w:pPr>
            <w:r w:rsidRPr="00EE0B71">
              <w:rPr>
                <w:sz w:val="24"/>
                <w:szCs w:val="24"/>
              </w:rPr>
              <w:t>100,0</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FB47A9" w:rsidRPr="00EE0B71" w:rsidRDefault="00FB47A9" w:rsidP="004B79C4">
            <w:pPr>
              <w:ind w:left="-57" w:right="-57"/>
              <w:jc w:val="center"/>
              <w:rPr>
                <w:sz w:val="24"/>
                <w:szCs w:val="24"/>
              </w:rPr>
            </w:pPr>
            <w:r w:rsidRPr="00EE0B71">
              <w:rPr>
                <w:sz w:val="24"/>
                <w:szCs w:val="24"/>
              </w:rPr>
              <w:t>100,0</w:t>
            </w:r>
          </w:p>
        </w:tc>
      </w:tr>
      <w:tr w:rsidR="00FB47A9" w:rsidRPr="00EE0B71" w:rsidTr="00C55DE7">
        <w:trPr>
          <w:trHeight w:val="70"/>
          <w:jc w:val="center"/>
        </w:trPr>
        <w:tc>
          <w:tcPr>
            <w:tcW w:w="1915" w:type="pct"/>
            <w:tcBorders>
              <w:top w:val="single" w:sz="4" w:space="0" w:color="auto"/>
              <w:left w:val="single" w:sz="4" w:space="0" w:color="auto"/>
              <w:bottom w:val="single" w:sz="4" w:space="0" w:color="auto"/>
              <w:right w:val="single" w:sz="4" w:space="0" w:color="auto"/>
            </w:tcBorders>
            <w:shd w:val="clear" w:color="auto" w:fill="auto"/>
            <w:hideMark/>
          </w:tcPr>
          <w:p w:rsidR="00FB47A9" w:rsidRPr="00EE0B71" w:rsidRDefault="00F87EE2" w:rsidP="004B79C4">
            <w:pPr>
              <w:ind w:left="-57" w:right="-57"/>
              <w:rPr>
                <w:sz w:val="24"/>
                <w:szCs w:val="24"/>
              </w:rPr>
            </w:pPr>
            <w:r w:rsidRPr="00EE0B71">
              <w:rPr>
                <w:sz w:val="24"/>
                <w:szCs w:val="24"/>
              </w:rPr>
              <w:t xml:space="preserve">Количество зрителей в </w:t>
            </w:r>
            <w:r w:rsidR="00FB47A9" w:rsidRPr="00EE0B71">
              <w:rPr>
                <w:sz w:val="24"/>
                <w:szCs w:val="24"/>
              </w:rPr>
              <w:t>театр</w:t>
            </w:r>
            <w:r w:rsidRPr="00EE0B71">
              <w:rPr>
                <w:sz w:val="24"/>
                <w:szCs w:val="24"/>
              </w:rPr>
              <w:t>ах</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FB47A9" w:rsidRPr="00EE0B71" w:rsidRDefault="005020BD" w:rsidP="005415D2">
            <w:pPr>
              <w:ind w:left="-57" w:right="-57"/>
              <w:jc w:val="center"/>
              <w:rPr>
                <w:sz w:val="24"/>
                <w:szCs w:val="24"/>
              </w:rPr>
            </w:pPr>
            <w:r w:rsidRPr="00EE0B71">
              <w:rPr>
                <w:sz w:val="24"/>
                <w:szCs w:val="24"/>
              </w:rPr>
              <w:t>Тыс.</w:t>
            </w:r>
            <w:r w:rsidR="00FB47A9" w:rsidRPr="00EE0B71">
              <w:rPr>
                <w:sz w:val="24"/>
                <w:szCs w:val="24"/>
              </w:rPr>
              <w:t xml:space="preserve"> человек</w:t>
            </w:r>
          </w:p>
        </w:tc>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FB47A9" w:rsidRPr="00EE0B71" w:rsidRDefault="00FB47A9" w:rsidP="004B79C4">
            <w:pPr>
              <w:ind w:left="-57" w:right="-57"/>
              <w:jc w:val="center"/>
              <w:rPr>
                <w:sz w:val="24"/>
                <w:szCs w:val="24"/>
                <w:lang w:val="en-US"/>
              </w:rPr>
            </w:pPr>
            <w:r w:rsidRPr="00EE0B71">
              <w:rPr>
                <w:sz w:val="24"/>
                <w:szCs w:val="24"/>
                <w:lang w:val="en-US"/>
              </w:rPr>
              <w:t>844,4</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FB47A9" w:rsidRPr="00EE0B71" w:rsidRDefault="00FB47A9" w:rsidP="004B79C4">
            <w:pPr>
              <w:ind w:left="-57" w:right="-57"/>
              <w:jc w:val="center"/>
              <w:rPr>
                <w:sz w:val="24"/>
                <w:szCs w:val="24"/>
              </w:rPr>
            </w:pPr>
            <w:r w:rsidRPr="00EE0B71">
              <w:rPr>
                <w:sz w:val="24"/>
                <w:szCs w:val="24"/>
              </w:rPr>
              <w:t>855,0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FB47A9" w:rsidRPr="00EE0B71" w:rsidRDefault="00FB47A9" w:rsidP="004B79C4">
            <w:pPr>
              <w:ind w:left="-57" w:right="-57"/>
              <w:jc w:val="center"/>
              <w:rPr>
                <w:sz w:val="24"/>
                <w:szCs w:val="24"/>
              </w:rPr>
            </w:pPr>
            <w:r w:rsidRPr="00EE0B71">
              <w:rPr>
                <w:sz w:val="24"/>
                <w:szCs w:val="24"/>
              </w:rPr>
              <w:t>871,0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FB47A9" w:rsidRPr="00EE0B71" w:rsidRDefault="00FB47A9" w:rsidP="004B79C4">
            <w:pPr>
              <w:ind w:left="-57" w:right="-57"/>
              <w:jc w:val="center"/>
              <w:rPr>
                <w:sz w:val="24"/>
                <w:szCs w:val="24"/>
              </w:rPr>
            </w:pPr>
            <w:r w:rsidRPr="00EE0B71">
              <w:rPr>
                <w:sz w:val="24"/>
                <w:szCs w:val="24"/>
              </w:rPr>
              <w:t>865,0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FB47A9" w:rsidRPr="00EE0B71" w:rsidRDefault="00FB47A9" w:rsidP="004B79C4">
            <w:pPr>
              <w:ind w:left="-57" w:right="-57"/>
              <w:jc w:val="center"/>
              <w:rPr>
                <w:sz w:val="24"/>
                <w:szCs w:val="24"/>
              </w:rPr>
            </w:pPr>
            <w:r w:rsidRPr="00EE0B71">
              <w:rPr>
                <w:sz w:val="24"/>
                <w:szCs w:val="24"/>
              </w:rPr>
              <w:t>897,0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FB47A9" w:rsidRPr="00EE0B71" w:rsidRDefault="00FB47A9" w:rsidP="004B79C4">
            <w:pPr>
              <w:ind w:left="-57" w:right="-57"/>
              <w:jc w:val="center"/>
              <w:rPr>
                <w:sz w:val="24"/>
                <w:szCs w:val="24"/>
              </w:rPr>
            </w:pPr>
            <w:r w:rsidRPr="00EE0B71">
              <w:rPr>
                <w:sz w:val="24"/>
                <w:szCs w:val="24"/>
              </w:rPr>
              <w:t>876,0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FB47A9" w:rsidRPr="00EE0B71" w:rsidRDefault="00FB47A9" w:rsidP="004B79C4">
            <w:pPr>
              <w:ind w:left="-57" w:right="-57"/>
              <w:jc w:val="center"/>
              <w:rPr>
                <w:sz w:val="24"/>
                <w:szCs w:val="24"/>
              </w:rPr>
            </w:pPr>
            <w:r w:rsidRPr="00EE0B71">
              <w:rPr>
                <w:sz w:val="24"/>
                <w:szCs w:val="24"/>
              </w:rPr>
              <w:t>924,0</w:t>
            </w:r>
          </w:p>
        </w:tc>
        <w:tc>
          <w:tcPr>
            <w:tcW w:w="444" w:type="pct"/>
            <w:tcBorders>
              <w:top w:val="single" w:sz="4" w:space="0" w:color="auto"/>
              <w:left w:val="single" w:sz="4" w:space="0" w:color="auto"/>
              <w:bottom w:val="single" w:sz="4" w:space="0" w:color="auto"/>
              <w:right w:val="single" w:sz="4" w:space="0" w:color="auto"/>
            </w:tcBorders>
            <w:shd w:val="clear" w:color="auto" w:fill="auto"/>
            <w:hideMark/>
          </w:tcPr>
          <w:p w:rsidR="00FB47A9" w:rsidRPr="00EE0B71" w:rsidRDefault="00FB47A9" w:rsidP="004B79C4">
            <w:pPr>
              <w:ind w:left="-57" w:right="-57"/>
              <w:jc w:val="center"/>
              <w:rPr>
                <w:sz w:val="24"/>
                <w:szCs w:val="24"/>
              </w:rPr>
            </w:pPr>
            <w:r w:rsidRPr="00EE0B71">
              <w:rPr>
                <w:sz w:val="24"/>
                <w:szCs w:val="24"/>
              </w:rPr>
              <w:t>950,0</w:t>
            </w:r>
          </w:p>
        </w:tc>
      </w:tr>
      <w:tr w:rsidR="00FB47A9" w:rsidRPr="00EE0B71" w:rsidTr="00C55DE7">
        <w:trPr>
          <w:trHeight w:val="70"/>
          <w:jc w:val="center"/>
        </w:trPr>
        <w:tc>
          <w:tcPr>
            <w:tcW w:w="1915" w:type="pct"/>
            <w:tcBorders>
              <w:top w:val="single" w:sz="4" w:space="0" w:color="auto"/>
              <w:left w:val="single" w:sz="4" w:space="0" w:color="auto"/>
              <w:bottom w:val="single" w:sz="4" w:space="0" w:color="auto"/>
              <w:right w:val="single" w:sz="4" w:space="0" w:color="auto"/>
            </w:tcBorders>
            <w:shd w:val="clear" w:color="auto" w:fill="auto"/>
            <w:hideMark/>
          </w:tcPr>
          <w:p w:rsidR="00FB47A9" w:rsidRPr="00EE0B71" w:rsidRDefault="00F87EE2" w:rsidP="004B79C4">
            <w:pPr>
              <w:ind w:left="-57" w:right="-57"/>
              <w:rPr>
                <w:sz w:val="24"/>
                <w:szCs w:val="24"/>
              </w:rPr>
            </w:pPr>
            <w:r w:rsidRPr="00EE0B71">
              <w:rPr>
                <w:sz w:val="24"/>
                <w:szCs w:val="24"/>
              </w:rPr>
              <w:t xml:space="preserve">Количество посетителей </w:t>
            </w:r>
            <w:r w:rsidR="00FB47A9" w:rsidRPr="00EE0B71">
              <w:rPr>
                <w:sz w:val="24"/>
                <w:szCs w:val="24"/>
              </w:rPr>
              <w:t>музеев</w:t>
            </w:r>
          </w:p>
        </w:tc>
        <w:tc>
          <w:tcPr>
            <w:tcW w:w="530" w:type="pct"/>
            <w:tcBorders>
              <w:top w:val="single" w:sz="4" w:space="0" w:color="auto"/>
              <w:left w:val="single" w:sz="4" w:space="0" w:color="auto"/>
              <w:bottom w:val="single" w:sz="4" w:space="0" w:color="auto"/>
              <w:right w:val="single" w:sz="4" w:space="0" w:color="auto"/>
            </w:tcBorders>
            <w:shd w:val="clear" w:color="auto" w:fill="auto"/>
            <w:hideMark/>
          </w:tcPr>
          <w:p w:rsidR="00FB47A9" w:rsidRPr="00EE0B71" w:rsidRDefault="005020BD" w:rsidP="005415D2">
            <w:pPr>
              <w:ind w:left="-57" w:right="-57"/>
              <w:jc w:val="center"/>
              <w:rPr>
                <w:sz w:val="24"/>
                <w:szCs w:val="24"/>
              </w:rPr>
            </w:pPr>
            <w:r w:rsidRPr="00EE0B71">
              <w:rPr>
                <w:sz w:val="24"/>
                <w:szCs w:val="24"/>
              </w:rPr>
              <w:t>Тыс.</w:t>
            </w:r>
            <w:r w:rsidR="00FB47A9" w:rsidRPr="00EE0B71">
              <w:rPr>
                <w:sz w:val="24"/>
                <w:szCs w:val="24"/>
              </w:rPr>
              <w:t xml:space="preserve"> человек</w:t>
            </w:r>
          </w:p>
        </w:tc>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FB47A9" w:rsidRPr="00EE0B71" w:rsidRDefault="00FB47A9" w:rsidP="004B79C4">
            <w:pPr>
              <w:ind w:left="-57" w:right="-57"/>
              <w:jc w:val="center"/>
              <w:rPr>
                <w:sz w:val="24"/>
                <w:szCs w:val="24"/>
                <w:lang w:val="en-US"/>
              </w:rPr>
            </w:pPr>
            <w:r w:rsidRPr="00EE0B71">
              <w:rPr>
                <w:sz w:val="24"/>
                <w:szCs w:val="24"/>
                <w:lang w:val="en-US"/>
              </w:rPr>
              <w:t>693,4</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FB47A9" w:rsidRPr="00EE0B71" w:rsidRDefault="00FB47A9" w:rsidP="004B79C4">
            <w:pPr>
              <w:ind w:left="-57" w:right="-57"/>
              <w:jc w:val="center"/>
              <w:rPr>
                <w:sz w:val="24"/>
                <w:szCs w:val="24"/>
              </w:rPr>
            </w:pPr>
            <w:r w:rsidRPr="00EE0B71">
              <w:rPr>
                <w:sz w:val="24"/>
                <w:szCs w:val="24"/>
              </w:rPr>
              <w:t>703,0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FB47A9" w:rsidRPr="00EE0B71" w:rsidRDefault="00FB47A9" w:rsidP="004B79C4">
            <w:pPr>
              <w:ind w:left="-57" w:right="-57"/>
              <w:jc w:val="center"/>
              <w:rPr>
                <w:sz w:val="24"/>
                <w:szCs w:val="24"/>
              </w:rPr>
            </w:pPr>
            <w:r w:rsidRPr="00EE0B71">
              <w:rPr>
                <w:sz w:val="24"/>
                <w:szCs w:val="24"/>
              </w:rPr>
              <w:t>741,0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FB47A9" w:rsidRPr="00EE0B71" w:rsidRDefault="00FB47A9" w:rsidP="004B79C4">
            <w:pPr>
              <w:ind w:left="-57" w:right="-57"/>
              <w:jc w:val="center"/>
              <w:rPr>
                <w:sz w:val="24"/>
                <w:szCs w:val="24"/>
              </w:rPr>
            </w:pPr>
            <w:r w:rsidRPr="00EE0B71">
              <w:rPr>
                <w:sz w:val="24"/>
                <w:szCs w:val="24"/>
              </w:rPr>
              <w:t>712,0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FB47A9" w:rsidRPr="00EE0B71" w:rsidRDefault="00FB47A9" w:rsidP="004B79C4">
            <w:pPr>
              <w:ind w:left="-57" w:right="-57"/>
              <w:jc w:val="center"/>
              <w:rPr>
                <w:sz w:val="24"/>
                <w:szCs w:val="24"/>
              </w:rPr>
            </w:pPr>
            <w:r w:rsidRPr="00EE0B71">
              <w:rPr>
                <w:sz w:val="24"/>
                <w:szCs w:val="24"/>
              </w:rPr>
              <w:t>789,0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FB47A9" w:rsidRPr="00EE0B71" w:rsidRDefault="00FB47A9" w:rsidP="004B79C4">
            <w:pPr>
              <w:ind w:left="-57" w:right="-57"/>
              <w:jc w:val="center"/>
              <w:rPr>
                <w:sz w:val="24"/>
                <w:szCs w:val="24"/>
              </w:rPr>
            </w:pPr>
            <w:r w:rsidRPr="00EE0B71">
              <w:rPr>
                <w:sz w:val="24"/>
                <w:szCs w:val="24"/>
              </w:rPr>
              <w:t>722,0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FB47A9" w:rsidRPr="00EE0B71" w:rsidRDefault="00FB47A9" w:rsidP="004B79C4">
            <w:pPr>
              <w:ind w:left="-57" w:right="-57"/>
              <w:jc w:val="center"/>
              <w:rPr>
                <w:sz w:val="24"/>
                <w:szCs w:val="24"/>
              </w:rPr>
            </w:pPr>
            <w:r w:rsidRPr="00EE0B71">
              <w:rPr>
                <w:sz w:val="24"/>
                <w:szCs w:val="24"/>
              </w:rPr>
              <w:t>837,0</w:t>
            </w:r>
          </w:p>
        </w:tc>
        <w:tc>
          <w:tcPr>
            <w:tcW w:w="444" w:type="pct"/>
            <w:tcBorders>
              <w:top w:val="single" w:sz="4" w:space="0" w:color="auto"/>
              <w:left w:val="single" w:sz="4" w:space="0" w:color="auto"/>
              <w:bottom w:val="single" w:sz="4" w:space="0" w:color="auto"/>
              <w:right w:val="single" w:sz="4" w:space="0" w:color="auto"/>
            </w:tcBorders>
            <w:shd w:val="clear" w:color="auto" w:fill="auto"/>
            <w:hideMark/>
          </w:tcPr>
          <w:p w:rsidR="00FB47A9" w:rsidRPr="00EE0B71" w:rsidRDefault="00FB47A9" w:rsidP="004B79C4">
            <w:pPr>
              <w:ind w:left="-57" w:right="-57"/>
              <w:jc w:val="center"/>
              <w:rPr>
                <w:sz w:val="24"/>
                <w:szCs w:val="24"/>
              </w:rPr>
            </w:pPr>
            <w:r w:rsidRPr="00EE0B71">
              <w:rPr>
                <w:sz w:val="24"/>
                <w:szCs w:val="24"/>
              </w:rPr>
              <w:t>885,0</w:t>
            </w:r>
          </w:p>
        </w:tc>
      </w:tr>
      <w:tr w:rsidR="00FB47A9" w:rsidRPr="00EE0B71" w:rsidTr="00C55DE7">
        <w:trPr>
          <w:trHeight w:val="70"/>
          <w:jc w:val="center"/>
        </w:trPr>
        <w:tc>
          <w:tcPr>
            <w:tcW w:w="1915" w:type="pct"/>
            <w:tcBorders>
              <w:top w:val="single" w:sz="4" w:space="0" w:color="auto"/>
              <w:left w:val="single" w:sz="4" w:space="0" w:color="auto"/>
              <w:bottom w:val="single" w:sz="4" w:space="0" w:color="auto"/>
              <w:right w:val="single" w:sz="4" w:space="0" w:color="auto"/>
            </w:tcBorders>
            <w:hideMark/>
          </w:tcPr>
          <w:p w:rsidR="00FB47A9" w:rsidRPr="00EE0B71" w:rsidRDefault="00FB47A9" w:rsidP="004B79C4">
            <w:pPr>
              <w:ind w:left="-57" w:right="-57"/>
              <w:rPr>
                <w:sz w:val="24"/>
                <w:szCs w:val="24"/>
              </w:rPr>
            </w:pPr>
            <w:r w:rsidRPr="00EE0B71">
              <w:rPr>
                <w:sz w:val="24"/>
                <w:szCs w:val="24"/>
              </w:rPr>
              <w:lastRenderedPageBreak/>
              <w:t>Книжный фонд в муниципальных библиотеках</w:t>
            </w:r>
          </w:p>
        </w:tc>
        <w:tc>
          <w:tcPr>
            <w:tcW w:w="530" w:type="pct"/>
            <w:tcBorders>
              <w:top w:val="single" w:sz="4" w:space="0" w:color="auto"/>
              <w:left w:val="single" w:sz="4" w:space="0" w:color="auto"/>
              <w:bottom w:val="single" w:sz="4" w:space="0" w:color="auto"/>
              <w:right w:val="single" w:sz="4" w:space="0" w:color="auto"/>
            </w:tcBorders>
            <w:hideMark/>
          </w:tcPr>
          <w:p w:rsidR="00FB47A9" w:rsidRPr="00EE0B71" w:rsidRDefault="005020BD" w:rsidP="005415D2">
            <w:pPr>
              <w:jc w:val="center"/>
              <w:rPr>
                <w:sz w:val="24"/>
                <w:szCs w:val="24"/>
              </w:rPr>
            </w:pPr>
            <w:r w:rsidRPr="00EE0B71">
              <w:rPr>
                <w:sz w:val="24"/>
                <w:szCs w:val="24"/>
              </w:rPr>
              <w:t>Тыс.</w:t>
            </w:r>
            <w:r w:rsidR="00FB47A9" w:rsidRPr="00EE0B71">
              <w:rPr>
                <w:sz w:val="24"/>
                <w:szCs w:val="24"/>
              </w:rPr>
              <w:t xml:space="preserve"> экземпляров</w:t>
            </w:r>
          </w:p>
        </w:tc>
        <w:tc>
          <w:tcPr>
            <w:tcW w:w="281" w:type="pct"/>
            <w:tcBorders>
              <w:top w:val="single" w:sz="4" w:space="0" w:color="auto"/>
              <w:left w:val="single" w:sz="4" w:space="0" w:color="auto"/>
              <w:bottom w:val="single" w:sz="4" w:space="0" w:color="auto"/>
              <w:right w:val="single" w:sz="4" w:space="0" w:color="auto"/>
            </w:tcBorders>
            <w:hideMark/>
          </w:tcPr>
          <w:p w:rsidR="00FB47A9" w:rsidRPr="00EE0B71" w:rsidRDefault="00FB47A9" w:rsidP="00F31840">
            <w:pPr>
              <w:ind w:left="-57" w:right="-57"/>
              <w:jc w:val="center"/>
              <w:rPr>
                <w:sz w:val="24"/>
                <w:szCs w:val="24"/>
              </w:rPr>
            </w:pPr>
            <w:r w:rsidRPr="00EE0B71">
              <w:rPr>
                <w:sz w:val="24"/>
                <w:szCs w:val="24"/>
                <w:lang w:val="en-US"/>
              </w:rPr>
              <w:t>41</w:t>
            </w:r>
            <w:r w:rsidR="00F31840">
              <w:rPr>
                <w:sz w:val="24"/>
                <w:szCs w:val="24"/>
              </w:rPr>
              <w:t>37</w:t>
            </w:r>
            <w:r w:rsidRPr="00EE0B71">
              <w:rPr>
                <w:sz w:val="24"/>
                <w:szCs w:val="24"/>
                <w:lang w:val="en-US"/>
              </w:rPr>
              <w:t>,</w:t>
            </w:r>
            <w:r w:rsidR="00F31840">
              <w:rPr>
                <w:sz w:val="24"/>
                <w:szCs w:val="24"/>
              </w:rPr>
              <w:t>2</w:t>
            </w:r>
          </w:p>
        </w:tc>
        <w:tc>
          <w:tcPr>
            <w:tcW w:w="305" w:type="pct"/>
            <w:tcBorders>
              <w:top w:val="single" w:sz="4" w:space="0" w:color="auto"/>
              <w:left w:val="single" w:sz="4" w:space="0" w:color="auto"/>
              <w:bottom w:val="single" w:sz="4" w:space="0" w:color="auto"/>
              <w:right w:val="single" w:sz="4" w:space="0" w:color="auto"/>
            </w:tcBorders>
            <w:hideMark/>
          </w:tcPr>
          <w:p w:rsidR="00FB47A9" w:rsidRPr="00EE0B71" w:rsidRDefault="00FB47A9" w:rsidP="004B79C4">
            <w:pPr>
              <w:ind w:left="-57" w:right="-57"/>
              <w:jc w:val="center"/>
              <w:rPr>
                <w:sz w:val="24"/>
                <w:szCs w:val="24"/>
              </w:rPr>
            </w:pPr>
            <w:r w:rsidRPr="00EE0B71">
              <w:rPr>
                <w:sz w:val="24"/>
                <w:szCs w:val="24"/>
              </w:rPr>
              <w:t>4155,9</w:t>
            </w:r>
          </w:p>
        </w:tc>
        <w:tc>
          <w:tcPr>
            <w:tcW w:w="305" w:type="pct"/>
            <w:tcBorders>
              <w:top w:val="single" w:sz="4" w:space="0" w:color="auto"/>
              <w:left w:val="single" w:sz="4" w:space="0" w:color="auto"/>
              <w:bottom w:val="single" w:sz="4" w:space="0" w:color="auto"/>
              <w:right w:val="single" w:sz="4" w:space="0" w:color="auto"/>
            </w:tcBorders>
            <w:hideMark/>
          </w:tcPr>
          <w:p w:rsidR="00FB47A9" w:rsidRPr="00EE0B71" w:rsidRDefault="00FB47A9" w:rsidP="004B79C4">
            <w:pPr>
              <w:ind w:left="-57" w:right="-57"/>
              <w:jc w:val="center"/>
              <w:rPr>
                <w:sz w:val="24"/>
                <w:szCs w:val="24"/>
              </w:rPr>
            </w:pPr>
            <w:r w:rsidRPr="00EE0B71">
              <w:rPr>
                <w:sz w:val="24"/>
                <w:szCs w:val="24"/>
              </w:rPr>
              <w:t>4500,9</w:t>
            </w:r>
          </w:p>
        </w:tc>
        <w:tc>
          <w:tcPr>
            <w:tcW w:w="305" w:type="pct"/>
            <w:tcBorders>
              <w:top w:val="single" w:sz="4" w:space="0" w:color="auto"/>
              <w:left w:val="single" w:sz="4" w:space="0" w:color="auto"/>
              <w:bottom w:val="single" w:sz="4" w:space="0" w:color="auto"/>
              <w:right w:val="single" w:sz="4" w:space="0" w:color="auto"/>
            </w:tcBorders>
            <w:hideMark/>
          </w:tcPr>
          <w:p w:rsidR="00FB47A9" w:rsidRPr="00EE0B71" w:rsidRDefault="00FB47A9" w:rsidP="004B79C4">
            <w:pPr>
              <w:ind w:left="-57" w:right="-57"/>
              <w:jc w:val="center"/>
              <w:rPr>
                <w:sz w:val="24"/>
                <w:szCs w:val="24"/>
              </w:rPr>
            </w:pPr>
            <w:r w:rsidRPr="00EE0B71">
              <w:rPr>
                <w:sz w:val="24"/>
                <w:szCs w:val="24"/>
              </w:rPr>
              <w:t>4245,9</w:t>
            </w:r>
          </w:p>
        </w:tc>
        <w:tc>
          <w:tcPr>
            <w:tcW w:w="305" w:type="pct"/>
            <w:tcBorders>
              <w:top w:val="single" w:sz="4" w:space="0" w:color="auto"/>
              <w:left w:val="single" w:sz="4" w:space="0" w:color="auto"/>
              <w:bottom w:val="single" w:sz="4" w:space="0" w:color="auto"/>
              <w:right w:val="single" w:sz="4" w:space="0" w:color="auto"/>
            </w:tcBorders>
            <w:hideMark/>
          </w:tcPr>
          <w:p w:rsidR="00FB47A9" w:rsidRPr="00EE0B71" w:rsidRDefault="00FB47A9" w:rsidP="004B79C4">
            <w:pPr>
              <w:ind w:left="-57" w:right="-57"/>
              <w:jc w:val="center"/>
              <w:rPr>
                <w:sz w:val="24"/>
                <w:szCs w:val="24"/>
              </w:rPr>
            </w:pPr>
            <w:r w:rsidRPr="00EE0B71">
              <w:rPr>
                <w:sz w:val="24"/>
                <w:szCs w:val="24"/>
              </w:rPr>
              <w:t>5079,9</w:t>
            </w:r>
          </w:p>
        </w:tc>
        <w:tc>
          <w:tcPr>
            <w:tcW w:w="305" w:type="pct"/>
            <w:tcBorders>
              <w:top w:val="single" w:sz="4" w:space="0" w:color="auto"/>
              <w:left w:val="single" w:sz="4" w:space="0" w:color="auto"/>
              <w:bottom w:val="single" w:sz="4" w:space="0" w:color="auto"/>
              <w:right w:val="single" w:sz="4" w:space="0" w:color="auto"/>
            </w:tcBorders>
            <w:hideMark/>
          </w:tcPr>
          <w:p w:rsidR="00FB47A9" w:rsidRPr="00EE0B71" w:rsidRDefault="00FB47A9" w:rsidP="004B79C4">
            <w:pPr>
              <w:ind w:left="-57" w:right="-57"/>
              <w:jc w:val="center"/>
              <w:rPr>
                <w:sz w:val="24"/>
                <w:szCs w:val="24"/>
              </w:rPr>
            </w:pPr>
            <w:r w:rsidRPr="00EE0B71">
              <w:rPr>
                <w:sz w:val="24"/>
                <w:szCs w:val="24"/>
              </w:rPr>
              <w:t>4295,9</w:t>
            </w:r>
          </w:p>
        </w:tc>
        <w:tc>
          <w:tcPr>
            <w:tcW w:w="305" w:type="pct"/>
            <w:tcBorders>
              <w:top w:val="single" w:sz="4" w:space="0" w:color="auto"/>
              <w:left w:val="single" w:sz="4" w:space="0" w:color="auto"/>
              <w:bottom w:val="single" w:sz="4" w:space="0" w:color="auto"/>
              <w:right w:val="single" w:sz="4" w:space="0" w:color="auto"/>
            </w:tcBorders>
            <w:hideMark/>
          </w:tcPr>
          <w:p w:rsidR="00FB47A9" w:rsidRPr="00EE0B71" w:rsidRDefault="00FB47A9" w:rsidP="004B79C4">
            <w:pPr>
              <w:ind w:left="-57" w:right="-57"/>
              <w:jc w:val="center"/>
              <w:rPr>
                <w:sz w:val="24"/>
                <w:szCs w:val="24"/>
              </w:rPr>
            </w:pPr>
            <w:r w:rsidRPr="00EE0B71">
              <w:rPr>
                <w:sz w:val="24"/>
                <w:szCs w:val="24"/>
              </w:rPr>
              <w:t>5474,9</w:t>
            </w:r>
          </w:p>
        </w:tc>
        <w:tc>
          <w:tcPr>
            <w:tcW w:w="444" w:type="pct"/>
            <w:tcBorders>
              <w:top w:val="single" w:sz="4" w:space="0" w:color="auto"/>
              <w:left w:val="single" w:sz="4" w:space="0" w:color="auto"/>
              <w:bottom w:val="single" w:sz="4" w:space="0" w:color="auto"/>
              <w:right w:val="single" w:sz="4" w:space="0" w:color="auto"/>
            </w:tcBorders>
            <w:hideMark/>
          </w:tcPr>
          <w:p w:rsidR="00FB47A9" w:rsidRPr="00EE0B71" w:rsidRDefault="00FB47A9" w:rsidP="004B79C4">
            <w:pPr>
              <w:ind w:left="-57" w:right="-57"/>
              <w:jc w:val="center"/>
              <w:rPr>
                <w:sz w:val="24"/>
                <w:szCs w:val="24"/>
              </w:rPr>
            </w:pPr>
            <w:r w:rsidRPr="00EE0B71">
              <w:rPr>
                <w:sz w:val="24"/>
                <w:szCs w:val="24"/>
              </w:rPr>
              <w:t>5869,9</w:t>
            </w:r>
          </w:p>
        </w:tc>
      </w:tr>
      <w:tr w:rsidR="00FB47A9" w:rsidRPr="00EE0B71" w:rsidTr="00C55DE7">
        <w:trPr>
          <w:jc w:val="center"/>
        </w:trPr>
        <w:tc>
          <w:tcPr>
            <w:tcW w:w="1915" w:type="pct"/>
            <w:tcBorders>
              <w:top w:val="single" w:sz="4" w:space="0" w:color="auto"/>
              <w:left w:val="single" w:sz="4" w:space="0" w:color="auto"/>
              <w:bottom w:val="single" w:sz="4" w:space="0" w:color="auto"/>
              <w:right w:val="single" w:sz="4" w:space="0" w:color="auto"/>
            </w:tcBorders>
            <w:hideMark/>
          </w:tcPr>
          <w:p w:rsidR="00FB47A9" w:rsidRPr="00EE0B71" w:rsidRDefault="00FB47A9" w:rsidP="004B79C4">
            <w:pPr>
              <w:ind w:left="-57" w:right="-57"/>
              <w:rPr>
                <w:sz w:val="24"/>
                <w:szCs w:val="24"/>
              </w:rPr>
            </w:pPr>
            <w:r w:rsidRPr="00EE0B71">
              <w:rPr>
                <w:sz w:val="24"/>
                <w:szCs w:val="24"/>
              </w:rPr>
              <w:t>Удовлетворенность населения качеством предоставления услуг в сфере физической культуры и спорта</w:t>
            </w:r>
          </w:p>
        </w:tc>
        <w:tc>
          <w:tcPr>
            <w:tcW w:w="530" w:type="pct"/>
            <w:tcBorders>
              <w:top w:val="single" w:sz="4" w:space="0" w:color="auto"/>
              <w:left w:val="single" w:sz="4" w:space="0" w:color="auto"/>
              <w:bottom w:val="single" w:sz="4" w:space="0" w:color="auto"/>
              <w:right w:val="single" w:sz="4" w:space="0" w:color="auto"/>
            </w:tcBorders>
            <w:hideMark/>
          </w:tcPr>
          <w:p w:rsidR="00FB47A9" w:rsidRPr="00EE0B71" w:rsidRDefault="00FB47A9" w:rsidP="004B79C4">
            <w:pPr>
              <w:ind w:left="-57" w:right="-57"/>
              <w:jc w:val="center"/>
              <w:rPr>
                <w:sz w:val="24"/>
                <w:szCs w:val="24"/>
              </w:rPr>
            </w:pPr>
            <w:r w:rsidRPr="00EE0B71">
              <w:rPr>
                <w:sz w:val="24"/>
                <w:szCs w:val="24"/>
              </w:rPr>
              <w:t>Процент</w:t>
            </w:r>
          </w:p>
        </w:tc>
        <w:tc>
          <w:tcPr>
            <w:tcW w:w="281" w:type="pct"/>
            <w:tcBorders>
              <w:top w:val="single" w:sz="4" w:space="0" w:color="auto"/>
              <w:left w:val="single" w:sz="4" w:space="0" w:color="auto"/>
              <w:bottom w:val="single" w:sz="4" w:space="0" w:color="auto"/>
              <w:right w:val="single" w:sz="4" w:space="0" w:color="auto"/>
            </w:tcBorders>
          </w:tcPr>
          <w:p w:rsidR="00FB47A9" w:rsidRPr="00EE0B71" w:rsidRDefault="00F31840" w:rsidP="00F31840">
            <w:pPr>
              <w:ind w:left="-57" w:right="-57"/>
              <w:jc w:val="center"/>
              <w:rPr>
                <w:sz w:val="24"/>
                <w:szCs w:val="24"/>
              </w:rPr>
            </w:pPr>
            <w:r>
              <w:rPr>
                <w:sz w:val="24"/>
                <w:szCs w:val="24"/>
              </w:rPr>
              <w:t>94</w:t>
            </w:r>
          </w:p>
        </w:tc>
        <w:tc>
          <w:tcPr>
            <w:tcW w:w="305" w:type="pct"/>
            <w:tcBorders>
              <w:top w:val="single" w:sz="4" w:space="0" w:color="auto"/>
              <w:left w:val="single" w:sz="4" w:space="0" w:color="auto"/>
              <w:bottom w:val="single" w:sz="4" w:space="0" w:color="auto"/>
              <w:right w:val="single" w:sz="4" w:space="0" w:color="auto"/>
            </w:tcBorders>
          </w:tcPr>
          <w:p w:rsidR="00FB47A9" w:rsidRPr="00EE0B71" w:rsidRDefault="00F31840" w:rsidP="004B79C4">
            <w:pPr>
              <w:ind w:left="-57" w:right="-57"/>
              <w:jc w:val="center"/>
              <w:rPr>
                <w:sz w:val="24"/>
                <w:szCs w:val="24"/>
              </w:rPr>
            </w:pPr>
            <w:r>
              <w:rPr>
                <w:sz w:val="24"/>
                <w:szCs w:val="24"/>
              </w:rPr>
              <w:t>94</w:t>
            </w:r>
          </w:p>
        </w:tc>
        <w:tc>
          <w:tcPr>
            <w:tcW w:w="305" w:type="pct"/>
            <w:tcBorders>
              <w:top w:val="single" w:sz="4" w:space="0" w:color="auto"/>
              <w:left w:val="single" w:sz="4" w:space="0" w:color="auto"/>
              <w:bottom w:val="single" w:sz="4" w:space="0" w:color="auto"/>
              <w:right w:val="single" w:sz="4" w:space="0" w:color="auto"/>
            </w:tcBorders>
          </w:tcPr>
          <w:p w:rsidR="00FB47A9" w:rsidRPr="00EE0B71" w:rsidRDefault="00F31840" w:rsidP="004B79C4">
            <w:pPr>
              <w:ind w:left="-57" w:right="-57"/>
              <w:jc w:val="center"/>
              <w:rPr>
                <w:sz w:val="24"/>
                <w:szCs w:val="24"/>
              </w:rPr>
            </w:pPr>
            <w:r>
              <w:rPr>
                <w:sz w:val="24"/>
                <w:szCs w:val="24"/>
              </w:rPr>
              <w:t>95</w:t>
            </w:r>
          </w:p>
        </w:tc>
        <w:tc>
          <w:tcPr>
            <w:tcW w:w="305" w:type="pct"/>
            <w:tcBorders>
              <w:top w:val="single" w:sz="4" w:space="0" w:color="auto"/>
              <w:left w:val="single" w:sz="4" w:space="0" w:color="auto"/>
              <w:bottom w:val="single" w:sz="4" w:space="0" w:color="auto"/>
              <w:right w:val="single" w:sz="4" w:space="0" w:color="auto"/>
            </w:tcBorders>
          </w:tcPr>
          <w:p w:rsidR="00FB47A9" w:rsidRPr="00EE0B71" w:rsidRDefault="00F31840" w:rsidP="004B79C4">
            <w:pPr>
              <w:ind w:left="-57" w:right="-57"/>
              <w:jc w:val="center"/>
              <w:rPr>
                <w:sz w:val="24"/>
                <w:szCs w:val="24"/>
              </w:rPr>
            </w:pPr>
            <w:r>
              <w:rPr>
                <w:sz w:val="24"/>
                <w:szCs w:val="24"/>
              </w:rPr>
              <w:t>94</w:t>
            </w:r>
          </w:p>
        </w:tc>
        <w:tc>
          <w:tcPr>
            <w:tcW w:w="305" w:type="pct"/>
            <w:tcBorders>
              <w:top w:val="single" w:sz="4" w:space="0" w:color="auto"/>
              <w:left w:val="single" w:sz="4" w:space="0" w:color="auto"/>
              <w:bottom w:val="single" w:sz="4" w:space="0" w:color="auto"/>
              <w:right w:val="single" w:sz="4" w:space="0" w:color="auto"/>
            </w:tcBorders>
          </w:tcPr>
          <w:p w:rsidR="00FB47A9" w:rsidRPr="00EE0B71" w:rsidRDefault="00F31840" w:rsidP="004B79C4">
            <w:pPr>
              <w:ind w:left="-57" w:right="-57"/>
              <w:jc w:val="center"/>
              <w:rPr>
                <w:sz w:val="24"/>
                <w:szCs w:val="24"/>
              </w:rPr>
            </w:pPr>
            <w:r>
              <w:rPr>
                <w:sz w:val="24"/>
                <w:szCs w:val="24"/>
              </w:rPr>
              <w:t>96</w:t>
            </w:r>
          </w:p>
        </w:tc>
        <w:tc>
          <w:tcPr>
            <w:tcW w:w="305" w:type="pct"/>
            <w:tcBorders>
              <w:top w:val="single" w:sz="4" w:space="0" w:color="auto"/>
              <w:left w:val="single" w:sz="4" w:space="0" w:color="auto"/>
              <w:bottom w:val="single" w:sz="4" w:space="0" w:color="auto"/>
              <w:right w:val="single" w:sz="4" w:space="0" w:color="auto"/>
            </w:tcBorders>
          </w:tcPr>
          <w:p w:rsidR="00FB47A9" w:rsidRPr="00EE0B71" w:rsidRDefault="00F31840" w:rsidP="004B79C4">
            <w:pPr>
              <w:ind w:left="-57" w:right="-57"/>
              <w:jc w:val="center"/>
              <w:rPr>
                <w:sz w:val="24"/>
                <w:szCs w:val="24"/>
              </w:rPr>
            </w:pPr>
            <w:r>
              <w:rPr>
                <w:sz w:val="24"/>
                <w:szCs w:val="24"/>
              </w:rPr>
              <w:t>94</w:t>
            </w:r>
          </w:p>
        </w:tc>
        <w:tc>
          <w:tcPr>
            <w:tcW w:w="305" w:type="pct"/>
            <w:tcBorders>
              <w:top w:val="single" w:sz="4" w:space="0" w:color="auto"/>
              <w:left w:val="single" w:sz="4" w:space="0" w:color="auto"/>
              <w:bottom w:val="single" w:sz="4" w:space="0" w:color="auto"/>
              <w:right w:val="single" w:sz="4" w:space="0" w:color="auto"/>
            </w:tcBorders>
          </w:tcPr>
          <w:p w:rsidR="00FB47A9" w:rsidRPr="00EE0B71" w:rsidRDefault="00F31840" w:rsidP="004B79C4">
            <w:pPr>
              <w:ind w:left="-57" w:right="-57"/>
              <w:jc w:val="center"/>
              <w:rPr>
                <w:sz w:val="24"/>
                <w:szCs w:val="24"/>
              </w:rPr>
            </w:pPr>
            <w:r>
              <w:rPr>
                <w:sz w:val="24"/>
                <w:szCs w:val="24"/>
              </w:rPr>
              <w:t>97</w:t>
            </w:r>
          </w:p>
        </w:tc>
        <w:tc>
          <w:tcPr>
            <w:tcW w:w="444" w:type="pct"/>
            <w:tcBorders>
              <w:top w:val="single" w:sz="4" w:space="0" w:color="auto"/>
              <w:left w:val="single" w:sz="4" w:space="0" w:color="auto"/>
              <w:bottom w:val="single" w:sz="4" w:space="0" w:color="auto"/>
              <w:right w:val="single" w:sz="4" w:space="0" w:color="auto"/>
            </w:tcBorders>
          </w:tcPr>
          <w:p w:rsidR="00FB47A9" w:rsidRPr="00EE0B71" w:rsidRDefault="00F31840" w:rsidP="004B79C4">
            <w:pPr>
              <w:ind w:left="-57" w:right="-57"/>
              <w:jc w:val="center"/>
              <w:rPr>
                <w:sz w:val="24"/>
                <w:szCs w:val="24"/>
              </w:rPr>
            </w:pPr>
            <w:r>
              <w:rPr>
                <w:sz w:val="24"/>
                <w:szCs w:val="24"/>
              </w:rPr>
              <w:t>98</w:t>
            </w:r>
          </w:p>
        </w:tc>
      </w:tr>
      <w:tr w:rsidR="00FB47A9" w:rsidRPr="00EE0B71" w:rsidTr="00C55DE7">
        <w:trPr>
          <w:trHeight w:val="70"/>
          <w:jc w:val="center"/>
        </w:trPr>
        <w:tc>
          <w:tcPr>
            <w:tcW w:w="1915" w:type="pct"/>
            <w:tcBorders>
              <w:top w:val="single" w:sz="4" w:space="0" w:color="auto"/>
              <w:left w:val="single" w:sz="4" w:space="0" w:color="auto"/>
              <w:bottom w:val="single" w:sz="4" w:space="0" w:color="auto"/>
              <w:right w:val="single" w:sz="4" w:space="0" w:color="auto"/>
            </w:tcBorders>
            <w:hideMark/>
          </w:tcPr>
          <w:p w:rsidR="00FB47A9" w:rsidRPr="00EE0B71" w:rsidRDefault="00FB47A9" w:rsidP="004B79C4">
            <w:pPr>
              <w:ind w:left="-57" w:right="-57"/>
              <w:rPr>
                <w:sz w:val="24"/>
                <w:szCs w:val="24"/>
              </w:rPr>
            </w:pPr>
            <w:r w:rsidRPr="00EE0B71">
              <w:rPr>
                <w:sz w:val="24"/>
                <w:szCs w:val="24"/>
              </w:rPr>
              <w:t xml:space="preserve">Доля населения, </w:t>
            </w:r>
            <w:r w:rsidR="007374C8">
              <w:rPr>
                <w:sz w:val="24"/>
                <w:szCs w:val="24"/>
              </w:rPr>
              <w:t xml:space="preserve">систематически </w:t>
            </w:r>
            <w:r w:rsidRPr="00EE0B71">
              <w:rPr>
                <w:sz w:val="24"/>
                <w:szCs w:val="24"/>
              </w:rPr>
              <w:t>занимающегося физической культурой и спортом</w:t>
            </w:r>
          </w:p>
        </w:tc>
        <w:tc>
          <w:tcPr>
            <w:tcW w:w="530" w:type="pct"/>
            <w:tcBorders>
              <w:top w:val="single" w:sz="4" w:space="0" w:color="auto"/>
              <w:left w:val="single" w:sz="4" w:space="0" w:color="auto"/>
              <w:bottom w:val="single" w:sz="4" w:space="0" w:color="auto"/>
              <w:right w:val="single" w:sz="4" w:space="0" w:color="auto"/>
            </w:tcBorders>
            <w:hideMark/>
          </w:tcPr>
          <w:p w:rsidR="00FB47A9" w:rsidRPr="00EE0B71" w:rsidRDefault="00FB47A9" w:rsidP="004B79C4">
            <w:pPr>
              <w:ind w:left="-57" w:right="-57"/>
              <w:jc w:val="center"/>
              <w:rPr>
                <w:sz w:val="24"/>
                <w:szCs w:val="24"/>
              </w:rPr>
            </w:pPr>
            <w:r w:rsidRPr="00EE0B71">
              <w:rPr>
                <w:sz w:val="24"/>
                <w:szCs w:val="24"/>
              </w:rPr>
              <w:t>Процент</w:t>
            </w:r>
          </w:p>
        </w:tc>
        <w:tc>
          <w:tcPr>
            <w:tcW w:w="281" w:type="pct"/>
            <w:tcBorders>
              <w:top w:val="single" w:sz="4" w:space="0" w:color="auto"/>
              <w:left w:val="single" w:sz="4" w:space="0" w:color="auto"/>
              <w:bottom w:val="single" w:sz="4" w:space="0" w:color="auto"/>
              <w:right w:val="single" w:sz="4" w:space="0" w:color="auto"/>
            </w:tcBorders>
            <w:hideMark/>
          </w:tcPr>
          <w:p w:rsidR="00FB47A9" w:rsidRPr="00EE0B71" w:rsidRDefault="00F31840" w:rsidP="004B79C4">
            <w:pPr>
              <w:ind w:left="-57" w:right="-57"/>
              <w:jc w:val="center"/>
              <w:rPr>
                <w:sz w:val="24"/>
                <w:szCs w:val="24"/>
              </w:rPr>
            </w:pPr>
            <w:r>
              <w:rPr>
                <w:sz w:val="24"/>
                <w:szCs w:val="24"/>
              </w:rPr>
              <w:t>36</w:t>
            </w:r>
          </w:p>
        </w:tc>
        <w:tc>
          <w:tcPr>
            <w:tcW w:w="305" w:type="pct"/>
            <w:tcBorders>
              <w:top w:val="single" w:sz="4" w:space="0" w:color="auto"/>
              <w:left w:val="single" w:sz="4" w:space="0" w:color="auto"/>
              <w:bottom w:val="single" w:sz="4" w:space="0" w:color="auto"/>
              <w:right w:val="single" w:sz="4" w:space="0" w:color="auto"/>
            </w:tcBorders>
            <w:hideMark/>
          </w:tcPr>
          <w:p w:rsidR="00FB47A9" w:rsidRPr="00EE0B71" w:rsidRDefault="00A4639E" w:rsidP="00A4639E">
            <w:pPr>
              <w:ind w:left="-57" w:right="-57"/>
              <w:jc w:val="center"/>
              <w:rPr>
                <w:sz w:val="24"/>
                <w:szCs w:val="24"/>
              </w:rPr>
            </w:pPr>
            <w:r>
              <w:rPr>
                <w:sz w:val="24"/>
                <w:szCs w:val="24"/>
              </w:rPr>
              <w:t>40</w:t>
            </w:r>
          </w:p>
        </w:tc>
        <w:tc>
          <w:tcPr>
            <w:tcW w:w="305" w:type="pct"/>
            <w:tcBorders>
              <w:top w:val="single" w:sz="4" w:space="0" w:color="auto"/>
              <w:left w:val="single" w:sz="4" w:space="0" w:color="auto"/>
              <w:bottom w:val="single" w:sz="4" w:space="0" w:color="auto"/>
              <w:right w:val="single" w:sz="4" w:space="0" w:color="auto"/>
            </w:tcBorders>
            <w:hideMark/>
          </w:tcPr>
          <w:p w:rsidR="00FB47A9" w:rsidRPr="00EE0B71" w:rsidRDefault="00FB47A9" w:rsidP="00A4639E">
            <w:pPr>
              <w:ind w:left="-57" w:right="-57"/>
              <w:jc w:val="center"/>
              <w:rPr>
                <w:sz w:val="24"/>
                <w:szCs w:val="24"/>
              </w:rPr>
            </w:pPr>
            <w:r w:rsidRPr="00EE0B71">
              <w:rPr>
                <w:sz w:val="24"/>
                <w:szCs w:val="24"/>
              </w:rPr>
              <w:t>4</w:t>
            </w:r>
            <w:r w:rsidR="00A4639E">
              <w:rPr>
                <w:sz w:val="24"/>
                <w:szCs w:val="24"/>
              </w:rPr>
              <w:t>3</w:t>
            </w:r>
          </w:p>
        </w:tc>
        <w:tc>
          <w:tcPr>
            <w:tcW w:w="305" w:type="pct"/>
            <w:tcBorders>
              <w:top w:val="single" w:sz="4" w:space="0" w:color="auto"/>
              <w:left w:val="single" w:sz="4" w:space="0" w:color="auto"/>
              <w:bottom w:val="single" w:sz="4" w:space="0" w:color="auto"/>
              <w:right w:val="single" w:sz="4" w:space="0" w:color="auto"/>
            </w:tcBorders>
            <w:hideMark/>
          </w:tcPr>
          <w:p w:rsidR="00FB47A9" w:rsidRPr="00EE0B71" w:rsidRDefault="00FB47A9" w:rsidP="00A4639E">
            <w:pPr>
              <w:ind w:left="-57" w:right="-57"/>
              <w:jc w:val="center"/>
              <w:rPr>
                <w:sz w:val="24"/>
                <w:szCs w:val="24"/>
              </w:rPr>
            </w:pPr>
            <w:r w:rsidRPr="00EE0B71">
              <w:rPr>
                <w:sz w:val="24"/>
                <w:szCs w:val="24"/>
              </w:rPr>
              <w:t>4</w:t>
            </w:r>
            <w:r w:rsidR="00A4639E">
              <w:rPr>
                <w:sz w:val="24"/>
                <w:szCs w:val="24"/>
              </w:rPr>
              <w:t>7</w:t>
            </w:r>
          </w:p>
        </w:tc>
        <w:tc>
          <w:tcPr>
            <w:tcW w:w="305" w:type="pct"/>
            <w:tcBorders>
              <w:top w:val="single" w:sz="4" w:space="0" w:color="auto"/>
              <w:left w:val="single" w:sz="4" w:space="0" w:color="auto"/>
              <w:bottom w:val="single" w:sz="4" w:space="0" w:color="auto"/>
              <w:right w:val="single" w:sz="4" w:space="0" w:color="auto"/>
            </w:tcBorders>
            <w:hideMark/>
          </w:tcPr>
          <w:p w:rsidR="00FB47A9" w:rsidRPr="00EE0B71" w:rsidRDefault="00A4639E" w:rsidP="00A4639E">
            <w:pPr>
              <w:ind w:left="-57" w:right="-57"/>
              <w:jc w:val="center"/>
              <w:rPr>
                <w:sz w:val="24"/>
                <w:szCs w:val="24"/>
              </w:rPr>
            </w:pPr>
            <w:r>
              <w:rPr>
                <w:sz w:val="24"/>
                <w:szCs w:val="24"/>
              </w:rPr>
              <w:t>55</w:t>
            </w:r>
          </w:p>
        </w:tc>
        <w:tc>
          <w:tcPr>
            <w:tcW w:w="305" w:type="pct"/>
            <w:tcBorders>
              <w:top w:val="single" w:sz="4" w:space="0" w:color="auto"/>
              <w:left w:val="single" w:sz="4" w:space="0" w:color="auto"/>
              <w:bottom w:val="single" w:sz="4" w:space="0" w:color="auto"/>
              <w:right w:val="single" w:sz="4" w:space="0" w:color="auto"/>
            </w:tcBorders>
            <w:hideMark/>
          </w:tcPr>
          <w:p w:rsidR="00FB47A9" w:rsidRPr="00EE0B71" w:rsidRDefault="00A4639E" w:rsidP="0054307E">
            <w:pPr>
              <w:ind w:left="-57" w:right="-57"/>
              <w:jc w:val="center"/>
              <w:rPr>
                <w:sz w:val="24"/>
                <w:szCs w:val="24"/>
              </w:rPr>
            </w:pPr>
            <w:r>
              <w:rPr>
                <w:sz w:val="24"/>
                <w:szCs w:val="24"/>
              </w:rPr>
              <w:t>54</w:t>
            </w:r>
          </w:p>
        </w:tc>
        <w:tc>
          <w:tcPr>
            <w:tcW w:w="305" w:type="pct"/>
            <w:tcBorders>
              <w:top w:val="single" w:sz="4" w:space="0" w:color="auto"/>
              <w:left w:val="single" w:sz="4" w:space="0" w:color="auto"/>
              <w:bottom w:val="single" w:sz="4" w:space="0" w:color="auto"/>
              <w:right w:val="single" w:sz="4" w:space="0" w:color="auto"/>
            </w:tcBorders>
            <w:hideMark/>
          </w:tcPr>
          <w:p w:rsidR="00FB47A9" w:rsidRPr="00EE0B71" w:rsidRDefault="00A4639E" w:rsidP="0054307E">
            <w:pPr>
              <w:ind w:left="-57" w:right="-57"/>
              <w:jc w:val="center"/>
              <w:rPr>
                <w:sz w:val="24"/>
                <w:szCs w:val="24"/>
              </w:rPr>
            </w:pPr>
            <w:r>
              <w:rPr>
                <w:sz w:val="24"/>
                <w:szCs w:val="24"/>
              </w:rPr>
              <w:t>68</w:t>
            </w:r>
          </w:p>
        </w:tc>
        <w:tc>
          <w:tcPr>
            <w:tcW w:w="444" w:type="pct"/>
            <w:tcBorders>
              <w:top w:val="single" w:sz="4" w:space="0" w:color="auto"/>
              <w:left w:val="single" w:sz="4" w:space="0" w:color="auto"/>
              <w:bottom w:val="single" w:sz="4" w:space="0" w:color="auto"/>
              <w:right w:val="single" w:sz="4" w:space="0" w:color="auto"/>
            </w:tcBorders>
            <w:hideMark/>
          </w:tcPr>
          <w:p w:rsidR="00FB47A9" w:rsidRPr="00EE0B71" w:rsidRDefault="00A4639E" w:rsidP="0054307E">
            <w:pPr>
              <w:ind w:left="-57" w:right="-57"/>
              <w:jc w:val="center"/>
              <w:rPr>
                <w:sz w:val="24"/>
                <w:szCs w:val="24"/>
              </w:rPr>
            </w:pPr>
            <w:r>
              <w:rPr>
                <w:sz w:val="24"/>
                <w:szCs w:val="24"/>
              </w:rPr>
              <w:t>7</w:t>
            </w:r>
            <w:r w:rsidR="00F31840">
              <w:rPr>
                <w:sz w:val="24"/>
                <w:szCs w:val="24"/>
              </w:rPr>
              <w:t>5</w:t>
            </w:r>
          </w:p>
        </w:tc>
      </w:tr>
      <w:tr w:rsidR="00FB47A9" w:rsidRPr="00EE0B71" w:rsidTr="00EE410D">
        <w:trPr>
          <w:trHeight w:val="70"/>
          <w:jc w:val="center"/>
        </w:trPr>
        <w:tc>
          <w:tcPr>
            <w:tcW w:w="5000" w:type="pct"/>
            <w:gridSpan w:val="10"/>
            <w:tcBorders>
              <w:top w:val="single" w:sz="4" w:space="0" w:color="auto"/>
              <w:left w:val="single" w:sz="4" w:space="0" w:color="auto"/>
              <w:bottom w:val="single" w:sz="4" w:space="0" w:color="auto"/>
              <w:right w:val="single" w:sz="4" w:space="0" w:color="auto"/>
            </w:tcBorders>
          </w:tcPr>
          <w:p w:rsidR="00882A43" w:rsidRPr="00882A43" w:rsidRDefault="00882A43" w:rsidP="004B79C4">
            <w:pPr>
              <w:ind w:left="-57" w:right="-57"/>
              <w:rPr>
                <w:sz w:val="16"/>
                <w:szCs w:val="16"/>
                <w:vertAlign w:val="superscript"/>
              </w:rPr>
            </w:pPr>
          </w:p>
          <w:p w:rsidR="00FB47A9" w:rsidRPr="00A4639E" w:rsidRDefault="00A4639E" w:rsidP="004B79C4">
            <w:pPr>
              <w:ind w:left="-57" w:right="-57"/>
              <w:rPr>
                <w:sz w:val="24"/>
                <w:szCs w:val="24"/>
                <w:vertAlign w:val="superscript"/>
              </w:rPr>
            </w:pPr>
            <w:r w:rsidRPr="00A4639E">
              <w:rPr>
                <w:sz w:val="24"/>
                <w:szCs w:val="24"/>
                <w:vertAlign w:val="superscript"/>
              </w:rPr>
              <w:t>1 </w:t>
            </w:r>
            <w:r w:rsidR="00F31840">
              <w:rPr>
                <w:sz w:val="24"/>
                <w:szCs w:val="24"/>
              </w:rPr>
              <w:t>Оценочные</w:t>
            </w:r>
            <w:r w:rsidRPr="00A4639E">
              <w:rPr>
                <w:sz w:val="24"/>
                <w:szCs w:val="24"/>
              </w:rPr>
              <w:t xml:space="preserve"> данные.</w:t>
            </w:r>
          </w:p>
          <w:p w:rsidR="00FB47A9" w:rsidRPr="00EE0B71" w:rsidRDefault="00A4639E" w:rsidP="004B79C4">
            <w:pPr>
              <w:ind w:left="-57" w:right="-57"/>
              <w:rPr>
                <w:sz w:val="24"/>
                <w:szCs w:val="24"/>
              </w:rPr>
            </w:pPr>
            <w:r>
              <w:rPr>
                <w:sz w:val="24"/>
                <w:szCs w:val="24"/>
                <w:vertAlign w:val="superscript"/>
              </w:rPr>
              <w:t>2</w:t>
            </w:r>
            <w:r w:rsidR="00FB47A9" w:rsidRPr="00EE0B71">
              <w:rPr>
                <w:sz w:val="24"/>
                <w:szCs w:val="24"/>
              </w:rPr>
              <w:t> Рождаемость – отношение числа родившихся (без мертворожденных) к среднегодовой численности населения.</w:t>
            </w:r>
          </w:p>
          <w:p w:rsidR="00FB47A9" w:rsidRPr="00EE0B71" w:rsidRDefault="00A4639E" w:rsidP="004B79C4">
            <w:pPr>
              <w:ind w:left="-57" w:right="-57"/>
              <w:rPr>
                <w:sz w:val="24"/>
                <w:szCs w:val="24"/>
              </w:rPr>
            </w:pPr>
            <w:r>
              <w:rPr>
                <w:sz w:val="24"/>
                <w:szCs w:val="24"/>
                <w:vertAlign w:val="superscript"/>
              </w:rPr>
              <w:t>3</w:t>
            </w:r>
            <w:r w:rsidR="00FB47A9" w:rsidRPr="00EE0B71">
              <w:rPr>
                <w:sz w:val="24"/>
                <w:szCs w:val="24"/>
              </w:rPr>
              <w:t> Смертность общая – отношение числа умерших к среднегодовой численности населения.</w:t>
            </w:r>
          </w:p>
          <w:p w:rsidR="00FB47A9" w:rsidRPr="00EE0B71" w:rsidRDefault="00A4639E" w:rsidP="004B79C4">
            <w:pPr>
              <w:ind w:left="-57" w:right="-57"/>
              <w:rPr>
                <w:sz w:val="24"/>
                <w:szCs w:val="24"/>
              </w:rPr>
            </w:pPr>
            <w:r>
              <w:rPr>
                <w:sz w:val="24"/>
                <w:szCs w:val="24"/>
                <w:vertAlign w:val="superscript"/>
              </w:rPr>
              <w:t>4</w:t>
            </w:r>
            <w:r w:rsidR="00FB47A9" w:rsidRPr="00EE0B71">
              <w:rPr>
                <w:sz w:val="24"/>
                <w:szCs w:val="24"/>
              </w:rPr>
              <w:t> Отношение числа заключенных браков к среднегодовой численности населения.</w:t>
            </w:r>
          </w:p>
          <w:p w:rsidR="00FB47A9" w:rsidRPr="00EE0B71" w:rsidRDefault="00A4639E" w:rsidP="004B79C4">
            <w:pPr>
              <w:ind w:left="-57" w:right="-57"/>
              <w:rPr>
                <w:sz w:val="24"/>
                <w:szCs w:val="24"/>
              </w:rPr>
            </w:pPr>
            <w:r>
              <w:rPr>
                <w:sz w:val="24"/>
                <w:szCs w:val="24"/>
                <w:vertAlign w:val="superscript"/>
              </w:rPr>
              <w:t>5</w:t>
            </w:r>
            <w:r w:rsidR="00FB47A9" w:rsidRPr="00EE0B71">
              <w:rPr>
                <w:sz w:val="24"/>
                <w:szCs w:val="24"/>
              </w:rPr>
              <w:t> Отношение числа расторгнутых браков (разводов) к среднегодовой численности населения.</w:t>
            </w:r>
          </w:p>
          <w:p w:rsidR="004B79C4" w:rsidRDefault="00A4639E" w:rsidP="00FA62A2">
            <w:pPr>
              <w:ind w:left="-57" w:right="-57"/>
              <w:rPr>
                <w:sz w:val="24"/>
                <w:szCs w:val="24"/>
              </w:rPr>
            </w:pPr>
            <w:r>
              <w:rPr>
                <w:sz w:val="24"/>
                <w:szCs w:val="24"/>
                <w:vertAlign w:val="superscript"/>
              </w:rPr>
              <w:t>6</w:t>
            </w:r>
            <w:r w:rsidR="005415D2" w:rsidRPr="00EE0B71">
              <w:rPr>
                <w:sz w:val="24"/>
                <w:szCs w:val="24"/>
              </w:rPr>
              <w:t> </w:t>
            </w:r>
            <w:r w:rsidR="004B79C4" w:rsidRPr="00EE0B71">
              <w:rPr>
                <w:sz w:val="24"/>
                <w:szCs w:val="24"/>
              </w:rPr>
              <w:t>С учетом М</w:t>
            </w:r>
            <w:r w:rsidR="00FA62A2" w:rsidRPr="00EE0B71">
              <w:rPr>
                <w:sz w:val="24"/>
                <w:szCs w:val="24"/>
              </w:rPr>
              <w:t>АОУК «</w:t>
            </w:r>
            <w:r w:rsidR="004B79C4" w:rsidRPr="00EE0B71">
              <w:rPr>
                <w:sz w:val="24"/>
                <w:szCs w:val="24"/>
              </w:rPr>
              <w:t>Гимназия «Арт-Этюд».</w:t>
            </w:r>
          </w:p>
          <w:p w:rsidR="00882A43" w:rsidRPr="00882A43" w:rsidRDefault="00882A43" w:rsidP="00FA62A2">
            <w:pPr>
              <w:ind w:left="-57" w:right="-57"/>
              <w:rPr>
                <w:sz w:val="16"/>
                <w:szCs w:val="16"/>
              </w:rPr>
            </w:pPr>
          </w:p>
        </w:tc>
      </w:tr>
    </w:tbl>
    <w:p w:rsidR="00111230" w:rsidRPr="00EE0B71" w:rsidRDefault="00111230" w:rsidP="00111230">
      <w:pPr>
        <w:rPr>
          <w:szCs w:val="28"/>
        </w:rPr>
        <w:sectPr w:rsidR="00111230" w:rsidRPr="00EE0B71" w:rsidSect="005415D2">
          <w:headerReference w:type="default" r:id="rId66"/>
          <w:footerReference w:type="default" r:id="rId67"/>
          <w:footnotePr>
            <w:numRestart w:val="eachPage"/>
          </w:footnotePr>
          <w:pgSz w:w="16838" w:h="11906" w:orient="landscape"/>
          <w:pgMar w:top="1134" w:right="851" w:bottom="1134" w:left="1134" w:header="709" w:footer="289" w:gutter="0"/>
          <w:cols w:space="720"/>
          <w:docGrid w:linePitch="381"/>
        </w:sectPr>
      </w:pPr>
    </w:p>
    <w:p w:rsidR="00111230" w:rsidRPr="00EE0B71" w:rsidRDefault="00ED2474" w:rsidP="00616A5B">
      <w:pPr>
        <w:pStyle w:val="3"/>
        <w:pageBreakBefore/>
        <w:ind w:firstLine="709"/>
        <w:jc w:val="left"/>
        <w:rPr>
          <w:rFonts w:cs="Times New Roman"/>
        </w:rPr>
      </w:pPr>
      <w:bookmarkStart w:id="221" w:name="_Toc510186676"/>
      <w:r w:rsidRPr="00EE0B71">
        <w:rPr>
          <w:rFonts w:cs="Times New Roman"/>
        </w:rPr>
        <w:lastRenderedPageBreak/>
        <w:t>Стратегическая программа «Екатеринбург – здоровый город»</w:t>
      </w:r>
      <w:bookmarkEnd w:id="220"/>
      <w:bookmarkEnd w:id="221"/>
    </w:p>
    <w:p w:rsidR="00111230" w:rsidRPr="00EE0B71" w:rsidRDefault="00111230" w:rsidP="00111230">
      <w:pPr>
        <w:pStyle w:val="ConsPlusNormal"/>
        <w:ind w:firstLine="540"/>
        <w:jc w:val="both"/>
        <w:rPr>
          <w:rFonts w:ascii="Times New Roman" w:hAnsi="Times New Roman" w:cs="Times New Roman"/>
          <w:sz w:val="28"/>
          <w:szCs w:val="28"/>
        </w:rPr>
      </w:pPr>
    </w:p>
    <w:p w:rsidR="00A45E13" w:rsidRPr="00EE0B71" w:rsidRDefault="00A45E13" w:rsidP="00616A5B">
      <w:pPr>
        <w:ind w:firstLine="709"/>
        <w:rPr>
          <w:b/>
        </w:rPr>
      </w:pPr>
      <w:r w:rsidRPr="00EE0B71">
        <w:rPr>
          <w:b/>
        </w:rPr>
        <w:t>Краткое описание</w:t>
      </w:r>
    </w:p>
    <w:p w:rsidR="00A45E13" w:rsidRPr="00EE0B71" w:rsidRDefault="00A45E13" w:rsidP="00A45E13">
      <w:pPr>
        <w:ind w:firstLine="709"/>
        <w:jc w:val="both"/>
        <w:rPr>
          <w:szCs w:val="28"/>
        </w:rPr>
      </w:pPr>
      <w:r w:rsidRPr="00EE0B71">
        <w:rPr>
          <w:szCs w:val="28"/>
        </w:rPr>
        <w:t xml:space="preserve">Здоровье населения </w:t>
      </w:r>
      <w:r w:rsidR="005F36A8" w:rsidRPr="00EE0B71">
        <w:rPr>
          <w:szCs w:val="28"/>
        </w:rPr>
        <w:t xml:space="preserve">– </w:t>
      </w:r>
      <w:r w:rsidR="00A60F59" w:rsidRPr="00EE0B71">
        <w:rPr>
          <w:szCs w:val="28"/>
        </w:rPr>
        <w:t>од</w:t>
      </w:r>
      <w:r w:rsidRPr="00EE0B71">
        <w:rPr>
          <w:szCs w:val="28"/>
        </w:rPr>
        <w:t>и</w:t>
      </w:r>
      <w:r w:rsidR="00A60F59" w:rsidRPr="00EE0B71">
        <w:rPr>
          <w:szCs w:val="28"/>
        </w:rPr>
        <w:t>н</w:t>
      </w:r>
      <w:r w:rsidRPr="00EE0B71">
        <w:rPr>
          <w:szCs w:val="28"/>
        </w:rPr>
        <w:t xml:space="preserve"> из основных критериев качества жизни. Приоритетом государственной политики является сохранение и укрепление здоровья населения на основе формирования ценностей здорового образа жизни и повышения качества медицинской помощи.</w:t>
      </w:r>
    </w:p>
    <w:p w:rsidR="00A45E13" w:rsidRPr="00EE0B71" w:rsidRDefault="00A45E13" w:rsidP="00A45E13">
      <w:pPr>
        <w:ind w:firstLine="709"/>
        <w:jc w:val="both"/>
        <w:rPr>
          <w:szCs w:val="28"/>
        </w:rPr>
      </w:pPr>
      <w:r w:rsidRPr="00EE0B71">
        <w:rPr>
          <w:szCs w:val="28"/>
        </w:rPr>
        <w:t>На данном этапе важнейшее значение имеет сохранение положительных тенденций в развитии человеческого потенциала (его здоровья, высокой физической и умственной работоспособности).</w:t>
      </w:r>
    </w:p>
    <w:p w:rsidR="00A45E13" w:rsidRPr="00EE0B71" w:rsidRDefault="00A45E13" w:rsidP="00A45E13">
      <w:pPr>
        <w:ind w:firstLine="709"/>
        <w:jc w:val="both"/>
        <w:rPr>
          <w:szCs w:val="28"/>
        </w:rPr>
      </w:pPr>
      <w:r w:rsidRPr="00EE0B71">
        <w:rPr>
          <w:szCs w:val="28"/>
        </w:rPr>
        <w:t>Эффективное функционирование системы здравоохранения города определяется следующими системообразующими факторами:</w:t>
      </w:r>
    </w:p>
    <w:p w:rsidR="00A45E13" w:rsidRPr="00EE0B71" w:rsidRDefault="00A45E13" w:rsidP="00A45E13">
      <w:pPr>
        <w:ind w:firstLine="709"/>
        <w:jc w:val="both"/>
        <w:rPr>
          <w:szCs w:val="28"/>
        </w:rPr>
      </w:pPr>
      <w:r w:rsidRPr="00EE0B71">
        <w:rPr>
          <w:szCs w:val="28"/>
        </w:rPr>
        <w:t>формирование у населения ценностей здорового образа жизни, ответственного отношения к своему здоровью;</w:t>
      </w:r>
    </w:p>
    <w:p w:rsidR="00A45E13" w:rsidRPr="00EE0B71" w:rsidRDefault="00A45E13" w:rsidP="00A45E13">
      <w:pPr>
        <w:ind w:firstLine="709"/>
        <w:jc w:val="both"/>
        <w:rPr>
          <w:szCs w:val="28"/>
        </w:rPr>
      </w:pPr>
      <w:r w:rsidRPr="00EE0B71">
        <w:rPr>
          <w:szCs w:val="28"/>
        </w:rPr>
        <w:t>совершенствование организационной системы, позволяющей обеспечить оказание доступной и качественной медицинской помощи жителям муниципального образования «город Екатеринбург» в рамках территориальной программы государственных гарантий бесплатного оказ</w:t>
      </w:r>
      <w:r w:rsidR="00616A5B" w:rsidRPr="00EE0B71">
        <w:rPr>
          <w:szCs w:val="28"/>
        </w:rPr>
        <w:t>ания медицинской помощи жителям;</w:t>
      </w:r>
    </w:p>
    <w:p w:rsidR="00A45E13" w:rsidRPr="00EE0B71" w:rsidRDefault="00A45E13" w:rsidP="00A45E13">
      <w:pPr>
        <w:ind w:firstLine="709"/>
        <w:jc w:val="both"/>
        <w:rPr>
          <w:szCs w:val="28"/>
        </w:rPr>
      </w:pPr>
      <w:r w:rsidRPr="00EE0B71">
        <w:rPr>
          <w:szCs w:val="28"/>
        </w:rPr>
        <w:t>ресурсн</w:t>
      </w:r>
      <w:r w:rsidR="00616A5B" w:rsidRPr="00EE0B71">
        <w:rPr>
          <w:szCs w:val="28"/>
        </w:rPr>
        <w:t>ое</w:t>
      </w:r>
      <w:r w:rsidRPr="00EE0B71">
        <w:rPr>
          <w:szCs w:val="28"/>
        </w:rPr>
        <w:t xml:space="preserve"> обеспечение службы здравоохранения, </w:t>
      </w:r>
      <w:r w:rsidR="00616A5B" w:rsidRPr="00EE0B71">
        <w:rPr>
          <w:szCs w:val="28"/>
        </w:rPr>
        <w:t>том числе</w:t>
      </w:r>
      <w:r w:rsidRPr="00EE0B71">
        <w:rPr>
          <w:szCs w:val="28"/>
        </w:rPr>
        <w:t xml:space="preserve"> финансовое, материально-техническое и технологическое оснащение учреждений здравоохранения на основе инновационных подходов и исполнения порядков и стандартов медицинской помощи;</w:t>
      </w:r>
    </w:p>
    <w:p w:rsidR="00A45E13" w:rsidRPr="00EE0B71" w:rsidRDefault="00A45E13" w:rsidP="00A45E13">
      <w:pPr>
        <w:ind w:firstLine="709"/>
        <w:jc w:val="both"/>
        <w:rPr>
          <w:szCs w:val="28"/>
        </w:rPr>
      </w:pPr>
      <w:r w:rsidRPr="00EE0B71">
        <w:rPr>
          <w:szCs w:val="28"/>
        </w:rPr>
        <w:t>наличие достаточного количества медицинских кадров, способных решать задачи, поставленные перед службой здравоохранения муниципального образования «город Екатеринбург».</w:t>
      </w:r>
    </w:p>
    <w:p w:rsidR="00A45E13" w:rsidRPr="00EE0B71" w:rsidRDefault="00A45E13" w:rsidP="00A45E13">
      <w:pPr>
        <w:ind w:firstLine="709"/>
        <w:jc w:val="both"/>
        <w:rPr>
          <w:szCs w:val="28"/>
        </w:rPr>
      </w:pPr>
    </w:p>
    <w:p w:rsidR="00A45E13" w:rsidRPr="00EE0B71" w:rsidRDefault="00A45E13" w:rsidP="00616A5B">
      <w:pPr>
        <w:ind w:firstLine="709"/>
        <w:rPr>
          <w:b/>
        </w:rPr>
      </w:pPr>
      <w:r w:rsidRPr="00EE0B71">
        <w:rPr>
          <w:b/>
        </w:rPr>
        <w:t>Цель программы</w:t>
      </w:r>
    </w:p>
    <w:p w:rsidR="00A45E13" w:rsidRPr="00EE0B71" w:rsidRDefault="00A45E13" w:rsidP="00A45E13">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Сохранение и укрепление здоровья жителей муниципального образования «город Екатеринбург» в условиях здоровьесберегающей медико-профилактической среды, интегрирующей сеть государственных, муниципальных и частных медицинских организаций, обеспечивающих укрепление и развитие материально-технической базы, внедрение современных наукоемких медицинских</w:t>
      </w:r>
      <w:r w:rsidR="000642EC" w:rsidRPr="00EE0B71">
        <w:rPr>
          <w:rFonts w:ascii="Times New Roman" w:hAnsi="Times New Roman" w:cs="Times New Roman"/>
          <w:sz w:val="28"/>
          <w:szCs w:val="28"/>
        </w:rPr>
        <w:t xml:space="preserve"> и профилактических технологий.</w:t>
      </w:r>
    </w:p>
    <w:p w:rsidR="00A45E13" w:rsidRPr="00EE0B71" w:rsidRDefault="00A45E13" w:rsidP="00A45E13">
      <w:pPr>
        <w:ind w:firstLine="709"/>
        <w:jc w:val="both"/>
        <w:rPr>
          <w:szCs w:val="24"/>
        </w:rPr>
      </w:pPr>
    </w:p>
    <w:p w:rsidR="00A45E13" w:rsidRPr="00EE0B71" w:rsidRDefault="00A45E13" w:rsidP="00616A5B">
      <w:pPr>
        <w:ind w:firstLine="709"/>
        <w:rPr>
          <w:b/>
        </w:rPr>
      </w:pPr>
      <w:r w:rsidRPr="00EE0B71">
        <w:rPr>
          <w:b/>
        </w:rPr>
        <w:t>Основные задачи</w:t>
      </w:r>
    </w:p>
    <w:p w:rsidR="00A45E13" w:rsidRPr="00EE0B71" w:rsidRDefault="00A45E13" w:rsidP="00A45E13">
      <w:pPr>
        <w:ind w:firstLine="709"/>
        <w:jc w:val="both"/>
        <w:rPr>
          <w:szCs w:val="28"/>
        </w:rPr>
      </w:pPr>
      <w:r w:rsidRPr="00EE0B71">
        <w:rPr>
          <w:szCs w:val="28"/>
        </w:rPr>
        <w:t>Формирование у населения ценностей здорового образа жизни, ответственного отношения к своему здоровью;</w:t>
      </w:r>
    </w:p>
    <w:p w:rsidR="00A45E13" w:rsidRPr="00EE0B71" w:rsidRDefault="00A45E13" w:rsidP="00A45E13">
      <w:pPr>
        <w:ind w:firstLine="709"/>
        <w:jc w:val="both"/>
        <w:rPr>
          <w:szCs w:val="28"/>
        </w:rPr>
      </w:pPr>
      <w:r w:rsidRPr="00EE0B71">
        <w:rPr>
          <w:szCs w:val="28"/>
        </w:rPr>
        <w:t xml:space="preserve">профилактика </w:t>
      </w:r>
      <w:r w:rsidR="00A65A8E">
        <w:rPr>
          <w:szCs w:val="28"/>
        </w:rPr>
        <w:t xml:space="preserve">инфекционных и </w:t>
      </w:r>
      <w:r w:rsidRPr="00EE0B71">
        <w:rPr>
          <w:szCs w:val="28"/>
        </w:rPr>
        <w:t>неинфекционных заболеваний, формирование здорового образа жизни;</w:t>
      </w:r>
    </w:p>
    <w:p w:rsidR="00A45E13" w:rsidRPr="00EE0B71" w:rsidRDefault="00A45E13" w:rsidP="00A45E13">
      <w:pPr>
        <w:ind w:firstLine="709"/>
        <w:jc w:val="both"/>
        <w:rPr>
          <w:szCs w:val="28"/>
        </w:rPr>
      </w:pPr>
      <w:r w:rsidRPr="00EE0B71">
        <w:rPr>
          <w:szCs w:val="28"/>
        </w:rPr>
        <w:t>сохранение и укрепление здоровья матери и ребенка</w:t>
      </w:r>
      <w:r w:rsidR="004C03F2" w:rsidRPr="00EE0B71">
        <w:rPr>
          <w:szCs w:val="28"/>
        </w:rPr>
        <w:t>;</w:t>
      </w:r>
    </w:p>
    <w:p w:rsidR="00A45E13" w:rsidRPr="00EE0B71" w:rsidRDefault="00A45E13" w:rsidP="00A45E13">
      <w:pPr>
        <w:ind w:firstLine="709"/>
        <w:jc w:val="both"/>
        <w:rPr>
          <w:szCs w:val="28"/>
        </w:rPr>
      </w:pPr>
      <w:r w:rsidRPr="00EE0B71">
        <w:rPr>
          <w:szCs w:val="28"/>
        </w:rPr>
        <w:t>развитие системы реабилитации, возвращение пациента к нормальной социальной жизнедеятельности после перенесенных заболеваний;</w:t>
      </w:r>
    </w:p>
    <w:p w:rsidR="00A45E13" w:rsidRPr="00EE0B71" w:rsidRDefault="00A45E13" w:rsidP="00A45E13">
      <w:pPr>
        <w:ind w:firstLine="709"/>
        <w:jc w:val="both"/>
        <w:rPr>
          <w:szCs w:val="28"/>
        </w:rPr>
      </w:pPr>
      <w:r w:rsidRPr="00EE0B71">
        <w:rPr>
          <w:szCs w:val="28"/>
        </w:rPr>
        <w:t>внедрение эффективной модели организации медицинской помощи населению;</w:t>
      </w:r>
    </w:p>
    <w:p w:rsidR="00A45E13" w:rsidRPr="00EE0B71" w:rsidRDefault="00A45E13" w:rsidP="00A45E13">
      <w:pPr>
        <w:ind w:firstLine="709"/>
        <w:jc w:val="both"/>
        <w:rPr>
          <w:strike/>
          <w:szCs w:val="28"/>
        </w:rPr>
      </w:pPr>
      <w:r w:rsidRPr="00EE0B71">
        <w:rPr>
          <w:szCs w:val="28"/>
        </w:rPr>
        <w:lastRenderedPageBreak/>
        <w:t>повышение уровня профессиональной квалификации медицинских работников, престижа профессии за счет внедрения современных наукоемких медицинских и профилактических технологий;</w:t>
      </w:r>
    </w:p>
    <w:p w:rsidR="00A45E13" w:rsidRPr="00EE0B71" w:rsidRDefault="00A45E13" w:rsidP="00A45E13">
      <w:pPr>
        <w:ind w:firstLine="709"/>
        <w:jc w:val="both"/>
        <w:rPr>
          <w:szCs w:val="28"/>
        </w:rPr>
      </w:pPr>
      <w:r w:rsidRPr="00EE0B71">
        <w:rPr>
          <w:szCs w:val="28"/>
        </w:rPr>
        <w:t>развитие технологической и научной базы учреждений здравоохранения города;</w:t>
      </w:r>
    </w:p>
    <w:p w:rsidR="00A45E13" w:rsidRPr="00EE0B71" w:rsidRDefault="00A45E13" w:rsidP="00A45E13">
      <w:pPr>
        <w:ind w:firstLine="709"/>
        <w:jc w:val="both"/>
        <w:rPr>
          <w:szCs w:val="28"/>
        </w:rPr>
      </w:pPr>
      <w:r w:rsidRPr="00EE0B71">
        <w:rPr>
          <w:szCs w:val="28"/>
        </w:rPr>
        <w:t>информатизация здравоохранения;</w:t>
      </w:r>
    </w:p>
    <w:p w:rsidR="00A45E13" w:rsidRPr="00EE0B71" w:rsidRDefault="00A45E13" w:rsidP="00A45E13">
      <w:pPr>
        <w:ind w:firstLine="709"/>
        <w:jc w:val="both"/>
        <w:rPr>
          <w:szCs w:val="28"/>
        </w:rPr>
      </w:pPr>
      <w:r w:rsidRPr="00EE0B71">
        <w:rPr>
          <w:szCs w:val="28"/>
        </w:rPr>
        <w:t>совершенствование материально-технической базы учреждений здравоохранения.</w:t>
      </w:r>
    </w:p>
    <w:p w:rsidR="00A45E13" w:rsidRPr="00EE0B71" w:rsidRDefault="00A45E13" w:rsidP="00A45E13">
      <w:pPr>
        <w:ind w:firstLine="709"/>
        <w:jc w:val="both"/>
        <w:rPr>
          <w:szCs w:val="28"/>
        </w:rPr>
      </w:pPr>
    </w:p>
    <w:p w:rsidR="00111230" w:rsidRPr="00EE0B71" w:rsidRDefault="003C7801" w:rsidP="00616A5B">
      <w:pPr>
        <w:ind w:firstLine="709"/>
        <w:rPr>
          <w:b/>
        </w:rPr>
      </w:pPr>
      <w:r w:rsidRPr="00EE0B71">
        <w:rPr>
          <w:b/>
        </w:rPr>
        <w:t>Ожидаемые результаты</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К 2030 году ожидается:</w:t>
      </w:r>
    </w:p>
    <w:p w:rsidR="004F691D" w:rsidRPr="00EE0B71" w:rsidRDefault="004F691D" w:rsidP="004F691D">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сокра</w:t>
      </w:r>
      <w:r w:rsidR="00616A5B" w:rsidRPr="00EE0B71">
        <w:rPr>
          <w:rFonts w:ascii="Times New Roman" w:hAnsi="Times New Roman" w:cs="Times New Roman"/>
          <w:sz w:val="28"/>
          <w:szCs w:val="28"/>
        </w:rPr>
        <w:t>щение уровня рождаемости до 11</w:t>
      </w:r>
      <w:r w:rsidR="0050258C" w:rsidRPr="00EE0B71">
        <w:rPr>
          <w:rFonts w:ascii="Times New Roman" w:hAnsi="Times New Roman" w:cs="Times New Roman"/>
          <w:sz w:val="28"/>
          <w:szCs w:val="28"/>
        </w:rPr>
        <w:t xml:space="preserve"> промилле</w:t>
      </w:r>
      <w:r w:rsidRPr="00EE0B71">
        <w:rPr>
          <w:rFonts w:ascii="Times New Roman" w:hAnsi="Times New Roman" w:cs="Times New Roman"/>
          <w:sz w:val="28"/>
          <w:szCs w:val="28"/>
        </w:rPr>
        <w:t xml:space="preserve"> в связи с уменьшением числа женщин фертильного возраста; </w:t>
      </w:r>
    </w:p>
    <w:p w:rsidR="00111230" w:rsidRPr="00EE0B71" w:rsidRDefault="00111230" w:rsidP="003C7801">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общая смертность не более</w:t>
      </w:r>
      <w:r w:rsidR="004C03F2" w:rsidRPr="00EE0B71">
        <w:rPr>
          <w:rFonts w:ascii="Times New Roman" w:hAnsi="Times New Roman" w:cs="Times New Roman"/>
          <w:sz w:val="28"/>
          <w:szCs w:val="28"/>
        </w:rPr>
        <w:t xml:space="preserve"> </w:t>
      </w:r>
      <w:r w:rsidRPr="00EE0B71">
        <w:rPr>
          <w:rFonts w:ascii="Times New Roman" w:hAnsi="Times New Roman" w:cs="Times New Roman"/>
          <w:sz w:val="28"/>
          <w:szCs w:val="28"/>
        </w:rPr>
        <w:t>9,</w:t>
      </w:r>
      <w:r w:rsidR="004F691D" w:rsidRPr="00EE0B71">
        <w:rPr>
          <w:rFonts w:ascii="Times New Roman" w:hAnsi="Times New Roman" w:cs="Times New Roman"/>
          <w:sz w:val="28"/>
          <w:szCs w:val="28"/>
        </w:rPr>
        <w:t>5</w:t>
      </w:r>
      <w:r w:rsidRPr="00EE0B71">
        <w:rPr>
          <w:rFonts w:ascii="Times New Roman" w:hAnsi="Times New Roman" w:cs="Times New Roman"/>
          <w:sz w:val="28"/>
          <w:szCs w:val="28"/>
        </w:rPr>
        <w:t xml:space="preserve"> промилле;</w:t>
      </w:r>
    </w:p>
    <w:p w:rsidR="00111230" w:rsidRPr="00EE0B71" w:rsidRDefault="00111230" w:rsidP="003C7801">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 xml:space="preserve">увеличение средней продолжительности жизни до </w:t>
      </w:r>
      <w:r w:rsidR="004F691D" w:rsidRPr="00EE0B71">
        <w:rPr>
          <w:rFonts w:ascii="Times New Roman" w:hAnsi="Times New Roman" w:cs="Times New Roman"/>
          <w:sz w:val="28"/>
          <w:szCs w:val="28"/>
        </w:rPr>
        <w:t>80</w:t>
      </w:r>
      <w:r w:rsidRPr="00EE0B71">
        <w:rPr>
          <w:rFonts w:ascii="Times New Roman" w:hAnsi="Times New Roman" w:cs="Times New Roman"/>
          <w:sz w:val="28"/>
          <w:szCs w:val="28"/>
        </w:rPr>
        <w:t xml:space="preserve"> лет;</w:t>
      </w:r>
    </w:p>
    <w:p w:rsidR="00111230" w:rsidRPr="00EE0B71" w:rsidRDefault="00111230" w:rsidP="003C7801">
      <w:pPr>
        <w:pStyle w:val="Style4"/>
        <w:spacing w:line="240" w:lineRule="auto"/>
        <w:ind w:firstLine="709"/>
        <w:rPr>
          <w:rStyle w:val="FontStyle28"/>
        </w:rPr>
      </w:pPr>
      <w:r w:rsidRPr="00EE0B71">
        <w:rPr>
          <w:rStyle w:val="FontStyle28"/>
        </w:rPr>
        <w:t>повышение уровня удовлетворенности пациентов</w:t>
      </w:r>
      <w:r w:rsidR="004F691D" w:rsidRPr="00EE0B71">
        <w:rPr>
          <w:rStyle w:val="FontStyle28"/>
        </w:rPr>
        <w:t xml:space="preserve"> оказанной медицинской помощью в амбулаторно-поликлинической службе</w:t>
      </w:r>
      <w:r w:rsidRPr="00EE0B71">
        <w:rPr>
          <w:rStyle w:val="FontStyle28"/>
        </w:rPr>
        <w:t xml:space="preserve"> до </w:t>
      </w:r>
      <w:r w:rsidR="004F691D" w:rsidRPr="00EE0B71">
        <w:rPr>
          <w:rStyle w:val="FontStyle28"/>
        </w:rPr>
        <w:t>85</w:t>
      </w:r>
      <w:r w:rsidR="005020BD" w:rsidRPr="00EE0B71">
        <w:rPr>
          <w:rStyle w:val="FontStyle28"/>
        </w:rPr>
        <w:t>%</w:t>
      </w:r>
      <w:r w:rsidRPr="00EE0B71">
        <w:rPr>
          <w:rStyle w:val="FontStyle28"/>
        </w:rPr>
        <w:t>;</w:t>
      </w:r>
    </w:p>
    <w:p w:rsidR="00111230" w:rsidRPr="00EE0B71" w:rsidRDefault="00111230" w:rsidP="003C7801">
      <w:pPr>
        <w:pStyle w:val="Style4"/>
        <w:spacing w:line="240" w:lineRule="auto"/>
        <w:ind w:firstLine="709"/>
        <w:rPr>
          <w:rStyle w:val="FontStyle28"/>
        </w:rPr>
      </w:pPr>
      <w:r w:rsidRPr="00EE0B71">
        <w:rPr>
          <w:rStyle w:val="FontStyle28"/>
        </w:rPr>
        <w:t>увеличение доли врачей, получающих непрерывное дополнительное профессиональное образование с использованием интерактивных образовательных модулей</w:t>
      </w:r>
      <w:r w:rsidR="003C7801" w:rsidRPr="00EE0B71">
        <w:rPr>
          <w:rStyle w:val="FontStyle28"/>
        </w:rPr>
        <w:t>,</w:t>
      </w:r>
      <w:r w:rsidRPr="00EE0B71">
        <w:rPr>
          <w:rStyle w:val="FontStyle28"/>
        </w:rPr>
        <w:t xml:space="preserve"> до 99</w:t>
      </w:r>
      <w:r w:rsidR="005020BD" w:rsidRPr="00EE0B71">
        <w:rPr>
          <w:rStyle w:val="FontStyle28"/>
        </w:rPr>
        <w:t>%</w:t>
      </w:r>
      <w:r w:rsidR="00021806">
        <w:rPr>
          <w:rStyle w:val="FontStyle28"/>
        </w:rPr>
        <w:t xml:space="preserve"> (Таблица 6)</w:t>
      </w:r>
      <w:r w:rsidRPr="00EE0B71">
        <w:rPr>
          <w:rStyle w:val="FontStyle28"/>
        </w:rPr>
        <w:t>.</w:t>
      </w:r>
    </w:p>
    <w:p w:rsidR="00FA684E" w:rsidRPr="00EE0B71" w:rsidRDefault="00FA684E" w:rsidP="00923E8E">
      <w:pPr>
        <w:jc w:val="center"/>
      </w:pPr>
    </w:p>
    <w:p w:rsidR="00111230" w:rsidRPr="00EE0B71" w:rsidRDefault="003C7801" w:rsidP="00616A5B">
      <w:pPr>
        <w:ind w:firstLine="709"/>
        <w:rPr>
          <w:b/>
        </w:rPr>
      </w:pPr>
      <w:r w:rsidRPr="00EE0B71">
        <w:rPr>
          <w:b/>
        </w:rPr>
        <w:t>Перечень стратегических проектов</w:t>
      </w:r>
    </w:p>
    <w:p w:rsidR="00111230" w:rsidRPr="00EE0B71" w:rsidRDefault="00CA247A" w:rsidP="00111230">
      <w:pPr>
        <w:ind w:firstLine="709"/>
        <w:jc w:val="both"/>
        <w:rPr>
          <w:szCs w:val="28"/>
        </w:rPr>
      </w:pPr>
      <w:r w:rsidRPr="00EE0B71">
        <w:rPr>
          <w:szCs w:val="28"/>
        </w:rPr>
        <w:t>Здоро</w:t>
      </w:r>
      <w:r w:rsidR="004610C6" w:rsidRPr="00EE0B71">
        <w:rPr>
          <w:szCs w:val="28"/>
        </w:rPr>
        <w:t>вье маленьких горожан</w:t>
      </w:r>
      <w:r w:rsidR="00616A5B" w:rsidRPr="00EE0B71">
        <w:rPr>
          <w:szCs w:val="28"/>
        </w:rPr>
        <w:t>.</w:t>
      </w:r>
    </w:p>
    <w:p w:rsidR="00111230" w:rsidRPr="00EE0B71" w:rsidRDefault="004610C6" w:rsidP="00111230">
      <w:pPr>
        <w:pStyle w:val="a8"/>
        <w:ind w:left="0" w:firstLine="708"/>
        <w:jc w:val="both"/>
      </w:pPr>
      <w:r w:rsidRPr="00EE0B71">
        <w:t>Три шага к долголетию (</w:t>
      </w:r>
      <w:r w:rsidR="00111230" w:rsidRPr="00EE0B71">
        <w:t>состо</w:t>
      </w:r>
      <w:r w:rsidR="00616A5B" w:rsidRPr="00EE0B71">
        <w:t>ит</w:t>
      </w:r>
      <w:r w:rsidR="00111230" w:rsidRPr="00EE0B71">
        <w:t xml:space="preserve"> их трех разделов: «Профилактика и лечение артериальной гипертонии»</w:t>
      </w:r>
      <w:r w:rsidRPr="00EE0B71">
        <w:t>,</w:t>
      </w:r>
      <w:r w:rsidR="00111230" w:rsidRPr="00EE0B71">
        <w:t xml:space="preserve"> «Совершенствование травматологической помощи жителям Екатеринбурга»</w:t>
      </w:r>
      <w:r w:rsidRPr="00EE0B71">
        <w:t>,</w:t>
      </w:r>
      <w:r w:rsidR="00111230" w:rsidRPr="00EE0B71">
        <w:t xml:space="preserve"> «Совершенствование системы профилактики и медицинской помощи населению пр</w:t>
      </w:r>
      <w:r w:rsidR="00F123A4" w:rsidRPr="00EE0B71">
        <w:t>и новообразованиях (Онкология)»</w:t>
      </w:r>
      <w:r w:rsidRPr="00EE0B71">
        <w:t>)</w:t>
      </w:r>
      <w:r w:rsidR="00616A5B" w:rsidRPr="00EE0B71">
        <w:t>.</w:t>
      </w:r>
    </w:p>
    <w:p w:rsidR="00111230" w:rsidRPr="00EE0B71" w:rsidRDefault="00111230" w:rsidP="00111230">
      <w:pPr>
        <w:ind w:firstLine="708"/>
        <w:jc w:val="both"/>
        <w:rPr>
          <w:szCs w:val="28"/>
        </w:rPr>
      </w:pPr>
      <w:r w:rsidRPr="00EE0B71">
        <w:rPr>
          <w:szCs w:val="28"/>
        </w:rPr>
        <w:t>П</w:t>
      </w:r>
      <w:r w:rsidR="004610C6" w:rsidRPr="00EE0B71">
        <w:rPr>
          <w:szCs w:val="28"/>
        </w:rPr>
        <w:t>рофилактика – упреждающий удар</w:t>
      </w:r>
      <w:r w:rsidR="00616A5B" w:rsidRPr="00EE0B71">
        <w:rPr>
          <w:szCs w:val="28"/>
        </w:rPr>
        <w:t>.</w:t>
      </w:r>
    </w:p>
    <w:p w:rsidR="00111230" w:rsidRPr="00EE0B71" w:rsidRDefault="004610C6" w:rsidP="004610C6">
      <w:pPr>
        <w:ind w:firstLine="708"/>
        <w:jc w:val="both"/>
        <w:rPr>
          <w:szCs w:val="28"/>
        </w:rPr>
      </w:pPr>
      <w:r w:rsidRPr="00EE0B71">
        <w:rPr>
          <w:szCs w:val="28"/>
        </w:rPr>
        <w:t>Екатеринбург медицинский</w:t>
      </w:r>
      <w:r w:rsidR="00616A5B" w:rsidRPr="00EE0B71">
        <w:rPr>
          <w:szCs w:val="28"/>
        </w:rPr>
        <w:t>.</w:t>
      </w:r>
    </w:p>
    <w:p w:rsidR="00111230" w:rsidRPr="00EE0B71" w:rsidRDefault="00BF78B7" w:rsidP="001C0399">
      <w:pPr>
        <w:pStyle w:val="3"/>
        <w:pageBreakBefore/>
        <w:ind w:firstLine="709"/>
        <w:jc w:val="both"/>
        <w:rPr>
          <w:rFonts w:cs="Times New Roman"/>
        </w:rPr>
      </w:pPr>
      <w:bookmarkStart w:id="222" w:name="_Toc501527573"/>
      <w:bookmarkStart w:id="223" w:name="_Toc510186677"/>
      <w:r w:rsidRPr="00EE0B71">
        <w:rPr>
          <w:rFonts w:cs="Times New Roman"/>
        </w:rPr>
        <w:lastRenderedPageBreak/>
        <w:t>Стратегическая программа «Образование – основа развития, залог успеха»</w:t>
      </w:r>
      <w:bookmarkEnd w:id="222"/>
      <w:bookmarkEnd w:id="223"/>
    </w:p>
    <w:p w:rsidR="00111230" w:rsidRPr="00EE0B71" w:rsidRDefault="00111230" w:rsidP="00111230">
      <w:pPr>
        <w:pStyle w:val="ConsPlusNormal"/>
        <w:rPr>
          <w:rFonts w:ascii="Times New Roman" w:hAnsi="Times New Roman" w:cs="Times New Roman"/>
          <w:sz w:val="28"/>
          <w:szCs w:val="28"/>
        </w:rPr>
      </w:pPr>
    </w:p>
    <w:p w:rsidR="00111230" w:rsidRPr="00EE0B71" w:rsidRDefault="00F97415" w:rsidP="001C0399">
      <w:pPr>
        <w:ind w:firstLine="709"/>
        <w:rPr>
          <w:b/>
        </w:rPr>
      </w:pPr>
      <w:r w:rsidRPr="00EE0B71">
        <w:rPr>
          <w:b/>
        </w:rPr>
        <w:t>Краткое описание</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Программа направлена на совершенствование сферы образования города, а именно на позитивные и устойчивые количественные и качественные, структурные и функциональные изменения, способствующие максимально полному выполнению функций доступного качественного образования, которое продолжает оставаться одной из наиболее важных жизненных ценностей граждан, решающим фактором социальной справедливости и политической стабильности.</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Развитие</w:t>
      </w:r>
      <w:r w:rsidR="00F97415" w:rsidRPr="00EE0B71">
        <w:rPr>
          <w:rFonts w:ascii="Times New Roman" w:hAnsi="Times New Roman" w:cs="Times New Roman"/>
          <w:sz w:val="28"/>
          <w:szCs w:val="28"/>
        </w:rPr>
        <w:t xml:space="preserve"> </w:t>
      </w:r>
      <w:r w:rsidRPr="00EE0B71">
        <w:rPr>
          <w:rFonts w:ascii="Times New Roman" w:hAnsi="Times New Roman" w:cs="Times New Roman"/>
          <w:sz w:val="28"/>
          <w:szCs w:val="28"/>
        </w:rPr>
        <w:t xml:space="preserve">сферы образования является важным условием обеспечения устойчивого развития Екатеринбурга, повышения его конкурентоспособности </w:t>
      </w:r>
      <w:r w:rsidR="00861D24" w:rsidRPr="00EE0B71">
        <w:rPr>
          <w:rFonts w:ascii="Times New Roman" w:hAnsi="Times New Roman" w:cs="Times New Roman"/>
          <w:sz w:val="28"/>
          <w:szCs w:val="28"/>
        </w:rPr>
        <w:br/>
      </w:r>
      <w:r w:rsidRPr="00EE0B71">
        <w:rPr>
          <w:rFonts w:ascii="Times New Roman" w:hAnsi="Times New Roman" w:cs="Times New Roman"/>
          <w:sz w:val="28"/>
          <w:szCs w:val="28"/>
        </w:rPr>
        <w:t xml:space="preserve">в формировании и накоплении человеческого, интеллектуального, материального и финансового капиталов. </w:t>
      </w:r>
      <w:r w:rsidR="002879E0" w:rsidRPr="00EE0B71">
        <w:rPr>
          <w:rFonts w:ascii="Times New Roman" w:hAnsi="Times New Roman" w:cs="Times New Roman"/>
          <w:sz w:val="28"/>
          <w:szCs w:val="28"/>
        </w:rPr>
        <w:t>Значи</w:t>
      </w:r>
      <w:r w:rsidR="002435DF" w:rsidRPr="00EE0B71">
        <w:rPr>
          <w:rFonts w:ascii="Times New Roman" w:hAnsi="Times New Roman" w:cs="Times New Roman"/>
          <w:sz w:val="28"/>
          <w:szCs w:val="28"/>
        </w:rPr>
        <w:t>мость</w:t>
      </w:r>
      <w:r w:rsidR="00861D24" w:rsidRPr="00EE0B71">
        <w:rPr>
          <w:rFonts w:ascii="Times New Roman" w:hAnsi="Times New Roman" w:cs="Times New Roman"/>
          <w:sz w:val="28"/>
          <w:szCs w:val="28"/>
        </w:rPr>
        <w:t xml:space="preserve"> данной сферы обуславливается </w:t>
      </w:r>
      <w:r w:rsidRPr="00EE0B71">
        <w:rPr>
          <w:rFonts w:ascii="Times New Roman" w:hAnsi="Times New Roman" w:cs="Times New Roman"/>
          <w:sz w:val="28"/>
          <w:szCs w:val="28"/>
        </w:rPr>
        <w:t xml:space="preserve">тем, что она формирует будущий образ горожанина и определяет перспективы развития многих сфер деятельности. Стратегическая программа нацелена на развитие уже начатых преобразований, призванных обеспечить переход от системы массового образования, характерной для индустриальной экономики, к необходимому для создания инновационной, социально ориентированной экономики непрерывному индивидуализированному образованию для всех, развитию непрерывности и практической ориентированности образования, связанного с мировой и отечественной фундаментальной наукой, современными достижениями </w:t>
      </w:r>
      <w:r w:rsidR="00861D24" w:rsidRPr="00EE0B71">
        <w:rPr>
          <w:rFonts w:ascii="Times New Roman" w:hAnsi="Times New Roman" w:cs="Times New Roman"/>
          <w:sz w:val="28"/>
          <w:szCs w:val="28"/>
        </w:rPr>
        <w:br/>
      </w:r>
      <w:r w:rsidRPr="00EE0B71">
        <w:rPr>
          <w:rFonts w:ascii="Times New Roman" w:hAnsi="Times New Roman" w:cs="Times New Roman"/>
          <w:sz w:val="28"/>
          <w:szCs w:val="28"/>
        </w:rPr>
        <w:t xml:space="preserve">в промышленности, экономике, цифровой индустрии, ориентированного </w:t>
      </w:r>
      <w:r w:rsidR="00861D24" w:rsidRPr="00EE0B71">
        <w:rPr>
          <w:rFonts w:ascii="Times New Roman" w:hAnsi="Times New Roman" w:cs="Times New Roman"/>
          <w:sz w:val="28"/>
          <w:szCs w:val="28"/>
        </w:rPr>
        <w:br/>
      </w:r>
      <w:r w:rsidRPr="00EE0B71">
        <w:rPr>
          <w:rFonts w:ascii="Times New Roman" w:hAnsi="Times New Roman" w:cs="Times New Roman"/>
          <w:sz w:val="28"/>
          <w:szCs w:val="28"/>
        </w:rPr>
        <w:t>на формирование образованной, творческой, социально ответственной личности.</w:t>
      </w:r>
    </w:p>
    <w:p w:rsidR="00111230" w:rsidRPr="00EE0B71" w:rsidRDefault="00111230" w:rsidP="00111230">
      <w:pPr>
        <w:pStyle w:val="ConsPlusNormal"/>
        <w:ind w:firstLine="540"/>
        <w:jc w:val="both"/>
        <w:rPr>
          <w:rFonts w:ascii="Times New Roman" w:hAnsi="Times New Roman" w:cs="Times New Roman"/>
          <w:sz w:val="28"/>
          <w:szCs w:val="28"/>
        </w:rPr>
      </w:pPr>
    </w:p>
    <w:p w:rsidR="00111230" w:rsidRPr="00EE0B71" w:rsidRDefault="00F97415" w:rsidP="002879E0">
      <w:pPr>
        <w:ind w:firstLine="709"/>
        <w:rPr>
          <w:b/>
        </w:rPr>
      </w:pPr>
      <w:r w:rsidRPr="00EE0B71">
        <w:rPr>
          <w:b/>
        </w:rPr>
        <w:t>Цель программы</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 xml:space="preserve">Развитие многоуровневого непрерывного и мобильного, практико-ориентированного образовательного пространства города, интегрированного </w:t>
      </w:r>
      <w:r w:rsidR="00861D24" w:rsidRPr="00EE0B71">
        <w:rPr>
          <w:rFonts w:ascii="Times New Roman" w:hAnsi="Times New Roman" w:cs="Times New Roman"/>
          <w:sz w:val="28"/>
          <w:szCs w:val="28"/>
        </w:rPr>
        <w:br/>
      </w:r>
      <w:r w:rsidRPr="00EE0B71">
        <w:rPr>
          <w:rFonts w:ascii="Times New Roman" w:hAnsi="Times New Roman" w:cs="Times New Roman"/>
          <w:sz w:val="28"/>
          <w:szCs w:val="28"/>
        </w:rPr>
        <w:t>в российское и мировое информационное и образовательное пространство, обеспечивающего доступность и расширяющиеся возможности для формирования у всех поколений горожан современных образовательных, профессиональных компетенций и квалификаций.</w:t>
      </w:r>
    </w:p>
    <w:p w:rsidR="00111230" w:rsidRPr="00EE0B71" w:rsidRDefault="00111230" w:rsidP="00111230">
      <w:pPr>
        <w:pStyle w:val="ConsPlusNormal"/>
        <w:ind w:firstLine="540"/>
        <w:jc w:val="both"/>
        <w:rPr>
          <w:rFonts w:ascii="Times New Roman" w:hAnsi="Times New Roman" w:cs="Times New Roman"/>
          <w:sz w:val="28"/>
          <w:szCs w:val="28"/>
        </w:rPr>
      </w:pPr>
    </w:p>
    <w:p w:rsidR="00111230" w:rsidRPr="00A4038C" w:rsidRDefault="00F97415" w:rsidP="00D33BD5">
      <w:pPr>
        <w:ind w:firstLine="709"/>
        <w:rPr>
          <w:b/>
        </w:rPr>
      </w:pPr>
      <w:r w:rsidRPr="00A4038C">
        <w:rPr>
          <w:b/>
        </w:rPr>
        <w:t>Основные задачи</w:t>
      </w:r>
    </w:p>
    <w:p w:rsidR="00A4038C" w:rsidRPr="00A4038C" w:rsidRDefault="00A4038C" w:rsidP="00A4038C">
      <w:pPr>
        <w:widowControl w:val="0"/>
        <w:ind w:firstLine="709"/>
        <w:jc w:val="both"/>
        <w:rPr>
          <w:rFonts w:eastAsia="Times New Roman"/>
          <w:color w:val="000000" w:themeColor="text1"/>
          <w:szCs w:val="28"/>
        </w:rPr>
      </w:pPr>
      <w:r w:rsidRPr="00A4038C">
        <w:rPr>
          <w:rFonts w:eastAsia="Times New Roman"/>
          <w:color w:val="000000" w:themeColor="text1"/>
          <w:szCs w:val="28"/>
        </w:rPr>
        <w:t>Обеспечение оптимальности сети образовательных учреждений, обеспечивающей пространственную доступность и качество образования</w:t>
      </w:r>
      <w:r w:rsidRPr="00A4038C">
        <w:rPr>
          <w:color w:val="000000" w:themeColor="text1"/>
          <w:szCs w:val="28"/>
        </w:rPr>
        <w:t xml:space="preserve"> </w:t>
      </w:r>
      <w:r w:rsidR="00BD0801">
        <w:rPr>
          <w:color w:val="000000" w:themeColor="text1"/>
          <w:szCs w:val="28"/>
        </w:rPr>
        <w:br/>
      </w:r>
      <w:r w:rsidRPr="00A4038C">
        <w:rPr>
          <w:color w:val="000000" w:themeColor="text1"/>
          <w:szCs w:val="28"/>
        </w:rPr>
        <w:t>для различных категорий детей с учетом их возраста, индивидуальных возможностей, способностей и интересов</w:t>
      </w:r>
      <w:r w:rsidRPr="00A4038C">
        <w:rPr>
          <w:rFonts w:eastAsia="Times New Roman"/>
          <w:color w:val="000000" w:themeColor="text1"/>
          <w:szCs w:val="28"/>
        </w:rPr>
        <w:t>;</w:t>
      </w:r>
    </w:p>
    <w:p w:rsidR="00A4038C" w:rsidRPr="00A4038C" w:rsidRDefault="00A4038C" w:rsidP="00A4038C">
      <w:pPr>
        <w:widowControl w:val="0"/>
        <w:ind w:firstLine="709"/>
        <w:jc w:val="both"/>
        <w:rPr>
          <w:rFonts w:eastAsia="Times New Roman"/>
          <w:color w:val="000000" w:themeColor="text1"/>
          <w:szCs w:val="28"/>
        </w:rPr>
      </w:pPr>
      <w:r w:rsidRPr="00A4038C">
        <w:rPr>
          <w:rFonts w:eastAsia="Times New Roman"/>
          <w:color w:val="000000" w:themeColor="text1"/>
          <w:szCs w:val="28"/>
        </w:rPr>
        <w:t>строительство, реконструкция и ремонт зданий образовательных организаций на основе новых технологических и дизайнерских решений, соответствующих современным требованиям к созданию образовательной среды и стандартам безопасности;</w:t>
      </w:r>
    </w:p>
    <w:p w:rsidR="00A4038C" w:rsidRPr="00A4038C" w:rsidRDefault="00A4038C" w:rsidP="00A4038C">
      <w:pPr>
        <w:widowControl w:val="0"/>
        <w:ind w:firstLine="709"/>
        <w:jc w:val="both"/>
        <w:rPr>
          <w:rFonts w:eastAsia="Times New Roman"/>
          <w:color w:val="000000" w:themeColor="text1"/>
          <w:spacing w:val="3"/>
        </w:rPr>
      </w:pPr>
      <w:r w:rsidRPr="00A4038C">
        <w:rPr>
          <w:rFonts w:eastAsia="Times New Roman"/>
          <w:color w:val="000000" w:themeColor="text1"/>
          <w:szCs w:val="28"/>
        </w:rPr>
        <w:t xml:space="preserve">формирование и реализация механизмов опережающего развития содержания и технологий основного и дополнительного образования, воспитательной и внеурочной деятельности через внедрение апробированных </w:t>
      </w:r>
      <w:r w:rsidRPr="00A4038C">
        <w:rPr>
          <w:rFonts w:eastAsia="Times New Roman"/>
          <w:color w:val="000000" w:themeColor="text1"/>
          <w:szCs w:val="28"/>
        </w:rPr>
        <w:lastRenderedPageBreak/>
        <w:t xml:space="preserve">эффективных инновационных практик, </w:t>
      </w:r>
      <w:r w:rsidRPr="00A4038C">
        <w:rPr>
          <w:rFonts w:eastAsia="Times New Roman"/>
          <w:color w:val="000000" w:themeColor="text1"/>
          <w:spacing w:val="3"/>
        </w:rPr>
        <w:t>цифровых технологий, ориентированных на обеспечение равных возможностей для обучающихся, в том числе с особыми потребностями, сокращение</w:t>
      </w:r>
      <w:r w:rsidRPr="00A4038C">
        <w:rPr>
          <w:rFonts w:eastAsia="Times New Roman"/>
          <w:color w:val="000000" w:themeColor="text1"/>
          <w:szCs w:val="28"/>
        </w:rPr>
        <w:t xml:space="preserve"> разрыва в качестве результатов образовательных организаций;</w:t>
      </w:r>
    </w:p>
    <w:p w:rsidR="00A4038C" w:rsidRPr="00A4038C" w:rsidRDefault="00A4038C" w:rsidP="00A4038C">
      <w:pPr>
        <w:widowControl w:val="0"/>
        <w:ind w:firstLine="709"/>
        <w:jc w:val="both"/>
        <w:rPr>
          <w:rFonts w:eastAsia="Times New Roman"/>
          <w:color w:val="000000" w:themeColor="text1"/>
          <w:spacing w:val="3"/>
        </w:rPr>
      </w:pPr>
      <w:r w:rsidRPr="00A4038C">
        <w:rPr>
          <w:rFonts w:eastAsia="Times New Roman"/>
          <w:color w:val="000000" w:themeColor="text1"/>
          <w:szCs w:val="28"/>
        </w:rPr>
        <w:t xml:space="preserve">введение в практику управления системой образования различных моделей и технологий, обеспечивающих принцип открытости, прозрачности деятельности, повышение уровня медийности образовательных организаций; </w:t>
      </w:r>
    </w:p>
    <w:p w:rsidR="00A4038C" w:rsidRPr="00A4038C" w:rsidRDefault="00A4038C" w:rsidP="00A4038C">
      <w:pPr>
        <w:widowControl w:val="0"/>
        <w:ind w:firstLine="709"/>
        <w:jc w:val="both"/>
        <w:rPr>
          <w:rFonts w:eastAsia="Times New Roman"/>
          <w:color w:val="000000" w:themeColor="text1"/>
          <w:szCs w:val="28"/>
        </w:rPr>
      </w:pPr>
      <w:r w:rsidRPr="00A4038C">
        <w:rPr>
          <w:rFonts w:eastAsia="Times New Roman"/>
          <w:color w:val="000000" w:themeColor="text1"/>
          <w:szCs w:val="28"/>
        </w:rPr>
        <w:t>формирование современной муниципальной системы непрерывного профессионального развития, подготовки педагогических и руководящих работников на основе современных наукоемких интегрированных педагогических и управленческих технологий;</w:t>
      </w:r>
    </w:p>
    <w:p w:rsidR="00A4038C" w:rsidRPr="00A4038C" w:rsidRDefault="00A4038C" w:rsidP="00A4038C">
      <w:pPr>
        <w:widowControl w:val="0"/>
        <w:ind w:firstLine="709"/>
        <w:jc w:val="both"/>
        <w:rPr>
          <w:rFonts w:eastAsia="Times New Roman"/>
          <w:color w:val="000000" w:themeColor="text1"/>
          <w:szCs w:val="28"/>
        </w:rPr>
      </w:pPr>
      <w:r w:rsidRPr="00A4038C">
        <w:rPr>
          <w:rFonts w:eastAsia="Times New Roman"/>
          <w:color w:val="000000" w:themeColor="text1"/>
          <w:szCs w:val="28"/>
        </w:rPr>
        <w:t xml:space="preserve">интеграция основной и высшей школы с системами профессиональной подготовки кадров, независимой оценкой квалификаций, профессионально-общественной аккредитации в процессе становления Екатеринбурга как образовательного центра и площадки для межотраслевого трансфера знаний и технологий, мирового центра современных профессиональных компетенций и квалификаций. </w:t>
      </w:r>
    </w:p>
    <w:p w:rsidR="00111230" w:rsidRPr="00A4038C" w:rsidRDefault="00111230" w:rsidP="00111230">
      <w:pPr>
        <w:ind w:firstLine="539"/>
        <w:jc w:val="both"/>
        <w:rPr>
          <w:rFonts w:eastAsia="Times New Roman"/>
          <w:szCs w:val="28"/>
        </w:rPr>
      </w:pPr>
    </w:p>
    <w:p w:rsidR="00111230" w:rsidRPr="00EE0B71" w:rsidRDefault="00A97241" w:rsidP="00D33BD5">
      <w:pPr>
        <w:ind w:firstLine="709"/>
        <w:rPr>
          <w:b/>
        </w:rPr>
      </w:pPr>
      <w:r w:rsidRPr="00A4038C">
        <w:rPr>
          <w:b/>
        </w:rPr>
        <w:t>Ожидаемые результаты</w:t>
      </w:r>
    </w:p>
    <w:p w:rsidR="00111230" w:rsidRPr="00EE0B71" w:rsidRDefault="00111230" w:rsidP="00111230">
      <w:pPr>
        <w:ind w:firstLine="709"/>
        <w:jc w:val="both"/>
        <w:rPr>
          <w:rFonts w:eastAsia="Times New Roman"/>
          <w:szCs w:val="28"/>
        </w:rPr>
      </w:pPr>
      <w:r w:rsidRPr="00EE0B71">
        <w:rPr>
          <w:rFonts w:eastAsia="Times New Roman"/>
          <w:szCs w:val="28"/>
        </w:rPr>
        <w:t>К 2030 году ожидается:</w:t>
      </w:r>
    </w:p>
    <w:p w:rsidR="00111230" w:rsidRPr="00EE0B71" w:rsidRDefault="00111230" w:rsidP="00111230">
      <w:pPr>
        <w:ind w:firstLine="709"/>
        <w:jc w:val="both"/>
        <w:rPr>
          <w:rFonts w:eastAsia="Times New Roman"/>
          <w:szCs w:val="28"/>
        </w:rPr>
      </w:pPr>
      <w:r w:rsidRPr="00EE0B71">
        <w:rPr>
          <w:rFonts w:eastAsia="Times New Roman"/>
          <w:szCs w:val="28"/>
        </w:rPr>
        <w:t>рост количества школьников дневных образовательных учреждений</w:t>
      </w:r>
      <w:r w:rsidR="00FA27DA" w:rsidRPr="00EE0B71">
        <w:rPr>
          <w:rFonts w:eastAsia="Times New Roman"/>
          <w:szCs w:val="28"/>
        </w:rPr>
        <w:t xml:space="preserve"> с 1</w:t>
      </w:r>
      <w:r w:rsidR="00FB47A9" w:rsidRPr="00EE0B71">
        <w:rPr>
          <w:rFonts w:eastAsia="Times New Roman"/>
          <w:szCs w:val="28"/>
        </w:rPr>
        <w:t>5</w:t>
      </w:r>
      <w:r w:rsidR="00A65A8E">
        <w:rPr>
          <w:rFonts w:eastAsia="Times New Roman"/>
          <w:szCs w:val="28"/>
        </w:rPr>
        <w:t>7</w:t>
      </w:r>
      <w:r w:rsidR="00FA27DA" w:rsidRPr="00EE0B71">
        <w:rPr>
          <w:rFonts w:eastAsia="Times New Roman"/>
          <w:szCs w:val="28"/>
        </w:rPr>
        <w:t>,</w:t>
      </w:r>
      <w:r w:rsidR="00A65A8E">
        <w:rPr>
          <w:rFonts w:eastAsia="Times New Roman"/>
          <w:szCs w:val="28"/>
        </w:rPr>
        <w:t>6</w:t>
      </w:r>
      <w:r w:rsidR="00FA27DA" w:rsidRPr="00EE0B71">
        <w:rPr>
          <w:rFonts w:eastAsia="Times New Roman"/>
          <w:szCs w:val="28"/>
        </w:rPr>
        <w:t xml:space="preserve"> до </w:t>
      </w:r>
      <w:r w:rsidR="00DD6D0B" w:rsidRPr="00EE0B71">
        <w:rPr>
          <w:rFonts w:eastAsia="Times New Roman"/>
          <w:szCs w:val="28"/>
        </w:rPr>
        <w:t>238,8</w:t>
      </w:r>
      <w:r w:rsidR="00FA27DA" w:rsidRPr="00EE0B71">
        <w:rPr>
          <w:rFonts w:eastAsia="Times New Roman"/>
          <w:szCs w:val="28"/>
        </w:rPr>
        <w:t xml:space="preserve"> </w:t>
      </w:r>
      <w:r w:rsidR="001F16B4" w:rsidRPr="00EE0B71">
        <w:rPr>
          <w:rFonts w:eastAsia="Times New Roman"/>
          <w:szCs w:val="28"/>
        </w:rPr>
        <w:t xml:space="preserve">тыс. </w:t>
      </w:r>
      <w:r w:rsidR="00FA27DA" w:rsidRPr="00EE0B71">
        <w:rPr>
          <w:rFonts w:eastAsia="Times New Roman"/>
          <w:szCs w:val="28"/>
        </w:rPr>
        <w:t>человек;</w:t>
      </w:r>
    </w:p>
    <w:p w:rsidR="00111230" w:rsidRPr="00EE0B71" w:rsidRDefault="00111230" w:rsidP="00111230">
      <w:pPr>
        <w:ind w:firstLine="709"/>
        <w:jc w:val="both"/>
        <w:rPr>
          <w:rFonts w:eastAsia="Times New Roman"/>
          <w:szCs w:val="28"/>
        </w:rPr>
      </w:pPr>
      <w:r w:rsidRPr="00EE0B71">
        <w:rPr>
          <w:rFonts w:eastAsia="Times New Roman"/>
          <w:szCs w:val="28"/>
        </w:rPr>
        <w:t>увеличение доли обу</w:t>
      </w:r>
      <w:r w:rsidR="00FA27DA" w:rsidRPr="00EE0B71">
        <w:rPr>
          <w:rFonts w:eastAsia="Times New Roman"/>
          <w:szCs w:val="28"/>
        </w:rPr>
        <w:t>чающихся в первую смену до 100</w:t>
      </w:r>
      <w:r w:rsidR="005020BD" w:rsidRPr="00EE0B71">
        <w:rPr>
          <w:rFonts w:eastAsia="Times New Roman"/>
          <w:szCs w:val="28"/>
        </w:rPr>
        <w:t>%</w:t>
      </w:r>
      <w:r w:rsidR="00D33BD5" w:rsidRPr="00EE0B71">
        <w:rPr>
          <w:rFonts w:eastAsia="Times New Roman"/>
          <w:szCs w:val="28"/>
        </w:rPr>
        <w:t xml:space="preserve"> </w:t>
      </w:r>
      <w:r w:rsidR="00DE5A4A" w:rsidRPr="00EE0B71">
        <w:rPr>
          <w:rFonts w:eastAsia="Times New Roman"/>
          <w:szCs w:val="28"/>
        </w:rPr>
        <w:t>к 2025 году</w:t>
      </w:r>
      <w:r w:rsidR="00FA27DA" w:rsidRPr="00EE0B71">
        <w:rPr>
          <w:rFonts w:eastAsia="Times New Roman"/>
          <w:szCs w:val="28"/>
        </w:rPr>
        <w:t>;</w:t>
      </w:r>
    </w:p>
    <w:p w:rsidR="00111230" w:rsidRPr="00EE0B71" w:rsidRDefault="00111230" w:rsidP="00111230">
      <w:pPr>
        <w:ind w:firstLine="709"/>
        <w:jc w:val="both"/>
        <w:rPr>
          <w:rFonts w:eastAsia="Times New Roman"/>
          <w:szCs w:val="28"/>
        </w:rPr>
      </w:pPr>
      <w:r w:rsidRPr="00EE0B71">
        <w:rPr>
          <w:rFonts w:eastAsia="Times New Roman"/>
          <w:szCs w:val="28"/>
        </w:rPr>
        <w:t>повышение степени удовлетворенности населения качеством дошкольного образования с 94 до 97</w:t>
      </w:r>
      <w:r w:rsidR="005020BD" w:rsidRPr="00EE0B71">
        <w:rPr>
          <w:rFonts w:eastAsia="Times New Roman"/>
          <w:szCs w:val="28"/>
        </w:rPr>
        <w:t>%</w:t>
      </w:r>
      <w:r w:rsidRPr="00EE0B71">
        <w:rPr>
          <w:rFonts w:eastAsia="Times New Roman"/>
          <w:szCs w:val="28"/>
        </w:rPr>
        <w:t>;</w:t>
      </w:r>
    </w:p>
    <w:p w:rsidR="00111230" w:rsidRPr="00EE0B71" w:rsidRDefault="0045308C" w:rsidP="00111230">
      <w:pPr>
        <w:ind w:firstLine="709"/>
        <w:jc w:val="both"/>
        <w:rPr>
          <w:rFonts w:eastAsia="Times New Roman"/>
          <w:szCs w:val="28"/>
        </w:rPr>
      </w:pPr>
      <w:r w:rsidRPr="00EE0B71">
        <w:rPr>
          <w:rFonts w:eastAsia="Times New Roman"/>
          <w:szCs w:val="28"/>
        </w:rPr>
        <w:t>увеличение</w:t>
      </w:r>
      <w:r w:rsidR="00111230" w:rsidRPr="00EE0B71">
        <w:rPr>
          <w:rFonts w:eastAsia="Times New Roman"/>
          <w:szCs w:val="28"/>
        </w:rPr>
        <w:t xml:space="preserve"> степени удовлетворенности населения качеством общего образования с 8</w:t>
      </w:r>
      <w:r w:rsidR="00FB47A9" w:rsidRPr="00EE0B71">
        <w:rPr>
          <w:rFonts w:eastAsia="Times New Roman"/>
          <w:szCs w:val="28"/>
        </w:rPr>
        <w:t>6</w:t>
      </w:r>
      <w:r w:rsidR="00111230" w:rsidRPr="00EE0B71">
        <w:rPr>
          <w:rFonts w:eastAsia="Times New Roman"/>
          <w:szCs w:val="28"/>
        </w:rPr>
        <w:t xml:space="preserve"> до 92</w:t>
      </w:r>
      <w:r w:rsidR="005020BD" w:rsidRPr="00EE0B71">
        <w:rPr>
          <w:rFonts w:eastAsia="Times New Roman"/>
          <w:szCs w:val="28"/>
        </w:rPr>
        <w:t>%</w:t>
      </w:r>
      <w:r w:rsidR="00111230" w:rsidRPr="00EE0B71">
        <w:rPr>
          <w:rFonts w:eastAsia="Times New Roman"/>
          <w:szCs w:val="28"/>
        </w:rPr>
        <w:t>;</w:t>
      </w:r>
    </w:p>
    <w:p w:rsidR="00111230" w:rsidRPr="00EE0B71" w:rsidRDefault="00111230" w:rsidP="005F36A8">
      <w:pPr>
        <w:ind w:firstLine="709"/>
        <w:jc w:val="both"/>
        <w:rPr>
          <w:rFonts w:eastAsia="Times New Roman"/>
          <w:szCs w:val="28"/>
        </w:rPr>
      </w:pPr>
      <w:r w:rsidRPr="00EE0B71">
        <w:rPr>
          <w:rFonts w:eastAsia="Times New Roman"/>
          <w:szCs w:val="28"/>
        </w:rPr>
        <w:t>повышение степени удовлетворенности населения качеством дополнительного о</w:t>
      </w:r>
      <w:r w:rsidR="00FB47A9" w:rsidRPr="00EE0B71">
        <w:rPr>
          <w:rFonts w:eastAsia="Times New Roman"/>
          <w:szCs w:val="28"/>
        </w:rPr>
        <w:t>бразования с 94</w:t>
      </w:r>
      <w:r w:rsidR="00FA27DA" w:rsidRPr="00EE0B71">
        <w:rPr>
          <w:rFonts w:eastAsia="Times New Roman"/>
          <w:szCs w:val="28"/>
        </w:rPr>
        <w:t xml:space="preserve"> до </w:t>
      </w:r>
      <w:r w:rsidR="00FA4A09" w:rsidRPr="00EE0B71">
        <w:rPr>
          <w:rFonts w:eastAsia="Times New Roman"/>
          <w:szCs w:val="28"/>
        </w:rPr>
        <w:t>100</w:t>
      </w:r>
      <w:r w:rsidR="005020BD" w:rsidRPr="00EE0B71">
        <w:rPr>
          <w:rFonts w:eastAsia="Times New Roman"/>
          <w:szCs w:val="28"/>
        </w:rPr>
        <w:t>%</w:t>
      </w:r>
      <w:r w:rsidR="00021806">
        <w:rPr>
          <w:rFonts w:eastAsia="Times New Roman"/>
          <w:szCs w:val="28"/>
        </w:rPr>
        <w:t xml:space="preserve"> </w:t>
      </w:r>
      <w:r w:rsidR="00021806">
        <w:rPr>
          <w:rStyle w:val="FontStyle28"/>
        </w:rPr>
        <w:t>(Таблица 6)</w:t>
      </w:r>
      <w:r w:rsidR="00021806" w:rsidRPr="00EE0B71">
        <w:rPr>
          <w:rStyle w:val="FontStyle28"/>
        </w:rPr>
        <w:t>.</w:t>
      </w:r>
    </w:p>
    <w:p w:rsidR="00111230" w:rsidRPr="00EE0B71" w:rsidRDefault="00111230" w:rsidP="00111230">
      <w:pPr>
        <w:ind w:firstLine="709"/>
        <w:jc w:val="both"/>
        <w:rPr>
          <w:rFonts w:eastAsia="Times New Roman"/>
          <w:szCs w:val="28"/>
        </w:rPr>
      </w:pPr>
    </w:p>
    <w:p w:rsidR="00111230" w:rsidRPr="00EE0B71" w:rsidRDefault="005509E9" w:rsidP="00D33BD5">
      <w:pPr>
        <w:ind w:firstLine="709"/>
        <w:rPr>
          <w:b/>
        </w:rPr>
      </w:pPr>
      <w:r w:rsidRPr="00EE0B71">
        <w:rPr>
          <w:b/>
        </w:rPr>
        <w:t>Перечень стратегических проектов</w:t>
      </w:r>
    </w:p>
    <w:p w:rsidR="00111230" w:rsidRDefault="00111230" w:rsidP="005509E9">
      <w:pPr>
        <w:widowControl w:val="0"/>
        <w:ind w:firstLine="709"/>
        <w:jc w:val="both"/>
        <w:rPr>
          <w:rFonts w:eastAsia="Times New Roman"/>
          <w:szCs w:val="28"/>
        </w:rPr>
      </w:pPr>
      <w:r w:rsidRPr="00EE0B71">
        <w:rPr>
          <w:rFonts w:eastAsia="Times New Roman"/>
          <w:szCs w:val="28"/>
        </w:rPr>
        <w:t>Городск</w:t>
      </w:r>
      <w:r w:rsidR="004610C6" w:rsidRPr="00EE0B71">
        <w:rPr>
          <w:rFonts w:eastAsia="Times New Roman"/>
          <w:szCs w:val="28"/>
        </w:rPr>
        <w:t>ая школа – стандарт «Пять звезд</w:t>
      </w:r>
      <w:r w:rsidR="00032749" w:rsidRPr="00EE0B71">
        <w:rPr>
          <w:rFonts w:eastAsia="Times New Roman"/>
          <w:szCs w:val="28"/>
        </w:rPr>
        <w:t>»</w:t>
      </w:r>
      <w:r w:rsidR="00D33BD5" w:rsidRPr="00EE0B71">
        <w:rPr>
          <w:rFonts w:eastAsia="Times New Roman"/>
          <w:szCs w:val="28"/>
        </w:rPr>
        <w:t>.</w:t>
      </w:r>
    </w:p>
    <w:p w:rsidR="00A4038C" w:rsidRPr="00EE0B71" w:rsidRDefault="00A4038C" w:rsidP="005509E9">
      <w:pPr>
        <w:widowControl w:val="0"/>
        <w:ind w:firstLine="709"/>
        <w:jc w:val="both"/>
        <w:rPr>
          <w:rFonts w:eastAsia="Times New Roman"/>
          <w:szCs w:val="28"/>
        </w:rPr>
      </w:pPr>
      <w:r>
        <w:rPr>
          <w:rFonts w:eastAsia="Times New Roman"/>
          <w:szCs w:val="28"/>
        </w:rPr>
        <w:t>Екатеринбург – юному поколению.</w:t>
      </w:r>
    </w:p>
    <w:p w:rsidR="00111230" w:rsidRPr="00EE0B71" w:rsidRDefault="00111230" w:rsidP="005509E9">
      <w:pPr>
        <w:pStyle w:val="ConsPlusNormal"/>
        <w:ind w:firstLine="709"/>
        <w:jc w:val="both"/>
        <w:rPr>
          <w:szCs w:val="28"/>
        </w:rPr>
      </w:pPr>
      <w:r w:rsidRPr="00EE0B71">
        <w:rPr>
          <w:rFonts w:ascii="Times New Roman" w:hAnsi="Times New Roman" w:cs="Times New Roman"/>
          <w:sz w:val="28"/>
          <w:szCs w:val="28"/>
        </w:rPr>
        <w:t>Профессиональное образование Екатеринбурга – ресурс технологического</w:t>
      </w:r>
      <w:r w:rsidR="004610C6" w:rsidRPr="00EE0B71">
        <w:rPr>
          <w:rFonts w:ascii="Times New Roman" w:hAnsi="Times New Roman" w:cs="Times New Roman"/>
          <w:sz w:val="28"/>
          <w:szCs w:val="28"/>
        </w:rPr>
        <w:t xml:space="preserve"> и социального развития региона</w:t>
      </w:r>
      <w:r w:rsidR="00D33BD5" w:rsidRPr="00EE0B71">
        <w:rPr>
          <w:rFonts w:ascii="Times New Roman" w:hAnsi="Times New Roman" w:cs="Times New Roman"/>
          <w:sz w:val="28"/>
          <w:szCs w:val="28"/>
        </w:rPr>
        <w:t>.</w:t>
      </w:r>
    </w:p>
    <w:p w:rsidR="00111230" w:rsidRPr="00EE0B71" w:rsidRDefault="00111230" w:rsidP="005509E9">
      <w:pPr>
        <w:widowControl w:val="0"/>
        <w:ind w:firstLine="709"/>
        <w:jc w:val="both"/>
        <w:rPr>
          <w:rFonts w:eastAsia="Times New Roman"/>
          <w:szCs w:val="28"/>
        </w:rPr>
      </w:pPr>
      <w:r w:rsidRPr="00EE0B71">
        <w:rPr>
          <w:rFonts w:eastAsia="Times New Roman"/>
          <w:szCs w:val="28"/>
        </w:rPr>
        <w:t xml:space="preserve">Екатеринбург </w:t>
      </w:r>
      <w:r w:rsidR="004610C6" w:rsidRPr="00EE0B71">
        <w:rPr>
          <w:rFonts w:eastAsia="Times New Roman"/>
          <w:szCs w:val="28"/>
        </w:rPr>
        <w:t>– центр новых квалификаций</w:t>
      </w:r>
      <w:r w:rsidR="00D33BD5" w:rsidRPr="00EE0B71">
        <w:rPr>
          <w:rFonts w:eastAsia="Times New Roman"/>
          <w:szCs w:val="28"/>
        </w:rPr>
        <w:t>.</w:t>
      </w:r>
    </w:p>
    <w:p w:rsidR="00111230" w:rsidRPr="00EE0B71" w:rsidRDefault="00111230" w:rsidP="005509E9">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Екатеринбург –</w:t>
      </w:r>
      <w:r w:rsidR="004610C6" w:rsidRPr="00EE0B71">
        <w:rPr>
          <w:rFonts w:ascii="Times New Roman" w:hAnsi="Times New Roman" w:cs="Times New Roman"/>
          <w:sz w:val="28"/>
          <w:szCs w:val="28"/>
        </w:rPr>
        <w:t xml:space="preserve"> мировой университетский центр</w:t>
      </w:r>
      <w:r w:rsidR="00D33BD5" w:rsidRPr="00EE0B71">
        <w:rPr>
          <w:rFonts w:ascii="Times New Roman" w:hAnsi="Times New Roman" w:cs="Times New Roman"/>
          <w:sz w:val="28"/>
          <w:szCs w:val="28"/>
        </w:rPr>
        <w:t>.</w:t>
      </w:r>
    </w:p>
    <w:p w:rsidR="005509E9" w:rsidRPr="00EE0B71" w:rsidRDefault="005509E9" w:rsidP="00111230">
      <w:pPr>
        <w:spacing w:after="200"/>
        <w:jc w:val="center"/>
        <w:rPr>
          <w:szCs w:val="28"/>
        </w:rPr>
      </w:pPr>
    </w:p>
    <w:p w:rsidR="00111230" w:rsidRPr="00EE0B71" w:rsidRDefault="005509E9" w:rsidP="00EA3BC8">
      <w:pPr>
        <w:pStyle w:val="3"/>
        <w:pageBreakBefore/>
        <w:ind w:firstLine="709"/>
        <w:jc w:val="both"/>
        <w:rPr>
          <w:rFonts w:cs="Times New Roman"/>
        </w:rPr>
      </w:pPr>
      <w:bookmarkStart w:id="224" w:name="_Toc510186678"/>
      <w:r w:rsidRPr="00EE0B71">
        <w:rPr>
          <w:rFonts w:cs="Times New Roman"/>
        </w:rPr>
        <w:lastRenderedPageBreak/>
        <w:t>Стратегическая программа «Екатеринбург – мегаполис культуры</w:t>
      </w:r>
      <w:r w:rsidR="00245D2C" w:rsidRPr="00EE0B71">
        <w:rPr>
          <w:rFonts w:cs="Times New Roman"/>
        </w:rPr>
        <w:t xml:space="preserve"> </w:t>
      </w:r>
      <w:r w:rsidRPr="00EE0B71">
        <w:rPr>
          <w:rFonts w:cs="Times New Roman"/>
        </w:rPr>
        <w:t>и искусства»</w:t>
      </w:r>
      <w:bookmarkEnd w:id="224"/>
    </w:p>
    <w:p w:rsidR="00111230" w:rsidRPr="00EE0B71" w:rsidRDefault="00111230" w:rsidP="00111230">
      <w:pPr>
        <w:pStyle w:val="ConsPlusNormal"/>
        <w:ind w:firstLine="0"/>
        <w:rPr>
          <w:rFonts w:ascii="Times New Roman" w:hAnsi="Times New Roman" w:cs="Times New Roman"/>
          <w:sz w:val="28"/>
          <w:szCs w:val="28"/>
        </w:rPr>
      </w:pPr>
    </w:p>
    <w:p w:rsidR="00111230" w:rsidRPr="00EE0B71" w:rsidRDefault="005509E9" w:rsidP="004F7566">
      <w:pPr>
        <w:ind w:firstLine="709"/>
        <w:rPr>
          <w:b/>
        </w:rPr>
      </w:pPr>
      <w:r w:rsidRPr="00EE0B71">
        <w:rPr>
          <w:b/>
        </w:rPr>
        <w:t>Краткое описание</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Одним из основных критериев оценки привлекательности и конкурентоспособности города с точки зрения качества жизни, динамичности и устойчивости социально-экономического развития является уровень развития культуры и искусства, интеллектуально-культурной среды.</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Культурный потенциал Екатеринбурга многогранен – это памятники истории и культуры, музеи, библиотеки, театры, центры современного искусства, а также высокопрофессиональные кадры, работающие в данной сфере.</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Важнейшим стратегическим ориентиром является выработка и презентация российской и мировой общественности устойчивого социокультурного бренда города как центра создания и продвижения востребованных культурных инноваций и культурных продуктов, по качеству соизмеримых с лучшими отечественными и мировыми образцами или превосходящих их.</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Содержание стратегической программы полностью соответству</w:t>
      </w:r>
      <w:r w:rsidR="00BB5AC7" w:rsidRPr="00EE0B71">
        <w:rPr>
          <w:rFonts w:ascii="Times New Roman" w:hAnsi="Times New Roman" w:cs="Times New Roman"/>
          <w:sz w:val="28"/>
          <w:szCs w:val="28"/>
        </w:rPr>
        <w:t>е</w:t>
      </w:r>
      <w:r w:rsidRPr="00EE0B71">
        <w:rPr>
          <w:rFonts w:ascii="Times New Roman" w:hAnsi="Times New Roman" w:cs="Times New Roman"/>
          <w:sz w:val="28"/>
          <w:szCs w:val="28"/>
        </w:rPr>
        <w:t>т направлениям государственной политики в сфере культуры, определившим культуру как национальный приоритет и важнейший фактор роста качества жизни и гармонизации общественных отношений.</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Название программы определяет характер, содержание и масштаб развития городской культуры. Превращение города в мегаполис интернациональной, многонациональной культуры и концептуального современного искусства – это логико-историческое развитие Екатеринбурга, определяемое многочисленными экономическими, историческими, социальными и культурными факторами.</w:t>
      </w:r>
    </w:p>
    <w:p w:rsidR="00111230" w:rsidRPr="00EE0B71" w:rsidRDefault="00111230" w:rsidP="00111230">
      <w:pPr>
        <w:pStyle w:val="ConsPlusNormal"/>
        <w:ind w:firstLine="540"/>
        <w:jc w:val="both"/>
        <w:rPr>
          <w:rFonts w:ascii="Times New Roman" w:hAnsi="Times New Roman" w:cs="Times New Roman"/>
          <w:sz w:val="28"/>
          <w:szCs w:val="28"/>
        </w:rPr>
      </w:pPr>
    </w:p>
    <w:p w:rsidR="00111230" w:rsidRPr="00EE0B71" w:rsidRDefault="00F15CDF" w:rsidP="004F7566">
      <w:pPr>
        <w:ind w:firstLine="709"/>
        <w:rPr>
          <w:b/>
        </w:rPr>
      </w:pPr>
      <w:r w:rsidRPr="00EE0B71">
        <w:rPr>
          <w:b/>
        </w:rPr>
        <w:t>Цель программы</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Сохранение и развитие городской культурной среды, повышение интеллектуальной и культурной компетентности горожан, предоставление им возможности свободной культурно-творческой самореализации, что созда</w:t>
      </w:r>
      <w:r w:rsidR="00EA3BC8" w:rsidRPr="00EE0B71">
        <w:rPr>
          <w:rFonts w:ascii="Times New Roman" w:hAnsi="Times New Roman" w:cs="Times New Roman"/>
          <w:sz w:val="28"/>
          <w:szCs w:val="28"/>
        </w:rPr>
        <w:t>с</w:t>
      </w:r>
      <w:r w:rsidRPr="00EE0B71">
        <w:rPr>
          <w:rFonts w:ascii="Times New Roman" w:hAnsi="Times New Roman" w:cs="Times New Roman"/>
          <w:sz w:val="28"/>
          <w:szCs w:val="28"/>
        </w:rPr>
        <w:t>т условия для появления актуальных культурных инноваций и продуктов, востребованных российской и мировой общественностью.</w:t>
      </w:r>
    </w:p>
    <w:p w:rsidR="00111230" w:rsidRPr="00EE0B71" w:rsidRDefault="00111230" w:rsidP="00111230">
      <w:pPr>
        <w:pStyle w:val="ConsPlusNormal"/>
        <w:ind w:firstLine="540"/>
        <w:jc w:val="both"/>
        <w:rPr>
          <w:rFonts w:ascii="Times New Roman" w:hAnsi="Times New Roman" w:cs="Times New Roman"/>
          <w:sz w:val="28"/>
          <w:szCs w:val="28"/>
        </w:rPr>
      </w:pPr>
    </w:p>
    <w:p w:rsidR="00111230" w:rsidRPr="00EE0B71" w:rsidRDefault="00F15CDF" w:rsidP="004F7566">
      <w:pPr>
        <w:ind w:firstLine="709"/>
        <w:rPr>
          <w:b/>
        </w:rPr>
      </w:pPr>
      <w:r w:rsidRPr="00EE0B71">
        <w:rPr>
          <w:b/>
        </w:rPr>
        <w:t>Основные задачи</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 xml:space="preserve">Сохранение и совершенствование накопленного культурного потенциала города путем развития сети культурных организаций и обеспечения преемственности, актуализации и многообразия форм проявления городской культуры наряду с поддержкой инноваций и процесса интеграции Екатеринбурга </w:t>
      </w:r>
      <w:r w:rsidR="00BD0801">
        <w:rPr>
          <w:rFonts w:ascii="Times New Roman" w:hAnsi="Times New Roman" w:cs="Times New Roman"/>
          <w:sz w:val="28"/>
          <w:szCs w:val="28"/>
        </w:rPr>
        <w:br/>
      </w:r>
      <w:r w:rsidRPr="00EE0B71">
        <w:rPr>
          <w:rFonts w:ascii="Times New Roman" w:hAnsi="Times New Roman" w:cs="Times New Roman"/>
          <w:sz w:val="28"/>
          <w:szCs w:val="28"/>
        </w:rPr>
        <w:t>в региональный, федеральный и мировой культурные процессы</w:t>
      </w:r>
      <w:r w:rsidR="00D83B35" w:rsidRPr="00EE0B71">
        <w:rPr>
          <w:rFonts w:ascii="Times New Roman" w:hAnsi="Times New Roman" w:cs="Times New Roman"/>
          <w:sz w:val="28"/>
          <w:szCs w:val="28"/>
        </w:rPr>
        <w:t>;</w:t>
      </w:r>
    </w:p>
    <w:p w:rsidR="00111230" w:rsidRPr="00EE0B71" w:rsidRDefault="00D83B35"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о</w:t>
      </w:r>
      <w:r w:rsidR="00111230" w:rsidRPr="00EE0B71">
        <w:rPr>
          <w:rFonts w:ascii="Times New Roman" w:hAnsi="Times New Roman" w:cs="Times New Roman"/>
          <w:sz w:val="28"/>
          <w:szCs w:val="28"/>
        </w:rPr>
        <w:t xml:space="preserve">беспечение единства и доступности культурного пространства для всех социально-демографических и социально-профессиональных групп горожан </w:t>
      </w:r>
      <w:r w:rsidR="00BD0801">
        <w:rPr>
          <w:rFonts w:ascii="Times New Roman" w:hAnsi="Times New Roman" w:cs="Times New Roman"/>
          <w:sz w:val="28"/>
          <w:szCs w:val="28"/>
        </w:rPr>
        <w:br/>
      </w:r>
      <w:r w:rsidR="00111230" w:rsidRPr="00EE0B71">
        <w:rPr>
          <w:rFonts w:ascii="Times New Roman" w:hAnsi="Times New Roman" w:cs="Times New Roman"/>
          <w:sz w:val="28"/>
          <w:szCs w:val="28"/>
        </w:rPr>
        <w:t>с учетом их куль</w:t>
      </w:r>
      <w:r w:rsidRPr="00EE0B71">
        <w:rPr>
          <w:rFonts w:ascii="Times New Roman" w:hAnsi="Times New Roman" w:cs="Times New Roman"/>
          <w:sz w:val="28"/>
          <w:szCs w:val="28"/>
        </w:rPr>
        <w:t>турных интересов и потребностей;</w:t>
      </w:r>
    </w:p>
    <w:p w:rsidR="00111230" w:rsidRPr="00EE0B71" w:rsidRDefault="00D83B35"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с</w:t>
      </w:r>
      <w:r w:rsidR="00111230" w:rsidRPr="00EE0B71">
        <w:rPr>
          <w:rFonts w:ascii="Times New Roman" w:hAnsi="Times New Roman" w:cs="Times New Roman"/>
          <w:sz w:val="28"/>
          <w:szCs w:val="28"/>
        </w:rPr>
        <w:t>оздание условий для активной и продуктивной культурно-творческой деятельности, этического и эстетического воспитания и развития культурно</w:t>
      </w:r>
      <w:r w:rsidR="00E1467B" w:rsidRPr="00EE0B71">
        <w:rPr>
          <w:rFonts w:ascii="Times New Roman" w:hAnsi="Times New Roman" w:cs="Times New Roman"/>
          <w:sz w:val="28"/>
          <w:szCs w:val="28"/>
        </w:rPr>
        <w:t>й</w:t>
      </w:r>
      <w:r w:rsidR="00111230" w:rsidRPr="00EE0B71">
        <w:rPr>
          <w:rFonts w:ascii="Times New Roman" w:hAnsi="Times New Roman" w:cs="Times New Roman"/>
          <w:sz w:val="28"/>
          <w:szCs w:val="28"/>
        </w:rPr>
        <w:t xml:space="preserve"> компетентно</w:t>
      </w:r>
      <w:r w:rsidR="00E1467B" w:rsidRPr="00EE0B71">
        <w:rPr>
          <w:rFonts w:ascii="Times New Roman" w:hAnsi="Times New Roman" w:cs="Times New Roman"/>
          <w:sz w:val="28"/>
          <w:szCs w:val="28"/>
        </w:rPr>
        <w:t>сти</w:t>
      </w:r>
      <w:r w:rsidR="00111230" w:rsidRPr="00EE0B71">
        <w:rPr>
          <w:rFonts w:ascii="Times New Roman" w:hAnsi="Times New Roman" w:cs="Times New Roman"/>
          <w:sz w:val="28"/>
          <w:szCs w:val="28"/>
        </w:rPr>
        <w:t xml:space="preserve"> личности горожанина, формирования у него позитивных </w:t>
      </w:r>
      <w:r w:rsidR="00111230" w:rsidRPr="00EE0B71">
        <w:rPr>
          <w:rFonts w:ascii="Times New Roman" w:hAnsi="Times New Roman" w:cs="Times New Roman"/>
          <w:sz w:val="28"/>
          <w:szCs w:val="28"/>
        </w:rPr>
        <w:lastRenderedPageBreak/>
        <w:t xml:space="preserve">ценностных установок и поведенческих норм, в том числе высокой культуры бытового поведения и толерантности к </w:t>
      </w:r>
      <w:r w:rsidRPr="00EE0B71">
        <w:rPr>
          <w:rFonts w:ascii="Times New Roman" w:hAnsi="Times New Roman" w:cs="Times New Roman"/>
          <w:sz w:val="28"/>
          <w:szCs w:val="28"/>
        </w:rPr>
        <w:t>другим культурам и их носителям;</w:t>
      </w:r>
    </w:p>
    <w:p w:rsidR="00111230" w:rsidRPr="00EE0B71" w:rsidRDefault="00D83B35" w:rsidP="00111230">
      <w:pPr>
        <w:pStyle w:val="ConsPlusNormal"/>
        <w:ind w:firstLine="709"/>
        <w:jc w:val="both"/>
        <w:rPr>
          <w:rFonts w:ascii="Times New Roman" w:hAnsi="Times New Roman" w:cs="Times New Roman"/>
          <w:spacing w:val="-4"/>
          <w:sz w:val="28"/>
          <w:szCs w:val="28"/>
        </w:rPr>
      </w:pPr>
      <w:r w:rsidRPr="00EE0B71">
        <w:rPr>
          <w:rFonts w:ascii="Times New Roman" w:hAnsi="Times New Roman" w:cs="Times New Roman"/>
          <w:spacing w:val="-4"/>
          <w:sz w:val="28"/>
          <w:szCs w:val="28"/>
        </w:rPr>
        <w:t>с</w:t>
      </w:r>
      <w:r w:rsidR="00111230" w:rsidRPr="00EE0B71">
        <w:rPr>
          <w:rFonts w:ascii="Times New Roman" w:hAnsi="Times New Roman" w:cs="Times New Roman"/>
          <w:spacing w:val="-4"/>
          <w:sz w:val="28"/>
          <w:szCs w:val="28"/>
        </w:rPr>
        <w:t xml:space="preserve">охранение, использование и популяризация объектов культурного наследия </w:t>
      </w:r>
      <w:r w:rsidRPr="00EE0B71">
        <w:rPr>
          <w:rFonts w:ascii="Times New Roman" w:hAnsi="Times New Roman" w:cs="Times New Roman"/>
          <w:spacing w:val="-4"/>
          <w:sz w:val="28"/>
          <w:szCs w:val="28"/>
        </w:rPr>
        <w:t>– памятников истории и культуры;</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пропаганда культурно-исторического наследия города и формирование его устойчивого социокультурного бренда в регионе, стране и за рубежом, развитие системы востребованных событийных мероприят</w:t>
      </w:r>
      <w:r w:rsidR="00D83B35" w:rsidRPr="00EE0B71">
        <w:rPr>
          <w:rFonts w:ascii="Times New Roman" w:hAnsi="Times New Roman" w:cs="Times New Roman"/>
          <w:sz w:val="28"/>
          <w:szCs w:val="28"/>
        </w:rPr>
        <w:t>ий в сфере культуры и искусства;</w:t>
      </w:r>
    </w:p>
    <w:p w:rsidR="00111230" w:rsidRPr="00EE0B71" w:rsidRDefault="00D83B35"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с</w:t>
      </w:r>
      <w:r w:rsidR="00111230" w:rsidRPr="00EE0B71">
        <w:rPr>
          <w:rFonts w:ascii="Times New Roman" w:hAnsi="Times New Roman" w:cs="Times New Roman"/>
          <w:sz w:val="28"/>
          <w:szCs w:val="28"/>
        </w:rPr>
        <w:t>оздание в городе знаковых культурных объектов мирового уровня</w:t>
      </w:r>
      <w:r w:rsidR="007A24CB" w:rsidRPr="00EE0B71">
        <w:rPr>
          <w:rFonts w:ascii="Times New Roman" w:hAnsi="Times New Roman" w:cs="Times New Roman"/>
          <w:sz w:val="28"/>
          <w:szCs w:val="28"/>
        </w:rPr>
        <w:t>;</w:t>
      </w:r>
    </w:p>
    <w:p w:rsidR="00111230" w:rsidRPr="00EE0B71" w:rsidRDefault="004C03F2"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укрепление</w:t>
      </w:r>
      <w:r w:rsidR="00111230" w:rsidRPr="00EE0B71">
        <w:rPr>
          <w:rFonts w:ascii="Times New Roman" w:hAnsi="Times New Roman" w:cs="Times New Roman"/>
          <w:sz w:val="28"/>
          <w:szCs w:val="28"/>
        </w:rPr>
        <w:t xml:space="preserve"> кадрового потенциала сферы культуры и искусства и его воспроизводство через систему непрерывного многоуровневого вариативного профессионал</w:t>
      </w:r>
      <w:r w:rsidR="00D83B35" w:rsidRPr="00EE0B71">
        <w:rPr>
          <w:rFonts w:ascii="Times New Roman" w:hAnsi="Times New Roman" w:cs="Times New Roman"/>
          <w:sz w:val="28"/>
          <w:szCs w:val="28"/>
        </w:rPr>
        <w:t>ьно-художественного образования;</w:t>
      </w:r>
    </w:p>
    <w:p w:rsidR="00111230" w:rsidRPr="00EE0B71" w:rsidRDefault="00D83B35"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с</w:t>
      </w:r>
      <w:r w:rsidR="00111230" w:rsidRPr="00EE0B71">
        <w:rPr>
          <w:rFonts w:ascii="Times New Roman" w:hAnsi="Times New Roman" w:cs="Times New Roman"/>
          <w:sz w:val="28"/>
          <w:szCs w:val="28"/>
        </w:rPr>
        <w:t xml:space="preserve">оздание многофункциональных образовательных кластеров непрерывного художественного образования детей от дошкольного </w:t>
      </w:r>
      <w:r w:rsidR="00247F66" w:rsidRPr="00EE0B71">
        <w:rPr>
          <w:rFonts w:ascii="Times New Roman" w:hAnsi="Times New Roman" w:cs="Times New Roman"/>
          <w:sz w:val="28"/>
          <w:szCs w:val="28"/>
        </w:rPr>
        <w:t>учреждения до творческого вуза</w:t>
      </w:r>
      <w:r w:rsidRPr="00EE0B71">
        <w:rPr>
          <w:rFonts w:ascii="Times New Roman" w:hAnsi="Times New Roman" w:cs="Times New Roman"/>
          <w:sz w:val="28"/>
          <w:szCs w:val="28"/>
        </w:rPr>
        <w:t>;</w:t>
      </w:r>
    </w:p>
    <w:p w:rsidR="00111230" w:rsidRPr="00EE0B71" w:rsidRDefault="00A8058F"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р</w:t>
      </w:r>
      <w:r w:rsidR="00111230" w:rsidRPr="00EE0B71">
        <w:rPr>
          <w:rFonts w:ascii="Times New Roman" w:hAnsi="Times New Roman" w:cs="Times New Roman"/>
          <w:sz w:val="28"/>
          <w:szCs w:val="28"/>
        </w:rPr>
        <w:t>азработка и внедрение эффективных организационных и социально-экономических мер финансирования, защиты, поддержки и стимулирования продуктивного развития статусных и востребованных высококачественных сегментов культуры и искусства</w:t>
      </w:r>
      <w:r w:rsidRPr="00EE0B71">
        <w:rPr>
          <w:rFonts w:ascii="Times New Roman" w:hAnsi="Times New Roman" w:cs="Times New Roman"/>
          <w:sz w:val="28"/>
          <w:szCs w:val="28"/>
        </w:rPr>
        <w:t>, в том числе их информатизация;</w:t>
      </w:r>
    </w:p>
    <w:p w:rsidR="00111230" w:rsidRPr="00EE0B71" w:rsidRDefault="00A8058F"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п</w:t>
      </w:r>
      <w:r w:rsidR="00111230" w:rsidRPr="00EE0B71">
        <w:rPr>
          <w:rFonts w:ascii="Times New Roman" w:hAnsi="Times New Roman" w:cs="Times New Roman"/>
          <w:sz w:val="28"/>
          <w:szCs w:val="28"/>
        </w:rPr>
        <w:t xml:space="preserve">оддержка «клубных» структур, объединяющих </w:t>
      </w:r>
      <w:r w:rsidR="00271BFD" w:rsidRPr="00EE0B71">
        <w:rPr>
          <w:rFonts w:ascii="Times New Roman" w:hAnsi="Times New Roman" w:cs="Times New Roman"/>
          <w:sz w:val="28"/>
          <w:szCs w:val="28"/>
        </w:rPr>
        <w:t>представителей различных социальных групп населения Екатеринбурга</w:t>
      </w:r>
      <w:r w:rsidR="00247F66" w:rsidRPr="00EE0B71">
        <w:rPr>
          <w:rFonts w:ascii="Times New Roman" w:hAnsi="Times New Roman" w:cs="Times New Roman"/>
          <w:sz w:val="28"/>
          <w:szCs w:val="28"/>
        </w:rPr>
        <w:t>.</w:t>
      </w:r>
    </w:p>
    <w:p w:rsidR="00111230" w:rsidRPr="00EE0B71" w:rsidRDefault="00111230" w:rsidP="00111230">
      <w:pPr>
        <w:pStyle w:val="ConsPlusNormal"/>
        <w:ind w:firstLine="709"/>
        <w:jc w:val="both"/>
        <w:rPr>
          <w:rFonts w:ascii="Times New Roman" w:hAnsi="Times New Roman" w:cs="Times New Roman"/>
          <w:sz w:val="28"/>
          <w:szCs w:val="28"/>
        </w:rPr>
      </w:pPr>
    </w:p>
    <w:p w:rsidR="00111230" w:rsidRPr="00EE0B71" w:rsidRDefault="00A925AD" w:rsidP="004F7566">
      <w:pPr>
        <w:ind w:firstLine="709"/>
        <w:rPr>
          <w:b/>
        </w:rPr>
      </w:pPr>
      <w:r w:rsidRPr="00EE0B71">
        <w:rPr>
          <w:b/>
        </w:rPr>
        <w:t>Ожидаемые результаты</w:t>
      </w:r>
    </w:p>
    <w:p w:rsidR="00111230" w:rsidRPr="00EE0B71" w:rsidRDefault="00111230" w:rsidP="00111230">
      <w:pPr>
        <w:shd w:val="clear" w:color="auto" w:fill="FFFFFF"/>
        <w:ind w:firstLine="709"/>
        <w:jc w:val="both"/>
        <w:rPr>
          <w:rFonts w:eastAsia="Times New Roman"/>
          <w:szCs w:val="28"/>
        </w:rPr>
      </w:pPr>
      <w:r w:rsidRPr="00EE0B71">
        <w:rPr>
          <w:szCs w:val="28"/>
        </w:rPr>
        <w:t>К 2030 году ожидается:</w:t>
      </w:r>
    </w:p>
    <w:p w:rsidR="00111230" w:rsidRPr="00EE0B71" w:rsidRDefault="00A65A8E" w:rsidP="00111230">
      <w:pPr>
        <w:shd w:val="clear" w:color="auto" w:fill="FFFFFF"/>
        <w:ind w:firstLine="709"/>
        <w:jc w:val="both"/>
        <w:rPr>
          <w:rFonts w:eastAsia="Times New Roman"/>
          <w:szCs w:val="28"/>
        </w:rPr>
      </w:pPr>
      <w:r>
        <w:rPr>
          <w:rFonts w:eastAsia="Times New Roman"/>
          <w:szCs w:val="28"/>
        </w:rPr>
        <w:t>рост количества зрителей в</w:t>
      </w:r>
      <w:r w:rsidR="00111230" w:rsidRPr="00EE0B71">
        <w:rPr>
          <w:rFonts w:eastAsia="Times New Roman"/>
          <w:szCs w:val="28"/>
        </w:rPr>
        <w:t xml:space="preserve"> театр</w:t>
      </w:r>
      <w:r>
        <w:rPr>
          <w:rFonts w:eastAsia="Times New Roman"/>
          <w:szCs w:val="28"/>
        </w:rPr>
        <w:t>ах</w:t>
      </w:r>
      <w:r w:rsidR="00111230" w:rsidRPr="00EE0B71">
        <w:rPr>
          <w:rFonts w:eastAsia="Times New Roman"/>
          <w:szCs w:val="28"/>
        </w:rPr>
        <w:t xml:space="preserve"> </w:t>
      </w:r>
      <w:r w:rsidR="00304B91" w:rsidRPr="00EE0B71">
        <w:rPr>
          <w:rFonts w:eastAsia="Times New Roman"/>
          <w:szCs w:val="28"/>
        </w:rPr>
        <w:t xml:space="preserve">до </w:t>
      </w:r>
      <w:r w:rsidR="00DD6D0B" w:rsidRPr="00EE0B71">
        <w:rPr>
          <w:rFonts w:eastAsia="Times New Roman"/>
          <w:szCs w:val="28"/>
        </w:rPr>
        <w:t>924</w:t>
      </w:r>
      <w:r w:rsidR="00111230" w:rsidRPr="00EE0B71">
        <w:rPr>
          <w:rFonts w:eastAsia="Times New Roman"/>
          <w:szCs w:val="28"/>
        </w:rPr>
        <w:t xml:space="preserve"> </w:t>
      </w:r>
      <w:r w:rsidR="005020BD" w:rsidRPr="00EE0B71">
        <w:rPr>
          <w:rFonts w:eastAsia="Times New Roman"/>
          <w:szCs w:val="28"/>
        </w:rPr>
        <w:t>тыс.</w:t>
      </w:r>
      <w:r w:rsidR="00111230" w:rsidRPr="00EE0B71">
        <w:rPr>
          <w:rFonts w:eastAsia="Times New Roman"/>
          <w:szCs w:val="28"/>
        </w:rPr>
        <w:t xml:space="preserve"> человек в год;</w:t>
      </w:r>
    </w:p>
    <w:p w:rsidR="00111230" w:rsidRPr="00EE0B71" w:rsidRDefault="00304B91" w:rsidP="00111230">
      <w:pPr>
        <w:shd w:val="clear" w:color="auto" w:fill="FFFFFF"/>
        <w:ind w:firstLine="709"/>
        <w:jc w:val="both"/>
        <w:rPr>
          <w:rFonts w:eastAsia="Times New Roman"/>
          <w:spacing w:val="-4"/>
          <w:szCs w:val="28"/>
        </w:rPr>
      </w:pPr>
      <w:r w:rsidRPr="00EE0B71">
        <w:rPr>
          <w:rFonts w:eastAsia="Times New Roman"/>
          <w:spacing w:val="-4"/>
          <w:szCs w:val="28"/>
        </w:rPr>
        <w:t xml:space="preserve">увеличение количества </w:t>
      </w:r>
      <w:r w:rsidR="00111230" w:rsidRPr="00EE0B71">
        <w:rPr>
          <w:rFonts w:eastAsia="Times New Roman"/>
          <w:spacing w:val="-4"/>
          <w:szCs w:val="28"/>
        </w:rPr>
        <w:t>посе</w:t>
      </w:r>
      <w:r w:rsidR="00A65A8E">
        <w:rPr>
          <w:rFonts w:eastAsia="Times New Roman"/>
          <w:spacing w:val="-4"/>
          <w:szCs w:val="28"/>
        </w:rPr>
        <w:t>тителей</w:t>
      </w:r>
      <w:r w:rsidR="00111230" w:rsidRPr="00EE0B71">
        <w:rPr>
          <w:rFonts w:eastAsia="Times New Roman"/>
          <w:spacing w:val="-4"/>
          <w:szCs w:val="28"/>
        </w:rPr>
        <w:t xml:space="preserve"> муниципальных музеев</w:t>
      </w:r>
      <w:r w:rsidRPr="00EE0B71">
        <w:rPr>
          <w:rFonts w:eastAsia="Times New Roman"/>
          <w:spacing w:val="-4"/>
          <w:szCs w:val="28"/>
        </w:rPr>
        <w:t xml:space="preserve"> до </w:t>
      </w:r>
      <w:r w:rsidR="00DD6D0B" w:rsidRPr="00EE0B71">
        <w:rPr>
          <w:rFonts w:eastAsia="Times New Roman"/>
          <w:spacing w:val="-4"/>
          <w:szCs w:val="28"/>
        </w:rPr>
        <w:t>837</w:t>
      </w:r>
      <w:r w:rsidR="00111230" w:rsidRPr="00EE0B71">
        <w:rPr>
          <w:rFonts w:eastAsia="Times New Roman"/>
          <w:spacing w:val="-4"/>
          <w:szCs w:val="28"/>
        </w:rPr>
        <w:t xml:space="preserve"> </w:t>
      </w:r>
      <w:r w:rsidR="005020BD" w:rsidRPr="00EE0B71">
        <w:rPr>
          <w:rFonts w:eastAsia="Times New Roman"/>
          <w:spacing w:val="-4"/>
          <w:szCs w:val="28"/>
        </w:rPr>
        <w:t>тыс.</w:t>
      </w:r>
      <w:r w:rsidR="00111230" w:rsidRPr="00EE0B71">
        <w:rPr>
          <w:rFonts w:eastAsia="Times New Roman"/>
          <w:spacing w:val="-4"/>
          <w:szCs w:val="28"/>
        </w:rPr>
        <w:t xml:space="preserve"> человек в год</w:t>
      </w:r>
      <w:r w:rsidRPr="00EE0B71">
        <w:rPr>
          <w:rFonts w:eastAsia="Times New Roman"/>
          <w:spacing w:val="-4"/>
          <w:szCs w:val="28"/>
        </w:rPr>
        <w:t>;</w:t>
      </w:r>
    </w:p>
    <w:p w:rsidR="00DD6D0B" w:rsidRPr="00EE0B71" w:rsidRDefault="00DD6D0B" w:rsidP="00DD6D0B">
      <w:pPr>
        <w:shd w:val="clear" w:color="auto" w:fill="FFFFFF"/>
        <w:ind w:firstLine="709"/>
        <w:jc w:val="both"/>
        <w:rPr>
          <w:rFonts w:eastAsia="Times New Roman"/>
          <w:spacing w:val="-4"/>
          <w:szCs w:val="28"/>
        </w:rPr>
      </w:pPr>
      <w:r w:rsidRPr="00EE0B71">
        <w:rPr>
          <w:rFonts w:eastAsia="Times New Roman"/>
          <w:spacing w:val="-4"/>
          <w:szCs w:val="28"/>
        </w:rPr>
        <w:t>увеличение книжного фонда в муниципальных библиотеках до</w:t>
      </w:r>
      <w:r w:rsidR="00A05A71" w:rsidRPr="00EE0B71">
        <w:rPr>
          <w:rFonts w:eastAsia="Times New Roman"/>
          <w:spacing w:val="-4"/>
          <w:szCs w:val="28"/>
        </w:rPr>
        <w:t xml:space="preserve"> </w:t>
      </w:r>
      <w:r w:rsidRPr="00EE0B71">
        <w:rPr>
          <w:rFonts w:eastAsia="Times New Roman"/>
          <w:spacing w:val="-4"/>
          <w:szCs w:val="28"/>
        </w:rPr>
        <w:t>5</w:t>
      </w:r>
      <w:r w:rsidR="00A05A71" w:rsidRPr="00EE0B71">
        <w:rPr>
          <w:rFonts w:eastAsia="Times New Roman"/>
          <w:spacing w:val="-4"/>
          <w:szCs w:val="28"/>
        </w:rPr>
        <w:t> </w:t>
      </w:r>
      <w:r w:rsidRPr="00EE0B71">
        <w:rPr>
          <w:rFonts w:eastAsia="Times New Roman"/>
          <w:spacing w:val="-4"/>
          <w:szCs w:val="28"/>
        </w:rPr>
        <w:t xml:space="preserve">474,9 </w:t>
      </w:r>
      <w:r w:rsidR="005020BD" w:rsidRPr="00EE0B71">
        <w:rPr>
          <w:rFonts w:eastAsia="Times New Roman"/>
          <w:spacing w:val="-4"/>
          <w:szCs w:val="28"/>
        </w:rPr>
        <w:t>тыс.</w:t>
      </w:r>
      <w:r w:rsidRPr="00EE0B71">
        <w:rPr>
          <w:rFonts w:eastAsia="Times New Roman"/>
          <w:spacing w:val="-4"/>
          <w:szCs w:val="28"/>
        </w:rPr>
        <w:t xml:space="preserve"> экземпляров</w:t>
      </w:r>
      <w:r w:rsidR="00317CA6">
        <w:rPr>
          <w:rFonts w:eastAsia="Times New Roman"/>
          <w:spacing w:val="-4"/>
          <w:szCs w:val="28"/>
        </w:rPr>
        <w:t xml:space="preserve"> </w:t>
      </w:r>
      <w:r w:rsidR="00317CA6">
        <w:rPr>
          <w:rStyle w:val="FontStyle28"/>
        </w:rPr>
        <w:t>(Таблица 6)</w:t>
      </w:r>
      <w:r w:rsidRPr="00EE0B71">
        <w:rPr>
          <w:rFonts w:eastAsia="Times New Roman"/>
          <w:spacing w:val="-4"/>
          <w:szCs w:val="28"/>
        </w:rPr>
        <w:t>;</w:t>
      </w:r>
    </w:p>
    <w:p w:rsidR="00111230" w:rsidRPr="00EE0B71" w:rsidRDefault="00304B91" w:rsidP="00111230">
      <w:pPr>
        <w:pStyle w:val="ConsPlusNormal"/>
        <w:ind w:firstLine="709"/>
        <w:jc w:val="both"/>
        <w:rPr>
          <w:rFonts w:ascii="Times New Roman" w:hAnsi="Times New Roman" w:cs="Times New Roman"/>
          <w:spacing w:val="-4"/>
          <w:sz w:val="28"/>
          <w:szCs w:val="28"/>
        </w:rPr>
      </w:pPr>
      <w:r w:rsidRPr="00135E9A">
        <w:rPr>
          <w:rFonts w:ascii="Times New Roman" w:hAnsi="Times New Roman" w:cs="Times New Roman"/>
          <w:spacing w:val="-4"/>
          <w:sz w:val="28"/>
          <w:szCs w:val="28"/>
        </w:rPr>
        <w:t>с</w:t>
      </w:r>
      <w:r w:rsidR="00111230" w:rsidRPr="00135E9A">
        <w:rPr>
          <w:rFonts w:ascii="Times New Roman" w:hAnsi="Times New Roman" w:cs="Times New Roman"/>
          <w:spacing w:val="-4"/>
          <w:sz w:val="28"/>
          <w:szCs w:val="28"/>
        </w:rPr>
        <w:t>оздание новых культурных объектов мирового уровня: Эрмитаж</w:t>
      </w:r>
      <w:r w:rsidRPr="00135E9A">
        <w:rPr>
          <w:rFonts w:ascii="Times New Roman" w:hAnsi="Times New Roman" w:cs="Times New Roman"/>
          <w:spacing w:val="-4"/>
          <w:sz w:val="28"/>
          <w:szCs w:val="28"/>
        </w:rPr>
        <w:t>–</w:t>
      </w:r>
      <w:r w:rsidR="00111230" w:rsidRPr="00135E9A">
        <w:rPr>
          <w:rFonts w:ascii="Times New Roman" w:hAnsi="Times New Roman" w:cs="Times New Roman"/>
          <w:spacing w:val="-4"/>
          <w:sz w:val="28"/>
          <w:szCs w:val="28"/>
        </w:rPr>
        <w:t>Урал</w:t>
      </w:r>
      <w:r w:rsidR="00A05A71" w:rsidRPr="00135E9A">
        <w:rPr>
          <w:rFonts w:ascii="Times New Roman" w:hAnsi="Times New Roman" w:cs="Times New Roman"/>
          <w:spacing w:val="-4"/>
          <w:sz w:val="28"/>
          <w:szCs w:val="28"/>
        </w:rPr>
        <w:t xml:space="preserve"> – </w:t>
      </w:r>
      <w:r w:rsidR="00A05A71" w:rsidRPr="00135E9A">
        <w:rPr>
          <w:rFonts w:ascii="Times New Roman" w:hAnsi="Times New Roman" w:cs="Times New Roman"/>
          <w:spacing w:val="-4"/>
          <w:sz w:val="28"/>
          <w:szCs w:val="28"/>
        </w:rPr>
        <w:br/>
      </w:r>
      <w:r w:rsidR="00111230" w:rsidRPr="00135E9A">
        <w:rPr>
          <w:rFonts w:ascii="Times New Roman" w:hAnsi="Times New Roman" w:cs="Times New Roman"/>
          <w:spacing w:val="-4"/>
          <w:sz w:val="28"/>
          <w:szCs w:val="28"/>
        </w:rPr>
        <w:t xml:space="preserve">к 2020 году, новый зал </w:t>
      </w:r>
      <w:r w:rsidR="00135E9A" w:rsidRPr="00135E9A">
        <w:rPr>
          <w:rFonts w:ascii="Times New Roman" w:hAnsi="Times New Roman" w:cs="Times New Roman"/>
          <w:spacing w:val="-4"/>
          <w:sz w:val="28"/>
          <w:szCs w:val="28"/>
        </w:rPr>
        <w:t>Свердловск</w:t>
      </w:r>
      <w:r w:rsidR="00135E9A">
        <w:rPr>
          <w:rFonts w:ascii="Times New Roman" w:hAnsi="Times New Roman" w:cs="Times New Roman"/>
          <w:spacing w:val="-4"/>
          <w:sz w:val="28"/>
          <w:szCs w:val="28"/>
        </w:rPr>
        <w:t>ой</w:t>
      </w:r>
      <w:r w:rsidR="00135E9A" w:rsidRPr="00135E9A">
        <w:rPr>
          <w:rFonts w:ascii="Times New Roman" w:hAnsi="Times New Roman" w:cs="Times New Roman"/>
          <w:spacing w:val="-4"/>
          <w:sz w:val="28"/>
          <w:szCs w:val="28"/>
        </w:rPr>
        <w:t xml:space="preserve"> государственн</w:t>
      </w:r>
      <w:r w:rsidR="00135E9A">
        <w:rPr>
          <w:rFonts w:ascii="Times New Roman" w:hAnsi="Times New Roman" w:cs="Times New Roman"/>
          <w:spacing w:val="-4"/>
          <w:sz w:val="28"/>
          <w:szCs w:val="28"/>
        </w:rPr>
        <w:t>ой</w:t>
      </w:r>
      <w:r w:rsidR="00135E9A" w:rsidRPr="00135E9A">
        <w:rPr>
          <w:rFonts w:ascii="Times New Roman" w:hAnsi="Times New Roman" w:cs="Times New Roman"/>
          <w:spacing w:val="-4"/>
          <w:sz w:val="28"/>
          <w:szCs w:val="28"/>
        </w:rPr>
        <w:t xml:space="preserve"> академическ</w:t>
      </w:r>
      <w:r w:rsidR="00135E9A">
        <w:rPr>
          <w:rFonts w:ascii="Times New Roman" w:hAnsi="Times New Roman" w:cs="Times New Roman"/>
          <w:spacing w:val="-4"/>
          <w:sz w:val="28"/>
          <w:szCs w:val="28"/>
        </w:rPr>
        <w:t>ой</w:t>
      </w:r>
      <w:r w:rsidR="00135E9A" w:rsidRPr="00135E9A">
        <w:rPr>
          <w:rFonts w:ascii="Times New Roman" w:hAnsi="Times New Roman" w:cs="Times New Roman"/>
          <w:spacing w:val="-4"/>
          <w:sz w:val="28"/>
          <w:szCs w:val="28"/>
        </w:rPr>
        <w:t xml:space="preserve"> филармони</w:t>
      </w:r>
      <w:r w:rsidR="00135E9A">
        <w:rPr>
          <w:rFonts w:ascii="Times New Roman" w:hAnsi="Times New Roman" w:cs="Times New Roman"/>
          <w:spacing w:val="-4"/>
          <w:sz w:val="28"/>
          <w:szCs w:val="28"/>
        </w:rPr>
        <w:t>и</w:t>
      </w:r>
      <w:r w:rsidR="00111230" w:rsidRPr="00135E9A">
        <w:rPr>
          <w:rFonts w:ascii="Times New Roman" w:hAnsi="Times New Roman" w:cs="Times New Roman"/>
          <w:spacing w:val="-4"/>
          <w:sz w:val="28"/>
          <w:szCs w:val="28"/>
        </w:rPr>
        <w:t xml:space="preserve"> </w:t>
      </w:r>
      <w:r w:rsidR="00A05A71" w:rsidRPr="00135E9A">
        <w:rPr>
          <w:rFonts w:ascii="Times New Roman" w:hAnsi="Times New Roman" w:cs="Times New Roman"/>
          <w:spacing w:val="-4"/>
          <w:sz w:val="28"/>
          <w:szCs w:val="28"/>
        </w:rPr>
        <w:t xml:space="preserve">– </w:t>
      </w:r>
      <w:r w:rsidR="00111230" w:rsidRPr="00135E9A">
        <w:rPr>
          <w:rFonts w:ascii="Times New Roman" w:hAnsi="Times New Roman" w:cs="Times New Roman"/>
          <w:spacing w:val="-4"/>
          <w:sz w:val="28"/>
          <w:szCs w:val="28"/>
        </w:rPr>
        <w:t>до</w:t>
      </w:r>
      <w:r w:rsidR="00111230" w:rsidRPr="00EE0B71">
        <w:rPr>
          <w:rFonts w:ascii="Times New Roman" w:hAnsi="Times New Roman" w:cs="Times New Roman"/>
          <w:spacing w:val="-4"/>
          <w:sz w:val="28"/>
          <w:szCs w:val="28"/>
        </w:rPr>
        <w:t xml:space="preserve"> 2023 года, Бажовский центр</w:t>
      </w:r>
      <w:r w:rsidR="001C38A8" w:rsidRPr="00EE0B71">
        <w:rPr>
          <w:rFonts w:ascii="Times New Roman" w:hAnsi="Times New Roman" w:cs="Times New Roman"/>
          <w:spacing w:val="-4"/>
          <w:sz w:val="28"/>
          <w:szCs w:val="28"/>
        </w:rPr>
        <w:t xml:space="preserve"> </w:t>
      </w:r>
      <w:r w:rsidR="00A05A71" w:rsidRPr="00EE0B71">
        <w:rPr>
          <w:rFonts w:ascii="Times New Roman" w:hAnsi="Times New Roman" w:cs="Times New Roman"/>
          <w:spacing w:val="-4"/>
          <w:sz w:val="28"/>
          <w:szCs w:val="28"/>
        </w:rPr>
        <w:t xml:space="preserve">– </w:t>
      </w:r>
      <w:r w:rsidR="007A24CB" w:rsidRPr="00EE0B71">
        <w:rPr>
          <w:rFonts w:ascii="Times New Roman" w:hAnsi="Times New Roman" w:cs="Times New Roman"/>
          <w:spacing w:val="-4"/>
          <w:sz w:val="28"/>
          <w:szCs w:val="28"/>
        </w:rPr>
        <w:t>к 2029 году</w:t>
      </w:r>
      <w:r w:rsidR="00021806" w:rsidRPr="00EE0B71">
        <w:rPr>
          <w:rStyle w:val="FontStyle28"/>
        </w:rPr>
        <w:t>.</w:t>
      </w:r>
    </w:p>
    <w:p w:rsidR="00111230" w:rsidRPr="00EE0B71" w:rsidRDefault="00111230" w:rsidP="00111230">
      <w:pPr>
        <w:shd w:val="clear" w:color="auto" w:fill="FFFFFF"/>
        <w:ind w:firstLine="709"/>
        <w:jc w:val="both"/>
        <w:rPr>
          <w:rFonts w:eastAsia="Times New Roman"/>
          <w:szCs w:val="28"/>
        </w:rPr>
      </w:pPr>
    </w:p>
    <w:p w:rsidR="00111230" w:rsidRPr="00EE0B71" w:rsidRDefault="00304B91" w:rsidP="004F7566">
      <w:pPr>
        <w:ind w:firstLine="709"/>
        <w:rPr>
          <w:b/>
        </w:rPr>
      </w:pPr>
      <w:r w:rsidRPr="00EE0B71">
        <w:rPr>
          <w:b/>
        </w:rPr>
        <w:t>Перечень стратегических проектов</w:t>
      </w:r>
    </w:p>
    <w:p w:rsidR="00111230" w:rsidRPr="00EE0B71" w:rsidRDefault="00111230" w:rsidP="000A6BBE">
      <w:pPr>
        <w:shd w:val="clear" w:color="auto" w:fill="FFFFFF"/>
        <w:ind w:firstLine="709"/>
        <w:jc w:val="both"/>
        <w:rPr>
          <w:rFonts w:eastAsia="Times New Roman"/>
          <w:szCs w:val="28"/>
        </w:rPr>
      </w:pPr>
      <w:r w:rsidRPr="00EE0B71">
        <w:rPr>
          <w:rFonts w:eastAsia="Times New Roman"/>
          <w:szCs w:val="28"/>
        </w:rPr>
        <w:t>Екатеринбург</w:t>
      </w:r>
      <w:r w:rsidR="004610C6" w:rsidRPr="00EE0B71">
        <w:rPr>
          <w:rFonts w:eastAsia="Times New Roman"/>
          <w:szCs w:val="28"/>
        </w:rPr>
        <w:t xml:space="preserve"> – центр современного искусства</w:t>
      </w:r>
      <w:r w:rsidR="00A05A71" w:rsidRPr="00EE0B71">
        <w:rPr>
          <w:rFonts w:eastAsia="Times New Roman"/>
          <w:szCs w:val="28"/>
        </w:rPr>
        <w:t>.</w:t>
      </w:r>
    </w:p>
    <w:p w:rsidR="00111230" w:rsidRPr="00EE0B71" w:rsidRDefault="00111230" w:rsidP="000A6BBE">
      <w:pPr>
        <w:shd w:val="clear" w:color="auto" w:fill="FFFFFF"/>
        <w:ind w:firstLine="709"/>
        <w:jc w:val="both"/>
        <w:rPr>
          <w:rFonts w:eastAsia="Times New Roman"/>
          <w:szCs w:val="28"/>
        </w:rPr>
      </w:pPr>
      <w:r w:rsidRPr="00EE0B71">
        <w:rPr>
          <w:rFonts w:eastAsia="Times New Roman"/>
          <w:szCs w:val="28"/>
        </w:rPr>
        <w:t>Екате</w:t>
      </w:r>
      <w:r w:rsidR="004610C6" w:rsidRPr="00EE0B71">
        <w:rPr>
          <w:rFonts w:eastAsia="Times New Roman"/>
          <w:szCs w:val="28"/>
        </w:rPr>
        <w:t>ринбург – территория творчества</w:t>
      </w:r>
      <w:r w:rsidR="00A05A71" w:rsidRPr="00EE0B71">
        <w:rPr>
          <w:rFonts w:eastAsia="Times New Roman"/>
          <w:szCs w:val="28"/>
        </w:rPr>
        <w:t>.</w:t>
      </w:r>
    </w:p>
    <w:p w:rsidR="00111230" w:rsidRPr="00EE0B71" w:rsidRDefault="00111230" w:rsidP="000A6BBE">
      <w:pPr>
        <w:shd w:val="clear" w:color="auto" w:fill="FFFFFF"/>
        <w:ind w:firstLine="709"/>
        <w:jc w:val="both"/>
        <w:rPr>
          <w:rFonts w:eastAsia="Times New Roman"/>
          <w:szCs w:val="28"/>
        </w:rPr>
      </w:pPr>
      <w:r w:rsidRPr="00EE0B71">
        <w:rPr>
          <w:rFonts w:eastAsia="Times New Roman"/>
          <w:szCs w:val="28"/>
        </w:rPr>
        <w:t>Библиотек</w:t>
      </w:r>
      <w:r w:rsidR="004610C6" w:rsidRPr="00EE0B71">
        <w:rPr>
          <w:rFonts w:eastAsia="Times New Roman"/>
          <w:szCs w:val="28"/>
        </w:rPr>
        <w:t>а XXI века</w:t>
      </w:r>
      <w:r w:rsidR="00A05A71" w:rsidRPr="00EE0B71">
        <w:rPr>
          <w:rFonts w:eastAsia="Times New Roman"/>
          <w:szCs w:val="28"/>
        </w:rPr>
        <w:t>.</w:t>
      </w:r>
    </w:p>
    <w:p w:rsidR="00111230" w:rsidRPr="00EE0B71" w:rsidRDefault="004610C6" w:rsidP="000A6BBE">
      <w:pPr>
        <w:shd w:val="clear" w:color="auto" w:fill="FFFFFF"/>
        <w:ind w:firstLine="709"/>
        <w:jc w:val="both"/>
        <w:rPr>
          <w:rFonts w:eastAsia="Times New Roman"/>
          <w:szCs w:val="28"/>
        </w:rPr>
      </w:pPr>
      <w:r w:rsidRPr="00EE0B71">
        <w:rPr>
          <w:rFonts w:eastAsia="Times New Roman"/>
          <w:szCs w:val="28"/>
        </w:rPr>
        <w:t>Музейный комплекс «Екатеринбург</w:t>
      </w:r>
      <w:r w:rsidR="00BB5AC7" w:rsidRPr="00EE0B71">
        <w:rPr>
          <w:rFonts w:eastAsia="Times New Roman"/>
          <w:szCs w:val="28"/>
        </w:rPr>
        <w:t>»</w:t>
      </w:r>
      <w:r w:rsidR="00A05A71" w:rsidRPr="00EE0B71">
        <w:rPr>
          <w:rFonts w:eastAsia="Times New Roman"/>
          <w:szCs w:val="28"/>
        </w:rPr>
        <w:t>.</w:t>
      </w:r>
    </w:p>
    <w:p w:rsidR="00111230" w:rsidRPr="00EE0B71" w:rsidRDefault="00111230" w:rsidP="000A6BBE">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Сохранение объектов культурного наследия муниципального образования «город Екатеринбург» (недвижимы</w:t>
      </w:r>
      <w:r w:rsidR="004610C6" w:rsidRPr="00EE0B71">
        <w:rPr>
          <w:rFonts w:ascii="Times New Roman" w:hAnsi="Times New Roman" w:cs="Times New Roman"/>
          <w:sz w:val="28"/>
          <w:szCs w:val="28"/>
        </w:rPr>
        <w:t>е памятники истории и культуры)</w:t>
      </w:r>
      <w:r w:rsidR="00A05A71" w:rsidRPr="00EE0B71">
        <w:rPr>
          <w:rFonts w:ascii="Times New Roman" w:hAnsi="Times New Roman" w:cs="Times New Roman"/>
          <w:sz w:val="28"/>
          <w:szCs w:val="28"/>
        </w:rPr>
        <w:t>.</w:t>
      </w:r>
    </w:p>
    <w:p w:rsidR="00111230" w:rsidRPr="00EE0B71" w:rsidRDefault="004610C6" w:rsidP="000A6BBE">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Арт</w:t>
      </w:r>
      <w:r w:rsidR="00A65A8E">
        <w:rPr>
          <w:rFonts w:ascii="Times New Roman" w:hAnsi="Times New Roman" w:cs="Times New Roman"/>
          <w:sz w:val="28"/>
          <w:szCs w:val="28"/>
        </w:rPr>
        <w:t xml:space="preserve">Поколение </w:t>
      </w:r>
      <w:r w:rsidRPr="00EE0B71">
        <w:rPr>
          <w:rFonts w:ascii="Times New Roman" w:hAnsi="Times New Roman" w:cs="Times New Roman"/>
          <w:sz w:val="28"/>
          <w:szCs w:val="28"/>
        </w:rPr>
        <w:t>Екатеринбург</w:t>
      </w:r>
      <w:r w:rsidR="00A05A71" w:rsidRPr="00EE0B71">
        <w:rPr>
          <w:rFonts w:ascii="Times New Roman" w:hAnsi="Times New Roman" w:cs="Times New Roman"/>
          <w:sz w:val="28"/>
          <w:szCs w:val="28"/>
        </w:rPr>
        <w:t>.</w:t>
      </w:r>
    </w:p>
    <w:p w:rsidR="00111230" w:rsidRPr="00EE0B71" w:rsidRDefault="004610C6" w:rsidP="000A6BBE">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Зоопарк XXI века</w:t>
      </w:r>
      <w:r w:rsidR="00A05A71" w:rsidRPr="00EE0B71">
        <w:rPr>
          <w:rFonts w:ascii="Times New Roman" w:hAnsi="Times New Roman" w:cs="Times New Roman"/>
          <w:sz w:val="28"/>
          <w:szCs w:val="28"/>
        </w:rPr>
        <w:t>.</w:t>
      </w:r>
    </w:p>
    <w:p w:rsidR="00111230" w:rsidRPr="00EE0B71" w:rsidRDefault="00111230" w:rsidP="00111230">
      <w:pPr>
        <w:pStyle w:val="ConsPlusNormal"/>
        <w:ind w:firstLine="0"/>
        <w:jc w:val="center"/>
        <w:rPr>
          <w:rFonts w:ascii="Times New Roman" w:hAnsi="Times New Roman" w:cs="Times New Roman"/>
          <w:sz w:val="28"/>
          <w:szCs w:val="28"/>
        </w:rPr>
      </w:pPr>
    </w:p>
    <w:p w:rsidR="00111230" w:rsidRPr="00EE0B71" w:rsidRDefault="00E97F62" w:rsidP="0054307E">
      <w:pPr>
        <w:pStyle w:val="3"/>
        <w:pageBreakBefore/>
        <w:ind w:firstLine="709"/>
        <w:jc w:val="left"/>
        <w:rPr>
          <w:rFonts w:cs="Times New Roman"/>
        </w:rPr>
      </w:pPr>
      <w:bookmarkStart w:id="225" w:name="_Toc510186679"/>
      <w:r w:rsidRPr="00EE0B71">
        <w:rPr>
          <w:rFonts w:cs="Times New Roman"/>
        </w:rPr>
        <w:lastRenderedPageBreak/>
        <w:t>Стратегическая программа «Екатеринбург спортивный»</w:t>
      </w:r>
      <w:bookmarkEnd w:id="225"/>
    </w:p>
    <w:p w:rsidR="00111230" w:rsidRPr="00EE0B71" w:rsidRDefault="00111230" w:rsidP="00111230">
      <w:pPr>
        <w:pStyle w:val="ConsPlusNormal"/>
        <w:ind w:firstLine="0"/>
        <w:rPr>
          <w:rFonts w:ascii="Times New Roman" w:hAnsi="Times New Roman" w:cs="Times New Roman"/>
          <w:sz w:val="28"/>
          <w:szCs w:val="28"/>
        </w:rPr>
      </w:pPr>
    </w:p>
    <w:p w:rsidR="00111230" w:rsidRPr="0054307E" w:rsidRDefault="00E97F62" w:rsidP="004F7566">
      <w:pPr>
        <w:ind w:firstLine="709"/>
        <w:rPr>
          <w:b/>
        </w:rPr>
      </w:pPr>
      <w:r w:rsidRPr="0054307E">
        <w:rPr>
          <w:b/>
        </w:rPr>
        <w:t>Краткое описание</w:t>
      </w:r>
    </w:p>
    <w:p w:rsidR="00111230" w:rsidRPr="0054307E" w:rsidRDefault="00111230" w:rsidP="00111230">
      <w:pPr>
        <w:pStyle w:val="ConsPlusNormal"/>
        <w:ind w:firstLine="709"/>
        <w:jc w:val="both"/>
        <w:rPr>
          <w:rFonts w:ascii="Times New Roman" w:hAnsi="Times New Roman" w:cs="Times New Roman"/>
          <w:sz w:val="28"/>
          <w:szCs w:val="28"/>
        </w:rPr>
      </w:pPr>
      <w:r w:rsidRPr="0054307E">
        <w:rPr>
          <w:rFonts w:ascii="Times New Roman" w:hAnsi="Times New Roman" w:cs="Times New Roman"/>
          <w:sz w:val="28"/>
          <w:szCs w:val="28"/>
        </w:rPr>
        <w:t xml:space="preserve">Развитие физической культуры и спорта в настоящее время осуществляется </w:t>
      </w:r>
      <w:r w:rsidR="00271BFD" w:rsidRPr="0054307E">
        <w:rPr>
          <w:rFonts w:ascii="Times New Roman" w:hAnsi="Times New Roman" w:cs="Times New Roman"/>
          <w:sz w:val="28"/>
          <w:szCs w:val="28"/>
        </w:rPr>
        <w:t>в целях</w:t>
      </w:r>
      <w:r w:rsidRPr="0054307E">
        <w:rPr>
          <w:rFonts w:ascii="Times New Roman" w:hAnsi="Times New Roman" w:cs="Times New Roman"/>
          <w:sz w:val="28"/>
          <w:szCs w:val="28"/>
        </w:rPr>
        <w:t xml:space="preserve"> формирования здорового образа жизни, духовности, гражданственности и социальной активности </w:t>
      </w:r>
      <w:r w:rsidR="00271BFD" w:rsidRPr="0054307E">
        <w:rPr>
          <w:rFonts w:ascii="Times New Roman" w:hAnsi="Times New Roman" w:cs="Times New Roman"/>
          <w:sz w:val="28"/>
          <w:szCs w:val="28"/>
        </w:rPr>
        <w:t>населения</w:t>
      </w:r>
      <w:r w:rsidRPr="0054307E">
        <w:rPr>
          <w:rFonts w:ascii="Times New Roman" w:hAnsi="Times New Roman" w:cs="Times New Roman"/>
          <w:sz w:val="28"/>
          <w:szCs w:val="28"/>
        </w:rPr>
        <w:t>, особенно подрастающего поколения.</w:t>
      </w:r>
    </w:p>
    <w:p w:rsidR="00111230" w:rsidRPr="0054307E" w:rsidRDefault="00111230" w:rsidP="00111230">
      <w:pPr>
        <w:pStyle w:val="ConsPlusNormal"/>
        <w:ind w:firstLine="709"/>
        <w:jc w:val="both"/>
        <w:rPr>
          <w:rFonts w:ascii="Times New Roman" w:hAnsi="Times New Roman" w:cs="Times New Roman"/>
          <w:sz w:val="28"/>
          <w:szCs w:val="28"/>
        </w:rPr>
      </w:pPr>
      <w:r w:rsidRPr="0054307E">
        <w:rPr>
          <w:rFonts w:ascii="Times New Roman" w:hAnsi="Times New Roman" w:cs="Times New Roman"/>
          <w:sz w:val="28"/>
          <w:szCs w:val="28"/>
        </w:rPr>
        <w:t>Актуализация программы вызвана необходимостью определения путей и способов обеспечения в долгосрочной перспективе до 203</w:t>
      </w:r>
      <w:r w:rsidR="00004169" w:rsidRPr="0054307E">
        <w:rPr>
          <w:rFonts w:ascii="Times New Roman" w:hAnsi="Times New Roman" w:cs="Times New Roman"/>
          <w:sz w:val="28"/>
          <w:szCs w:val="28"/>
        </w:rPr>
        <w:t>0</w:t>
      </w:r>
      <w:r w:rsidRPr="0054307E">
        <w:rPr>
          <w:rFonts w:ascii="Times New Roman" w:hAnsi="Times New Roman" w:cs="Times New Roman"/>
          <w:sz w:val="28"/>
          <w:szCs w:val="28"/>
        </w:rPr>
        <w:t xml:space="preserve"> года устойчивого и динамичного развития муниципальной системы физической культуры и спорта, формирования здорового образа жизни и потребност</w:t>
      </w:r>
      <w:r w:rsidR="0045308C" w:rsidRPr="0054307E">
        <w:rPr>
          <w:rFonts w:ascii="Times New Roman" w:hAnsi="Times New Roman" w:cs="Times New Roman"/>
          <w:sz w:val="28"/>
          <w:szCs w:val="28"/>
        </w:rPr>
        <w:t>и</w:t>
      </w:r>
      <w:r w:rsidRPr="0054307E">
        <w:rPr>
          <w:rFonts w:ascii="Times New Roman" w:hAnsi="Times New Roman" w:cs="Times New Roman"/>
          <w:sz w:val="28"/>
          <w:szCs w:val="28"/>
        </w:rPr>
        <w:t xml:space="preserve"> у населения в регулярных занятиях спортом, повышения эффективности использования возможностей физической культуры и спорта в укреплении здоровья и воспитании подрастающего поколения, профилактики негативных социальных проявлений, повышения конкурентоспособности российского спорта, что в целом будет способствовать социально-экономическому развитию и улучшению качества жизни, повышению благосостояния жителей города. </w:t>
      </w:r>
    </w:p>
    <w:p w:rsidR="0054307E" w:rsidRPr="0054307E" w:rsidRDefault="0054307E" w:rsidP="0054307E">
      <w:pPr>
        <w:pStyle w:val="ConsPlusNormal"/>
        <w:ind w:firstLine="540"/>
        <w:jc w:val="both"/>
        <w:rPr>
          <w:rFonts w:ascii="Times New Roman" w:hAnsi="Times New Roman" w:cs="Times New Roman"/>
          <w:sz w:val="28"/>
          <w:szCs w:val="28"/>
        </w:rPr>
      </w:pPr>
    </w:p>
    <w:p w:rsidR="0054307E" w:rsidRPr="0054307E" w:rsidRDefault="0054307E" w:rsidP="0054307E">
      <w:pPr>
        <w:ind w:firstLine="709"/>
        <w:rPr>
          <w:b/>
        </w:rPr>
      </w:pPr>
      <w:r w:rsidRPr="0054307E">
        <w:rPr>
          <w:b/>
        </w:rPr>
        <w:t>Цель программы</w:t>
      </w:r>
    </w:p>
    <w:p w:rsidR="0054307E" w:rsidRDefault="0054307E" w:rsidP="005430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Pr="00EF3DD8">
        <w:rPr>
          <w:rFonts w:ascii="Times New Roman" w:hAnsi="Times New Roman" w:cs="Times New Roman"/>
          <w:sz w:val="28"/>
          <w:szCs w:val="28"/>
        </w:rPr>
        <w:t>оздание условий, обеспечивающих населению города возможность систематически заниматься физической культурой, массовым спортом и спортом высших достижений</w:t>
      </w:r>
      <w:r>
        <w:rPr>
          <w:rFonts w:ascii="Times New Roman" w:hAnsi="Times New Roman" w:cs="Times New Roman"/>
          <w:sz w:val="28"/>
          <w:szCs w:val="28"/>
        </w:rPr>
        <w:t>.</w:t>
      </w:r>
    </w:p>
    <w:p w:rsidR="0054307E" w:rsidRPr="00111230" w:rsidRDefault="0054307E" w:rsidP="0054307E">
      <w:pPr>
        <w:pStyle w:val="ConsPlusNormal"/>
        <w:ind w:firstLine="709"/>
        <w:jc w:val="both"/>
        <w:rPr>
          <w:rFonts w:ascii="Times New Roman" w:hAnsi="Times New Roman" w:cs="Times New Roman"/>
          <w:sz w:val="28"/>
          <w:szCs w:val="28"/>
        </w:rPr>
      </w:pPr>
    </w:p>
    <w:p w:rsidR="0054307E" w:rsidRPr="0054307E" w:rsidRDefault="0054307E" w:rsidP="0054307E">
      <w:pPr>
        <w:ind w:firstLine="709"/>
        <w:rPr>
          <w:b/>
        </w:rPr>
      </w:pPr>
      <w:r w:rsidRPr="0054307E">
        <w:rPr>
          <w:b/>
        </w:rPr>
        <w:t>Основные задачи</w:t>
      </w:r>
    </w:p>
    <w:p w:rsidR="0054307E" w:rsidRPr="00111230" w:rsidRDefault="0054307E" w:rsidP="0054307E">
      <w:pPr>
        <w:pStyle w:val="ConsPlusNormal"/>
        <w:ind w:firstLine="709"/>
        <w:jc w:val="both"/>
        <w:rPr>
          <w:rFonts w:ascii="Times New Roman" w:hAnsi="Times New Roman" w:cs="Times New Roman"/>
          <w:sz w:val="28"/>
          <w:szCs w:val="28"/>
        </w:rPr>
      </w:pPr>
      <w:r w:rsidRPr="00111230">
        <w:rPr>
          <w:rFonts w:ascii="Times New Roman" w:hAnsi="Times New Roman" w:cs="Times New Roman"/>
          <w:sz w:val="28"/>
          <w:szCs w:val="28"/>
        </w:rPr>
        <w:t>Формирование у населения устойчивого интереса к регулярным занятиям физической культурой и спортом, здоровому образу жизни</w:t>
      </w:r>
      <w:r>
        <w:rPr>
          <w:rFonts w:ascii="Times New Roman" w:hAnsi="Times New Roman" w:cs="Times New Roman"/>
          <w:sz w:val="28"/>
          <w:szCs w:val="28"/>
        </w:rPr>
        <w:t xml:space="preserve">, в том числе за счет пропаганды </w:t>
      </w:r>
      <w:r w:rsidRPr="00AD10A9">
        <w:rPr>
          <w:rFonts w:ascii="Times New Roman" w:hAnsi="Times New Roman" w:cs="Times New Roman"/>
          <w:sz w:val="28"/>
          <w:szCs w:val="28"/>
        </w:rPr>
        <w:t>физической культуры и спорта с использованием различных каналов распространения информации</w:t>
      </w:r>
      <w:r>
        <w:rPr>
          <w:rFonts w:ascii="Times New Roman" w:hAnsi="Times New Roman" w:cs="Times New Roman"/>
          <w:sz w:val="28"/>
          <w:szCs w:val="28"/>
        </w:rPr>
        <w:t>;</w:t>
      </w:r>
    </w:p>
    <w:p w:rsidR="0054307E" w:rsidRPr="00111230" w:rsidRDefault="0054307E" w:rsidP="005430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Pr="00111230">
        <w:rPr>
          <w:rFonts w:ascii="Times New Roman" w:hAnsi="Times New Roman" w:cs="Times New Roman"/>
          <w:sz w:val="28"/>
          <w:szCs w:val="28"/>
        </w:rPr>
        <w:t xml:space="preserve">оздание инфраструктуры физкультурно-спортивного и оздоровительного назначения (в том числе плавательных бассейнов), рекреационных территорий </w:t>
      </w:r>
      <w:r>
        <w:rPr>
          <w:rFonts w:ascii="Times New Roman" w:hAnsi="Times New Roman" w:cs="Times New Roman"/>
          <w:sz w:val="28"/>
          <w:szCs w:val="28"/>
        </w:rPr>
        <w:br/>
      </w:r>
      <w:r w:rsidRPr="00111230">
        <w:rPr>
          <w:rFonts w:ascii="Times New Roman" w:hAnsi="Times New Roman" w:cs="Times New Roman"/>
          <w:sz w:val="28"/>
          <w:szCs w:val="28"/>
        </w:rPr>
        <w:t>с использование</w:t>
      </w:r>
      <w:r>
        <w:rPr>
          <w:rFonts w:ascii="Times New Roman" w:hAnsi="Times New Roman" w:cs="Times New Roman"/>
          <w:sz w:val="28"/>
          <w:szCs w:val="28"/>
        </w:rPr>
        <w:t>м</w:t>
      </w:r>
      <w:r w:rsidRPr="00111230">
        <w:rPr>
          <w:rFonts w:ascii="Times New Roman" w:hAnsi="Times New Roman" w:cs="Times New Roman"/>
          <w:sz w:val="28"/>
          <w:szCs w:val="28"/>
        </w:rPr>
        <w:t xml:space="preserve"> механизм</w:t>
      </w:r>
      <w:r>
        <w:rPr>
          <w:rFonts w:ascii="Times New Roman" w:hAnsi="Times New Roman" w:cs="Times New Roman"/>
          <w:sz w:val="28"/>
          <w:szCs w:val="28"/>
        </w:rPr>
        <w:t xml:space="preserve">а </w:t>
      </w:r>
      <w:r w:rsidRPr="00111230">
        <w:rPr>
          <w:rFonts w:ascii="Times New Roman" w:hAnsi="Times New Roman" w:cs="Times New Roman"/>
          <w:sz w:val="28"/>
          <w:szCs w:val="28"/>
        </w:rPr>
        <w:t>финансирования и софинансирования строительства объектов спорта с привлечением средств федерального, регионального, муниципального бюджетов и частного капитала, а также принципов агломерационного развития территории;</w:t>
      </w:r>
    </w:p>
    <w:p w:rsidR="0054307E" w:rsidRPr="00111230" w:rsidRDefault="0054307E" w:rsidP="0054307E">
      <w:pPr>
        <w:pStyle w:val="ConsPlusNormal"/>
        <w:ind w:firstLine="709"/>
        <w:jc w:val="both"/>
        <w:rPr>
          <w:rFonts w:ascii="Times New Roman" w:hAnsi="Times New Roman" w:cs="Times New Roman"/>
          <w:sz w:val="28"/>
          <w:szCs w:val="28"/>
        </w:rPr>
      </w:pPr>
      <w:r w:rsidRPr="00111230">
        <w:rPr>
          <w:rFonts w:ascii="Times New Roman" w:hAnsi="Times New Roman" w:cs="Times New Roman"/>
          <w:sz w:val="28"/>
          <w:szCs w:val="28"/>
        </w:rPr>
        <w:t>модернизация системы физического воспитания различных категорий и групп населения;</w:t>
      </w:r>
    </w:p>
    <w:p w:rsidR="0054307E" w:rsidRPr="00111230" w:rsidRDefault="0054307E" w:rsidP="0054307E">
      <w:pPr>
        <w:pStyle w:val="ConsPlusNormal"/>
        <w:ind w:firstLine="709"/>
        <w:jc w:val="both"/>
        <w:rPr>
          <w:rFonts w:ascii="Times New Roman" w:hAnsi="Times New Roman" w:cs="Times New Roman"/>
          <w:sz w:val="28"/>
          <w:szCs w:val="28"/>
        </w:rPr>
      </w:pPr>
      <w:r w:rsidRPr="00111230">
        <w:rPr>
          <w:rFonts w:ascii="Times New Roman" w:hAnsi="Times New Roman" w:cs="Times New Roman"/>
          <w:sz w:val="28"/>
          <w:szCs w:val="28"/>
        </w:rPr>
        <w:t>совершенствование системы подготовки спортивного резерва и спортсменов высокого класса;</w:t>
      </w:r>
    </w:p>
    <w:p w:rsidR="0054307E" w:rsidRPr="00111230" w:rsidRDefault="0054307E" w:rsidP="0054307E">
      <w:pPr>
        <w:pStyle w:val="ConsPlusNormal"/>
        <w:ind w:firstLine="709"/>
        <w:jc w:val="both"/>
        <w:rPr>
          <w:rFonts w:ascii="Times New Roman" w:hAnsi="Times New Roman" w:cs="Times New Roman"/>
          <w:sz w:val="28"/>
          <w:szCs w:val="28"/>
        </w:rPr>
      </w:pPr>
      <w:r w:rsidRPr="00111230">
        <w:rPr>
          <w:rFonts w:ascii="Times New Roman" w:hAnsi="Times New Roman" w:cs="Times New Roman"/>
          <w:sz w:val="28"/>
          <w:szCs w:val="28"/>
        </w:rPr>
        <w:t>развитие организационно-управленческого, кадрового, научного, научно-методического и медико-биологического обеспечения физкультурно-спортивной деятельности;</w:t>
      </w:r>
    </w:p>
    <w:p w:rsidR="0054307E" w:rsidRPr="00111230" w:rsidRDefault="0054307E" w:rsidP="0054307E">
      <w:pPr>
        <w:pStyle w:val="ConsPlusNormal"/>
        <w:ind w:firstLine="709"/>
        <w:jc w:val="both"/>
        <w:rPr>
          <w:rFonts w:ascii="Times New Roman" w:hAnsi="Times New Roman" w:cs="Times New Roman"/>
          <w:sz w:val="28"/>
          <w:szCs w:val="28"/>
        </w:rPr>
      </w:pPr>
      <w:r w:rsidRPr="00111230">
        <w:rPr>
          <w:rFonts w:ascii="Times New Roman" w:hAnsi="Times New Roman" w:cs="Times New Roman"/>
          <w:sz w:val="28"/>
          <w:szCs w:val="28"/>
        </w:rPr>
        <w:t>модернизация системы обеспечения общественной безопасности н</w:t>
      </w:r>
      <w:r>
        <w:rPr>
          <w:rFonts w:ascii="Times New Roman" w:hAnsi="Times New Roman" w:cs="Times New Roman"/>
          <w:sz w:val="28"/>
          <w:szCs w:val="28"/>
        </w:rPr>
        <w:t>а объектах спорта</w:t>
      </w:r>
      <w:r w:rsidRPr="00111230">
        <w:rPr>
          <w:rFonts w:ascii="Times New Roman" w:hAnsi="Times New Roman" w:cs="Times New Roman"/>
          <w:sz w:val="28"/>
          <w:szCs w:val="28"/>
        </w:rPr>
        <w:t xml:space="preserve"> и организация работы с болельщиками при проведении физкультурных и спортивных мероприятий</w:t>
      </w:r>
      <w:r>
        <w:rPr>
          <w:rFonts w:ascii="Times New Roman" w:hAnsi="Times New Roman" w:cs="Times New Roman"/>
          <w:sz w:val="28"/>
          <w:szCs w:val="28"/>
        </w:rPr>
        <w:t>;</w:t>
      </w:r>
    </w:p>
    <w:p w:rsidR="0054307E" w:rsidRPr="008C4B14" w:rsidRDefault="0054307E" w:rsidP="0054307E">
      <w:pPr>
        <w:widowControl w:val="0"/>
        <w:ind w:firstLine="709"/>
        <w:jc w:val="both"/>
        <w:rPr>
          <w:sz w:val="27"/>
          <w:szCs w:val="27"/>
        </w:rPr>
      </w:pPr>
      <w:r w:rsidRPr="00B5433E">
        <w:rPr>
          <w:rFonts w:eastAsia="Times New Roman"/>
          <w:szCs w:val="28"/>
        </w:rPr>
        <w:t>организация и проведение физкультурных и спортивных мероприятий среди</w:t>
      </w:r>
      <w:r w:rsidRPr="008C4B14">
        <w:rPr>
          <w:sz w:val="27"/>
          <w:szCs w:val="27"/>
        </w:rPr>
        <w:t xml:space="preserve"> </w:t>
      </w:r>
      <w:r w:rsidRPr="00B5433E">
        <w:rPr>
          <w:rFonts w:eastAsia="Times New Roman"/>
          <w:szCs w:val="28"/>
        </w:rPr>
        <w:t>различных групп населения.</w:t>
      </w:r>
    </w:p>
    <w:p w:rsidR="0054307E" w:rsidRPr="00111230" w:rsidRDefault="0054307E" w:rsidP="0054307E">
      <w:pPr>
        <w:pStyle w:val="ConsPlusNormal"/>
        <w:jc w:val="both"/>
        <w:rPr>
          <w:rFonts w:ascii="Times New Roman" w:hAnsi="Times New Roman" w:cs="Times New Roman"/>
          <w:sz w:val="28"/>
          <w:szCs w:val="28"/>
        </w:rPr>
      </w:pPr>
    </w:p>
    <w:p w:rsidR="0054307E" w:rsidRPr="0054307E" w:rsidRDefault="0054307E" w:rsidP="0054307E">
      <w:pPr>
        <w:ind w:firstLine="709"/>
        <w:rPr>
          <w:b/>
        </w:rPr>
      </w:pPr>
      <w:r w:rsidRPr="0054307E">
        <w:rPr>
          <w:b/>
        </w:rPr>
        <w:t>Ожидаемые результаты</w:t>
      </w:r>
    </w:p>
    <w:p w:rsidR="0054307E" w:rsidRPr="00111230" w:rsidRDefault="0054307E" w:rsidP="0054307E">
      <w:pPr>
        <w:pStyle w:val="ConsPlusNormal"/>
        <w:ind w:firstLine="709"/>
        <w:jc w:val="both"/>
        <w:rPr>
          <w:rFonts w:ascii="Times New Roman" w:hAnsi="Times New Roman" w:cs="Times New Roman"/>
          <w:sz w:val="28"/>
          <w:szCs w:val="28"/>
        </w:rPr>
      </w:pPr>
      <w:r w:rsidRPr="00111230">
        <w:rPr>
          <w:rFonts w:ascii="Times New Roman" w:hAnsi="Times New Roman" w:cs="Times New Roman"/>
          <w:sz w:val="28"/>
          <w:szCs w:val="28"/>
        </w:rPr>
        <w:t>К 2030 году ожидается:</w:t>
      </w:r>
    </w:p>
    <w:p w:rsidR="0054307E" w:rsidRPr="00111230" w:rsidRDefault="0054307E" w:rsidP="0054307E">
      <w:pPr>
        <w:pStyle w:val="ConsPlusNormal"/>
        <w:ind w:firstLine="709"/>
        <w:jc w:val="both"/>
        <w:rPr>
          <w:rFonts w:ascii="Times New Roman" w:hAnsi="Times New Roman" w:cs="Times New Roman"/>
          <w:sz w:val="28"/>
          <w:szCs w:val="28"/>
        </w:rPr>
      </w:pPr>
      <w:r w:rsidRPr="00111230">
        <w:rPr>
          <w:rFonts w:ascii="Times New Roman" w:hAnsi="Times New Roman" w:cs="Times New Roman"/>
          <w:sz w:val="28"/>
          <w:szCs w:val="28"/>
        </w:rPr>
        <w:t xml:space="preserve">рост </w:t>
      </w:r>
      <w:r w:rsidR="006C6E48">
        <w:rPr>
          <w:rFonts w:ascii="Times New Roman" w:hAnsi="Times New Roman" w:cs="Times New Roman"/>
          <w:sz w:val="28"/>
          <w:szCs w:val="28"/>
        </w:rPr>
        <w:t>доли населения</w:t>
      </w:r>
      <w:r w:rsidRPr="00111230">
        <w:rPr>
          <w:rFonts w:ascii="Times New Roman" w:hAnsi="Times New Roman" w:cs="Times New Roman"/>
          <w:sz w:val="28"/>
          <w:szCs w:val="28"/>
        </w:rPr>
        <w:t xml:space="preserve">, </w:t>
      </w:r>
      <w:r w:rsidR="007374C8">
        <w:rPr>
          <w:rFonts w:ascii="Times New Roman" w:hAnsi="Times New Roman" w:cs="Times New Roman"/>
          <w:sz w:val="28"/>
          <w:szCs w:val="28"/>
        </w:rPr>
        <w:t>систематически</w:t>
      </w:r>
      <w:r w:rsidRPr="00111230">
        <w:rPr>
          <w:rFonts w:ascii="Times New Roman" w:hAnsi="Times New Roman" w:cs="Times New Roman"/>
          <w:sz w:val="28"/>
          <w:szCs w:val="28"/>
        </w:rPr>
        <w:t xml:space="preserve"> занимающ</w:t>
      </w:r>
      <w:r w:rsidR="006C6E48">
        <w:rPr>
          <w:rFonts w:ascii="Times New Roman" w:hAnsi="Times New Roman" w:cs="Times New Roman"/>
          <w:sz w:val="28"/>
          <w:szCs w:val="28"/>
        </w:rPr>
        <w:t>егося</w:t>
      </w:r>
      <w:r w:rsidRPr="00111230">
        <w:rPr>
          <w:rFonts w:ascii="Times New Roman" w:hAnsi="Times New Roman" w:cs="Times New Roman"/>
          <w:sz w:val="28"/>
          <w:szCs w:val="28"/>
        </w:rPr>
        <w:t xml:space="preserve"> физической культурой и спортом, </w:t>
      </w:r>
      <w:r>
        <w:rPr>
          <w:rFonts w:ascii="Times New Roman" w:hAnsi="Times New Roman" w:cs="Times New Roman"/>
          <w:sz w:val="28"/>
          <w:szCs w:val="28"/>
        </w:rPr>
        <w:t xml:space="preserve">с 36 </w:t>
      </w:r>
      <w:r w:rsidRPr="0054307E">
        <w:rPr>
          <w:rFonts w:ascii="Times New Roman" w:hAnsi="Times New Roman" w:cs="Times New Roman"/>
          <w:sz w:val="28"/>
          <w:szCs w:val="28"/>
        </w:rPr>
        <w:t>до 68% и приближение</w:t>
      </w:r>
      <w:r w:rsidRPr="00111230">
        <w:rPr>
          <w:rFonts w:ascii="Times New Roman" w:hAnsi="Times New Roman" w:cs="Times New Roman"/>
          <w:sz w:val="28"/>
          <w:szCs w:val="28"/>
        </w:rPr>
        <w:t xml:space="preserve"> по этому показателю к уровню ведущих мировых спортивных держав;</w:t>
      </w:r>
    </w:p>
    <w:p w:rsidR="0054307E" w:rsidRPr="00BD0801" w:rsidRDefault="0054307E" w:rsidP="0054307E">
      <w:pPr>
        <w:ind w:firstLine="709"/>
        <w:jc w:val="both"/>
        <w:rPr>
          <w:rFonts w:eastAsia="Times New Roman"/>
          <w:spacing w:val="-2"/>
          <w:szCs w:val="28"/>
        </w:rPr>
      </w:pPr>
      <w:r w:rsidRPr="00BD0801">
        <w:rPr>
          <w:rFonts w:eastAsia="Times New Roman"/>
          <w:spacing w:val="-2"/>
          <w:szCs w:val="28"/>
        </w:rPr>
        <w:t xml:space="preserve">повышение степени удовлетворенности населения качеством предоставления услуг в сфере физической культуры и спорта с 94 до 97% </w:t>
      </w:r>
      <w:r w:rsidRPr="00BD0801">
        <w:rPr>
          <w:color w:val="000000" w:themeColor="text1"/>
          <w:spacing w:val="-2"/>
          <w:szCs w:val="28"/>
        </w:rPr>
        <w:t>(Таблица 6)</w:t>
      </w:r>
      <w:r w:rsidRPr="00BD0801">
        <w:rPr>
          <w:rFonts w:eastAsia="Times New Roman"/>
          <w:spacing w:val="-2"/>
          <w:szCs w:val="28"/>
        </w:rPr>
        <w:t>;</w:t>
      </w:r>
    </w:p>
    <w:p w:rsidR="0054307E" w:rsidRPr="00B5433E" w:rsidRDefault="0054307E" w:rsidP="0054307E">
      <w:pPr>
        <w:ind w:firstLine="709"/>
        <w:jc w:val="both"/>
        <w:rPr>
          <w:rFonts w:eastAsia="Times New Roman"/>
          <w:szCs w:val="28"/>
        </w:rPr>
      </w:pPr>
      <w:r>
        <w:rPr>
          <w:szCs w:val="28"/>
        </w:rPr>
        <w:t xml:space="preserve">увеличение количества </w:t>
      </w:r>
      <w:r w:rsidRPr="00111230">
        <w:rPr>
          <w:szCs w:val="28"/>
        </w:rPr>
        <w:t xml:space="preserve">детей и подростков (от 5 до 18 лет), занимающихся </w:t>
      </w:r>
      <w:r>
        <w:rPr>
          <w:szCs w:val="28"/>
        </w:rPr>
        <w:br/>
      </w:r>
      <w:r w:rsidRPr="00111230">
        <w:rPr>
          <w:szCs w:val="28"/>
        </w:rPr>
        <w:t>в детско-юношеских спортивных школах и специализированных детско-</w:t>
      </w:r>
      <w:r w:rsidRPr="00B5433E">
        <w:rPr>
          <w:rFonts w:eastAsia="Times New Roman"/>
          <w:szCs w:val="28"/>
        </w:rPr>
        <w:t>юношеских школах олимпийского резерва</w:t>
      </w:r>
      <w:r>
        <w:rPr>
          <w:rFonts w:eastAsia="Times New Roman"/>
          <w:szCs w:val="28"/>
        </w:rPr>
        <w:t>;</w:t>
      </w:r>
    </w:p>
    <w:p w:rsidR="0054307E" w:rsidRPr="00B5433E" w:rsidRDefault="0054307E" w:rsidP="0054307E">
      <w:pPr>
        <w:ind w:firstLine="709"/>
        <w:jc w:val="both"/>
        <w:rPr>
          <w:szCs w:val="28"/>
        </w:rPr>
      </w:pPr>
      <w:r w:rsidRPr="00B5433E">
        <w:rPr>
          <w:szCs w:val="28"/>
        </w:rPr>
        <w:t xml:space="preserve">увеличение единовременной пропускной способности спортивных объектов </w:t>
      </w:r>
      <w:r>
        <w:rPr>
          <w:szCs w:val="28"/>
        </w:rPr>
        <w:t>с 49 651</w:t>
      </w:r>
      <w:r w:rsidRPr="00B5433E">
        <w:rPr>
          <w:szCs w:val="28"/>
        </w:rPr>
        <w:t xml:space="preserve"> человек</w:t>
      </w:r>
      <w:r w:rsidR="007D245E">
        <w:rPr>
          <w:szCs w:val="28"/>
        </w:rPr>
        <w:t>а</w:t>
      </w:r>
      <w:r w:rsidRPr="00B5433E">
        <w:rPr>
          <w:szCs w:val="28"/>
        </w:rPr>
        <w:t xml:space="preserve"> в час</w:t>
      </w:r>
      <w:r>
        <w:rPr>
          <w:szCs w:val="28"/>
        </w:rPr>
        <w:t xml:space="preserve"> </w:t>
      </w:r>
      <w:r w:rsidRPr="00B5433E">
        <w:rPr>
          <w:szCs w:val="28"/>
        </w:rPr>
        <w:t>до 54 000 человек в час;</w:t>
      </w:r>
    </w:p>
    <w:p w:rsidR="0054307E" w:rsidRPr="00B5433E" w:rsidRDefault="0054307E" w:rsidP="0054307E">
      <w:pPr>
        <w:ind w:firstLine="709"/>
        <w:jc w:val="both"/>
        <w:rPr>
          <w:rFonts w:eastAsia="Times New Roman"/>
          <w:szCs w:val="28"/>
        </w:rPr>
      </w:pPr>
      <w:r w:rsidRPr="00B5433E">
        <w:rPr>
          <w:rFonts w:eastAsia="Times New Roman"/>
          <w:szCs w:val="28"/>
        </w:rPr>
        <w:t>сохранение положительных результатов выступлений спортсменов Екатеринбурга на чемпионатах и первенствах Российской Федерации, Европы, мира и олимпийских играх</w:t>
      </w:r>
      <w:r>
        <w:rPr>
          <w:rFonts w:eastAsia="Times New Roman"/>
          <w:szCs w:val="28"/>
        </w:rPr>
        <w:t>.</w:t>
      </w:r>
    </w:p>
    <w:p w:rsidR="0054307E" w:rsidRPr="00111230" w:rsidRDefault="0054307E" w:rsidP="0054307E">
      <w:pPr>
        <w:pStyle w:val="ConsPlusNormal"/>
        <w:rPr>
          <w:rFonts w:ascii="Times New Roman" w:hAnsi="Times New Roman" w:cs="Times New Roman"/>
          <w:sz w:val="28"/>
          <w:szCs w:val="28"/>
        </w:rPr>
      </w:pPr>
    </w:p>
    <w:p w:rsidR="0054307E" w:rsidRPr="0054307E" w:rsidRDefault="0054307E" w:rsidP="0054307E">
      <w:pPr>
        <w:ind w:firstLine="709"/>
        <w:rPr>
          <w:b/>
        </w:rPr>
      </w:pPr>
      <w:r w:rsidRPr="0054307E">
        <w:rPr>
          <w:b/>
        </w:rPr>
        <w:t>Перечень стратегических проектов</w:t>
      </w:r>
    </w:p>
    <w:p w:rsidR="0054307E" w:rsidRPr="00111230" w:rsidRDefault="0054307E" w:rsidP="005430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Стадион во дворе.</w:t>
      </w:r>
    </w:p>
    <w:p w:rsidR="0054307E" w:rsidRPr="00111230" w:rsidRDefault="0054307E" w:rsidP="005430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Спортивный Олимп.</w:t>
      </w:r>
    </w:p>
    <w:p w:rsidR="00111230" w:rsidRPr="00EE0B71" w:rsidRDefault="00111230" w:rsidP="00111230">
      <w:pPr>
        <w:spacing w:after="200"/>
        <w:rPr>
          <w:rFonts w:eastAsia="Times New Roman"/>
          <w:szCs w:val="28"/>
        </w:rPr>
      </w:pPr>
      <w:r w:rsidRPr="00EE0B71">
        <w:rPr>
          <w:szCs w:val="28"/>
        </w:rPr>
        <w:br w:type="page"/>
      </w:r>
    </w:p>
    <w:p w:rsidR="00111230" w:rsidRPr="00EE0B71" w:rsidRDefault="00823300" w:rsidP="00FB0297">
      <w:pPr>
        <w:pStyle w:val="3"/>
        <w:pageBreakBefore/>
        <w:ind w:firstLine="709"/>
        <w:jc w:val="both"/>
        <w:rPr>
          <w:rFonts w:cs="Times New Roman"/>
          <w:spacing w:val="-8"/>
        </w:rPr>
      </w:pPr>
      <w:bookmarkStart w:id="226" w:name="_Toc510186680"/>
      <w:r w:rsidRPr="00EE0B71">
        <w:rPr>
          <w:rFonts w:cs="Times New Roman"/>
          <w:spacing w:val="-8"/>
        </w:rPr>
        <w:lastRenderedPageBreak/>
        <w:t>Стратегическая программа «Екатеринбург – город комфортной социальной среды»</w:t>
      </w:r>
      <w:bookmarkEnd w:id="226"/>
    </w:p>
    <w:p w:rsidR="00111230" w:rsidRPr="00EE0B71" w:rsidRDefault="00111230" w:rsidP="00111230">
      <w:pPr>
        <w:pStyle w:val="ConsPlusNormal"/>
        <w:ind w:firstLine="0"/>
        <w:rPr>
          <w:rFonts w:ascii="Times New Roman" w:hAnsi="Times New Roman" w:cs="Times New Roman"/>
          <w:sz w:val="28"/>
          <w:szCs w:val="28"/>
        </w:rPr>
      </w:pPr>
    </w:p>
    <w:p w:rsidR="00111230" w:rsidRPr="00EE0B71" w:rsidRDefault="00823300" w:rsidP="00AF4198">
      <w:pPr>
        <w:ind w:firstLine="709"/>
        <w:rPr>
          <w:b/>
        </w:rPr>
      </w:pPr>
      <w:r w:rsidRPr="00EE0B71">
        <w:rPr>
          <w:b/>
        </w:rPr>
        <w:t>Краткое описание</w:t>
      </w:r>
    </w:p>
    <w:p w:rsidR="00111230" w:rsidRPr="00EE0B71" w:rsidRDefault="00111230" w:rsidP="00823300">
      <w:pPr>
        <w:pStyle w:val="12"/>
        <w:ind w:firstLine="709"/>
        <w:rPr>
          <w:szCs w:val="28"/>
        </w:rPr>
      </w:pPr>
      <w:r w:rsidRPr="00EE0B71">
        <w:rPr>
          <w:szCs w:val="28"/>
        </w:rPr>
        <w:t>Одной из стратегических целей развития современного общества является обеспечение благополучного и комфортного проживания населения разных возрастных групп.</w:t>
      </w:r>
    </w:p>
    <w:p w:rsidR="00111230" w:rsidRPr="00EE0B71" w:rsidRDefault="00111230" w:rsidP="00823300">
      <w:pPr>
        <w:pStyle w:val="12"/>
        <w:ind w:firstLine="709"/>
        <w:rPr>
          <w:szCs w:val="28"/>
        </w:rPr>
      </w:pPr>
      <w:r w:rsidRPr="00EE0B71">
        <w:rPr>
          <w:szCs w:val="28"/>
        </w:rPr>
        <w:t>Программа направлена на создание благоприятной среды проживания, условий для укрепления института семьи, содействи</w:t>
      </w:r>
      <w:r w:rsidR="00C57F60" w:rsidRPr="00EE0B71">
        <w:rPr>
          <w:szCs w:val="28"/>
        </w:rPr>
        <w:t>е</w:t>
      </w:r>
      <w:r w:rsidRPr="00EE0B71">
        <w:rPr>
          <w:szCs w:val="28"/>
        </w:rPr>
        <w:t xml:space="preserve"> </w:t>
      </w:r>
      <w:r w:rsidR="00BB5AC7" w:rsidRPr="00EE0B71">
        <w:rPr>
          <w:szCs w:val="28"/>
        </w:rPr>
        <w:t>исполнению</w:t>
      </w:r>
      <w:r w:rsidRPr="00EE0B71">
        <w:rPr>
          <w:szCs w:val="28"/>
        </w:rPr>
        <w:t xml:space="preserve"> </w:t>
      </w:r>
      <w:r w:rsidR="00C57F60" w:rsidRPr="00EE0B71">
        <w:rPr>
          <w:szCs w:val="28"/>
        </w:rPr>
        <w:t>его</w:t>
      </w:r>
      <w:r w:rsidRPr="00EE0B71">
        <w:rPr>
          <w:szCs w:val="28"/>
        </w:rPr>
        <w:t xml:space="preserve"> основных функций, </w:t>
      </w:r>
      <w:r w:rsidR="00C57F60" w:rsidRPr="00EE0B71">
        <w:rPr>
          <w:szCs w:val="28"/>
        </w:rPr>
        <w:t>возможностей</w:t>
      </w:r>
      <w:r w:rsidRPr="00EE0B71">
        <w:rPr>
          <w:szCs w:val="28"/>
        </w:rPr>
        <w:t xml:space="preserve"> для самореализации молодых горожан, повышения уровня жизни и социальной активности.</w:t>
      </w:r>
    </w:p>
    <w:p w:rsidR="00111230" w:rsidRPr="00EE0B71" w:rsidRDefault="00111230" w:rsidP="0082330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Совокупность комфортных социальных условий жизнедеятельности человека, оказывающих влияние на его сознание и поведение,</w:t>
      </w:r>
      <w:r w:rsidR="0004221A" w:rsidRPr="00EE0B71">
        <w:rPr>
          <w:rFonts w:ascii="Times New Roman" w:hAnsi="Times New Roman" w:cs="Times New Roman"/>
          <w:sz w:val="28"/>
          <w:szCs w:val="28"/>
        </w:rPr>
        <w:t xml:space="preserve"> </w:t>
      </w:r>
      <w:r w:rsidRPr="00EE0B71">
        <w:rPr>
          <w:rFonts w:ascii="Times New Roman" w:hAnsi="Times New Roman" w:cs="Times New Roman"/>
          <w:sz w:val="28"/>
          <w:szCs w:val="28"/>
        </w:rPr>
        <w:t xml:space="preserve">способствующих поддержанию общественного здоровья, физического, психического и социального благополучия позволяет создать </w:t>
      </w:r>
      <w:r w:rsidR="00021393" w:rsidRPr="00EE0B71">
        <w:rPr>
          <w:rFonts w:ascii="Times New Roman" w:hAnsi="Times New Roman" w:cs="Times New Roman"/>
          <w:sz w:val="28"/>
          <w:szCs w:val="28"/>
        </w:rPr>
        <w:t>возможности</w:t>
      </w:r>
      <w:r w:rsidRPr="00EE0B71">
        <w:rPr>
          <w:rFonts w:ascii="Times New Roman" w:hAnsi="Times New Roman" w:cs="Times New Roman"/>
          <w:sz w:val="28"/>
          <w:szCs w:val="28"/>
        </w:rPr>
        <w:t xml:space="preserve"> для развития каждого, обеспечить социально-экономическую, психологическую безопасность, передать опыт поколений, сохранить общечеловеческие</w:t>
      </w:r>
      <w:r w:rsidR="00AF4198" w:rsidRPr="00EE0B71">
        <w:rPr>
          <w:rFonts w:ascii="Times New Roman" w:hAnsi="Times New Roman" w:cs="Times New Roman"/>
          <w:sz w:val="28"/>
          <w:szCs w:val="28"/>
        </w:rPr>
        <w:t xml:space="preserve"> </w:t>
      </w:r>
      <w:r w:rsidRPr="00EE0B71">
        <w:rPr>
          <w:rFonts w:ascii="Times New Roman" w:hAnsi="Times New Roman" w:cs="Times New Roman"/>
          <w:sz w:val="28"/>
          <w:szCs w:val="28"/>
        </w:rPr>
        <w:t>ценности.</w:t>
      </w:r>
    </w:p>
    <w:p w:rsidR="00111230" w:rsidRPr="00EE0B71" w:rsidRDefault="007F6376" w:rsidP="008233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Стратегия развития Екатеринбурга связана с м</w:t>
      </w:r>
      <w:r w:rsidR="00111230" w:rsidRPr="00EE0B71">
        <w:rPr>
          <w:rFonts w:ascii="Times New Roman" w:hAnsi="Times New Roman" w:cs="Times New Roman"/>
          <w:sz w:val="28"/>
          <w:szCs w:val="28"/>
        </w:rPr>
        <w:t>олодежь</w:t>
      </w:r>
      <w:r>
        <w:rPr>
          <w:rFonts w:ascii="Times New Roman" w:hAnsi="Times New Roman" w:cs="Times New Roman"/>
          <w:sz w:val="28"/>
          <w:szCs w:val="28"/>
        </w:rPr>
        <w:t>ю.</w:t>
      </w:r>
      <w:r w:rsidR="00111230" w:rsidRPr="00EE0B71">
        <w:rPr>
          <w:rFonts w:ascii="Times New Roman" w:hAnsi="Times New Roman" w:cs="Times New Roman"/>
          <w:sz w:val="28"/>
          <w:szCs w:val="28"/>
        </w:rPr>
        <w:t xml:space="preserve"> Именно новому поколению горожан предстоит укреплять и строить будущее Екатеринбурга. Ориентация на создание в городе креативных молодежных пространств позволит активизировать интеграцию и поддержку самоорганизованных молодежных сообществ микрорайонов, вовлеченных в созидательную деятельность. Создание коворкинг-площадок позволит молодым людям, обладающим новыми идеями </w:t>
      </w:r>
      <w:r w:rsidR="00A006BB" w:rsidRPr="00EE0B71">
        <w:rPr>
          <w:rFonts w:ascii="Times New Roman" w:hAnsi="Times New Roman" w:cs="Times New Roman"/>
          <w:sz w:val="28"/>
          <w:szCs w:val="28"/>
        </w:rPr>
        <w:br/>
      </w:r>
      <w:r w:rsidR="00111230" w:rsidRPr="00EE0B71">
        <w:rPr>
          <w:rFonts w:ascii="Times New Roman" w:hAnsi="Times New Roman" w:cs="Times New Roman"/>
          <w:sz w:val="28"/>
          <w:szCs w:val="28"/>
        </w:rPr>
        <w:t xml:space="preserve">в различных сферах, найти единомышленников, в неформальном общении развить свои идеи для последующей их реализации. </w:t>
      </w:r>
    </w:p>
    <w:p w:rsidR="00111230" w:rsidRPr="00EE0B71" w:rsidRDefault="00111230" w:rsidP="0082330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 xml:space="preserve">Квалифицированный кадровый состав специалистов по работе с молодежью позволит развивать гражданственность и ориентированность на созидательный досуг молодого поколения через новые технологии. Развитие таких сообществ окажет положительное влияние на социально-психологический климат города, будет способствовать нейтрализации попыток вовлечения молодежи в преступные и деструктивные неформальные </w:t>
      </w:r>
      <w:r w:rsidR="00C57F60" w:rsidRPr="00EE0B71">
        <w:rPr>
          <w:rFonts w:ascii="Times New Roman" w:hAnsi="Times New Roman" w:cs="Times New Roman"/>
          <w:sz w:val="28"/>
          <w:szCs w:val="28"/>
        </w:rPr>
        <w:t>группы</w:t>
      </w:r>
      <w:r w:rsidRPr="00EE0B71">
        <w:rPr>
          <w:rFonts w:ascii="Times New Roman" w:hAnsi="Times New Roman" w:cs="Times New Roman"/>
          <w:sz w:val="28"/>
          <w:szCs w:val="28"/>
        </w:rPr>
        <w:t xml:space="preserve">. Формирование сообщества социально активных молодых горожан, объединенных в креативные пространства микрорайонов, станет основой развития гражданского общества всего города. Потенциал этого направления наиболее высок в условиях активного пространственного развития города </w:t>
      </w:r>
      <w:r w:rsidR="002F7210" w:rsidRPr="00EE0B71">
        <w:rPr>
          <w:rFonts w:ascii="Times New Roman" w:hAnsi="Times New Roman" w:cs="Times New Roman"/>
          <w:sz w:val="28"/>
          <w:szCs w:val="28"/>
        </w:rPr>
        <w:t xml:space="preserve">в </w:t>
      </w:r>
      <w:r w:rsidRPr="00EE0B71">
        <w:rPr>
          <w:rFonts w:ascii="Times New Roman" w:hAnsi="Times New Roman" w:cs="Times New Roman"/>
          <w:sz w:val="28"/>
          <w:szCs w:val="28"/>
        </w:rPr>
        <w:t>новых микрорайон</w:t>
      </w:r>
      <w:r w:rsidR="002F7210" w:rsidRPr="00EE0B71">
        <w:rPr>
          <w:rFonts w:ascii="Times New Roman" w:hAnsi="Times New Roman" w:cs="Times New Roman"/>
          <w:sz w:val="28"/>
          <w:szCs w:val="28"/>
        </w:rPr>
        <w:t>ах</w:t>
      </w:r>
      <w:r w:rsidRPr="00EE0B71">
        <w:rPr>
          <w:rFonts w:ascii="Times New Roman" w:hAnsi="Times New Roman" w:cs="Times New Roman"/>
          <w:sz w:val="28"/>
          <w:szCs w:val="28"/>
        </w:rPr>
        <w:t xml:space="preserve"> с еще не сложившимися традициями.</w:t>
      </w:r>
    </w:p>
    <w:p w:rsidR="00111230" w:rsidRPr="00EE0B71" w:rsidRDefault="00111230" w:rsidP="0082330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Реализация стратегической программы способствует повышению конкурентоспособности каждого человека, каждой семьи, которые могут реализовать собственную жизненную стратегию, обеспечить достойное экономическое, социальное и духовное развитие, уважение и достойную активную старость.</w:t>
      </w:r>
    </w:p>
    <w:p w:rsidR="00111230" w:rsidRPr="00EE0B71" w:rsidRDefault="00111230" w:rsidP="0082330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 xml:space="preserve">Программа предусматривает системное продолжение профилактической работы с различными видами зависимостей. </w:t>
      </w:r>
    </w:p>
    <w:p w:rsidR="00AF4198" w:rsidRPr="00EE0B71" w:rsidRDefault="00AF4198" w:rsidP="002A7823">
      <w:pPr>
        <w:jc w:val="center"/>
      </w:pPr>
    </w:p>
    <w:p w:rsidR="002F7210" w:rsidRPr="00EE0B71" w:rsidRDefault="002F7210" w:rsidP="002A7823">
      <w:pPr>
        <w:jc w:val="center"/>
      </w:pPr>
    </w:p>
    <w:p w:rsidR="00111230" w:rsidRPr="00EE0B71" w:rsidRDefault="00823300" w:rsidP="00A006BB">
      <w:pPr>
        <w:ind w:firstLine="709"/>
        <w:rPr>
          <w:b/>
        </w:rPr>
      </w:pPr>
      <w:r w:rsidRPr="00EE0B71">
        <w:rPr>
          <w:b/>
        </w:rPr>
        <w:lastRenderedPageBreak/>
        <w:t>Цель программы</w:t>
      </w:r>
    </w:p>
    <w:p w:rsidR="00111230" w:rsidRPr="00EE0B71" w:rsidRDefault="00111230" w:rsidP="0082330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 xml:space="preserve">Создание условий для формирования активной жизненной позиции, самосохранения, социальной защищенности, социально-творческой активности </w:t>
      </w:r>
      <w:r w:rsidR="00A006BB" w:rsidRPr="00EE0B71">
        <w:rPr>
          <w:rFonts w:ascii="Times New Roman" w:hAnsi="Times New Roman" w:cs="Times New Roman"/>
          <w:sz w:val="28"/>
          <w:szCs w:val="28"/>
        </w:rPr>
        <w:br/>
      </w:r>
      <w:r w:rsidRPr="00EE0B71">
        <w:rPr>
          <w:rFonts w:ascii="Times New Roman" w:hAnsi="Times New Roman" w:cs="Times New Roman"/>
          <w:sz w:val="28"/>
          <w:szCs w:val="28"/>
        </w:rPr>
        <w:t>в различных сферах жизнедеятельности горожан всех возрастов.</w:t>
      </w:r>
    </w:p>
    <w:p w:rsidR="00111230" w:rsidRPr="00EE0B71" w:rsidRDefault="00111230" w:rsidP="00111230">
      <w:pPr>
        <w:pStyle w:val="ConsPlusNormal"/>
        <w:jc w:val="both"/>
        <w:rPr>
          <w:rFonts w:ascii="Times New Roman" w:hAnsi="Times New Roman" w:cs="Times New Roman"/>
          <w:sz w:val="16"/>
          <w:szCs w:val="16"/>
        </w:rPr>
      </w:pPr>
    </w:p>
    <w:p w:rsidR="00111230" w:rsidRPr="00EE0B71" w:rsidRDefault="00192464" w:rsidP="00A006BB">
      <w:pPr>
        <w:ind w:firstLine="709"/>
        <w:rPr>
          <w:b/>
        </w:rPr>
      </w:pPr>
      <w:r w:rsidRPr="00EE0B71">
        <w:rPr>
          <w:b/>
        </w:rPr>
        <w:t>Основные задачи</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Реализация устойчиво развивающейся демографической политики через укрепление и развитие института семьи, поддержку социально активной жизненной позиции горожан, совершенствование условий для реализации семьей своих функций;</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формирование креативного молодежного пространства, коворкинг-площадок Екатеринбурга, ориентированных на интеграцию и поддержку самоорганизованных молодежных сообществ, вовлеченных в созидательную</w:t>
      </w:r>
      <w:r w:rsidR="007B5E1F" w:rsidRPr="00EE0B71">
        <w:rPr>
          <w:rFonts w:ascii="Times New Roman" w:hAnsi="Times New Roman" w:cs="Times New Roman"/>
          <w:sz w:val="28"/>
          <w:szCs w:val="28"/>
        </w:rPr>
        <w:t>,</w:t>
      </w:r>
      <w:r w:rsidRPr="00EE0B71">
        <w:rPr>
          <w:rFonts w:ascii="Times New Roman" w:hAnsi="Times New Roman" w:cs="Times New Roman"/>
          <w:sz w:val="28"/>
          <w:szCs w:val="28"/>
        </w:rPr>
        <w:t xml:space="preserve"> инновационную деятельность;</w:t>
      </w:r>
    </w:p>
    <w:p w:rsidR="00111230" w:rsidRPr="00EE0B71" w:rsidRDefault="00366C37"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развитие предметно-развивающей</w:t>
      </w:r>
      <w:r w:rsidR="00111230" w:rsidRPr="00EE0B71">
        <w:rPr>
          <w:rFonts w:ascii="Times New Roman" w:hAnsi="Times New Roman" w:cs="Times New Roman"/>
          <w:sz w:val="28"/>
          <w:szCs w:val="28"/>
        </w:rPr>
        <w:t xml:space="preserve"> среды поддержки лиц с ограниченными возможностями здоровья, повышение доступности социально-культурных, профессионально-образовательных и других видов деятельности и услуг;</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развитие эффективной системы социальной поддержки и профилактики социально разрушающих форм поведения (наркомании, токсикомании, алкоголиз</w:t>
      </w:r>
      <w:r w:rsidR="003960C1" w:rsidRPr="00EE0B71">
        <w:rPr>
          <w:rFonts w:ascii="Times New Roman" w:hAnsi="Times New Roman" w:cs="Times New Roman"/>
          <w:sz w:val="28"/>
          <w:szCs w:val="28"/>
        </w:rPr>
        <w:t xml:space="preserve">ма, терроризма, суицида и др.) </w:t>
      </w:r>
      <w:r w:rsidRPr="00EE0B71">
        <w:rPr>
          <w:rFonts w:ascii="Times New Roman" w:hAnsi="Times New Roman" w:cs="Times New Roman"/>
          <w:sz w:val="28"/>
          <w:szCs w:val="28"/>
        </w:rPr>
        <w:t>для различных категорий и групп населения, формирование системы жизненных ценностей и моделей поведения, способствующих здоровому образу жизни;</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 xml:space="preserve">создание благоприятной социально-культурной среды для лиц, относящихся к категории легальных мигрантов, </w:t>
      </w:r>
      <w:r w:rsidR="002F7210" w:rsidRPr="00EE0B71">
        <w:rPr>
          <w:rFonts w:ascii="Times New Roman" w:hAnsi="Times New Roman" w:cs="Times New Roman"/>
          <w:sz w:val="28"/>
          <w:szCs w:val="28"/>
        </w:rPr>
        <w:t xml:space="preserve">посредством </w:t>
      </w:r>
      <w:r w:rsidRPr="00EE0B71">
        <w:rPr>
          <w:rFonts w:ascii="Times New Roman" w:hAnsi="Times New Roman" w:cs="Times New Roman"/>
          <w:sz w:val="28"/>
          <w:szCs w:val="28"/>
        </w:rPr>
        <w:t>решени</w:t>
      </w:r>
      <w:r w:rsidR="002F7210" w:rsidRPr="00EE0B71">
        <w:rPr>
          <w:rFonts w:ascii="Times New Roman" w:hAnsi="Times New Roman" w:cs="Times New Roman"/>
          <w:sz w:val="28"/>
          <w:szCs w:val="28"/>
        </w:rPr>
        <w:t>я</w:t>
      </w:r>
      <w:r w:rsidRPr="00EE0B71">
        <w:rPr>
          <w:rFonts w:ascii="Times New Roman" w:hAnsi="Times New Roman" w:cs="Times New Roman"/>
          <w:sz w:val="28"/>
          <w:szCs w:val="28"/>
        </w:rPr>
        <w:t xml:space="preserve"> вопросов социальной адаптации, профилактики экстремизма, формирования толерантного отношения </w:t>
      </w:r>
      <w:r w:rsidR="00BD0801">
        <w:rPr>
          <w:rFonts w:ascii="Times New Roman" w:hAnsi="Times New Roman" w:cs="Times New Roman"/>
          <w:sz w:val="28"/>
          <w:szCs w:val="28"/>
        </w:rPr>
        <w:br/>
      </w:r>
      <w:r w:rsidRPr="00EE0B71">
        <w:rPr>
          <w:rFonts w:ascii="Times New Roman" w:hAnsi="Times New Roman" w:cs="Times New Roman"/>
          <w:sz w:val="28"/>
          <w:szCs w:val="28"/>
        </w:rPr>
        <w:t>к культуре, обычаям и традициям представителей других национальностей.</w:t>
      </w:r>
    </w:p>
    <w:p w:rsidR="00111230" w:rsidRPr="00EE0B71" w:rsidRDefault="00111230" w:rsidP="00111230">
      <w:pPr>
        <w:pStyle w:val="ConsPlusNormal"/>
        <w:ind w:firstLine="709"/>
        <w:jc w:val="both"/>
        <w:rPr>
          <w:rFonts w:ascii="Times New Roman" w:hAnsi="Times New Roman" w:cs="Times New Roman"/>
          <w:sz w:val="28"/>
          <w:szCs w:val="28"/>
        </w:rPr>
      </w:pPr>
    </w:p>
    <w:p w:rsidR="00111230" w:rsidRPr="00EE0B71" w:rsidRDefault="003960C1" w:rsidP="00A006BB">
      <w:pPr>
        <w:ind w:firstLine="709"/>
        <w:rPr>
          <w:b/>
        </w:rPr>
      </w:pPr>
      <w:r w:rsidRPr="00EE0B71">
        <w:rPr>
          <w:b/>
        </w:rPr>
        <w:t>Ожидаемые результаты</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К 2030 году ожидается:</w:t>
      </w:r>
    </w:p>
    <w:p w:rsidR="00111230" w:rsidRPr="00EE0B71" w:rsidRDefault="00111230" w:rsidP="0011123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повышение коэффициента брачности до 8,</w:t>
      </w:r>
      <w:r w:rsidR="0085067A" w:rsidRPr="00EE0B71">
        <w:rPr>
          <w:rFonts w:ascii="Times New Roman" w:hAnsi="Times New Roman" w:cs="Times New Roman"/>
          <w:sz w:val="28"/>
          <w:szCs w:val="28"/>
        </w:rPr>
        <w:t>7</w:t>
      </w:r>
      <w:r w:rsidRPr="00EE0B71">
        <w:rPr>
          <w:rFonts w:ascii="Times New Roman" w:hAnsi="Times New Roman" w:cs="Times New Roman"/>
          <w:sz w:val="28"/>
          <w:szCs w:val="28"/>
        </w:rPr>
        <w:t xml:space="preserve"> единицы, снижение коэффициента разводимости до 4,</w:t>
      </w:r>
      <w:r w:rsidR="0085067A" w:rsidRPr="00EE0B71">
        <w:rPr>
          <w:rFonts w:ascii="Times New Roman" w:hAnsi="Times New Roman" w:cs="Times New Roman"/>
          <w:sz w:val="28"/>
          <w:szCs w:val="28"/>
        </w:rPr>
        <w:t>2</w:t>
      </w:r>
      <w:r w:rsidRPr="00EE0B71">
        <w:rPr>
          <w:rFonts w:ascii="Times New Roman" w:hAnsi="Times New Roman" w:cs="Times New Roman"/>
          <w:sz w:val="28"/>
          <w:szCs w:val="28"/>
        </w:rPr>
        <w:t xml:space="preserve"> единицы</w:t>
      </w:r>
      <w:r w:rsidR="00E87980">
        <w:rPr>
          <w:rFonts w:ascii="Times New Roman" w:hAnsi="Times New Roman" w:cs="Times New Roman"/>
          <w:sz w:val="28"/>
          <w:szCs w:val="28"/>
        </w:rPr>
        <w:t xml:space="preserve"> </w:t>
      </w:r>
      <w:r w:rsidR="00E87980">
        <w:rPr>
          <w:rStyle w:val="FontStyle28"/>
        </w:rPr>
        <w:t>(Таблица 6)</w:t>
      </w:r>
      <w:r w:rsidRPr="00EE0B71">
        <w:rPr>
          <w:rFonts w:ascii="Times New Roman" w:hAnsi="Times New Roman" w:cs="Times New Roman"/>
          <w:sz w:val="28"/>
          <w:szCs w:val="28"/>
        </w:rPr>
        <w:t>;</w:t>
      </w:r>
    </w:p>
    <w:p w:rsidR="00111230" w:rsidRPr="00EE0B71" w:rsidRDefault="00111230" w:rsidP="0004221A">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социализация и самореализация молодых горожан, возможность быть успешным, включенным в активную социально-экономическую, политическую и культурную жизнь города;</w:t>
      </w:r>
    </w:p>
    <w:p w:rsidR="00111230" w:rsidRPr="00EE0B71" w:rsidRDefault="00111230" w:rsidP="0004221A">
      <w:pPr>
        <w:pStyle w:val="ConsPlusNormal"/>
        <w:ind w:firstLine="709"/>
        <w:jc w:val="both"/>
        <w:rPr>
          <w:rFonts w:ascii="Times New Roman" w:hAnsi="Times New Roman" w:cs="Times New Roman"/>
          <w:spacing w:val="-4"/>
          <w:sz w:val="28"/>
          <w:szCs w:val="28"/>
        </w:rPr>
      </w:pPr>
      <w:r w:rsidRPr="00EE0B71">
        <w:rPr>
          <w:rFonts w:ascii="Times New Roman" w:hAnsi="Times New Roman" w:cs="Times New Roman"/>
          <w:spacing w:val="-4"/>
          <w:sz w:val="28"/>
          <w:szCs w:val="28"/>
        </w:rPr>
        <w:t>снижение масштабов асоциального поведения и психологической дезадаптации семей и молодежи, минимизация факторов, негативно влияющих на личность;</w:t>
      </w:r>
    </w:p>
    <w:p w:rsidR="00A224CB" w:rsidRPr="00EE0B71" w:rsidRDefault="00A224CB" w:rsidP="0004221A">
      <w:pPr>
        <w:widowControl w:val="0"/>
        <w:autoSpaceDE w:val="0"/>
        <w:autoSpaceDN w:val="0"/>
        <w:spacing w:before="40" w:after="40"/>
        <w:ind w:firstLine="709"/>
        <w:jc w:val="both"/>
        <w:rPr>
          <w:rFonts w:ascii="Calibri" w:eastAsia="Times New Roman" w:hAnsi="Calibri"/>
          <w:sz w:val="22"/>
        </w:rPr>
      </w:pPr>
      <w:r w:rsidRPr="00EE0B71">
        <w:rPr>
          <w:rFonts w:eastAsia="Times New Roman"/>
          <w:bCs/>
          <w:szCs w:val="28"/>
        </w:rPr>
        <w:t>включение в активную жизнь л</w:t>
      </w:r>
      <w:r w:rsidR="00BB5AC7" w:rsidRPr="00EE0B71">
        <w:rPr>
          <w:rFonts w:eastAsia="Times New Roman"/>
          <w:bCs/>
          <w:szCs w:val="28"/>
        </w:rPr>
        <w:t>юдей</w:t>
      </w:r>
      <w:r w:rsidRPr="00EE0B71">
        <w:rPr>
          <w:rFonts w:eastAsia="Times New Roman"/>
          <w:bCs/>
          <w:szCs w:val="28"/>
        </w:rPr>
        <w:t xml:space="preserve"> с ограниченными возможностя</w:t>
      </w:r>
      <w:r w:rsidR="00BB5AC7" w:rsidRPr="00EE0B71">
        <w:rPr>
          <w:rFonts w:eastAsia="Times New Roman"/>
          <w:bCs/>
          <w:szCs w:val="28"/>
        </w:rPr>
        <w:t>ми и граждан пожилого возраста</w:t>
      </w:r>
      <w:r w:rsidR="00C57F60" w:rsidRPr="00EE0B71">
        <w:rPr>
          <w:rFonts w:eastAsia="Times New Roman"/>
          <w:bCs/>
          <w:szCs w:val="28"/>
        </w:rPr>
        <w:t>, увеличение числа лиц этой категории,</w:t>
      </w:r>
      <w:r w:rsidRPr="00EE0B71">
        <w:rPr>
          <w:rFonts w:eastAsia="Times New Roman"/>
          <w:bCs/>
          <w:szCs w:val="28"/>
        </w:rPr>
        <w:t xml:space="preserve"> занимающихся физической культурой и спортом, охваченных культурными и образовательными проектами</w:t>
      </w:r>
      <w:r w:rsidR="00C57F60" w:rsidRPr="00EE0B71">
        <w:rPr>
          <w:rFonts w:eastAsia="Times New Roman"/>
          <w:bCs/>
          <w:szCs w:val="28"/>
        </w:rPr>
        <w:t xml:space="preserve">, до </w:t>
      </w:r>
      <w:r w:rsidRPr="00EE0B71">
        <w:rPr>
          <w:rFonts w:eastAsia="Times New Roman"/>
          <w:bCs/>
          <w:szCs w:val="28"/>
        </w:rPr>
        <w:t>30</w:t>
      </w:r>
      <w:r w:rsidR="005020BD" w:rsidRPr="00EE0B71">
        <w:rPr>
          <w:rFonts w:eastAsia="Times New Roman"/>
          <w:bCs/>
          <w:szCs w:val="28"/>
        </w:rPr>
        <w:t>%</w:t>
      </w:r>
      <w:r w:rsidRPr="00EE0B71">
        <w:rPr>
          <w:rFonts w:eastAsia="Times New Roman"/>
          <w:bCs/>
          <w:szCs w:val="28"/>
        </w:rPr>
        <w:t>;</w:t>
      </w:r>
    </w:p>
    <w:p w:rsidR="00A224CB" w:rsidRPr="00EE0B71" w:rsidRDefault="00A224CB" w:rsidP="0004221A">
      <w:pPr>
        <w:widowControl w:val="0"/>
        <w:autoSpaceDE w:val="0"/>
        <w:autoSpaceDN w:val="0"/>
        <w:spacing w:before="40" w:after="40"/>
        <w:ind w:firstLine="709"/>
        <w:jc w:val="both"/>
        <w:rPr>
          <w:rFonts w:eastAsia="Times New Roman"/>
          <w:bCs/>
          <w:szCs w:val="28"/>
        </w:rPr>
      </w:pPr>
      <w:r w:rsidRPr="00EE0B71">
        <w:rPr>
          <w:rFonts w:eastAsia="Times New Roman"/>
          <w:bCs/>
          <w:szCs w:val="28"/>
        </w:rPr>
        <w:t xml:space="preserve">снижение распространения социальных заболеваний, формирование </w:t>
      </w:r>
      <w:r w:rsidR="002F7210" w:rsidRPr="00EE0B71">
        <w:rPr>
          <w:rFonts w:eastAsia="Times New Roman"/>
          <w:bCs/>
          <w:szCs w:val="28"/>
        </w:rPr>
        <w:br/>
      </w:r>
      <w:r w:rsidRPr="00EE0B71">
        <w:rPr>
          <w:rFonts w:eastAsia="Times New Roman"/>
          <w:bCs/>
          <w:szCs w:val="28"/>
        </w:rPr>
        <w:t xml:space="preserve">у жителей города системы ценностей здорового образа жизни, проведение ежегодно </w:t>
      </w:r>
      <w:r w:rsidR="002C5940">
        <w:rPr>
          <w:rFonts w:eastAsia="Times New Roman"/>
          <w:bCs/>
          <w:szCs w:val="28"/>
        </w:rPr>
        <w:t>максимально возможного количества мероприятий</w:t>
      </w:r>
      <w:r w:rsidRPr="00EE0B71">
        <w:rPr>
          <w:rFonts w:eastAsia="Times New Roman"/>
          <w:bCs/>
          <w:szCs w:val="28"/>
        </w:rPr>
        <w:t xml:space="preserve">, направленных </w:t>
      </w:r>
      <w:r w:rsidR="002C5940">
        <w:rPr>
          <w:rFonts w:eastAsia="Times New Roman"/>
          <w:bCs/>
          <w:szCs w:val="28"/>
        </w:rPr>
        <w:br/>
      </w:r>
      <w:r w:rsidRPr="00EE0B71">
        <w:rPr>
          <w:rFonts w:eastAsia="Times New Roman"/>
          <w:bCs/>
          <w:szCs w:val="28"/>
        </w:rPr>
        <w:t>на продвижение здорового образа жизни и ценности семьи.</w:t>
      </w:r>
    </w:p>
    <w:p w:rsidR="002F7210" w:rsidRPr="00EE0B71" w:rsidRDefault="002F7210" w:rsidP="0004221A">
      <w:pPr>
        <w:widowControl w:val="0"/>
        <w:autoSpaceDE w:val="0"/>
        <w:autoSpaceDN w:val="0"/>
        <w:spacing w:before="40" w:after="40"/>
        <w:ind w:firstLine="709"/>
        <w:jc w:val="both"/>
        <w:rPr>
          <w:rFonts w:eastAsia="Times New Roman"/>
          <w:bCs/>
          <w:szCs w:val="28"/>
        </w:rPr>
      </w:pPr>
    </w:p>
    <w:p w:rsidR="00111230" w:rsidRPr="00EE0B71" w:rsidRDefault="002F7210" w:rsidP="002F7210">
      <w:pPr>
        <w:ind w:firstLine="709"/>
        <w:rPr>
          <w:b/>
        </w:rPr>
      </w:pPr>
      <w:r w:rsidRPr="00EE0B71">
        <w:rPr>
          <w:rFonts w:eastAsia="Times New Roman"/>
          <w:b/>
          <w:bCs/>
          <w:szCs w:val="28"/>
        </w:rPr>
        <w:lastRenderedPageBreak/>
        <w:t>П</w:t>
      </w:r>
      <w:r w:rsidR="00AA5B61" w:rsidRPr="00EE0B71">
        <w:rPr>
          <w:rFonts w:eastAsia="Times New Roman"/>
          <w:b/>
          <w:bCs/>
          <w:szCs w:val="28"/>
        </w:rPr>
        <w:t>ере</w:t>
      </w:r>
      <w:r w:rsidR="00AA5B61" w:rsidRPr="00EE0B71">
        <w:rPr>
          <w:b/>
        </w:rPr>
        <w:t>чень стратегических проектов</w:t>
      </w:r>
    </w:p>
    <w:p w:rsidR="00111230" w:rsidRPr="00EE0B71" w:rsidRDefault="004610C6" w:rsidP="00B503B3">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Семья</w:t>
      </w:r>
      <w:r w:rsidR="002F7210" w:rsidRPr="00EE0B71">
        <w:rPr>
          <w:rFonts w:ascii="Times New Roman" w:hAnsi="Times New Roman" w:cs="Times New Roman"/>
          <w:sz w:val="28"/>
          <w:szCs w:val="28"/>
        </w:rPr>
        <w:t>.</w:t>
      </w:r>
    </w:p>
    <w:p w:rsidR="00111230" w:rsidRPr="00EE0B71" w:rsidRDefault="004610C6" w:rsidP="00B503B3">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Молодежный проспект</w:t>
      </w:r>
      <w:r w:rsidR="002F7210" w:rsidRPr="00EE0B71">
        <w:rPr>
          <w:rFonts w:ascii="Times New Roman" w:hAnsi="Times New Roman" w:cs="Times New Roman"/>
          <w:sz w:val="28"/>
          <w:szCs w:val="28"/>
        </w:rPr>
        <w:t>.</w:t>
      </w:r>
    </w:p>
    <w:p w:rsidR="00111230" w:rsidRPr="00EE0B71" w:rsidRDefault="004610C6" w:rsidP="00C57F60">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Выбираю жизнь</w:t>
      </w:r>
      <w:r w:rsidR="002F7210" w:rsidRPr="00EE0B71">
        <w:rPr>
          <w:rFonts w:ascii="Times New Roman" w:hAnsi="Times New Roman" w:cs="Times New Roman"/>
          <w:sz w:val="28"/>
          <w:szCs w:val="28"/>
        </w:rPr>
        <w:t>.</w:t>
      </w:r>
    </w:p>
    <w:p w:rsidR="003F1DE9" w:rsidRPr="00EE0B71" w:rsidRDefault="00A932F4" w:rsidP="002F7210">
      <w:pPr>
        <w:pStyle w:val="2"/>
        <w:pageBreakBefore/>
        <w:ind w:firstLine="709"/>
        <w:jc w:val="both"/>
        <w:rPr>
          <w:rFonts w:cs="Times New Roman"/>
        </w:rPr>
      </w:pPr>
      <w:bookmarkStart w:id="227" w:name="_Toc510186681"/>
      <w:r w:rsidRPr="00EE0B71">
        <w:rPr>
          <w:rFonts w:cs="Times New Roman"/>
        </w:rPr>
        <w:lastRenderedPageBreak/>
        <w:t>Н</w:t>
      </w:r>
      <w:r w:rsidR="006E3D64" w:rsidRPr="00EE0B71">
        <w:rPr>
          <w:rFonts w:cs="Times New Roman"/>
        </w:rPr>
        <w:t>аправление</w:t>
      </w:r>
      <w:r w:rsidR="002F7210" w:rsidRPr="00EE0B71">
        <w:rPr>
          <w:rFonts w:cs="Times New Roman"/>
        </w:rPr>
        <w:t> </w:t>
      </w:r>
      <w:r w:rsidR="006E3D64" w:rsidRPr="00EE0B71">
        <w:rPr>
          <w:rFonts w:cs="Times New Roman"/>
        </w:rPr>
        <w:t>2</w:t>
      </w:r>
      <w:r w:rsidRPr="00EE0B71">
        <w:rPr>
          <w:rFonts w:cs="Times New Roman"/>
        </w:rPr>
        <w:t>.</w:t>
      </w:r>
      <w:r w:rsidR="002F7210" w:rsidRPr="00EE0B71">
        <w:rPr>
          <w:rFonts w:cs="Times New Roman"/>
        </w:rPr>
        <w:t> </w:t>
      </w:r>
      <w:r w:rsidR="006E3D64" w:rsidRPr="00EE0B71">
        <w:rPr>
          <w:rFonts w:cs="Times New Roman"/>
        </w:rPr>
        <w:t>Екатеринбург – межрегиональный инновационно ориентированный промышленно-финансовый центр</w:t>
      </w:r>
      <w:bookmarkEnd w:id="227"/>
    </w:p>
    <w:p w:rsidR="003F1DE9" w:rsidRPr="00EE0B71" w:rsidRDefault="003F1DE9" w:rsidP="00F40233">
      <w:pPr>
        <w:jc w:val="center"/>
        <w:rPr>
          <w:szCs w:val="30"/>
        </w:rPr>
      </w:pPr>
    </w:p>
    <w:p w:rsidR="003F1DE9" w:rsidRPr="00EE0B71" w:rsidRDefault="00313D31" w:rsidP="002F7210">
      <w:pPr>
        <w:ind w:firstLine="709"/>
        <w:rPr>
          <w:b/>
        </w:rPr>
      </w:pPr>
      <w:r w:rsidRPr="00EE0B71">
        <w:rPr>
          <w:b/>
        </w:rPr>
        <w:t>Целевой вектор</w:t>
      </w:r>
    </w:p>
    <w:p w:rsidR="00804C0A" w:rsidRPr="00EE0B71" w:rsidRDefault="00330815" w:rsidP="00313D31">
      <w:pPr>
        <w:widowControl w:val="0"/>
        <w:ind w:firstLine="709"/>
        <w:jc w:val="both"/>
        <w:rPr>
          <w:szCs w:val="28"/>
        </w:rPr>
      </w:pPr>
      <w:r w:rsidRPr="00EE0B71">
        <w:rPr>
          <w:szCs w:val="28"/>
        </w:rPr>
        <w:t>Формирование крупнейшего межрегионального центра «новой экономики», участвующего в глобальных экономических процессах, на основе повышения конкурентоспособности промышленно-финансового комплекса города, создания благоприятных условий для устойчивого развития инновационного бизнеса и инвестиционной деятельности</w:t>
      </w:r>
      <w:r w:rsidR="00804C0A" w:rsidRPr="00EE0B71">
        <w:rPr>
          <w:szCs w:val="28"/>
        </w:rPr>
        <w:t>.</w:t>
      </w:r>
    </w:p>
    <w:p w:rsidR="00804C0A" w:rsidRPr="00EE0B71" w:rsidRDefault="00804C0A" w:rsidP="00804C0A">
      <w:pPr>
        <w:keepNext/>
        <w:jc w:val="center"/>
        <w:outlineLvl w:val="3"/>
        <w:rPr>
          <w:rFonts w:eastAsia="Times New Roman"/>
          <w:bCs/>
          <w:szCs w:val="28"/>
        </w:rPr>
      </w:pPr>
    </w:p>
    <w:p w:rsidR="00804C0A" w:rsidRPr="00EE0B71" w:rsidRDefault="00313D31" w:rsidP="002F7210">
      <w:pPr>
        <w:ind w:firstLine="709"/>
        <w:rPr>
          <w:b/>
        </w:rPr>
      </w:pPr>
      <w:r w:rsidRPr="00EE0B71">
        <w:rPr>
          <w:b/>
        </w:rPr>
        <w:t>Основные задачи</w:t>
      </w:r>
    </w:p>
    <w:p w:rsidR="00804C0A" w:rsidRPr="00EE0B71" w:rsidRDefault="00804C0A" w:rsidP="00804C0A">
      <w:pPr>
        <w:shd w:val="clear" w:color="auto" w:fill="FFFFFF" w:themeFill="background1"/>
        <w:ind w:firstLine="709"/>
        <w:jc w:val="both"/>
        <w:rPr>
          <w:szCs w:val="28"/>
        </w:rPr>
      </w:pPr>
      <w:r w:rsidRPr="00EE0B71">
        <w:rPr>
          <w:szCs w:val="28"/>
        </w:rPr>
        <w:t xml:space="preserve">Формирование </w:t>
      </w:r>
      <w:r w:rsidR="009407ED" w:rsidRPr="00EE0B71">
        <w:rPr>
          <w:szCs w:val="28"/>
        </w:rPr>
        <w:t>производственного</w:t>
      </w:r>
      <w:r w:rsidRPr="00EE0B71">
        <w:rPr>
          <w:szCs w:val="28"/>
        </w:rPr>
        <w:t xml:space="preserve"> центра, направленного на повышение эффективности и инновационной активности промышленного комплекса города</w:t>
      </w:r>
      <w:r w:rsidR="002F7210" w:rsidRPr="00EE0B71">
        <w:rPr>
          <w:szCs w:val="28"/>
        </w:rPr>
        <w:t>,</w:t>
      </w:r>
      <w:r w:rsidRPr="00EE0B71">
        <w:rPr>
          <w:szCs w:val="28"/>
        </w:rPr>
        <w:t xml:space="preserve"> и создани</w:t>
      </w:r>
      <w:r w:rsidR="009407ED" w:rsidRPr="00EE0B71">
        <w:rPr>
          <w:szCs w:val="28"/>
        </w:rPr>
        <w:t>е</w:t>
      </w:r>
      <w:r w:rsidRPr="00EE0B71">
        <w:rPr>
          <w:szCs w:val="28"/>
        </w:rPr>
        <w:t xml:space="preserve"> условий для опережающего развития новых технологических ниш и производственного сервиса;</w:t>
      </w:r>
    </w:p>
    <w:p w:rsidR="00804C0A" w:rsidRPr="00EE0B71" w:rsidRDefault="00C57F60" w:rsidP="00804C0A">
      <w:pPr>
        <w:shd w:val="clear" w:color="auto" w:fill="FFFFFF" w:themeFill="background1"/>
        <w:ind w:firstLine="709"/>
        <w:jc w:val="both"/>
        <w:rPr>
          <w:szCs w:val="28"/>
        </w:rPr>
      </w:pPr>
      <w:r w:rsidRPr="00EE0B71">
        <w:rPr>
          <w:szCs w:val="28"/>
        </w:rPr>
        <w:t>создание</w:t>
      </w:r>
      <w:r w:rsidR="00804C0A" w:rsidRPr="00EE0B71">
        <w:rPr>
          <w:szCs w:val="28"/>
        </w:rPr>
        <w:t xml:space="preserve"> межрегионального центра притяжения финансовых и инвестиционных ресурсов, направленного на совершенствование деловых, институциональных и инфраструктурных условий для развития инновационной экономики города, повышение эффективности инвестиций для бизнеса и формирование крупнейшего регионального центра принятия решений; </w:t>
      </w:r>
    </w:p>
    <w:p w:rsidR="00804C0A" w:rsidRPr="00EE0B71" w:rsidRDefault="00804C0A" w:rsidP="00804C0A">
      <w:pPr>
        <w:ind w:firstLine="709"/>
        <w:jc w:val="both"/>
        <w:rPr>
          <w:spacing w:val="-4"/>
          <w:szCs w:val="28"/>
        </w:rPr>
      </w:pPr>
      <w:r w:rsidRPr="00EE0B71">
        <w:rPr>
          <w:spacing w:val="-4"/>
          <w:szCs w:val="28"/>
        </w:rPr>
        <w:t xml:space="preserve">развитие направлений цифровой экономики, ориентированных на повышение эффективности взаимодействия бизнеса, власти и общества, своевременное обеспечение информационно-коммуникативных сервисов современными инфраструктурными, институциональными, технологическими и кадровыми ресурсами. </w:t>
      </w:r>
    </w:p>
    <w:p w:rsidR="00804C0A" w:rsidRPr="00EE0B71" w:rsidRDefault="00804C0A" w:rsidP="00804C0A">
      <w:pPr>
        <w:ind w:firstLine="709"/>
        <w:jc w:val="both"/>
        <w:rPr>
          <w:szCs w:val="28"/>
        </w:rPr>
      </w:pPr>
    </w:p>
    <w:p w:rsidR="00804C0A" w:rsidRPr="00EE0B71" w:rsidRDefault="0016160F" w:rsidP="002F7210">
      <w:pPr>
        <w:ind w:firstLine="709"/>
        <w:rPr>
          <w:b/>
        </w:rPr>
      </w:pPr>
      <w:r w:rsidRPr="00EE0B71">
        <w:rPr>
          <w:b/>
        </w:rPr>
        <w:t>Стратегическое видение будущего</w:t>
      </w:r>
    </w:p>
    <w:p w:rsidR="00804C0A" w:rsidRPr="00EE0B71" w:rsidRDefault="00804C0A" w:rsidP="001C38A8">
      <w:pPr>
        <w:widowControl w:val="0"/>
        <w:ind w:firstLine="709"/>
        <w:jc w:val="both"/>
        <w:rPr>
          <w:szCs w:val="28"/>
        </w:rPr>
      </w:pPr>
      <w:r w:rsidRPr="00EE0B71">
        <w:rPr>
          <w:szCs w:val="28"/>
        </w:rPr>
        <w:t xml:space="preserve">В Екатеринбурге </w:t>
      </w:r>
      <w:r w:rsidR="008F782E" w:rsidRPr="00EE0B71">
        <w:rPr>
          <w:szCs w:val="28"/>
        </w:rPr>
        <w:t>продолжит</w:t>
      </w:r>
      <w:r w:rsidRPr="00EE0B71">
        <w:rPr>
          <w:szCs w:val="28"/>
        </w:rPr>
        <w:t xml:space="preserve"> совершенствоваться система эффективного взаимодействия крупных, средних и малых инновационных и производственных предприятий на основе развития кластерной формы организации бизнеса, кооперации крупного, среднего и малого бизнеса, создания и развития инфраструктуры поддержки потенциала города. </w:t>
      </w:r>
    </w:p>
    <w:p w:rsidR="00804C0A" w:rsidRPr="00EE0B71" w:rsidRDefault="00B37A8A" w:rsidP="001C38A8">
      <w:pPr>
        <w:widowControl w:val="0"/>
        <w:ind w:firstLine="709"/>
        <w:jc w:val="both"/>
        <w:rPr>
          <w:szCs w:val="28"/>
        </w:rPr>
      </w:pPr>
      <w:r w:rsidRPr="00EE0B71">
        <w:rPr>
          <w:szCs w:val="28"/>
        </w:rPr>
        <w:t>Б</w:t>
      </w:r>
      <w:r w:rsidR="00804C0A" w:rsidRPr="00EE0B71">
        <w:rPr>
          <w:szCs w:val="28"/>
        </w:rPr>
        <w:t xml:space="preserve">удут созданы благоприятные организационные условия для формирования инновационной системы, направленной на внедрение результатов интеллектуальной деятельности и освоение производства промышленной продукции существующих хозяйствующих субъектов, а также </w:t>
      </w:r>
      <w:r w:rsidRPr="00EE0B71">
        <w:rPr>
          <w:szCs w:val="28"/>
        </w:rPr>
        <w:t>появятся</w:t>
      </w:r>
      <w:r w:rsidR="00804C0A" w:rsidRPr="00EE0B71">
        <w:rPr>
          <w:szCs w:val="28"/>
        </w:rPr>
        <w:t xml:space="preserve"> новые производства в перспективных технологических нишах.</w:t>
      </w:r>
      <w:r w:rsidR="001F0B8B" w:rsidRPr="00EE0B71">
        <w:rPr>
          <w:szCs w:val="28"/>
        </w:rPr>
        <w:t xml:space="preserve"> </w:t>
      </w:r>
    </w:p>
    <w:p w:rsidR="00804C0A" w:rsidRPr="00EE0B71" w:rsidRDefault="00804C0A" w:rsidP="001C38A8">
      <w:pPr>
        <w:widowControl w:val="0"/>
        <w:ind w:firstLine="709"/>
        <w:jc w:val="both"/>
        <w:rPr>
          <w:szCs w:val="28"/>
        </w:rPr>
      </w:pPr>
      <w:r w:rsidRPr="00EE0B71">
        <w:rPr>
          <w:szCs w:val="28"/>
        </w:rPr>
        <w:t xml:space="preserve">Продолжится подготовка высококвалифицированных кадров, ориентированных на текущие и перспективные потребности инновационных </w:t>
      </w:r>
      <w:r w:rsidR="00B37A8A" w:rsidRPr="00EE0B71">
        <w:rPr>
          <w:szCs w:val="28"/>
        </w:rPr>
        <w:t>видов экономической деятельности</w:t>
      </w:r>
      <w:r w:rsidRPr="00EE0B71">
        <w:rPr>
          <w:szCs w:val="28"/>
        </w:rPr>
        <w:t xml:space="preserve"> и обеспечение роста производительности труда, будет внедрена система непрерывной подготовки инженерных кадров в рамках программы «Уральская инженерная школа».</w:t>
      </w:r>
    </w:p>
    <w:p w:rsidR="00804C0A" w:rsidRPr="00EE0B71" w:rsidRDefault="00804C0A" w:rsidP="001C38A8">
      <w:pPr>
        <w:widowControl w:val="0"/>
        <w:ind w:firstLine="709"/>
        <w:jc w:val="both"/>
        <w:rPr>
          <w:szCs w:val="28"/>
        </w:rPr>
      </w:pPr>
      <w:r w:rsidRPr="00EE0B71">
        <w:rPr>
          <w:szCs w:val="28"/>
        </w:rPr>
        <w:t xml:space="preserve">Пространственная организация промышленных территорий </w:t>
      </w:r>
      <w:r w:rsidR="00B37A8A" w:rsidRPr="00EE0B71">
        <w:rPr>
          <w:szCs w:val="28"/>
        </w:rPr>
        <w:t>станет</w:t>
      </w:r>
      <w:r w:rsidRPr="00EE0B71">
        <w:rPr>
          <w:szCs w:val="28"/>
        </w:rPr>
        <w:t xml:space="preserve"> более эффективной, что </w:t>
      </w:r>
      <w:r w:rsidR="00B37A8A" w:rsidRPr="00EE0B71">
        <w:rPr>
          <w:szCs w:val="28"/>
        </w:rPr>
        <w:t>приведет к</w:t>
      </w:r>
      <w:r w:rsidRPr="00EE0B71">
        <w:rPr>
          <w:szCs w:val="28"/>
        </w:rPr>
        <w:t xml:space="preserve"> ускоренному социально-экономическому развитию города за счет правильного распределения производительных сил, формирования </w:t>
      </w:r>
      <w:r w:rsidRPr="00EE0B71">
        <w:rPr>
          <w:szCs w:val="28"/>
        </w:rPr>
        <w:lastRenderedPageBreak/>
        <w:t>удобной транспортной системы, повышающей доступность данной территории.</w:t>
      </w:r>
    </w:p>
    <w:p w:rsidR="00804C0A" w:rsidRPr="00EE0B71" w:rsidRDefault="00804C0A" w:rsidP="00804C0A">
      <w:pPr>
        <w:widowControl w:val="0"/>
        <w:ind w:firstLine="709"/>
        <w:jc w:val="both"/>
        <w:rPr>
          <w:szCs w:val="28"/>
        </w:rPr>
      </w:pPr>
      <w:r w:rsidRPr="00EE0B71">
        <w:rPr>
          <w:szCs w:val="28"/>
        </w:rPr>
        <w:t>Екатеринбург укрепит позиции в качестве одного из крупнейших в стране межрегиональных центров притяжения финансовых и инвестиционных ресурсов, а также региональных центров принятия решений, который сможет предл</w:t>
      </w:r>
      <w:r w:rsidR="002F7210" w:rsidRPr="00EE0B71">
        <w:rPr>
          <w:szCs w:val="28"/>
        </w:rPr>
        <w:t>ожить</w:t>
      </w:r>
      <w:r w:rsidRPr="00EE0B71">
        <w:rPr>
          <w:szCs w:val="28"/>
        </w:rPr>
        <w:t xml:space="preserve"> широкий спектр финансовых, организационных и инфраструктурных инструментов для формирования и развития </w:t>
      </w:r>
      <w:r w:rsidR="00C57F60" w:rsidRPr="00EE0B71">
        <w:rPr>
          <w:szCs w:val="28"/>
        </w:rPr>
        <w:t xml:space="preserve">инновационных </w:t>
      </w:r>
      <w:r w:rsidRPr="00EE0B71">
        <w:rPr>
          <w:szCs w:val="28"/>
        </w:rPr>
        <w:t>идей</w:t>
      </w:r>
      <w:r w:rsidR="00BB5AC7" w:rsidRPr="00EE0B71">
        <w:rPr>
          <w:szCs w:val="28"/>
        </w:rPr>
        <w:t xml:space="preserve"> и </w:t>
      </w:r>
      <w:r w:rsidRPr="00EE0B71">
        <w:rPr>
          <w:szCs w:val="28"/>
        </w:rPr>
        <w:t xml:space="preserve">высокотехнологичного бизнеса, внедрения </w:t>
      </w:r>
      <w:r w:rsidR="00C57F60" w:rsidRPr="00EE0B71">
        <w:rPr>
          <w:szCs w:val="28"/>
        </w:rPr>
        <w:t>нововведений</w:t>
      </w:r>
      <w:r w:rsidRPr="00EE0B71">
        <w:rPr>
          <w:szCs w:val="28"/>
        </w:rPr>
        <w:t xml:space="preserve"> в производственные процессы с последующим масштабированием в </w:t>
      </w:r>
      <w:r w:rsidR="00BB5AC7" w:rsidRPr="00EE0B71">
        <w:rPr>
          <w:szCs w:val="28"/>
        </w:rPr>
        <w:t>промышленном производстве</w:t>
      </w:r>
      <w:r w:rsidRPr="00EE0B71">
        <w:rPr>
          <w:szCs w:val="28"/>
        </w:rPr>
        <w:t>.</w:t>
      </w:r>
      <w:r w:rsidR="001F0B8B" w:rsidRPr="00EE0B71">
        <w:rPr>
          <w:szCs w:val="28"/>
        </w:rPr>
        <w:t xml:space="preserve"> </w:t>
      </w:r>
    </w:p>
    <w:p w:rsidR="00804C0A" w:rsidRPr="00EE0B71" w:rsidRDefault="00804C0A" w:rsidP="00804C0A">
      <w:pPr>
        <w:widowControl w:val="0"/>
        <w:ind w:firstLine="709"/>
        <w:jc w:val="both"/>
        <w:rPr>
          <w:szCs w:val="28"/>
        </w:rPr>
      </w:pPr>
      <w:r w:rsidRPr="00EE0B71">
        <w:rPr>
          <w:szCs w:val="28"/>
        </w:rPr>
        <w:t>Устойчивое и сбалансированное развитие телекоммуникационного комплекса будет способствовать формированию современной инфокоммуникационной инфраструктуры и единого информационного пространства города, обеспечивающего на их основе высокий уровень качества и доступности использования информационных технологий во всех сферах жизни общества, а также открытости и прозрачности взаимодействия власти, бизнеса и общества.</w:t>
      </w:r>
    </w:p>
    <w:p w:rsidR="00804C0A" w:rsidRPr="00EE0B71" w:rsidRDefault="00804C0A" w:rsidP="00804C0A">
      <w:pPr>
        <w:ind w:firstLine="709"/>
        <w:jc w:val="center"/>
        <w:rPr>
          <w:rFonts w:eastAsia="Times New Roman"/>
          <w:bCs/>
          <w:kern w:val="36"/>
          <w:szCs w:val="28"/>
        </w:rPr>
      </w:pPr>
    </w:p>
    <w:p w:rsidR="00804C0A" w:rsidRPr="00EE0B71" w:rsidRDefault="002C2717" w:rsidP="002F7210">
      <w:pPr>
        <w:ind w:firstLine="709"/>
        <w:rPr>
          <w:b/>
        </w:rPr>
      </w:pPr>
      <w:r w:rsidRPr="00EE0B71">
        <w:rPr>
          <w:b/>
        </w:rPr>
        <w:t>Анализ исходной ситуации (SWOT-анализ)</w:t>
      </w:r>
    </w:p>
    <w:p w:rsidR="00804C0A" w:rsidRPr="00EE0B71" w:rsidRDefault="00804C0A" w:rsidP="00804C0A">
      <w:pPr>
        <w:jc w:val="center"/>
        <w:rPr>
          <w:szCs w:val="28"/>
        </w:rPr>
      </w:pPr>
    </w:p>
    <w:p w:rsidR="00804C0A" w:rsidRPr="00EE0B71" w:rsidRDefault="0093042A" w:rsidP="002F7210">
      <w:pPr>
        <w:ind w:firstLine="709"/>
        <w:rPr>
          <w:b/>
        </w:rPr>
      </w:pPr>
      <w:r w:rsidRPr="00EE0B71">
        <w:rPr>
          <w:b/>
        </w:rPr>
        <w:t>Сильные стороны</w:t>
      </w:r>
    </w:p>
    <w:p w:rsidR="00804C0A" w:rsidRPr="00EE0B71" w:rsidRDefault="00804C0A" w:rsidP="00804C0A">
      <w:pPr>
        <w:ind w:firstLine="709"/>
        <w:jc w:val="both"/>
        <w:rPr>
          <w:szCs w:val="28"/>
        </w:rPr>
      </w:pPr>
      <w:r w:rsidRPr="00EE0B71">
        <w:rPr>
          <w:szCs w:val="28"/>
        </w:rPr>
        <w:t>Уникальная структура промышленного производства</w:t>
      </w:r>
      <w:r w:rsidR="00383DD0" w:rsidRPr="00EE0B71">
        <w:rPr>
          <w:szCs w:val="28"/>
        </w:rPr>
        <w:t>: д</w:t>
      </w:r>
      <w:r w:rsidRPr="00EE0B71">
        <w:rPr>
          <w:szCs w:val="28"/>
        </w:rPr>
        <w:t>оля обрабатывающих производств составляет более 80</w:t>
      </w:r>
      <w:r w:rsidR="005020BD" w:rsidRPr="00EE0B71">
        <w:rPr>
          <w:szCs w:val="28"/>
        </w:rPr>
        <w:t>%</w:t>
      </w:r>
      <w:r w:rsidRPr="00EE0B71">
        <w:rPr>
          <w:szCs w:val="28"/>
        </w:rPr>
        <w:t xml:space="preserve"> промышленного производства города, более 54</w:t>
      </w:r>
      <w:r w:rsidR="005020BD" w:rsidRPr="00EE0B71">
        <w:rPr>
          <w:szCs w:val="28"/>
        </w:rPr>
        <w:t>%</w:t>
      </w:r>
      <w:r w:rsidRPr="00EE0B71">
        <w:rPr>
          <w:szCs w:val="28"/>
        </w:rPr>
        <w:t xml:space="preserve"> обрабатывающих производств приходится на машиностроение; высокая концентрация предприятий оборонно-промышленного комплекса и гражданского машиностроения, сохранивших свой технологический потенциал и научно-исследовательскую базу, позволили сформировать и сохранить уникальные производства и технологии;</w:t>
      </w:r>
    </w:p>
    <w:p w:rsidR="00804C0A" w:rsidRPr="00882A43" w:rsidRDefault="00804C0A" w:rsidP="0004221A">
      <w:pPr>
        <w:widowControl w:val="0"/>
        <w:ind w:firstLine="709"/>
        <w:jc w:val="both"/>
        <w:rPr>
          <w:spacing w:val="-4"/>
          <w:szCs w:val="28"/>
        </w:rPr>
      </w:pPr>
      <w:r w:rsidRPr="00882A43">
        <w:rPr>
          <w:spacing w:val="-4"/>
          <w:szCs w:val="28"/>
        </w:rPr>
        <w:t>диверсифицированная структура экономики города</w:t>
      </w:r>
      <w:r w:rsidR="00383DD0" w:rsidRPr="00882A43">
        <w:rPr>
          <w:spacing w:val="-4"/>
          <w:szCs w:val="28"/>
        </w:rPr>
        <w:t>,</w:t>
      </w:r>
      <w:r w:rsidRPr="00882A43">
        <w:rPr>
          <w:spacing w:val="-4"/>
          <w:szCs w:val="28"/>
        </w:rPr>
        <w:t xml:space="preserve"> </w:t>
      </w:r>
      <w:r w:rsidR="00383DD0" w:rsidRPr="00882A43">
        <w:rPr>
          <w:spacing w:val="-4"/>
          <w:szCs w:val="28"/>
        </w:rPr>
        <w:t xml:space="preserve">дающая возможность для развития кооперационных связей, формирования кластеров </w:t>
      </w:r>
      <w:r w:rsidRPr="00882A43">
        <w:rPr>
          <w:spacing w:val="-4"/>
          <w:szCs w:val="28"/>
        </w:rPr>
        <w:t>(по итогам 201</w:t>
      </w:r>
      <w:r w:rsidR="0015401A" w:rsidRPr="00882A43">
        <w:rPr>
          <w:spacing w:val="-4"/>
          <w:szCs w:val="28"/>
        </w:rPr>
        <w:t>7</w:t>
      </w:r>
      <w:r w:rsidRPr="00882A43">
        <w:rPr>
          <w:spacing w:val="-4"/>
          <w:szCs w:val="28"/>
        </w:rPr>
        <w:t xml:space="preserve"> года доля </w:t>
      </w:r>
      <w:r w:rsidR="00383DD0" w:rsidRPr="00882A43">
        <w:rPr>
          <w:spacing w:val="-4"/>
          <w:szCs w:val="28"/>
        </w:rPr>
        <w:t>торгово-сервисного сектора – 41</w:t>
      </w:r>
      <w:r w:rsidR="0015401A" w:rsidRPr="00882A43">
        <w:rPr>
          <w:spacing w:val="-4"/>
          <w:szCs w:val="28"/>
        </w:rPr>
        <w:t>,8</w:t>
      </w:r>
      <w:r w:rsidR="00383DD0" w:rsidRPr="00882A43">
        <w:rPr>
          <w:spacing w:val="-4"/>
          <w:szCs w:val="28"/>
        </w:rPr>
        <w:t>%</w:t>
      </w:r>
      <w:r w:rsidRPr="00882A43">
        <w:rPr>
          <w:spacing w:val="-4"/>
          <w:szCs w:val="28"/>
        </w:rPr>
        <w:t>, доля индустриального сектора</w:t>
      </w:r>
      <w:r w:rsidR="00383DD0" w:rsidRPr="00882A43">
        <w:rPr>
          <w:spacing w:val="-4"/>
          <w:szCs w:val="28"/>
        </w:rPr>
        <w:t xml:space="preserve"> – </w:t>
      </w:r>
      <w:r w:rsidRPr="00882A43">
        <w:rPr>
          <w:spacing w:val="-4"/>
          <w:szCs w:val="28"/>
        </w:rPr>
        <w:t>3</w:t>
      </w:r>
      <w:r w:rsidR="0015401A" w:rsidRPr="00882A43">
        <w:rPr>
          <w:spacing w:val="-4"/>
          <w:szCs w:val="28"/>
        </w:rPr>
        <w:t>5,3</w:t>
      </w:r>
      <w:r w:rsidR="005020BD" w:rsidRPr="00882A43">
        <w:rPr>
          <w:spacing w:val="-4"/>
          <w:szCs w:val="28"/>
        </w:rPr>
        <w:t>%</w:t>
      </w:r>
      <w:r w:rsidR="00383DD0" w:rsidRPr="00882A43">
        <w:rPr>
          <w:spacing w:val="-4"/>
          <w:szCs w:val="28"/>
        </w:rPr>
        <w:t>)</w:t>
      </w:r>
      <w:r w:rsidRPr="00882A43">
        <w:rPr>
          <w:spacing w:val="-4"/>
          <w:szCs w:val="28"/>
        </w:rPr>
        <w:t>;</w:t>
      </w:r>
    </w:p>
    <w:p w:rsidR="00804C0A" w:rsidRPr="00EE0B71" w:rsidRDefault="00804C0A" w:rsidP="0004221A">
      <w:pPr>
        <w:widowControl w:val="0"/>
        <w:ind w:firstLine="709"/>
        <w:jc w:val="both"/>
        <w:rPr>
          <w:szCs w:val="28"/>
        </w:rPr>
      </w:pPr>
      <w:r w:rsidRPr="00EE0B71">
        <w:rPr>
          <w:szCs w:val="28"/>
        </w:rPr>
        <w:t xml:space="preserve">выгодное пространственно-географическое положение города, позволяющее выступать ядром в системе внутрирегиональных, межрегиональных и международных связей; </w:t>
      </w:r>
    </w:p>
    <w:p w:rsidR="00804C0A" w:rsidRPr="00EE0B71" w:rsidRDefault="00804C0A" w:rsidP="0004221A">
      <w:pPr>
        <w:widowControl w:val="0"/>
        <w:ind w:firstLine="709"/>
        <w:jc w:val="both"/>
        <w:rPr>
          <w:szCs w:val="28"/>
        </w:rPr>
      </w:pPr>
      <w:r w:rsidRPr="00EE0B71">
        <w:rPr>
          <w:szCs w:val="28"/>
        </w:rPr>
        <w:t>высокий уровень развития научно-образовательного и инновационного сектор</w:t>
      </w:r>
      <w:r w:rsidR="00383DD0" w:rsidRPr="00EE0B71">
        <w:rPr>
          <w:szCs w:val="28"/>
        </w:rPr>
        <w:t>ов</w:t>
      </w:r>
      <w:r w:rsidRPr="00EE0B71">
        <w:rPr>
          <w:szCs w:val="28"/>
        </w:rPr>
        <w:t>, обеспечивающ</w:t>
      </w:r>
      <w:r w:rsidR="00383DD0" w:rsidRPr="00EE0B71">
        <w:rPr>
          <w:szCs w:val="28"/>
        </w:rPr>
        <w:t>их</w:t>
      </w:r>
      <w:r w:rsidRPr="00EE0B71">
        <w:rPr>
          <w:szCs w:val="28"/>
        </w:rPr>
        <w:t xml:space="preserve"> экономику высококвалифицированными кадрами и передовыми производственными технологиями;</w:t>
      </w:r>
    </w:p>
    <w:p w:rsidR="00804C0A" w:rsidRPr="00EE0B71" w:rsidRDefault="00804C0A" w:rsidP="0004221A">
      <w:pPr>
        <w:widowControl w:val="0"/>
        <w:ind w:firstLine="709"/>
        <w:jc w:val="both"/>
        <w:rPr>
          <w:szCs w:val="28"/>
        </w:rPr>
      </w:pPr>
      <w:r w:rsidRPr="00EE0B71">
        <w:rPr>
          <w:szCs w:val="28"/>
        </w:rPr>
        <w:t>высокий уровень развития финансовой инфраструктуры, представленной ведущими региональными и российскими банками, инвестиционными, страховыми и лизинговыми компаниями;</w:t>
      </w:r>
    </w:p>
    <w:p w:rsidR="00804C0A" w:rsidRPr="00EE0B71" w:rsidRDefault="00C57F60" w:rsidP="0004221A">
      <w:pPr>
        <w:widowControl w:val="0"/>
        <w:ind w:firstLine="709"/>
        <w:jc w:val="both"/>
        <w:rPr>
          <w:szCs w:val="28"/>
        </w:rPr>
      </w:pPr>
      <w:r w:rsidRPr="00EE0B71">
        <w:rPr>
          <w:szCs w:val="28"/>
        </w:rPr>
        <w:t xml:space="preserve">город </w:t>
      </w:r>
      <w:r w:rsidR="00804C0A" w:rsidRPr="00EE0B71">
        <w:rPr>
          <w:szCs w:val="28"/>
        </w:rPr>
        <w:t xml:space="preserve">является лидером в </w:t>
      </w:r>
      <w:r w:rsidR="00B37A8A" w:rsidRPr="00EE0B71">
        <w:rPr>
          <w:szCs w:val="28"/>
        </w:rPr>
        <w:t>у</w:t>
      </w:r>
      <w:r w:rsidR="00804C0A" w:rsidRPr="00EE0B71">
        <w:rPr>
          <w:szCs w:val="28"/>
        </w:rPr>
        <w:t>ральском регионе по количеству институциональных инвесторов (инвестиционных компаний, фондов прямых инвестиций), профессиональных участников рынка ценных бумаг, объему регистрации выпусков ценных бумаг, представительству мировых консалтинговых компаний;</w:t>
      </w:r>
    </w:p>
    <w:p w:rsidR="00804C0A" w:rsidRPr="00EE0B71" w:rsidRDefault="00C57F60" w:rsidP="0004221A">
      <w:pPr>
        <w:widowControl w:val="0"/>
        <w:ind w:firstLine="709"/>
        <w:jc w:val="both"/>
        <w:rPr>
          <w:szCs w:val="28"/>
        </w:rPr>
      </w:pPr>
      <w:r w:rsidRPr="00EE0B71">
        <w:rPr>
          <w:szCs w:val="28"/>
        </w:rPr>
        <w:t xml:space="preserve">Екатеринбург </w:t>
      </w:r>
      <w:r w:rsidR="00804C0A" w:rsidRPr="00EE0B71">
        <w:rPr>
          <w:szCs w:val="28"/>
        </w:rPr>
        <w:t xml:space="preserve">занимает в России одну из ведущих позиций </w:t>
      </w:r>
      <w:r w:rsidR="00383DD0" w:rsidRPr="00EE0B71">
        <w:rPr>
          <w:szCs w:val="28"/>
        </w:rPr>
        <w:br/>
      </w:r>
      <w:r w:rsidR="00804C0A" w:rsidRPr="00EE0B71">
        <w:rPr>
          <w:szCs w:val="28"/>
        </w:rPr>
        <w:t xml:space="preserve">по инвестиционной привлекательности: он находится в первой пятерке городов </w:t>
      </w:r>
      <w:r w:rsidR="00383DD0" w:rsidRPr="00EE0B71">
        <w:rPr>
          <w:szCs w:val="28"/>
        </w:rPr>
        <w:br/>
      </w:r>
      <w:r w:rsidR="00804C0A" w:rsidRPr="00EE0B71">
        <w:rPr>
          <w:szCs w:val="28"/>
        </w:rPr>
        <w:lastRenderedPageBreak/>
        <w:t>по объему капитальных вложений, прибыли предприятий и организаций по всем видам деятельности, удельному весу убыточных предприятий;</w:t>
      </w:r>
    </w:p>
    <w:p w:rsidR="00804C0A" w:rsidRPr="00EE0B71" w:rsidRDefault="00804C0A" w:rsidP="0004221A">
      <w:pPr>
        <w:widowControl w:val="0"/>
        <w:ind w:firstLine="709"/>
        <w:jc w:val="both"/>
        <w:rPr>
          <w:szCs w:val="28"/>
        </w:rPr>
      </w:pPr>
      <w:r w:rsidRPr="00EE0B71">
        <w:rPr>
          <w:szCs w:val="28"/>
        </w:rPr>
        <w:t>развитый сектор малого предпринимательства (по итогам 2015 года</w:t>
      </w:r>
      <w:r w:rsidR="00383DD0" w:rsidRPr="00EE0B71">
        <w:rPr>
          <w:szCs w:val="28"/>
        </w:rPr>
        <w:t xml:space="preserve"> 686 </w:t>
      </w:r>
      <w:r w:rsidRPr="00EE0B71">
        <w:rPr>
          <w:szCs w:val="28"/>
        </w:rPr>
        <w:t xml:space="preserve">субъектов малого и среднего предпринимательства в расчете на 10 </w:t>
      </w:r>
      <w:r w:rsidR="005020BD" w:rsidRPr="00EE0B71">
        <w:rPr>
          <w:szCs w:val="28"/>
        </w:rPr>
        <w:t>тыс.</w:t>
      </w:r>
      <w:r w:rsidRPr="00EE0B71">
        <w:rPr>
          <w:szCs w:val="28"/>
        </w:rPr>
        <w:t xml:space="preserve"> человек населения, лидер среди городов-</w:t>
      </w:r>
      <w:r w:rsidR="00232DD4" w:rsidRPr="00EE0B71">
        <w:rPr>
          <w:szCs w:val="28"/>
        </w:rPr>
        <w:t>м</w:t>
      </w:r>
      <w:r w:rsidR="00EA7853">
        <w:rPr>
          <w:szCs w:val="28"/>
        </w:rPr>
        <w:t>иллио</w:t>
      </w:r>
      <w:r w:rsidR="00232DD4" w:rsidRPr="00EE0B71">
        <w:rPr>
          <w:szCs w:val="28"/>
        </w:rPr>
        <w:t>н</w:t>
      </w:r>
      <w:r w:rsidRPr="00EE0B71">
        <w:rPr>
          <w:szCs w:val="28"/>
        </w:rPr>
        <w:t>ников (за исключением Москвы и Санкт-Петербурга);</w:t>
      </w:r>
    </w:p>
    <w:p w:rsidR="00804C0A" w:rsidRPr="00EE0B71" w:rsidRDefault="00804C0A" w:rsidP="0004221A">
      <w:pPr>
        <w:widowControl w:val="0"/>
        <w:ind w:firstLine="709"/>
        <w:jc w:val="both"/>
        <w:rPr>
          <w:szCs w:val="28"/>
        </w:rPr>
      </w:pPr>
      <w:r w:rsidRPr="00EE0B71">
        <w:rPr>
          <w:szCs w:val="28"/>
        </w:rPr>
        <w:t>доступны</w:t>
      </w:r>
      <w:r w:rsidR="009407ED" w:rsidRPr="00EE0B71">
        <w:rPr>
          <w:szCs w:val="28"/>
        </w:rPr>
        <w:t>е</w:t>
      </w:r>
      <w:r w:rsidRPr="00EE0B71">
        <w:rPr>
          <w:szCs w:val="28"/>
        </w:rPr>
        <w:t xml:space="preserve"> ресурс</w:t>
      </w:r>
      <w:r w:rsidR="009407ED" w:rsidRPr="00EE0B71">
        <w:rPr>
          <w:szCs w:val="28"/>
        </w:rPr>
        <w:t>ы</w:t>
      </w:r>
      <w:r w:rsidRPr="00EE0B71">
        <w:rPr>
          <w:szCs w:val="28"/>
        </w:rPr>
        <w:t>, обеспечивающи</w:t>
      </w:r>
      <w:r w:rsidR="009407ED" w:rsidRPr="00EE0B71">
        <w:rPr>
          <w:szCs w:val="28"/>
        </w:rPr>
        <w:t>е</w:t>
      </w:r>
      <w:r w:rsidRPr="00EE0B71">
        <w:rPr>
          <w:szCs w:val="28"/>
        </w:rPr>
        <w:t xml:space="preserve"> эффективность ведения бизнеса: наличие готовой индустриальной и инновационной инфраструктуры (индустриальные парки, свободные промышленные площадки, технопарки, инжиниринговые центры и центры компетенций); активное развитие системы специальной непрерывной подготовки кадров, удовлетворяющих текущим и перспективным потребностям экономики прежде всего инженерных специальностей («Уральская инженерная школа»); тенденции полицентричного территориального развития, активизация агломерационных процессов вокруг Екатеринбурга, формирующих единые концентрированные рынки трудовых ресурсов; нацеленность руководства города на повышение инвестиционной привлекательности (функционирует Координационный совет Администрации города Екатеринбурга по инвестициям, назначен инвестиционный уполномоченный);</w:t>
      </w:r>
    </w:p>
    <w:p w:rsidR="00804C0A" w:rsidRPr="00EE0B71" w:rsidRDefault="00804C0A" w:rsidP="00804C0A">
      <w:pPr>
        <w:ind w:firstLine="709"/>
        <w:jc w:val="both"/>
        <w:rPr>
          <w:szCs w:val="28"/>
        </w:rPr>
      </w:pPr>
      <w:r w:rsidRPr="00EE0B71">
        <w:rPr>
          <w:szCs w:val="28"/>
        </w:rPr>
        <w:t>развитый рынок информационных и телекоммуникационных услуг.</w:t>
      </w:r>
    </w:p>
    <w:p w:rsidR="00804C0A" w:rsidRPr="00EE0B71" w:rsidRDefault="00804C0A" w:rsidP="00804C0A">
      <w:pPr>
        <w:ind w:firstLine="709"/>
        <w:jc w:val="both"/>
        <w:rPr>
          <w:szCs w:val="28"/>
        </w:rPr>
      </w:pPr>
    </w:p>
    <w:p w:rsidR="00804C0A" w:rsidRPr="00EE0B71" w:rsidRDefault="009021D2" w:rsidP="00383DD0">
      <w:pPr>
        <w:ind w:firstLine="709"/>
        <w:rPr>
          <w:b/>
        </w:rPr>
      </w:pPr>
      <w:r w:rsidRPr="00EE0B71">
        <w:rPr>
          <w:b/>
        </w:rPr>
        <w:t>Слабые стороны</w:t>
      </w:r>
    </w:p>
    <w:p w:rsidR="00804C0A" w:rsidRPr="00EE0B71" w:rsidRDefault="00804C0A" w:rsidP="00804C0A">
      <w:pPr>
        <w:widowControl w:val="0"/>
        <w:ind w:firstLine="709"/>
        <w:jc w:val="both"/>
        <w:rPr>
          <w:szCs w:val="28"/>
        </w:rPr>
      </w:pPr>
      <w:r w:rsidRPr="00EE0B71">
        <w:rPr>
          <w:szCs w:val="28"/>
        </w:rPr>
        <w:t>Дефицит квалифицированных и инженерных кадров, дисбаланс спроса и предложения на рынке труда по уровням образования и специализации (доля специалистов высшего уровня квалификации составляет лишь 5</w:t>
      </w:r>
      <w:r w:rsidR="005020BD" w:rsidRPr="00EE0B71">
        <w:rPr>
          <w:szCs w:val="28"/>
        </w:rPr>
        <w:t>%</w:t>
      </w:r>
      <w:r w:rsidRPr="00EE0B71">
        <w:rPr>
          <w:szCs w:val="28"/>
        </w:rPr>
        <w:t xml:space="preserve"> от заявленной работодателями потребности; уровень укомплектованности промышленных предприятий инженерами, конструкторами и технологами –</w:t>
      </w:r>
      <w:r w:rsidR="00383DD0" w:rsidRPr="00EE0B71">
        <w:rPr>
          <w:szCs w:val="28"/>
        </w:rPr>
        <w:t xml:space="preserve"> </w:t>
      </w:r>
      <w:r w:rsidRPr="00EE0B71">
        <w:rPr>
          <w:szCs w:val="28"/>
        </w:rPr>
        <w:t>70</w:t>
      </w:r>
      <w:r w:rsidR="005020BD" w:rsidRPr="00EE0B71">
        <w:rPr>
          <w:szCs w:val="28"/>
        </w:rPr>
        <w:t>%</w:t>
      </w:r>
      <w:r w:rsidRPr="00EE0B71">
        <w:rPr>
          <w:szCs w:val="28"/>
        </w:rPr>
        <w:t>; средний возраст высококвалифицированного инженерно-технического персонала – 53 года и выше; утрачена профессиональная ориентированность системы среднего технического образования);</w:t>
      </w:r>
    </w:p>
    <w:p w:rsidR="00804C0A" w:rsidRPr="00EE0B71" w:rsidRDefault="00804C0A" w:rsidP="00804C0A">
      <w:pPr>
        <w:pStyle w:val="a8"/>
        <w:ind w:left="0" w:firstLine="709"/>
        <w:jc w:val="both"/>
        <w:rPr>
          <w:rFonts w:eastAsia="Calibri"/>
        </w:rPr>
      </w:pPr>
      <w:r w:rsidRPr="00EE0B71">
        <w:rPr>
          <w:rFonts w:eastAsia="Calibri"/>
        </w:rPr>
        <w:t xml:space="preserve">низкая производительность труда в экономике по сравнению с развитыми странами, обусловленная недостаточным уровнем технологического оснащения предприятий, низкой восприимчивостью к </w:t>
      </w:r>
      <w:r w:rsidR="00C57F60" w:rsidRPr="00EE0B71">
        <w:rPr>
          <w:rFonts w:eastAsia="Calibri"/>
        </w:rPr>
        <w:t>нововведениям</w:t>
      </w:r>
      <w:r w:rsidRPr="00EE0B71">
        <w:rPr>
          <w:rFonts w:eastAsia="Calibri"/>
        </w:rPr>
        <w:t xml:space="preserve"> (невысокий уровень внедрения инноваций в экономику – удельный вес инновационных товаров </w:t>
      </w:r>
      <w:r w:rsidR="00383DD0" w:rsidRPr="00EE0B71">
        <w:rPr>
          <w:rFonts w:eastAsia="Calibri"/>
        </w:rPr>
        <w:br/>
      </w:r>
      <w:r w:rsidRPr="00EE0B71">
        <w:rPr>
          <w:rFonts w:eastAsia="Calibri"/>
        </w:rPr>
        <w:t xml:space="preserve">в общем объеме отгруженных товаров предприятий промышленного производства </w:t>
      </w:r>
      <w:r w:rsidR="00B574CB" w:rsidRPr="00EE0B71">
        <w:rPr>
          <w:rFonts w:eastAsia="Calibri"/>
        </w:rPr>
        <w:t xml:space="preserve">составляет </w:t>
      </w:r>
      <w:r w:rsidRPr="00EE0B71">
        <w:rPr>
          <w:rFonts w:eastAsia="Calibri"/>
        </w:rPr>
        <w:t>6,1</w:t>
      </w:r>
      <w:r w:rsidR="005020BD" w:rsidRPr="00EE0B71">
        <w:rPr>
          <w:rFonts w:eastAsia="Calibri"/>
        </w:rPr>
        <w:t>%</w:t>
      </w:r>
      <w:r w:rsidRPr="00EE0B71">
        <w:rPr>
          <w:rFonts w:eastAsia="Calibri"/>
        </w:rPr>
        <w:t xml:space="preserve"> по итогам 2016 года; неразвитость финансовых механизмов поддержки </w:t>
      </w:r>
      <w:r w:rsidR="00552917" w:rsidRPr="00EE0B71">
        <w:rPr>
          <w:rFonts w:eastAsia="Calibri"/>
        </w:rPr>
        <w:t>высокотехнологичных</w:t>
      </w:r>
      <w:r w:rsidRPr="00EE0B71">
        <w:rPr>
          <w:rFonts w:eastAsia="Calibri"/>
        </w:rPr>
        <w:t xml:space="preserve"> проектов</w:t>
      </w:r>
      <w:r w:rsidR="00552917" w:rsidRPr="00EE0B71">
        <w:rPr>
          <w:rFonts w:eastAsia="Calibri"/>
        </w:rPr>
        <w:t xml:space="preserve">, а также </w:t>
      </w:r>
      <w:r w:rsidRPr="00EE0B71">
        <w:rPr>
          <w:rFonts w:eastAsia="Calibri"/>
        </w:rPr>
        <w:t xml:space="preserve">недостаточный уровень взаимодействия финансовых, промышленных и научных организаций в </w:t>
      </w:r>
      <w:r w:rsidR="00552917" w:rsidRPr="00EE0B71">
        <w:rPr>
          <w:rFonts w:eastAsia="Calibri"/>
        </w:rPr>
        <w:t xml:space="preserve">их </w:t>
      </w:r>
      <w:r w:rsidRPr="00EE0B71">
        <w:rPr>
          <w:rFonts w:eastAsia="Calibri"/>
        </w:rPr>
        <w:t>реализации; низкая доля малого и среднего предпринимательства в об</w:t>
      </w:r>
      <w:r w:rsidR="00552917" w:rsidRPr="00EE0B71">
        <w:rPr>
          <w:rFonts w:eastAsia="Calibri"/>
        </w:rPr>
        <w:t>щем объеме продукции, отгруженной промышленными предприятиями</w:t>
      </w:r>
      <w:r w:rsidRPr="00EE0B71">
        <w:rPr>
          <w:rFonts w:eastAsia="Calibri"/>
        </w:rPr>
        <w:t>);</w:t>
      </w:r>
    </w:p>
    <w:p w:rsidR="00804C0A" w:rsidRPr="00EE0B71" w:rsidRDefault="00383DD0" w:rsidP="00804C0A">
      <w:pPr>
        <w:widowControl w:val="0"/>
        <w:ind w:firstLine="709"/>
        <w:jc w:val="both"/>
        <w:rPr>
          <w:szCs w:val="28"/>
        </w:rPr>
      </w:pPr>
      <w:r w:rsidRPr="00EE0B71">
        <w:rPr>
          <w:szCs w:val="28"/>
        </w:rPr>
        <w:t xml:space="preserve">высокая энерго- </w:t>
      </w:r>
      <w:r w:rsidR="00804C0A" w:rsidRPr="00EE0B71">
        <w:rPr>
          <w:szCs w:val="28"/>
        </w:rPr>
        <w:t>и материалоемкость, приводящие к снижению конкурентоспособности некоторых видов выпускаемой продукции;</w:t>
      </w:r>
    </w:p>
    <w:p w:rsidR="00804C0A" w:rsidRPr="00EE0B71" w:rsidRDefault="00804C0A" w:rsidP="00804C0A">
      <w:pPr>
        <w:widowControl w:val="0"/>
        <w:ind w:firstLine="709"/>
        <w:jc w:val="both"/>
        <w:rPr>
          <w:szCs w:val="28"/>
        </w:rPr>
      </w:pPr>
      <w:r w:rsidRPr="00EE0B71">
        <w:rPr>
          <w:szCs w:val="28"/>
        </w:rPr>
        <w:t>наличие неиспользуемых или нерационально используемых производственных мощностей</w:t>
      </w:r>
      <w:r w:rsidR="001F0B8B" w:rsidRPr="00EE0B71">
        <w:rPr>
          <w:szCs w:val="28"/>
        </w:rPr>
        <w:t xml:space="preserve"> и промышленных территорий</w:t>
      </w:r>
      <w:r w:rsidRPr="00EE0B71">
        <w:rPr>
          <w:szCs w:val="28"/>
        </w:rPr>
        <w:t>;</w:t>
      </w:r>
    </w:p>
    <w:p w:rsidR="00804C0A" w:rsidRPr="00EE0B71" w:rsidRDefault="00804C0A" w:rsidP="00804C0A">
      <w:pPr>
        <w:widowControl w:val="0"/>
        <w:ind w:firstLine="709"/>
        <w:jc w:val="both"/>
        <w:rPr>
          <w:szCs w:val="28"/>
        </w:rPr>
      </w:pPr>
      <w:r w:rsidRPr="00EE0B71">
        <w:rPr>
          <w:szCs w:val="28"/>
        </w:rPr>
        <w:t xml:space="preserve">незаинтересованность страховых компаний и негосударственных </w:t>
      </w:r>
      <w:r w:rsidRPr="00EE0B71">
        <w:rPr>
          <w:szCs w:val="28"/>
        </w:rPr>
        <w:lastRenderedPageBreak/>
        <w:t>пенсионных фондов в инвестировании средств в существующие финансовые инструменты на территории города, их низкая активность в разработке и реализации инновационных и инвестиционных проектов;</w:t>
      </w:r>
    </w:p>
    <w:p w:rsidR="00804C0A" w:rsidRPr="00EE0B71" w:rsidRDefault="00804C0A" w:rsidP="00804C0A">
      <w:pPr>
        <w:widowControl w:val="0"/>
        <w:ind w:firstLine="709"/>
        <w:jc w:val="both"/>
        <w:rPr>
          <w:szCs w:val="28"/>
        </w:rPr>
      </w:pPr>
      <w:r w:rsidRPr="00EE0B71">
        <w:rPr>
          <w:szCs w:val="28"/>
        </w:rPr>
        <w:t>наличие морально и физически устаревшего оборудования информационно-телекоммуникационных сетей, недостаточная интенсификация использования технологий.</w:t>
      </w:r>
    </w:p>
    <w:p w:rsidR="00804C0A" w:rsidRPr="00EE0B71" w:rsidRDefault="00804C0A" w:rsidP="00804C0A">
      <w:pPr>
        <w:ind w:firstLine="708"/>
        <w:jc w:val="both"/>
        <w:rPr>
          <w:szCs w:val="28"/>
        </w:rPr>
      </w:pPr>
    </w:p>
    <w:p w:rsidR="00804C0A" w:rsidRPr="00EE0B71" w:rsidRDefault="00B74EBE" w:rsidP="00383DD0">
      <w:pPr>
        <w:ind w:firstLine="709"/>
        <w:rPr>
          <w:b/>
        </w:rPr>
      </w:pPr>
      <w:r w:rsidRPr="00EE0B71">
        <w:rPr>
          <w:b/>
        </w:rPr>
        <w:t>Возможности</w:t>
      </w:r>
    </w:p>
    <w:p w:rsidR="00804C0A" w:rsidRPr="00EE0B71" w:rsidRDefault="00804C0A" w:rsidP="006C38D1">
      <w:pPr>
        <w:pStyle w:val="a8"/>
        <w:ind w:left="0" w:firstLine="709"/>
        <w:jc w:val="both"/>
        <w:rPr>
          <w:rFonts w:eastAsia="Calibri"/>
          <w:spacing w:val="-4"/>
        </w:rPr>
      </w:pPr>
      <w:r w:rsidRPr="00EE0B71">
        <w:rPr>
          <w:rFonts w:eastAsia="Calibri"/>
          <w:spacing w:val="-4"/>
        </w:rPr>
        <w:t>Развитие Екатеринбургской агломерации (формирование единого рынка труда, недвижимости, пояса промышленных предприятий, развитие кооперационных связей);</w:t>
      </w:r>
    </w:p>
    <w:p w:rsidR="00804C0A" w:rsidRPr="00EE0B71" w:rsidRDefault="00804C0A" w:rsidP="006C38D1">
      <w:pPr>
        <w:pStyle w:val="a8"/>
        <w:ind w:left="0" w:firstLine="709"/>
        <w:jc w:val="both"/>
        <w:rPr>
          <w:rFonts w:eastAsia="Calibri"/>
        </w:rPr>
      </w:pPr>
      <w:r w:rsidRPr="00EE0B71">
        <w:rPr>
          <w:rFonts w:eastAsia="Calibri"/>
        </w:rPr>
        <w:t>высокий уровень востребованности продукции оборонно-промышленного комплекса, возможность развития оборонного заказа на среднесрочную перспективу;</w:t>
      </w:r>
    </w:p>
    <w:p w:rsidR="00804C0A" w:rsidRPr="00EE0B71" w:rsidRDefault="00804C0A" w:rsidP="006C38D1">
      <w:pPr>
        <w:pStyle w:val="a8"/>
        <w:ind w:left="0" w:firstLine="709"/>
        <w:jc w:val="both"/>
        <w:rPr>
          <w:rFonts w:eastAsia="Calibri"/>
        </w:rPr>
      </w:pPr>
      <w:r w:rsidRPr="00EE0B71">
        <w:rPr>
          <w:rFonts w:eastAsia="Calibri"/>
        </w:rPr>
        <w:t>востребованность и активное продвижение на отечественном, международном и мировом рынках приборов и оборудования</w:t>
      </w:r>
      <w:r w:rsidR="0004221A" w:rsidRPr="00EE0B71">
        <w:rPr>
          <w:rFonts w:eastAsia="Calibri"/>
        </w:rPr>
        <w:t xml:space="preserve"> </w:t>
      </w:r>
      <w:r w:rsidRPr="00EE0B71">
        <w:rPr>
          <w:rFonts w:eastAsia="Calibri"/>
        </w:rPr>
        <w:t>для медицины, оборудования и изделий для строительства и жилищно-коммунального хозяйства, приборов и оборудования для топливно-энергетического комплекса и ресурсосбережения, сенсоров контроля, учета коммунальных энергоресурсов; продукции металлообрабатывающих производств и металлургии;</w:t>
      </w:r>
    </w:p>
    <w:p w:rsidR="00804C0A" w:rsidRPr="00EE0B71" w:rsidRDefault="00804C0A" w:rsidP="006C38D1">
      <w:pPr>
        <w:pStyle w:val="a8"/>
        <w:ind w:left="0" w:firstLine="709"/>
        <w:jc w:val="both"/>
        <w:rPr>
          <w:rFonts w:eastAsia="Calibri"/>
        </w:rPr>
      </w:pPr>
      <w:r w:rsidRPr="00EE0B71">
        <w:rPr>
          <w:rFonts w:eastAsia="Calibri"/>
        </w:rPr>
        <w:t>повышение эффективности использовани</w:t>
      </w:r>
      <w:r w:rsidR="00B37A8A" w:rsidRPr="00EE0B71">
        <w:rPr>
          <w:rFonts w:eastAsia="Calibri"/>
        </w:rPr>
        <w:t>я</w:t>
      </w:r>
      <w:r w:rsidRPr="00EE0B71">
        <w:rPr>
          <w:rFonts w:eastAsia="Calibri"/>
        </w:rPr>
        <w:t xml:space="preserve"> потенциала существующ</w:t>
      </w:r>
      <w:r w:rsidR="00B37A8A" w:rsidRPr="00EE0B71">
        <w:rPr>
          <w:rFonts w:eastAsia="Calibri"/>
        </w:rPr>
        <w:t>их промышленных территорий и не</w:t>
      </w:r>
      <w:r w:rsidRPr="00EE0B71">
        <w:rPr>
          <w:rFonts w:eastAsia="Calibri"/>
        </w:rPr>
        <w:t>действующих производств;</w:t>
      </w:r>
    </w:p>
    <w:p w:rsidR="00804C0A" w:rsidRPr="00EE0B71" w:rsidRDefault="00804C0A" w:rsidP="006C38D1">
      <w:pPr>
        <w:pStyle w:val="a8"/>
        <w:ind w:left="0" w:firstLine="709"/>
        <w:jc w:val="both"/>
        <w:rPr>
          <w:rFonts w:eastAsia="Calibri"/>
        </w:rPr>
      </w:pPr>
      <w:r w:rsidRPr="00EE0B71">
        <w:rPr>
          <w:rFonts w:eastAsia="Calibri"/>
        </w:rPr>
        <w:t xml:space="preserve">усиление приоритета государства в </w:t>
      </w:r>
      <w:r w:rsidR="00B37A8A" w:rsidRPr="00EE0B71">
        <w:rPr>
          <w:rFonts w:eastAsia="Calibri"/>
        </w:rPr>
        <w:t>сферах</w:t>
      </w:r>
      <w:r w:rsidRPr="00EE0B71">
        <w:rPr>
          <w:rFonts w:eastAsia="Calibri"/>
        </w:rPr>
        <w:t xml:space="preserve"> цифровой экономики и инноваций;</w:t>
      </w:r>
    </w:p>
    <w:p w:rsidR="00804C0A" w:rsidRPr="00EE0B71" w:rsidRDefault="00804C0A" w:rsidP="006C38D1">
      <w:pPr>
        <w:pStyle w:val="a8"/>
        <w:ind w:left="0" w:firstLine="709"/>
        <w:jc w:val="both"/>
        <w:rPr>
          <w:rFonts w:eastAsia="Calibri"/>
        </w:rPr>
      </w:pPr>
      <w:r w:rsidRPr="00EE0B71">
        <w:rPr>
          <w:rFonts w:eastAsia="Calibri"/>
        </w:rPr>
        <w:t>финансирование институтами поддержки и развития проектов развития территорий (Фонд развития промышленности, Российский научный фонд, программы Министерства экономического развития Р</w:t>
      </w:r>
      <w:r w:rsidR="00B574CB" w:rsidRPr="00EE0B71">
        <w:rPr>
          <w:rFonts w:eastAsia="Calibri"/>
        </w:rPr>
        <w:t>оссийской Федерации</w:t>
      </w:r>
      <w:r w:rsidRPr="00EE0B71">
        <w:rPr>
          <w:rFonts w:eastAsia="Calibri"/>
        </w:rPr>
        <w:t xml:space="preserve">, Министерства промышленности </w:t>
      </w:r>
      <w:r w:rsidR="009407ED" w:rsidRPr="00EE0B71">
        <w:rPr>
          <w:rFonts w:eastAsia="Calibri"/>
        </w:rPr>
        <w:t xml:space="preserve">и </w:t>
      </w:r>
      <w:r w:rsidRPr="00EE0B71">
        <w:rPr>
          <w:rFonts w:eastAsia="Calibri"/>
        </w:rPr>
        <w:t xml:space="preserve">торговли </w:t>
      </w:r>
      <w:r w:rsidR="00B574CB" w:rsidRPr="00EE0B71">
        <w:rPr>
          <w:rFonts w:eastAsia="Calibri"/>
        </w:rPr>
        <w:t>Российской Федерации</w:t>
      </w:r>
      <w:r w:rsidRPr="00EE0B71">
        <w:rPr>
          <w:rFonts w:eastAsia="Calibri"/>
        </w:rPr>
        <w:t>, Министерства образования</w:t>
      </w:r>
      <w:r w:rsidR="00B574CB" w:rsidRPr="00EE0B71">
        <w:rPr>
          <w:rFonts w:eastAsia="Calibri"/>
        </w:rPr>
        <w:t xml:space="preserve"> Российской Федерации </w:t>
      </w:r>
      <w:r w:rsidRPr="00EE0B71">
        <w:rPr>
          <w:rFonts w:eastAsia="Calibri"/>
        </w:rPr>
        <w:t>и др.);</w:t>
      </w:r>
    </w:p>
    <w:p w:rsidR="00804C0A" w:rsidRPr="00EE0B71" w:rsidRDefault="00804C0A" w:rsidP="006C38D1">
      <w:pPr>
        <w:pStyle w:val="a8"/>
        <w:ind w:left="0" w:firstLine="709"/>
        <w:jc w:val="both"/>
        <w:rPr>
          <w:rFonts w:eastAsia="Calibri"/>
        </w:rPr>
      </w:pPr>
      <w:r w:rsidRPr="00EE0B71">
        <w:rPr>
          <w:rFonts w:eastAsia="Calibri"/>
        </w:rPr>
        <w:t xml:space="preserve">направленность федеральной политики на создание и развитие индустриальных и промышленных парков, бизнес-инкубаторов, инновационных территориальных кластеров, </w:t>
      </w:r>
      <w:r w:rsidR="00552917" w:rsidRPr="00EE0B71">
        <w:rPr>
          <w:rFonts w:eastAsia="Calibri"/>
        </w:rPr>
        <w:t>усовершенствованной</w:t>
      </w:r>
      <w:r w:rsidRPr="00EE0B71">
        <w:rPr>
          <w:rFonts w:eastAsia="Calibri"/>
        </w:rPr>
        <w:t xml:space="preserve"> инфраструктуры вузов </w:t>
      </w:r>
      <w:r w:rsidR="006C38D1" w:rsidRPr="00EE0B71">
        <w:rPr>
          <w:rFonts w:eastAsia="Calibri"/>
        </w:rPr>
        <w:t xml:space="preserve">путем </w:t>
      </w:r>
      <w:r w:rsidRPr="00EE0B71">
        <w:rPr>
          <w:rFonts w:eastAsia="Calibri"/>
        </w:rPr>
        <w:t>финансировани</w:t>
      </w:r>
      <w:r w:rsidR="006C38D1" w:rsidRPr="00EE0B71">
        <w:rPr>
          <w:rFonts w:eastAsia="Calibri"/>
        </w:rPr>
        <w:t>я</w:t>
      </w:r>
      <w:r w:rsidRPr="00EE0B71">
        <w:rPr>
          <w:rFonts w:eastAsia="Calibri"/>
        </w:rPr>
        <w:t xml:space="preserve"> соответствующих программ развития;</w:t>
      </w:r>
    </w:p>
    <w:p w:rsidR="00804C0A" w:rsidRPr="00EE0B71" w:rsidRDefault="00804C0A" w:rsidP="006C38D1">
      <w:pPr>
        <w:pStyle w:val="a8"/>
        <w:ind w:left="0" w:firstLine="709"/>
        <w:jc w:val="both"/>
        <w:rPr>
          <w:rFonts w:eastAsia="Calibri"/>
        </w:rPr>
      </w:pPr>
      <w:r w:rsidRPr="00EE0B71">
        <w:rPr>
          <w:rFonts w:eastAsia="Calibri"/>
        </w:rPr>
        <w:t>потенциал привлечения трудовых мигрантов из муниципальных образований Свердловской области, других регионов страны и из-за</w:t>
      </w:r>
      <w:r w:rsidR="0004221A" w:rsidRPr="00EE0B71">
        <w:rPr>
          <w:rFonts w:eastAsia="Calibri"/>
        </w:rPr>
        <w:t xml:space="preserve"> </w:t>
      </w:r>
      <w:r w:rsidRPr="00EE0B71">
        <w:rPr>
          <w:rFonts w:eastAsia="Calibri"/>
        </w:rPr>
        <w:t xml:space="preserve">рубежа, в приоритете </w:t>
      </w:r>
      <w:r w:rsidR="009407ED" w:rsidRPr="00EE0B71">
        <w:rPr>
          <w:rFonts w:eastAsia="Calibri"/>
        </w:rPr>
        <w:t xml:space="preserve">– </w:t>
      </w:r>
      <w:r w:rsidRPr="00EE0B71">
        <w:rPr>
          <w:rFonts w:eastAsia="Calibri"/>
        </w:rPr>
        <w:t>высококвалифицированные специалисты и креативный класс;</w:t>
      </w:r>
    </w:p>
    <w:p w:rsidR="00804C0A" w:rsidRPr="00EE0B71" w:rsidRDefault="00804C0A" w:rsidP="006C38D1">
      <w:pPr>
        <w:widowControl w:val="0"/>
        <w:ind w:firstLine="709"/>
        <w:jc w:val="both"/>
        <w:rPr>
          <w:szCs w:val="28"/>
        </w:rPr>
      </w:pPr>
      <w:r w:rsidRPr="00EE0B71">
        <w:rPr>
          <w:szCs w:val="28"/>
        </w:rPr>
        <w:t>укрепление торгово-промышленных и финансовых взаимосвязей Екатеринбурга с зарубежными странами, особенно юго-восточной Азии;</w:t>
      </w:r>
    </w:p>
    <w:p w:rsidR="00804C0A" w:rsidRPr="00EE0B71" w:rsidRDefault="00804C0A" w:rsidP="006C38D1">
      <w:pPr>
        <w:widowControl w:val="0"/>
        <w:ind w:firstLine="709"/>
        <w:jc w:val="both"/>
        <w:rPr>
          <w:szCs w:val="28"/>
        </w:rPr>
      </w:pPr>
      <w:r w:rsidRPr="00EE0B71">
        <w:rPr>
          <w:szCs w:val="28"/>
        </w:rPr>
        <w:t>возможность привлечения дополнительных инвестиций в экономику города за счет участия в федеральных и региональных программах, а также использования зарубежного и отечественного опыта успешной реализации проектов муниципально-частного партн</w:t>
      </w:r>
      <w:r w:rsidR="006C38D1" w:rsidRPr="00EE0B71">
        <w:rPr>
          <w:szCs w:val="28"/>
        </w:rPr>
        <w:t>е</w:t>
      </w:r>
      <w:r w:rsidRPr="00EE0B71">
        <w:rPr>
          <w:szCs w:val="28"/>
        </w:rPr>
        <w:t xml:space="preserve">рства для привлечения частных инвестиций </w:t>
      </w:r>
      <w:r w:rsidR="00383DD0" w:rsidRPr="00EE0B71">
        <w:rPr>
          <w:szCs w:val="28"/>
        </w:rPr>
        <w:br/>
      </w:r>
      <w:r w:rsidRPr="00EE0B71">
        <w:rPr>
          <w:szCs w:val="28"/>
        </w:rPr>
        <w:t>в условиях ограниченных бюджетных ресурсов;</w:t>
      </w:r>
    </w:p>
    <w:p w:rsidR="00804C0A" w:rsidRPr="00EE0B71" w:rsidRDefault="00804C0A" w:rsidP="006C38D1">
      <w:pPr>
        <w:widowControl w:val="0"/>
        <w:ind w:firstLine="709"/>
        <w:jc w:val="both"/>
        <w:rPr>
          <w:szCs w:val="28"/>
        </w:rPr>
      </w:pPr>
      <w:r w:rsidRPr="00EE0B71">
        <w:rPr>
          <w:szCs w:val="28"/>
        </w:rPr>
        <w:t xml:space="preserve">возможность встраивания высокотехнологичных </w:t>
      </w:r>
      <w:r w:rsidR="00552917" w:rsidRPr="00EE0B71">
        <w:rPr>
          <w:szCs w:val="28"/>
        </w:rPr>
        <w:t>компаний</w:t>
      </w:r>
      <w:r w:rsidRPr="00EE0B71">
        <w:rPr>
          <w:szCs w:val="28"/>
        </w:rPr>
        <w:t xml:space="preserve"> города </w:t>
      </w:r>
      <w:r w:rsidR="00383DD0" w:rsidRPr="00EE0B71">
        <w:rPr>
          <w:szCs w:val="28"/>
        </w:rPr>
        <w:br/>
      </w:r>
      <w:r w:rsidRPr="00EE0B71">
        <w:rPr>
          <w:szCs w:val="28"/>
        </w:rPr>
        <w:t>в глобальные кластеры и потенциал их выхода на международные рынки;</w:t>
      </w:r>
    </w:p>
    <w:p w:rsidR="00804C0A" w:rsidRPr="00EE0B71" w:rsidRDefault="00804C0A" w:rsidP="006C38D1">
      <w:pPr>
        <w:widowControl w:val="0"/>
        <w:ind w:firstLine="709"/>
        <w:jc w:val="both"/>
        <w:rPr>
          <w:szCs w:val="28"/>
        </w:rPr>
      </w:pPr>
      <w:r w:rsidRPr="00EE0B71">
        <w:rPr>
          <w:szCs w:val="28"/>
        </w:rPr>
        <w:lastRenderedPageBreak/>
        <w:t>глобальные тренды, для развития которых в Екатеринбурге есть научно-технологический задел (появление принципиально новых технологий (disruptive technologies), стремительно меняющих существующие рынки, способы производства, среду обитания; интеллектуализация экономики: развитие «умных» и экологически чистых технологий, создание «умн</w:t>
      </w:r>
      <w:r w:rsidR="009C137B" w:rsidRPr="00EE0B71">
        <w:rPr>
          <w:szCs w:val="28"/>
        </w:rPr>
        <w:t>ой</w:t>
      </w:r>
      <w:r w:rsidRPr="00EE0B71">
        <w:rPr>
          <w:szCs w:val="28"/>
        </w:rPr>
        <w:t>» сред</w:t>
      </w:r>
      <w:r w:rsidR="009C137B" w:rsidRPr="00EE0B71">
        <w:rPr>
          <w:szCs w:val="28"/>
        </w:rPr>
        <w:t>ы</w:t>
      </w:r>
      <w:r w:rsidRPr="00EE0B71">
        <w:rPr>
          <w:szCs w:val="28"/>
        </w:rPr>
        <w:t>, «умных» систем и «умных» производств: транспортных систем, систем энергоснабжения, производственных систем, домов, магазинов, городов и др.);</w:t>
      </w:r>
    </w:p>
    <w:p w:rsidR="00804C0A" w:rsidRPr="00EE0B71" w:rsidRDefault="00804C0A" w:rsidP="006C38D1">
      <w:pPr>
        <w:widowControl w:val="0"/>
        <w:ind w:firstLine="709"/>
        <w:jc w:val="both"/>
        <w:rPr>
          <w:szCs w:val="28"/>
        </w:rPr>
      </w:pPr>
      <w:r w:rsidRPr="00EE0B71">
        <w:rPr>
          <w:szCs w:val="28"/>
        </w:rPr>
        <w:t>совершенствование нормативно-правовой базы в стране в части улучшения инвестиционного климата, развития информационных технологий.</w:t>
      </w:r>
    </w:p>
    <w:p w:rsidR="00804C0A" w:rsidRPr="00EE0B71" w:rsidRDefault="00804C0A" w:rsidP="00804C0A">
      <w:pPr>
        <w:ind w:firstLine="709"/>
        <w:jc w:val="center"/>
        <w:rPr>
          <w:szCs w:val="28"/>
        </w:rPr>
      </w:pPr>
    </w:p>
    <w:p w:rsidR="00804C0A" w:rsidRPr="00EE0B71" w:rsidRDefault="00B74EBE" w:rsidP="00383DD0">
      <w:pPr>
        <w:ind w:firstLine="709"/>
        <w:rPr>
          <w:b/>
        </w:rPr>
      </w:pPr>
      <w:r w:rsidRPr="00EE0B71">
        <w:rPr>
          <w:b/>
        </w:rPr>
        <w:t>Угрозы</w:t>
      </w:r>
    </w:p>
    <w:p w:rsidR="00804C0A" w:rsidRPr="00EE0B71" w:rsidRDefault="00804C0A" w:rsidP="00804C0A">
      <w:pPr>
        <w:ind w:firstLine="709"/>
        <w:jc w:val="both"/>
        <w:rPr>
          <w:szCs w:val="28"/>
        </w:rPr>
      </w:pPr>
      <w:r w:rsidRPr="00EE0B71">
        <w:rPr>
          <w:szCs w:val="28"/>
        </w:rPr>
        <w:t>Колебания внутренних и мировых цен на металлы, тепло- и энергоресурсы и ужесточение конкуренции со стороны зарубежных производителей, приводящие к нестабильности спроса на машиностроительную продукцию;</w:t>
      </w:r>
    </w:p>
    <w:p w:rsidR="00804C0A" w:rsidRPr="00EE0B71" w:rsidRDefault="00804C0A" w:rsidP="00804C0A">
      <w:pPr>
        <w:ind w:firstLine="709"/>
        <w:jc w:val="both"/>
        <w:rPr>
          <w:szCs w:val="28"/>
        </w:rPr>
      </w:pPr>
      <w:r w:rsidRPr="00EE0B71">
        <w:rPr>
          <w:szCs w:val="28"/>
        </w:rPr>
        <w:t>снижение доступности финансово-кредитных ресурсов для предприятий и несовершенство налогового законодательства, ведущие к снижению рентабельности и конкурентоспособности продукции, нарастанию технологической отсталости предприятий основной отраслевой специализации города;</w:t>
      </w:r>
    </w:p>
    <w:p w:rsidR="00804C0A" w:rsidRPr="00EE0B71" w:rsidRDefault="00804C0A" w:rsidP="00804C0A">
      <w:pPr>
        <w:ind w:firstLine="709"/>
        <w:jc w:val="both"/>
        <w:rPr>
          <w:szCs w:val="28"/>
        </w:rPr>
      </w:pPr>
      <w:r w:rsidRPr="00EE0B71">
        <w:rPr>
          <w:szCs w:val="28"/>
        </w:rPr>
        <w:t xml:space="preserve">отсутствие эффективной законодательной базы, обеспечивающей </w:t>
      </w:r>
      <w:r w:rsidR="00552917" w:rsidRPr="00EE0B71">
        <w:rPr>
          <w:szCs w:val="28"/>
        </w:rPr>
        <w:t>порядок внедрения</w:t>
      </w:r>
      <w:r w:rsidRPr="00EE0B71">
        <w:rPr>
          <w:szCs w:val="28"/>
        </w:rPr>
        <w:t xml:space="preserve"> передовых научных разработок в производство;</w:t>
      </w:r>
    </w:p>
    <w:p w:rsidR="00804C0A" w:rsidRPr="00EE0B71" w:rsidRDefault="00804C0A" w:rsidP="00804C0A">
      <w:pPr>
        <w:ind w:firstLine="709"/>
        <w:jc w:val="both"/>
        <w:rPr>
          <w:szCs w:val="28"/>
        </w:rPr>
      </w:pPr>
      <w:r w:rsidRPr="00EE0B71">
        <w:rPr>
          <w:szCs w:val="28"/>
        </w:rPr>
        <w:t>угроза дестабилизации российской финансовой системы, риск банкротства финансово-кредитных организаций федерального уровня и банков с участием иностранного капитала, филиалы которых расположены в городе;</w:t>
      </w:r>
    </w:p>
    <w:p w:rsidR="00804C0A" w:rsidRPr="00EE0B71" w:rsidRDefault="00804C0A" w:rsidP="00804C0A">
      <w:pPr>
        <w:ind w:firstLine="709"/>
        <w:jc w:val="both"/>
        <w:rPr>
          <w:szCs w:val="28"/>
        </w:rPr>
      </w:pPr>
      <w:r w:rsidRPr="00EE0B71">
        <w:rPr>
          <w:szCs w:val="28"/>
        </w:rPr>
        <w:t>удорожание современных инфокоммуникационных услуг и технологий, влекущее за собой снижение их доступности;</w:t>
      </w:r>
    </w:p>
    <w:p w:rsidR="00804C0A" w:rsidRPr="00EE0B71" w:rsidRDefault="00552917" w:rsidP="00804C0A">
      <w:pPr>
        <w:ind w:firstLine="709"/>
        <w:jc w:val="both"/>
        <w:rPr>
          <w:szCs w:val="28"/>
        </w:rPr>
      </w:pPr>
      <w:r w:rsidRPr="00EE0B71">
        <w:rPr>
          <w:szCs w:val="28"/>
        </w:rPr>
        <w:t>сложная</w:t>
      </w:r>
      <w:r w:rsidR="00804C0A" w:rsidRPr="00EE0B71">
        <w:rPr>
          <w:szCs w:val="28"/>
        </w:rPr>
        <w:t xml:space="preserve"> внешнеполитическая обстановка, экономические санкции;</w:t>
      </w:r>
    </w:p>
    <w:p w:rsidR="00804C0A" w:rsidRPr="00EE0B71" w:rsidRDefault="00142C03" w:rsidP="00804C0A">
      <w:pPr>
        <w:ind w:firstLine="709"/>
        <w:jc w:val="both"/>
        <w:rPr>
          <w:szCs w:val="28"/>
        </w:rPr>
      </w:pPr>
      <w:r w:rsidRPr="00EE0B71">
        <w:rPr>
          <w:szCs w:val="28"/>
        </w:rPr>
        <w:t>нестабильность</w:t>
      </w:r>
      <w:r w:rsidR="00804C0A" w:rsidRPr="00EE0B71">
        <w:rPr>
          <w:szCs w:val="28"/>
        </w:rPr>
        <w:t xml:space="preserve"> курса рубля.</w:t>
      </w:r>
    </w:p>
    <w:p w:rsidR="0004221A" w:rsidRPr="00EE0B71" w:rsidRDefault="0004221A" w:rsidP="00804C0A">
      <w:pPr>
        <w:ind w:firstLine="709"/>
        <w:jc w:val="both"/>
        <w:rPr>
          <w:szCs w:val="28"/>
        </w:rPr>
      </w:pPr>
    </w:p>
    <w:p w:rsidR="00804C0A" w:rsidRPr="00EE0B71" w:rsidRDefault="00B74EBE" w:rsidP="00383DD0">
      <w:pPr>
        <w:keepNext/>
        <w:widowControl w:val="0"/>
        <w:ind w:firstLine="709"/>
        <w:rPr>
          <w:b/>
        </w:rPr>
      </w:pPr>
      <w:r w:rsidRPr="00EE0B71">
        <w:rPr>
          <w:b/>
        </w:rPr>
        <w:t>Методы решения стратегических задач</w:t>
      </w:r>
    </w:p>
    <w:p w:rsidR="00804C0A" w:rsidRPr="00EE0B71" w:rsidRDefault="009C137B" w:rsidP="009C137B">
      <w:pPr>
        <w:widowControl w:val="0"/>
        <w:tabs>
          <w:tab w:val="left" w:pos="9140"/>
        </w:tabs>
        <w:ind w:firstLine="709"/>
        <w:jc w:val="both"/>
        <w:rPr>
          <w:szCs w:val="28"/>
        </w:rPr>
      </w:pPr>
      <w:r w:rsidRPr="00EE0B71">
        <w:rPr>
          <w:szCs w:val="28"/>
        </w:rPr>
        <w:t>Ф</w:t>
      </w:r>
      <w:r w:rsidR="00804C0A" w:rsidRPr="00EE0B71">
        <w:rPr>
          <w:szCs w:val="28"/>
        </w:rPr>
        <w:t>ормирование промыш</w:t>
      </w:r>
      <w:r w:rsidR="00B37A8A" w:rsidRPr="00EE0B71">
        <w:rPr>
          <w:szCs w:val="28"/>
        </w:rPr>
        <w:t>ленного инновационного центра:</w:t>
      </w:r>
    </w:p>
    <w:p w:rsidR="00804C0A" w:rsidRPr="00EE0B71" w:rsidRDefault="00804C0A" w:rsidP="009C137B">
      <w:pPr>
        <w:pStyle w:val="a8"/>
        <w:tabs>
          <w:tab w:val="left" w:pos="993"/>
        </w:tabs>
        <w:ind w:left="0" w:firstLine="709"/>
        <w:jc w:val="both"/>
        <w:rPr>
          <w:rFonts w:eastAsia="Calibri"/>
        </w:rPr>
      </w:pPr>
      <w:r w:rsidRPr="00EE0B71">
        <w:rPr>
          <w:rFonts w:eastAsia="Calibri"/>
        </w:rPr>
        <w:t xml:space="preserve">развитие Екатеринбургской агломерации </w:t>
      </w:r>
      <w:r w:rsidR="00E91D86" w:rsidRPr="00EE0B71">
        <w:rPr>
          <w:rFonts w:eastAsia="Calibri"/>
        </w:rPr>
        <w:t>в</w:t>
      </w:r>
      <w:r w:rsidRPr="00EE0B71">
        <w:rPr>
          <w:rFonts w:eastAsia="Calibri"/>
        </w:rPr>
        <w:t xml:space="preserve"> цел</w:t>
      </w:r>
      <w:r w:rsidR="00E91D86" w:rsidRPr="00EE0B71">
        <w:rPr>
          <w:rFonts w:eastAsia="Calibri"/>
        </w:rPr>
        <w:t>ях</w:t>
      </w:r>
      <w:r w:rsidRPr="00EE0B71">
        <w:rPr>
          <w:rFonts w:eastAsia="Calibri"/>
        </w:rPr>
        <w:t xml:space="preserve"> оптимизации распределения производственных мощностей и рынка т</w:t>
      </w:r>
      <w:r w:rsidR="00383DD0" w:rsidRPr="00EE0B71">
        <w:rPr>
          <w:rFonts w:eastAsia="Calibri"/>
        </w:rPr>
        <w:t>р</w:t>
      </w:r>
      <w:r w:rsidRPr="00EE0B71">
        <w:rPr>
          <w:rFonts w:eastAsia="Calibri"/>
        </w:rPr>
        <w:t>уда;</w:t>
      </w:r>
    </w:p>
    <w:p w:rsidR="00804C0A" w:rsidRPr="00EE0B71" w:rsidRDefault="00804C0A" w:rsidP="009C137B">
      <w:pPr>
        <w:pStyle w:val="a8"/>
        <w:tabs>
          <w:tab w:val="left" w:pos="993"/>
        </w:tabs>
        <w:ind w:left="0" w:firstLine="709"/>
        <w:jc w:val="both"/>
        <w:rPr>
          <w:rFonts w:eastAsia="Calibri"/>
          <w:spacing w:val="-4"/>
        </w:rPr>
      </w:pPr>
      <w:r w:rsidRPr="00EE0B71">
        <w:rPr>
          <w:rFonts w:eastAsia="Calibri"/>
          <w:spacing w:val="-4"/>
        </w:rPr>
        <w:t>участие в государственных программах Российской Федерации и Свердловской области по развитию промышленности, инноваций и предпринимательства, а также соответствующей инфраструктуры;</w:t>
      </w:r>
    </w:p>
    <w:p w:rsidR="00804C0A" w:rsidRPr="00EE0B71" w:rsidRDefault="00804C0A" w:rsidP="009C137B">
      <w:pPr>
        <w:pStyle w:val="a8"/>
        <w:tabs>
          <w:tab w:val="left" w:pos="993"/>
        </w:tabs>
        <w:ind w:left="0" w:firstLine="709"/>
        <w:jc w:val="both"/>
        <w:rPr>
          <w:rFonts w:eastAsia="Calibri"/>
          <w:highlight w:val="green"/>
        </w:rPr>
      </w:pPr>
      <w:r w:rsidRPr="00EE0B71">
        <w:rPr>
          <w:rFonts w:eastAsia="Calibri"/>
        </w:rPr>
        <w:t>развитие комплексной системы поддержки инноваций путем софинансирования инновационных проектов, организации муниципальных заказов и внедрения технологических коридоров;</w:t>
      </w:r>
    </w:p>
    <w:p w:rsidR="00804C0A" w:rsidRPr="00EE0B71" w:rsidRDefault="00804C0A" w:rsidP="009C137B">
      <w:pPr>
        <w:pStyle w:val="a8"/>
        <w:tabs>
          <w:tab w:val="left" w:pos="993"/>
        </w:tabs>
        <w:ind w:left="0" w:firstLine="709"/>
        <w:jc w:val="both"/>
        <w:rPr>
          <w:rFonts w:eastAsia="Calibri"/>
        </w:rPr>
      </w:pPr>
      <w:r w:rsidRPr="00EE0B71">
        <w:rPr>
          <w:rFonts w:eastAsia="Calibri"/>
        </w:rPr>
        <w:t>развитие кооперационных связей и качественно новых форм взаимодействия крупных, средних и малых производственных предприятий с наукой и образовательными организациями;</w:t>
      </w:r>
    </w:p>
    <w:p w:rsidR="00804C0A" w:rsidRPr="00EE0B71" w:rsidRDefault="00804C0A" w:rsidP="009C137B">
      <w:pPr>
        <w:pStyle w:val="a8"/>
        <w:tabs>
          <w:tab w:val="left" w:pos="993"/>
        </w:tabs>
        <w:ind w:left="0" w:firstLine="709"/>
        <w:jc w:val="both"/>
        <w:rPr>
          <w:rFonts w:eastAsia="Calibri"/>
        </w:rPr>
      </w:pPr>
      <w:r w:rsidRPr="00EE0B71">
        <w:rPr>
          <w:rFonts w:eastAsia="Calibri"/>
        </w:rPr>
        <w:t>формирование городских экспертных советов с участием представителей научно-образовательного сектора по реализации приоритетных инновационных проектов;</w:t>
      </w:r>
    </w:p>
    <w:p w:rsidR="00804C0A" w:rsidRPr="00EE0B71" w:rsidRDefault="00804C0A" w:rsidP="009C137B">
      <w:pPr>
        <w:pStyle w:val="a8"/>
        <w:tabs>
          <w:tab w:val="left" w:pos="993"/>
        </w:tabs>
        <w:ind w:left="0" w:firstLine="709"/>
        <w:jc w:val="both"/>
        <w:rPr>
          <w:rFonts w:eastAsia="Calibri"/>
        </w:rPr>
      </w:pPr>
      <w:r w:rsidRPr="00EE0B71">
        <w:rPr>
          <w:rFonts w:eastAsia="Calibri"/>
        </w:rPr>
        <w:lastRenderedPageBreak/>
        <w:t>разработка и реализация муниципальных программ в области развития промышленности</w:t>
      </w:r>
      <w:r w:rsidR="00B37A8A" w:rsidRPr="00EE0B71">
        <w:rPr>
          <w:rFonts w:eastAsia="Calibri"/>
        </w:rPr>
        <w:t>,</w:t>
      </w:r>
      <w:r w:rsidRPr="00EE0B71">
        <w:rPr>
          <w:rFonts w:eastAsia="Calibri"/>
        </w:rPr>
        <w:t xml:space="preserve"> развития малого и среднего предпринимательства,</w:t>
      </w:r>
      <w:r w:rsidR="003C496F" w:rsidRPr="00EE0B71">
        <w:rPr>
          <w:rFonts w:eastAsia="Calibri"/>
        </w:rPr>
        <w:t xml:space="preserve"> прежде всего производственного</w:t>
      </w:r>
      <w:r w:rsidRPr="00EE0B71">
        <w:rPr>
          <w:rFonts w:eastAsia="Calibri"/>
        </w:rPr>
        <w:t>;</w:t>
      </w:r>
    </w:p>
    <w:p w:rsidR="00804C0A" w:rsidRPr="00EE0B71" w:rsidRDefault="00804C0A" w:rsidP="009C137B">
      <w:pPr>
        <w:pStyle w:val="a8"/>
        <w:tabs>
          <w:tab w:val="left" w:pos="993"/>
        </w:tabs>
        <w:ind w:left="0" w:firstLine="709"/>
        <w:jc w:val="both"/>
        <w:rPr>
          <w:rFonts w:eastAsia="Calibri"/>
        </w:rPr>
      </w:pPr>
      <w:r w:rsidRPr="00EE0B71">
        <w:rPr>
          <w:rFonts w:eastAsia="Calibri"/>
        </w:rPr>
        <w:t>создание и развитие современной индустриальной и инновационной инфраструктуры, реорганизация промышленных зон;</w:t>
      </w:r>
    </w:p>
    <w:p w:rsidR="00804C0A" w:rsidRPr="00EE0B71" w:rsidRDefault="00804C0A" w:rsidP="009C137B">
      <w:pPr>
        <w:pStyle w:val="a8"/>
        <w:tabs>
          <w:tab w:val="left" w:pos="993"/>
        </w:tabs>
        <w:ind w:left="0" w:firstLine="709"/>
        <w:jc w:val="both"/>
        <w:rPr>
          <w:rFonts w:eastAsia="Calibri"/>
        </w:rPr>
      </w:pPr>
      <w:r w:rsidRPr="00EE0B71">
        <w:rPr>
          <w:rFonts w:eastAsia="Calibri"/>
        </w:rPr>
        <w:t xml:space="preserve">содействие техническому перевооружению и модернизации производств </w:t>
      </w:r>
      <w:r w:rsidR="00383DD0" w:rsidRPr="00EE0B71">
        <w:rPr>
          <w:rFonts w:eastAsia="Calibri"/>
        </w:rPr>
        <w:br/>
      </w:r>
      <w:r w:rsidRPr="00EE0B71">
        <w:rPr>
          <w:rFonts w:eastAsia="Calibri"/>
        </w:rPr>
        <w:t>на основе реструктуризации;</w:t>
      </w:r>
    </w:p>
    <w:p w:rsidR="00804C0A" w:rsidRPr="00EE0B71" w:rsidRDefault="00804C0A" w:rsidP="009C137B">
      <w:pPr>
        <w:pStyle w:val="a8"/>
        <w:tabs>
          <w:tab w:val="left" w:pos="993"/>
        </w:tabs>
        <w:ind w:left="0" w:firstLine="709"/>
        <w:jc w:val="both"/>
        <w:rPr>
          <w:rFonts w:eastAsia="Calibri"/>
        </w:rPr>
      </w:pPr>
      <w:r w:rsidRPr="00EE0B71">
        <w:rPr>
          <w:rFonts w:eastAsia="Calibri"/>
        </w:rPr>
        <w:t xml:space="preserve">содействие промышленным и научно-производственным предприятиям </w:t>
      </w:r>
      <w:r w:rsidR="00383DD0" w:rsidRPr="00EE0B71">
        <w:rPr>
          <w:rFonts w:eastAsia="Calibri"/>
        </w:rPr>
        <w:br/>
      </w:r>
      <w:r w:rsidRPr="00EE0B71">
        <w:rPr>
          <w:rFonts w:eastAsia="Calibri"/>
        </w:rPr>
        <w:t>в получении услуг в области стандартизации, сертификации, патентования и выходе на новые рынки;</w:t>
      </w:r>
    </w:p>
    <w:p w:rsidR="00804C0A" w:rsidRPr="00EE0B71" w:rsidRDefault="00804C0A" w:rsidP="009C137B">
      <w:pPr>
        <w:pStyle w:val="a8"/>
        <w:tabs>
          <w:tab w:val="left" w:pos="993"/>
        </w:tabs>
        <w:ind w:left="0" w:firstLine="709"/>
        <w:jc w:val="both"/>
        <w:rPr>
          <w:rFonts w:eastAsia="Calibri"/>
        </w:rPr>
      </w:pPr>
      <w:r w:rsidRPr="00EE0B71">
        <w:rPr>
          <w:rFonts w:eastAsia="Calibri"/>
        </w:rPr>
        <w:t>внедрение «Стандарта развития конкуренции муниципального о</w:t>
      </w:r>
      <w:r w:rsidR="009C137B" w:rsidRPr="00EE0B71">
        <w:rPr>
          <w:rFonts w:eastAsia="Calibri"/>
        </w:rPr>
        <w:t>бразования «город Екатеринбург».</w:t>
      </w:r>
    </w:p>
    <w:p w:rsidR="00804C0A" w:rsidRPr="00EE0B71" w:rsidRDefault="009C137B" w:rsidP="009C137B">
      <w:pPr>
        <w:widowControl w:val="0"/>
        <w:ind w:firstLine="709"/>
        <w:jc w:val="both"/>
        <w:rPr>
          <w:szCs w:val="28"/>
        </w:rPr>
      </w:pPr>
      <w:r w:rsidRPr="00EE0B71">
        <w:rPr>
          <w:szCs w:val="28"/>
        </w:rPr>
        <w:t>Ф</w:t>
      </w:r>
      <w:r w:rsidR="00804C0A" w:rsidRPr="00EE0B71">
        <w:rPr>
          <w:szCs w:val="28"/>
        </w:rPr>
        <w:t>ормирование межрегионального центра притяжения финансовых и инвестиционных ресурсов:</w:t>
      </w:r>
    </w:p>
    <w:p w:rsidR="00804C0A" w:rsidRPr="00EE0B71" w:rsidRDefault="00804C0A" w:rsidP="009C137B">
      <w:pPr>
        <w:pStyle w:val="a8"/>
        <w:tabs>
          <w:tab w:val="left" w:pos="993"/>
        </w:tabs>
        <w:ind w:left="0" w:firstLine="709"/>
        <w:jc w:val="both"/>
        <w:rPr>
          <w:rFonts w:eastAsia="Calibri"/>
        </w:rPr>
      </w:pPr>
      <w:r w:rsidRPr="00EE0B71">
        <w:rPr>
          <w:rFonts w:eastAsia="Calibri"/>
        </w:rPr>
        <w:t>организаци</w:t>
      </w:r>
      <w:r w:rsidR="009C137B" w:rsidRPr="00EE0B71">
        <w:rPr>
          <w:rFonts w:eastAsia="Calibri"/>
        </w:rPr>
        <w:t>я</w:t>
      </w:r>
      <w:r w:rsidRPr="00EE0B71">
        <w:rPr>
          <w:rFonts w:eastAsia="Calibri"/>
        </w:rPr>
        <w:t xml:space="preserve"> сопровождения инвестиционных проектов по принципу «одного окна»; </w:t>
      </w:r>
    </w:p>
    <w:p w:rsidR="00804C0A" w:rsidRPr="00EE0B71" w:rsidRDefault="00433717" w:rsidP="009C137B">
      <w:pPr>
        <w:pStyle w:val="a8"/>
        <w:tabs>
          <w:tab w:val="left" w:pos="993"/>
        </w:tabs>
        <w:ind w:left="0" w:firstLine="709"/>
        <w:jc w:val="both"/>
        <w:rPr>
          <w:rFonts w:eastAsia="Calibri"/>
        </w:rPr>
      </w:pPr>
      <w:r w:rsidRPr="00EE0B71">
        <w:rPr>
          <w:rFonts w:eastAsia="Calibri"/>
        </w:rPr>
        <w:t>создание</w:t>
      </w:r>
      <w:r w:rsidR="00804C0A" w:rsidRPr="00EE0B71">
        <w:rPr>
          <w:rFonts w:eastAsia="Calibri"/>
        </w:rPr>
        <w:t xml:space="preserve"> открытых городских экспертных советов по реализации приоритетных проектов развития города, включающих представителей администрации города, инвесторов, науки, инфраструктуры и пр</w:t>
      </w:r>
      <w:r w:rsidR="003C496F" w:rsidRPr="00EE0B71">
        <w:rPr>
          <w:rFonts w:eastAsia="Calibri"/>
        </w:rPr>
        <w:t xml:space="preserve">очих </w:t>
      </w:r>
      <w:r w:rsidR="00804C0A" w:rsidRPr="00EE0B71">
        <w:rPr>
          <w:rFonts w:eastAsia="Calibri"/>
        </w:rPr>
        <w:t xml:space="preserve">организаций, чьи интересы затрагиваются при реализации проекта; </w:t>
      </w:r>
    </w:p>
    <w:p w:rsidR="00804C0A" w:rsidRPr="00EE0B71" w:rsidRDefault="00804C0A" w:rsidP="009C137B">
      <w:pPr>
        <w:pStyle w:val="a8"/>
        <w:tabs>
          <w:tab w:val="left" w:pos="993"/>
        </w:tabs>
        <w:ind w:left="0" w:firstLine="709"/>
        <w:jc w:val="both"/>
        <w:rPr>
          <w:rFonts w:eastAsia="Calibri"/>
        </w:rPr>
      </w:pPr>
      <w:r w:rsidRPr="00EE0B71">
        <w:rPr>
          <w:rFonts w:eastAsia="Calibri"/>
        </w:rPr>
        <w:t xml:space="preserve">внедрение новых и совершенствование действующих финансовых инструментов поддержки инвесторов; </w:t>
      </w:r>
    </w:p>
    <w:p w:rsidR="00804C0A" w:rsidRPr="00EE0B71" w:rsidRDefault="00804C0A" w:rsidP="009C137B">
      <w:pPr>
        <w:pStyle w:val="a8"/>
        <w:tabs>
          <w:tab w:val="left" w:pos="993"/>
        </w:tabs>
        <w:ind w:left="0" w:firstLine="709"/>
        <w:jc w:val="both"/>
        <w:rPr>
          <w:rFonts w:eastAsia="Calibri"/>
        </w:rPr>
      </w:pPr>
      <w:r w:rsidRPr="00EE0B71">
        <w:rPr>
          <w:rFonts w:eastAsia="Calibri"/>
        </w:rPr>
        <w:t xml:space="preserve">упрощение разрешительных процедур, снижение административных барьеров; </w:t>
      </w:r>
    </w:p>
    <w:p w:rsidR="00804C0A" w:rsidRPr="00EE0B71" w:rsidRDefault="00804C0A" w:rsidP="009C137B">
      <w:pPr>
        <w:pStyle w:val="a8"/>
        <w:tabs>
          <w:tab w:val="left" w:pos="993"/>
        </w:tabs>
        <w:ind w:left="0" w:firstLine="709"/>
        <w:jc w:val="both"/>
        <w:rPr>
          <w:rFonts w:eastAsia="Calibri"/>
        </w:rPr>
      </w:pPr>
      <w:r w:rsidRPr="00EE0B71">
        <w:rPr>
          <w:rFonts w:eastAsia="Calibri"/>
        </w:rPr>
        <w:t>развитие центров компетенций по вопросам подготовки и ведения документации по управлению проектами, повышени</w:t>
      </w:r>
      <w:r w:rsidR="00B37A8A" w:rsidRPr="00EE0B71">
        <w:rPr>
          <w:rFonts w:eastAsia="Calibri"/>
        </w:rPr>
        <w:t>е</w:t>
      </w:r>
      <w:r w:rsidRPr="00EE0B71">
        <w:rPr>
          <w:rFonts w:eastAsia="Calibri"/>
        </w:rPr>
        <w:t xml:space="preserve"> инвестиционной грамотности бизнеса и представителей финансовой инфраструктуры;</w:t>
      </w:r>
    </w:p>
    <w:p w:rsidR="00804C0A" w:rsidRPr="00EE0B71" w:rsidRDefault="00804C0A" w:rsidP="009C137B">
      <w:pPr>
        <w:pStyle w:val="a8"/>
        <w:tabs>
          <w:tab w:val="left" w:pos="993"/>
        </w:tabs>
        <w:ind w:left="0" w:firstLine="709"/>
        <w:jc w:val="both"/>
        <w:rPr>
          <w:rFonts w:eastAsia="Calibri"/>
        </w:rPr>
      </w:pPr>
      <w:r w:rsidRPr="00EE0B71">
        <w:rPr>
          <w:rFonts w:eastAsia="Calibri"/>
        </w:rPr>
        <w:t>маркетинг инвестиционной привлекательности города;</w:t>
      </w:r>
    </w:p>
    <w:p w:rsidR="00804C0A" w:rsidRPr="00EE0B71" w:rsidRDefault="00804C0A" w:rsidP="009C137B">
      <w:pPr>
        <w:pStyle w:val="a8"/>
        <w:tabs>
          <w:tab w:val="left" w:pos="993"/>
        </w:tabs>
        <w:ind w:left="0" w:firstLine="709"/>
        <w:jc w:val="both"/>
        <w:rPr>
          <w:rFonts w:eastAsia="Calibri"/>
        </w:rPr>
      </w:pPr>
      <w:r w:rsidRPr="00EE0B71">
        <w:rPr>
          <w:rFonts w:eastAsia="Calibri"/>
        </w:rPr>
        <w:t xml:space="preserve">поиск и привлечение инвесторов </w:t>
      </w:r>
      <w:r w:rsidR="009C137B" w:rsidRPr="00EE0B71">
        <w:rPr>
          <w:rFonts w:eastAsia="Calibri"/>
        </w:rPr>
        <w:t xml:space="preserve">к реализации </w:t>
      </w:r>
      <w:r w:rsidRPr="00EE0B71">
        <w:rPr>
          <w:rFonts w:eastAsia="Calibri"/>
        </w:rPr>
        <w:t>приоритетны</w:t>
      </w:r>
      <w:r w:rsidR="009C137B" w:rsidRPr="00EE0B71">
        <w:rPr>
          <w:rFonts w:eastAsia="Calibri"/>
        </w:rPr>
        <w:t>х</w:t>
      </w:r>
      <w:r w:rsidRPr="00EE0B71">
        <w:rPr>
          <w:rFonts w:eastAsia="Calibri"/>
        </w:rPr>
        <w:t xml:space="preserve"> проект</w:t>
      </w:r>
      <w:r w:rsidR="009C137B" w:rsidRPr="00EE0B71">
        <w:rPr>
          <w:rFonts w:eastAsia="Calibri"/>
        </w:rPr>
        <w:t>ов</w:t>
      </w:r>
      <w:r w:rsidRPr="00EE0B71">
        <w:rPr>
          <w:rFonts w:eastAsia="Calibri"/>
        </w:rPr>
        <w:t xml:space="preserve"> развития города, в том числе промышленного комплекса и научно-технического сектора;</w:t>
      </w:r>
    </w:p>
    <w:p w:rsidR="00804C0A" w:rsidRPr="00EE0B71" w:rsidRDefault="00804C0A" w:rsidP="009C137B">
      <w:pPr>
        <w:pStyle w:val="a8"/>
        <w:tabs>
          <w:tab w:val="left" w:pos="993"/>
        </w:tabs>
        <w:ind w:left="0" w:firstLine="709"/>
        <w:jc w:val="both"/>
        <w:rPr>
          <w:rFonts w:eastAsia="Calibri"/>
        </w:rPr>
      </w:pPr>
      <w:r w:rsidRPr="00EE0B71">
        <w:rPr>
          <w:rFonts w:eastAsia="Calibri"/>
        </w:rPr>
        <w:t xml:space="preserve">активное внедрение механизма муниципально-частного партнерства </w:t>
      </w:r>
      <w:r w:rsidR="007E5B7E" w:rsidRPr="00EE0B71">
        <w:rPr>
          <w:rFonts w:eastAsia="Calibri"/>
        </w:rPr>
        <w:br/>
      </w:r>
      <w:r w:rsidRPr="00EE0B71">
        <w:rPr>
          <w:rFonts w:eastAsia="Calibri"/>
        </w:rPr>
        <w:t>при реализации приоритетных проектов развития города;</w:t>
      </w:r>
    </w:p>
    <w:p w:rsidR="00804C0A" w:rsidRPr="00EE0B71" w:rsidRDefault="00804C0A" w:rsidP="009C137B">
      <w:pPr>
        <w:pStyle w:val="a8"/>
        <w:tabs>
          <w:tab w:val="left" w:pos="993"/>
        </w:tabs>
        <w:ind w:left="0" w:firstLine="709"/>
        <w:jc w:val="both"/>
        <w:rPr>
          <w:rFonts w:eastAsia="Calibri"/>
        </w:rPr>
      </w:pPr>
      <w:r w:rsidRPr="00EE0B71">
        <w:rPr>
          <w:rFonts w:eastAsia="Calibri"/>
        </w:rPr>
        <w:t>развитие деловой и финансовой инфраструктуры на территории города и совершенствовани</w:t>
      </w:r>
      <w:r w:rsidR="009C137B" w:rsidRPr="00EE0B71">
        <w:rPr>
          <w:rFonts w:eastAsia="Calibri"/>
        </w:rPr>
        <w:t>е</w:t>
      </w:r>
      <w:r w:rsidRPr="00EE0B71">
        <w:rPr>
          <w:rFonts w:eastAsia="Calibri"/>
        </w:rPr>
        <w:t xml:space="preserve"> уровня подготовки </w:t>
      </w:r>
      <w:r w:rsidR="00433717" w:rsidRPr="00EE0B71">
        <w:rPr>
          <w:rFonts w:eastAsia="Calibri"/>
        </w:rPr>
        <w:t>трудовых ресурсов</w:t>
      </w:r>
      <w:r w:rsidRPr="00EE0B71">
        <w:rPr>
          <w:rFonts w:eastAsia="Calibri"/>
        </w:rPr>
        <w:t xml:space="preserve"> в этих сфера</w:t>
      </w:r>
      <w:r w:rsidR="009C137B" w:rsidRPr="00EE0B71">
        <w:rPr>
          <w:rFonts w:eastAsia="Calibri"/>
        </w:rPr>
        <w:t>х.</w:t>
      </w:r>
    </w:p>
    <w:p w:rsidR="00804C0A" w:rsidRPr="00EE0B71" w:rsidRDefault="009C137B" w:rsidP="009C137B">
      <w:pPr>
        <w:widowControl w:val="0"/>
        <w:ind w:firstLine="709"/>
        <w:jc w:val="both"/>
        <w:rPr>
          <w:szCs w:val="28"/>
        </w:rPr>
      </w:pPr>
      <w:r w:rsidRPr="00EE0B71">
        <w:rPr>
          <w:szCs w:val="28"/>
        </w:rPr>
        <w:t>Р</w:t>
      </w:r>
      <w:r w:rsidR="00804C0A" w:rsidRPr="00EE0B71">
        <w:rPr>
          <w:szCs w:val="28"/>
        </w:rPr>
        <w:t>азвитие направлений цифровой экономики:</w:t>
      </w:r>
    </w:p>
    <w:p w:rsidR="00804C0A" w:rsidRPr="00EE0B71" w:rsidRDefault="00B37A8A" w:rsidP="009C137B">
      <w:pPr>
        <w:pStyle w:val="a8"/>
        <w:ind w:left="0" w:firstLine="709"/>
        <w:jc w:val="both"/>
        <w:rPr>
          <w:rFonts w:eastAsia="Calibri"/>
        </w:rPr>
      </w:pPr>
      <w:r w:rsidRPr="00EE0B71">
        <w:rPr>
          <w:rFonts w:eastAsia="Calibri"/>
        </w:rPr>
        <w:t>совершенствование</w:t>
      </w:r>
      <w:r w:rsidR="00804C0A" w:rsidRPr="00EE0B71">
        <w:rPr>
          <w:rFonts w:eastAsia="Calibri"/>
        </w:rPr>
        <w:t xml:space="preserve"> информационной и коммуникационной инфраструктуры в соответствии с современными технологиями;</w:t>
      </w:r>
    </w:p>
    <w:p w:rsidR="00804C0A" w:rsidRPr="00EE0B71" w:rsidRDefault="00804C0A" w:rsidP="009C137B">
      <w:pPr>
        <w:pStyle w:val="a8"/>
        <w:ind w:left="0" w:firstLine="709"/>
        <w:jc w:val="both"/>
        <w:rPr>
          <w:rFonts w:eastAsia="Calibri"/>
        </w:rPr>
      </w:pPr>
      <w:r w:rsidRPr="00EE0B71">
        <w:rPr>
          <w:rFonts w:eastAsia="Calibri"/>
        </w:rPr>
        <w:t>своевременное внедрение современных информационных технологий и платформ для развития традиционного и высокотехнологичного бизнеса;</w:t>
      </w:r>
    </w:p>
    <w:p w:rsidR="00804C0A" w:rsidRPr="00EE0B71" w:rsidRDefault="00804C0A" w:rsidP="009C137B">
      <w:pPr>
        <w:pStyle w:val="a8"/>
        <w:ind w:left="0" w:firstLine="709"/>
        <w:jc w:val="both"/>
        <w:rPr>
          <w:rFonts w:eastAsia="Calibri"/>
        </w:rPr>
      </w:pPr>
      <w:r w:rsidRPr="00EE0B71">
        <w:rPr>
          <w:rFonts w:eastAsia="Calibri"/>
        </w:rPr>
        <w:t xml:space="preserve">развитие и продвижение единой точки доступа к муниципальным (государственным) услугам, информирования бизнеса и населения в соответствии с их потребностями; </w:t>
      </w:r>
    </w:p>
    <w:p w:rsidR="00804C0A" w:rsidRPr="00EE0B71" w:rsidRDefault="00804C0A" w:rsidP="009C137B">
      <w:pPr>
        <w:pStyle w:val="a8"/>
        <w:ind w:left="0" w:firstLine="709"/>
        <w:jc w:val="both"/>
        <w:rPr>
          <w:rFonts w:eastAsia="Calibri"/>
        </w:rPr>
      </w:pPr>
      <w:r w:rsidRPr="00EE0B71">
        <w:rPr>
          <w:rFonts w:eastAsia="Calibri"/>
        </w:rPr>
        <w:t>расширение межведомственного и межрегионального информационного взаимодействия в электронной форме;</w:t>
      </w:r>
    </w:p>
    <w:p w:rsidR="00804C0A" w:rsidRPr="00EE0B71" w:rsidRDefault="00804C0A" w:rsidP="009C137B">
      <w:pPr>
        <w:pStyle w:val="a8"/>
        <w:ind w:left="0" w:firstLine="709"/>
        <w:jc w:val="both"/>
        <w:rPr>
          <w:rFonts w:eastAsia="Calibri"/>
        </w:rPr>
      </w:pPr>
      <w:r w:rsidRPr="00EE0B71">
        <w:rPr>
          <w:rFonts w:eastAsia="Calibri"/>
        </w:rPr>
        <w:lastRenderedPageBreak/>
        <w:t>повышени</w:t>
      </w:r>
      <w:r w:rsidR="00B37A8A" w:rsidRPr="00EE0B71">
        <w:rPr>
          <w:rFonts w:eastAsia="Calibri"/>
        </w:rPr>
        <w:t>е</w:t>
      </w:r>
      <w:r w:rsidRPr="00EE0B71">
        <w:rPr>
          <w:rFonts w:eastAsia="Calibri"/>
        </w:rPr>
        <w:t xml:space="preserve"> доступности информации</w:t>
      </w:r>
      <w:r w:rsidR="00B37A8A" w:rsidRPr="00EE0B71">
        <w:rPr>
          <w:rFonts w:eastAsia="Calibri"/>
        </w:rPr>
        <w:t>,</w:t>
      </w:r>
      <w:r w:rsidRPr="00EE0B71">
        <w:rPr>
          <w:rFonts w:eastAsia="Calibri"/>
        </w:rPr>
        <w:t xml:space="preserve"> интеллектуальных услуг и сервисов для бизнеса и населения;</w:t>
      </w:r>
    </w:p>
    <w:p w:rsidR="00804C0A" w:rsidRPr="00EE0B71" w:rsidRDefault="00804C0A" w:rsidP="009C137B">
      <w:pPr>
        <w:pStyle w:val="a8"/>
        <w:ind w:left="0" w:firstLine="709"/>
        <w:jc w:val="both"/>
        <w:rPr>
          <w:rFonts w:eastAsia="Calibri"/>
        </w:rPr>
      </w:pPr>
      <w:r w:rsidRPr="00EE0B71">
        <w:rPr>
          <w:rFonts w:eastAsia="Calibri"/>
        </w:rPr>
        <w:t>содействие участи</w:t>
      </w:r>
      <w:r w:rsidR="009C137B" w:rsidRPr="00EE0B71">
        <w:rPr>
          <w:rFonts w:eastAsia="Calibri"/>
        </w:rPr>
        <w:t>ю</w:t>
      </w:r>
      <w:r w:rsidRPr="00EE0B71">
        <w:rPr>
          <w:rFonts w:eastAsia="Calibri"/>
        </w:rPr>
        <w:t xml:space="preserve"> проектов и организаций города в государственной программе «Цифровая экономика»;</w:t>
      </w:r>
    </w:p>
    <w:p w:rsidR="00804C0A" w:rsidRPr="00EE0B71" w:rsidRDefault="00804C0A" w:rsidP="009C137B">
      <w:pPr>
        <w:pStyle w:val="a8"/>
        <w:ind w:left="0" w:firstLine="709"/>
        <w:jc w:val="both"/>
        <w:rPr>
          <w:rFonts w:eastAsia="Calibri"/>
        </w:rPr>
      </w:pPr>
      <w:r w:rsidRPr="00EE0B71">
        <w:rPr>
          <w:rFonts w:eastAsia="Calibri"/>
        </w:rPr>
        <w:t>планомерный переход к развитию интеллектуальной городской инфраструктуры, в частности</w:t>
      </w:r>
      <w:r w:rsidR="00B37A8A" w:rsidRPr="00EE0B71">
        <w:rPr>
          <w:rFonts w:eastAsia="Calibri"/>
        </w:rPr>
        <w:t>,</w:t>
      </w:r>
      <w:r w:rsidRPr="00EE0B71">
        <w:rPr>
          <w:rFonts w:eastAsia="Calibri"/>
        </w:rPr>
        <w:t xml:space="preserve"> применение технологий «</w:t>
      </w:r>
      <w:r w:rsidR="007E5B7E" w:rsidRPr="00EE0B71">
        <w:rPr>
          <w:rFonts w:eastAsia="Calibri"/>
        </w:rPr>
        <w:t>И</w:t>
      </w:r>
      <w:r w:rsidR="00540211" w:rsidRPr="00EE0B71">
        <w:rPr>
          <w:rFonts w:eastAsia="Calibri"/>
        </w:rPr>
        <w:t>нтернет</w:t>
      </w:r>
      <w:r w:rsidRPr="00EE0B71">
        <w:rPr>
          <w:rFonts w:eastAsia="Calibri"/>
        </w:rPr>
        <w:t xml:space="preserve"> вещей»</w:t>
      </w:r>
      <w:r w:rsidR="00B37A8A" w:rsidRPr="00EE0B71">
        <w:rPr>
          <w:rFonts w:eastAsia="Calibri"/>
        </w:rPr>
        <w:t>,</w:t>
      </w:r>
      <w:r w:rsidRPr="00EE0B71">
        <w:rPr>
          <w:rFonts w:eastAsia="Calibri"/>
        </w:rPr>
        <w:t xml:space="preserve"> в упра</w:t>
      </w:r>
      <w:r w:rsidR="00B37A8A" w:rsidRPr="00EE0B71">
        <w:rPr>
          <w:rFonts w:eastAsia="Calibri"/>
        </w:rPr>
        <w:t>влении городскими процессами – «</w:t>
      </w:r>
      <w:r w:rsidRPr="00EE0B71">
        <w:rPr>
          <w:rFonts w:eastAsia="Calibri"/>
        </w:rPr>
        <w:t xml:space="preserve">Умный город»; </w:t>
      </w:r>
    </w:p>
    <w:p w:rsidR="00804C0A" w:rsidRPr="00EE0B71" w:rsidRDefault="00804C0A" w:rsidP="009C137B">
      <w:pPr>
        <w:pStyle w:val="a8"/>
        <w:ind w:left="0" w:firstLine="709"/>
        <w:jc w:val="both"/>
      </w:pPr>
      <w:r w:rsidRPr="00EE0B71">
        <w:t>содействие формированию ниш в сфере цифровой экономики;</w:t>
      </w:r>
    </w:p>
    <w:p w:rsidR="00804C0A" w:rsidRPr="00EE0B71" w:rsidRDefault="00B37A8A" w:rsidP="009C137B">
      <w:pPr>
        <w:pStyle w:val="a8"/>
        <w:ind w:left="0" w:firstLine="709"/>
        <w:jc w:val="both"/>
      </w:pPr>
      <w:r w:rsidRPr="00EE0B71">
        <w:t>повышение</w:t>
      </w:r>
      <w:r w:rsidR="00804C0A" w:rsidRPr="00EE0B71">
        <w:t xml:space="preserve"> компетенций на рынке труда в сфере цифровой экономики.</w:t>
      </w:r>
    </w:p>
    <w:p w:rsidR="00804C0A" w:rsidRPr="00EE0B71" w:rsidRDefault="00804C0A" w:rsidP="00804C0A">
      <w:pPr>
        <w:keepNext/>
        <w:jc w:val="center"/>
        <w:outlineLvl w:val="3"/>
        <w:rPr>
          <w:rFonts w:eastAsia="Times New Roman"/>
          <w:bCs/>
          <w:szCs w:val="28"/>
          <w:lang w:val="x-none"/>
        </w:rPr>
      </w:pPr>
    </w:p>
    <w:p w:rsidR="00804C0A" w:rsidRPr="00EE0B71" w:rsidRDefault="00B74EBE" w:rsidP="007E5B7E">
      <w:pPr>
        <w:ind w:firstLine="709"/>
        <w:rPr>
          <w:b/>
        </w:rPr>
      </w:pPr>
      <w:r w:rsidRPr="00EE0B71">
        <w:rPr>
          <w:b/>
        </w:rPr>
        <w:t>Перечень стратегических программ</w:t>
      </w:r>
    </w:p>
    <w:p w:rsidR="00804C0A" w:rsidRPr="00EE0B71" w:rsidRDefault="00804C0A" w:rsidP="00B74EBE">
      <w:pPr>
        <w:pStyle w:val="a8"/>
        <w:widowControl/>
        <w:autoSpaceDE/>
        <w:autoSpaceDN/>
        <w:adjustRightInd/>
        <w:ind w:left="0" w:firstLine="709"/>
        <w:jc w:val="both"/>
        <w:rPr>
          <w:bCs/>
          <w:szCs w:val="26"/>
        </w:rPr>
      </w:pPr>
      <w:r w:rsidRPr="00EE0B71">
        <w:rPr>
          <w:bCs/>
          <w:szCs w:val="26"/>
        </w:rPr>
        <w:t>Екатеринбург – п</w:t>
      </w:r>
      <w:r w:rsidR="004610C6" w:rsidRPr="00EE0B71">
        <w:rPr>
          <w:bCs/>
          <w:szCs w:val="26"/>
        </w:rPr>
        <w:t>ромышленный инновационный центр</w:t>
      </w:r>
      <w:r w:rsidR="007E5B7E" w:rsidRPr="00EE0B71">
        <w:rPr>
          <w:bCs/>
          <w:szCs w:val="26"/>
        </w:rPr>
        <w:t>.</w:t>
      </w:r>
    </w:p>
    <w:p w:rsidR="00804C0A" w:rsidRPr="00EE0B71" w:rsidRDefault="00804C0A" w:rsidP="00B74EBE">
      <w:pPr>
        <w:pStyle w:val="a8"/>
        <w:widowControl/>
        <w:autoSpaceDE/>
        <w:autoSpaceDN/>
        <w:adjustRightInd/>
        <w:ind w:left="0" w:firstLine="709"/>
        <w:jc w:val="both"/>
        <w:rPr>
          <w:bCs/>
          <w:szCs w:val="26"/>
        </w:rPr>
      </w:pPr>
      <w:r w:rsidRPr="00EE0B71">
        <w:rPr>
          <w:bCs/>
          <w:szCs w:val="26"/>
        </w:rPr>
        <w:t>Екатеринбург – межрегиональный центр притяжения финан</w:t>
      </w:r>
      <w:r w:rsidR="004610C6" w:rsidRPr="00EE0B71">
        <w:rPr>
          <w:bCs/>
          <w:szCs w:val="26"/>
        </w:rPr>
        <w:t>совых и инвестиционных ресурсов</w:t>
      </w:r>
      <w:r w:rsidR="007E5B7E" w:rsidRPr="00EE0B71">
        <w:rPr>
          <w:bCs/>
          <w:szCs w:val="26"/>
        </w:rPr>
        <w:t>.</w:t>
      </w:r>
    </w:p>
    <w:p w:rsidR="00804C0A" w:rsidRPr="00EE0B71" w:rsidRDefault="004610C6" w:rsidP="00B74EBE">
      <w:pPr>
        <w:pStyle w:val="a8"/>
        <w:widowControl/>
        <w:autoSpaceDE/>
        <w:autoSpaceDN/>
        <w:adjustRightInd/>
        <w:ind w:left="0" w:firstLine="709"/>
        <w:jc w:val="both"/>
        <w:rPr>
          <w:bCs/>
          <w:szCs w:val="26"/>
        </w:rPr>
      </w:pPr>
      <w:r w:rsidRPr="00EE0B71">
        <w:rPr>
          <w:bCs/>
          <w:szCs w:val="26"/>
        </w:rPr>
        <w:t>Цифровой Екатеринбург</w:t>
      </w:r>
      <w:r w:rsidR="007E5B7E" w:rsidRPr="00EE0B71">
        <w:rPr>
          <w:bCs/>
          <w:szCs w:val="26"/>
        </w:rPr>
        <w:t>.</w:t>
      </w:r>
    </w:p>
    <w:p w:rsidR="00804C0A" w:rsidRPr="00EE0B71" w:rsidRDefault="007E5B7E" w:rsidP="00804C0A">
      <w:pPr>
        <w:keepNext/>
        <w:jc w:val="center"/>
        <w:outlineLvl w:val="3"/>
        <w:rPr>
          <w:rFonts w:eastAsia="Times New Roman"/>
          <w:bCs/>
          <w:szCs w:val="28"/>
        </w:rPr>
        <w:sectPr w:rsidR="00804C0A" w:rsidRPr="00EE0B71" w:rsidSect="003E4836">
          <w:headerReference w:type="default" r:id="rId68"/>
          <w:footerReference w:type="default" r:id="rId69"/>
          <w:pgSz w:w="11906" w:h="16838"/>
          <w:pgMar w:top="1134" w:right="851" w:bottom="1134" w:left="1134" w:header="709" w:footer="709" w:gutter="0"/>
          <w:cols w:space="708"/>
          <w:docGrid w:linePitch="360"/>
        </w:sectPr>
      </w:pPr>
      <w:r w:rsidRPr="00EE0B71">
        <w:rPr>
          <w:rFonts w:eastAsia="Times New Roman"/>
          <w:bCs/>
          <w:szCs w:val="28"/>
        </w:rPr>
        <w:t>.</w:t>
      </w:r>
    </w:p>
    <w:p w:rsidR="009C137B" w:rsidRPr="00EE0B71" w:rsidRDefault="007C47E6" w:rsidP="003C48E7">
      <w:pPr>
        <w:pStyle w:val="ConsPlusNormal"/>
        <w:ind w:right="-31" w:firstLine="0"/>
        <w:jc w:val="right"/>
        <w:rPr>
          <w:rFonts w:ascii="Times New Roman" w:hAnsi="Times New Roman" w:cs="Times New Roman"/>
          <w:sz w:val="28"/>
          <w:szCs w:val="28"/>
        </w:rPr>
      </w:pPr>
      <w:r w:rsidRPr="00EE0B71">
        <w:rPr>
          <w:rFonts w:ascii="Times New Roman" w:hAnsi="Times New Roman" w:cs="Times New Roman"/>
          <w:sz w:val="28"/>
          <w:szCs w:val="28"/>
        </w:rPr>
        <w:lastRenderedPageBreak/>
        <w:t>Таблица</w:t>
      </w:r>
      <w:r w:rsidR="009C137B" w:rsidRPr="00EE0B71">
        <w:rPr>
          <w:rFonts w:ascii="Times New Roman" w:hAnsi="Times New Roman" w:cs="Times New Roman"/>
          <w:sz w:val="28"/>
          <w:szCs w:val="28"/>
        </w:rPr>
        <w:t xml:space="preserve"> 7</w:t>
      </w:r>
    </w:p>
    <w:p w:rsidR="003C48E7" w:rsidRPr="00EE0B71" w:rsidRDefault="00D774A7" w:rsidP="006F4929">
      <w:pPr>
        <w:pStyle w:val="ConsPlusNormal"/>
        <w:ind w:firstLine="0"/>
        <w:jc w:val="center"/>
        <w:rPr>
          <w:rFonts w:ascii="Times New Roman" w:hAnsi="Times New Roman" w:cs="Times New Roman"/>
          <w:b/>
          <w:sz w:val="28"/>
          <w:szCs w:val="28"/>
        </w:rPr>
      </w:pPr>
      <w:r w:rsidRPr="00EE0B71">
        <w:rPr>
          <w:rFonts w:ascii="Times New Roman" w:hAnsi="Times New Roman" w:cs="Times New Roman"/>
          <w:b/>
          <w:sz w:val="28"/>
          <w:szCs w:val="28"/>
        </w:rPr>
        <w:t xml:space="preserve">Ожидаемые результаты реализации направления «Екатеринбург – межрегиональный </w:t>
      </w:r>
    </w:p>
    <w:p w:rsidR="006F4929" w:rsidRPr="00EE0B71" w:rsidRDefault="00D774A7" w:rsidP="006F4929">
      <w:pPr>
        <w:pStyle w:val="ConsPlusNormal"/>
        <w:ind w:firstLine="0"/>
        <w:jc w:val="center"/>
        <w:rPr>
          <w:rFonts w:ascii="Times New Roman" w:hAnsi="Times New Roman" w:cs="Times New Roman"/>
          <w:b/>
          <w:sz w:val="28"/>
          <w:szCs w:val="28"/>
        </w:rPr>
      </w:pPr>
      <w:r w:rsidRPr="00EE0B71">
        <w:rPr>
          <w:rFonts w:ascii="Times New Roman" w:hAnsi="Times New Roman" w:cs="Times New Roman"/>
          <w:b/>
          <w:sz w:val="28"/>
          <w:szCs w:val="28"/>
        </w:rPr>
        <w:t>инновационно ориентированный промышленно-финансовый центр»</w:t>
      </w:r>
    </w:p>
    <w:p w:rsidR="006F4929" w:rsidRPr="00EE0B71" w:rsidRDefault="006F4929" w:rsidP="006F4929">
      <w:pPr>
        <w:pStyle w:val="ConsPlusNormal"/>
        <w:ind w:firstLine="0"/>
        <w:jc w:val="center"/>
        <w:rPr>
          <w:rFonts w:ascii="Times New Roman" w:hAnsi="Times New Roman" w:cs="Times New Roman"/>
          <w:sz w:val="16"/>
          <w:szCs w:val="16"/>
        </w:rPr>
      </w:pPr>
    </w:p>
    <w:tbl>
      <w:tblPr>
        <w:tblStyle w:val="af4"/>
        <w:tblW w:w="14737" w:type="dxa"/>
        <w:jc w:val="center"/>
        <w:tblLook w:val="04A0" w:firstRow="1" w:lastRow="0" w:firstColumn="1" w:lastColumn="0" w:noHBand="0" w:noVBand="1"/>
      </w:tblPr>
      <w:tblGrid>
        <w:gridCol w:w="6057"/>
        <w:gridCol w:w="1368"/>
        <w:gridCol w:w="884"/>
        <w:gridCol w:w="837"/>
        <w:gridCol w:w="843"/>
        <w:gridCol w:w="837"/>
        <w:gridCol w:w="843"/>
        <w:gridCol w:w="837"/>
        <w:gridCol w:w="852"/>
        <w:gridCol w:w="1379"/>
      </w:tblGrid>
      <w:tr w:rsidR="006F4929" w:rsidRPr="00EE0B71" w:rsidTr="003C48E7">
        <w:trPr>
          <w:tblHeader/>
          <w:jc w:val="center"/>
        </w:trPr>
        <w:tc>
          <w:tcPr>
            <w:tcW w:w="2055" w:type="pct"/>
            <w:vMerge w:val="restart"/>
            <w:tcBorders>
              <w:top w:val="single" w:sz="4" w:space="0" w:color="auto"/>
              <w:left w:val="single" w:sz="4" w:space="0" w:color="auto"/>
              <w:bottom w:val="single" w:sz="4" w:space="0" w:color="auto"/>
              <w:right w:val="single" w:sz="4" w:space="0" w:color="auto"/>
            </w:tcBorders>
            <w:hideMark/>
          </w:tcPr>
          <w:p w:rsidR="006F4929" w:rsidRPr="00EE0B71" w:rsidRDefault="006F4929" w:rsidP="00D774A7">
            <w:pPr>
              <w:widowControl w:val="0"/>
              <w:spacing w:line="252" w:lineRule="auto"/>
              <w:jc w:val="center"/>
              <w:outlineLvl w:val="3"/>
              <w:rPr>
                <w:b/>
                <w:bCs/>
                <w:sz w:val="24"/>
                <w:szCs w:val="24"/>
              </w:rPr>
            </w:pPr>
            <w:r w:rsidRPr="00EE0B71">
              <w:rPr>
                <w:b/>
                <w:bCs/>
                <w:sz w:val="24"/>
                <w:szCs w:val="24"/>
              </w:rPr>
              <w:t>Показатель</w:t>
            </w:r>
          </w:p>
        </w:tc>
        <w:tc>
          <w:tcPr>
            <w:tcW w:w="464" w:type="pct"/>
            <w:vMerge w:val="restart"/>
            <w:tcBorders>
              <w:top w:val="single" w:sz="4" w:space="0" w:color="auto"/>
              <w:left w:val="single" w:sz="4" w:space="0" w:color="auto"/>
              <w:bottom w:val="single" w:sz="4" w:space="0" w:color="auto"/>
              <w:right w:val="single" w:sz="4" w:space="0" w:color="auto"/>
            </w:tcBorders>
            <w:hideMark/>
          </w:tcPr>
          <w:p w:rsidR="006F4929" w:rsidRPr="00EE0B71" w:rsidRDefault="006F4929" w:rsidP="00D774A7">
            <w:pPr>
              <w:widowControl w:val="0"/>
              <w:spacing w:line="252" w:lineRule="auto"/>
              <w:jc w:val="center"/>
              <w:outlineLvl w:val="3"/>
              <w:rPr>
                <w:b/>
                <w:bCs/>
                <w:sz w:val="24"/>
                <w:szCs w:val="24"/>
              </w:rPr>
            </w:pPr>
            <w:r w:rsidRPr="00EE0B71">
              <w:rPr>
                <w:b/>
                <w:bCs/>
                <w:sz w:val="24"/>
                <w:szCs w:val="24"/>
              </w:rPr>
              <w:t>Единица измерения</w:t>
            </w:r>
          </w:p>
        </w:tc>
        <w:tc>
          <w:tcPr>
            <w:tcW w:w="300" w:type="pct"/>
            <w:vMerge w:val="restart"/>
            <w:tcBorders>
              <w:top w:val="single" w:sz="4" w:space="0" w:color="auto"/>
              <w:left w:val="single" w:sz="4" w:space="0" w:color="auto"/>
              <w:bottom w:val="single" w:sz="4" w:space="0" w:color="auto"/>
              <w:right w:val="single" w:sz="4" w:space="0" w:color="auto"/>
            </w:tcBorders>
            <w:hideMark/>
          </w:tcPr>
          <w:p w:rsidR="006F4929" w:rsidRPr="00EE0B71" w:rsidRDefault="006F4929" w:rsidP="001A3BDF">
            <w:pPr>
              <w:widowControl w:val="0"/>
              <w:spacing w:line="252" w:lineRule="auto"/>
              <w:jc w:val="center"/>
              <w:outlineLvl w:val="3"/>
              <w:rPr>
                <w:b/>
                <w:bCs/>
                <w:sz w:val="24"/>
                <w:szCs w:val="24"/>
              </w:rPr>
            </w:pPr>
            <w:r w:rsidRPr="00EE0B71">
              <w:rPr>
                <w:b/>
                <w:bCs/>
                <w:sz w:val="24"/>
                <w:szCs w:val="24"/>
              </w:rPr>
              <w:t>201</w:t>
            </w:r>
            <w:r w:rsidR="001A3BDF" w:rsidRPr="00EE0B71">
              <w:rPr>
                <w:b/>
                <w:bCs/>
                <w:sz w:val="24"/>
                <w:szCs w:val="24"/>
              </w:rPr>
              <w:t>7</w:t>
            </w:r>
            <w:r w:rsidRPr="00EE0B71">
              <w:rPr>
                <w:b/>
                <w:bCs/>
                <w:sz w:val="24"/>
                <w:szCs w:val="24"/>
              </w:rPr>
              <w:t xml:space="preserve"> год</w:t>
            </w:r>
          </w:p>
        </w:tc>
        <w:tc>
          <w:tcPr>
            <w:tcW w:w="1712" w:type="pct"/>
            <w:gridSpan w:val="6"/>
            <w:tcBorders>
              <w:top w:val="single" w:sz="4" w:space="0" w:color="auto"/>
              <w:left w:val="single" w:sz="4" w:space="0" w:color="auto"/>
              <w:bottom w:val="single" w:sz="4" w:space="0" w:color="auto"/>
              <w:right w:val="single" w:sz="4" w:space="0" w:color="auto"/>
            </w:tcBorders>
            <w:hideMark/>
          </w:tcPr>
          <w:p w:rsidR="006F4929" w:rsidRPr="00EE0B71" w:rsidRDefault="006F4929" w:rsidP="00D774A7">
            <w:pPr>
              <w:widowControl w:val="0"/>
              <w:spacing w:line="252" w:lineRule="auto"/>
              <w:jc w:val="center"/>
              <w:outlineLvl w:val="3"/>
              <w:rPr>
                <w:b/>
                <w:bCs/>
                <w:sz w:val="24"/>
                <w:szCs w:val="24"/>
              </w:rPr>
            </w:pPr>
            <w:r w:rsidRPr="00EE0B71">
              <w:rPr>
                <w:b/>
                <w:bCs/>
                <w:sz w:val="24"/>
                <w:szCs w:val="24"/>
              </w:rPr>
              <w:t>Этапы реализации стратегии</w:t>
            </w:r>
          </w:p>
        </w:tc>
        <w:tc>
          <w:tcPr>
            <w:tcW w:w="468" w:type="pct"/>
            <w:vMerge w:val="restart"/>
            <w:tcBorders>
              <w:top w:val="single" w:sz="4" w:space="0" w:color="auto"/>
              <w:left w:val="single" w:sz="4" w:space="0" w:color="auto"/>
              <w:bottom w:val="single" w:sz="4" w:space="0" w:color="auto"/>
              <w:right w:val="single" w:sz="4" w:space="0" w:color="auto"/>
            </w:tcBorders>
            <w:hideMark/>
          </w:tcPr>
          <w:p w:rsidR="006F4929" w:rsidRPr="00EE0B71" w:rsidRDefault="006F4929" w:rsidP="00D774A7">
            <w:pPr>
              <w:widowControl w:val="0"/>
              <w:spacing w:line="252" w:lineRule="auto"/>
              <w:ind w:left="-175" w:right="-141"/>
              <w:jc w:val="center"/>
              <w:outlineLvl w:val="3"/>
              <w:rPr>
                <w:b/>
                <w:bCs/>
                <w:sz w:val="24"/>
                <w:szCs w:val="24"/>
              </w:rPr>
            </w:pPr>
            <w:r w:rsidRPr="00EE0B71">
              <w:rPr>
                <w:b/>
                <w:bCs/>
                <w:sz w:val="24"/>
                <w:szCs w:val="24"/>
              </w:rPr>
              <w:t>Целевой ориентир</w:t>
            </w:r>
          </w:p>
          <w:p w:rsidR="006F4929" w:rsidRPr="00EE0B71" w:rsidRDefault="006F4929" w:rsidP="00D774A7">
            <w:pPr>
              <w:widowControl w:val="0"/>
              <w:spacing w:line="252" w:lineRule="auto"/>
              <w:ind w:left="-175" w:right="-141"/>
              <w:jc w:val="center"/>
              <w:outlineLvl w:val="3"/>
              <w:rPr>
                <w:b/>
                <w:bCs/>
                <w:sz w:val="24"/>
                <w:szCs w:val="24"/>
              </w:rPr>
            </w:pPr>
            <w:r w:rsidRPr="00EE0B71">
              <w:rPr>
                <w:b/>
                <w:bCs/>
                <w:sz w:val="24"/>
                <w:szCs w:val="24"/>
              </w:rPr>
              <w:t>на 2035 год</w:t>
            </w:r>
          </w:p>
        </w:tc>
      </w:tr>
      <w:tr w:rsidR="00966FC9" w:rsidRPr="00EE0B71" w:rsidTr="003C48E7">
        <w:trPr>
          <w:tblHeader/>
          <w:jc w:val="center"/>
        </w:trPr>
        <w:tc>
          <w:tcPr>
            <w:tcW w:w="2055" w:type="pct"/>
            <w:vMerge/>
            <w:tcBorders>
              <w:top w:val="single" w:sz="4" w:space="0" w:color="auto"/>
              <w:left w:val="single" w:sz="4" w:space="0" w:color="auto"/>
              <w:bottom w:val="single" w:sz="4" w:space="0" w:color="auto"/>
              <w:right w:val="single" w:sz="4" w:space="0" w:color="auto"/>
            </w:tcBorders>
            <w:vAlign w:val="center"/>
            <w:hideMark/>
          </w:tcPr>
          <w:p w:rsidR="00966FC9" w:rsidRPr="00EE0B71" w:rsidRDefault="00966FC9" w:rsidP="00D774A7">
            <w:pPr>
              <w:widowControl w:val="0"/>
              <w:spacing w:line="252" w:lineRule="auto"/>
              <w:rPr>
                <w:bCs/>
                <w:sz w:val="24"/>
                <w:szCs w:val="24"/>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966FC9" w:rsidRPr="00EE0B71" w:rsidRDefault="00966FC9" w:rsidP="00D774A7">
            <w:pPr>
              <w:widowControl w:val="0"/>
              <w:spacing w:line="252" w:lineRule="auto"/>
              <w:rPr>
                <w:bCs/>
                <w:sz w:val="24"/>
                <w:szCs w:val="24"/>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966FC9" w:rsidRPr="00EE0B71" w:rsidRDefault="00966FC9" w:rsidP="00D774A7">
            <w:pPr>
              <w:widowControl w:val="0"/>
              <w:spacing w:line="252" w:lineRule="auto"/>
              <w:rPr>
                <w:bCs/>
                <w:sz w:val="24"/>
                <w:szCs w:val="24"/>
              </w:rPr>
            </w:pPr>
          </w:p>
        </w:tc>
        <w:tc>
          <w:tcPr>
            <w:tcW w:w="570" w:type="pct"/>
            <w:gridSpan w:val="2"/>
            <w:tcBorders>
              <w:top w:val="single" w:sz="4" w:space="0" w:color="auto"/>
              <w:left w:val="single" w:sz="4" w:space="0" w:color="auto"/>
              <w:bottom w:val="single" w:sz="4" w:space="0" w:color="auto"/>
              <w:right w:val="single" w:sz="4" w:space="0" w:color="auto"/>
            </w:tcBorders>
            <w:hideMark/>
          </w:tcPr>
          <w:p w:rsidR="00966FC9" w:rsidRPr="00EE0B71" w:rsidRDefault="00966FC9" w:rsidP="00232DD4">
            <w:pPr>
              <w:widowControl w:val="0"/>
              <w:spacing w:line="252" w:lineRule="auto"/>
              <w:ind w:left="-201" w:right="-178"/>
              <w:jc w:val="center"/>
              <w:outlineLvl w:val="3"/>
              <w:rPr>
                <w:b/>
                <w:bCs/>
                <w:spacing w:val="-6"/>
                <w:sz w:val="24"/>
                <w:szCs w:val="24"/>
              </w:rPr>
            </w:pPr>
            <w:r w:rsidRPr="00EE0B71">
              <w:rPr>
                <w:b/>
                <w:bCs/>
                <w:spacing w:val="-6"/>
                <w:sz w:val="24"/>
                <w:szCs w:val="24"/>
              </w:rPr>
              <w:t>2018–2020</w:t>
            </w:r>
            <w:r w:rsidR="00232DD4" w:rsidRPr="00EE0B71">
              <w:rPr>
                <w:b/>
                <w:bCs/>
                <w:spacing w:val="-6"/>
                <w:sz w:val="24"/>
                <w:szCs w:val="24"/>
              </w:rPr>
              <w:t xml:space="preserve"> годы</w:t>
            </w:r>
          </w:p>
        </w:tc>
        <w:tc>
          <w:tcPr>
            <w:tcW w:w="570" w:type="pct"/>
            <w:gridSpan w:val="2"/>
            <w:tcBorders>
              <w:top w:val="single" w:sz="4" w:space="0" w:color="auto"/>
              <w:left w:val="single" w:sz="4" w:space="0" w:color="auto"/>
              <w:bottom w:val="single" w:sz="4" w:space="0" w:color="auto"/>
              <w:right w:val="single" w:sz="4" w:space="0" w:color="auto"/>
            </w:tcBorders>
          </w:tcPr>
          <w:p w:rsidR="00966FC9" w:rsidRPr="00EE0B71" w:rsidRDefault="00966FC9" w:rsidP="00232DD4">
            <w:pPr>
              <w:widowControl w:val="0"/>
              <w:spacing w:line="252" w:lineRule="auto"/>
              <w:ind w:left="-178" w:right="-201"/>
              <w:jc w:val="center"/>
              <w:outlineLvl w:val="3"/>
              <w:rPr>
                <w:b/>
                <w:bCs/>
                <w:spacing w:val="-6"/>
                <w:sz w:val="24"/>
                <w:szCs w:val="24"/>
              </w:rPr>
            </w:pPr>
            <w:r w:rsidRPr="00EE0B71">
              <w:rPr>
                <w:b/>
                <w:bCs/>
                <w:spacing w:val="-6"/>
                <w:sz w:val="24"/>
                <w:szCs w:val="24"/>
              </w:rPr>
              <w:t>2021–2025</w:t>
            </w:r>
            <w:r w:rsidR="00232DD4" w:rsidRPr="00EE0B71">
              <w:rPr>
                <w:b/>
                <w:bCs/>
                <w:spacing w:val="-6"/>
                <w:sz w:val="24"/>
                <w:szCs w:val="24"/>
              </w:rPr>
              <w:t xml:space="preserve"> годы</w:t>
            </w:r>
          </w:p>
        </w:tc>
        <w:tc>
          <w:tcPr>
            <w:tcW w:w="573" w:type="pct"/>
            <w:gridSpan w:val="2"/>
            <w:tcBorders>
              <w:top w:val="single" w:sz="4" w:space="0" w:color="auto"/>
              <w:left w:val="single" w:sz="4" w:space="0" w:color="auto"/>
              <w:bottom w:val="single" w:sz="4" w:space="0" w:color="auto"/>
              <w:right w:val="single" w:sz="4" w:space="0" w:color="auto"/>
            </w:tcBorders>
          </w:tcPr>
          <w:p w:rsidR="00966FC9" w:rsidRPr="00EE0B71" w:rsidRDefault="00966FC9" w:rsidP="00232DD4">
            <w:pPr>
              <w:widowControl w:val="0"/>
              <w:spacing w:line="252" w:lineRule="auto"/>
              <w:ind w:left="-155" w:right="-70"/>
              <w:jc w:val="center"/>
              <w:outlineLvl w:val="3"/>
              <w:rPr>
                <w:b/>
                <w:bCs/>
                <w:spacing w:val="-6"/>
                <w:sz w:val="24"/>
                <w:szCs w:val="24"/>
              </w:rPr>
            </w:pPr>
            <w:r w:rsidRPr="00EE0B71">
              <w:rPr>
                <w:b/>
                <w:bCs/>
                <w:spacing w:val="-6"/>
                <w:sz w:val="24"/>
                <w:szCs w:val="24"/>
              </w:rPr>
              <w:t>2026–2030</w:t>
            </w:r>
            <w:r w:rsidR="00232DD4" w:rsidRPr="00EE0B71">
              <w:rPr>
                <w:b/>
                <w:bCs/>
                <w:spacing w:val="-6"/>
                <w:sz w:val="24"/>
                <w:szCs w:val="24"/>
              </w:rPr>
              <w:t xml:space="preserve"> годы</w:t>
            </w: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966FC9" w:rsidRPr="00EE0B71" w:rsidRDefault="00966FC9" w:rsidP="00D774A7">
            <w:pPr>
              <w:widowControl w:val="0"/>
              <w:spacing w:line="252" w:lineRule="auto"/>
              <w:rPr>
                <w:bCs/>
                <w:sz w:val="24"/>
                <w:szCs w:val="24"/>
                <w:lang w:val="en-US"/>
              </w:rPr>
            </w:pPr>
          </w:p>
        </w:tc>
      </w:tr>
      <w:tr w:rsidR="003C48E7" w:rsidRPr="00EE0B71" w:rsidTr="003C48E7">
        <w:trPr>
          <w:tblHeader/>
          <w:jc w:val="center"/>
        </w:trPr>
        <w:tc>
          <w:tcPr>
            <w:tcW w:w="2055" w:type="pct"/>
            <w:vMerge/>
            <w:tcBorders>
              <w:top w:val="single" w:sz="4" w:space="0" w:color="auto"/>
              <w:left w:val="single" w:sz="4" w:space="0" w:color="auto"/>
              <w:bottom w:val="single" w:sz="4" w:space="0" w:color="auto"/>
              <w:right w:val="single" w:sz="4" w:space="0" w:color="auto"/>
            </w:tcBorders>
            <w:vAlign w:val="center"/>
            <w:hideMark/>
          </w:tcPr>
          <w:p w:rsidR="006F4929" w:rsidRPr="00EE0B71" w:rsidRDefault="006F4929" w:rsidP="00D774A7">
            <w:pPr>
              <w:widowControl w:val="0"/>
              <w:spacing w:line="252" w:lineRule="auto"/>
              <w:rPr>
                <w:bCs/>
                <w:sz w:val="24"/>
                <w:szCs w:val="24"/>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6F4929" w:rsidRPr="00EE0B71" w:rsidRDefault="006F4929" w:rsidP="00D774A7">
            <w:pPr>
              <w:widowControl w:val="0"/>
              <w:spacing w:line="252" w:lineRule="auto"/>
              <w:rPr>
                <w:bCs/>
                <w:sz w:val="24"/>
                <w:szCs w:val="24"/>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6F4929" w:rsidRPr="00EE0B71" w:rsidRDefault="006F4929" w:rsidP="00D774A7">
            <w:pPr>
              <w:widowControl w:val="0"/>
              <w:spacing w:line="252" w:lineRule="auto"/>
              <w:rPr>
                <w:bCs/>
                <w:sz w:val="24"/>
                <w:szCs w:val="24"/>
              </w:rPr>
            </w:pPr>
          </w:p>
        </w:tc>
        <w:tc>
          <w:tcPr>
            <w:tcW w:w="284" w:type="pct"/>
            <w:tcBorders>
              <w:top w:val="single" w:sz="4" w:space="0" w:color="auto"/>
              <w:left w:val="single" w:sz="4" w:space="0" w:color="auto"/>
              <w:bottom w:val="single" w:sz="4" w:space="0" w:color="auto"/>
              <w:right w:val="single" w:sz="4" w:space="0" w:color="auto"/>
            </w:tcBorders>
            <w:hideMark/>
          </w:tcPr>
          <w:p w:rsidR="006F4929" w:rsidRPr="00EE0B71" w:rsidRDefault="006F4929" w:rsidP="00D774A7">
            <w:pPr>
              <w:widowControl w:val="0"/>
              <w:spacing w:line="252" w:lineRule="auto"/>
              <w:jc w:val="center"/>
              <w:outlineLvl w:val="3"/>
              <w:rPr>
                <w:b/>
                <w:bCs/>
                <w:sz w:val="24"/>
                <w:szCs w:val="24"/>
                <w:lang w:val="en-US"/>
              </w:rPr>
            </w:pPr>
            <w:r w:rsidRPr="00EE0B71">
              <w:rPr>
                <w:b/>
                <w:bCs/>
                <w:sz w:val="24"/>
                <w:szCs w:val="24"/>
                <w:lang w:val="en-US"/>
              </w:rPr>
              <w:t>min</w:t>
            </w:r>
          </w:p>
        </w:tc>
        <w:tc>
          <w:tcPr>
            <w:tcW w:w="285" w:type="pct"/>
            <w:tcBorders>
              <w:top w:val="single" w:sz="4" w:space="0" w:color="auto"/>
              <w:left w:val="single" w:sz="4" w:space="0" w:color="auto"/>
              <w:bottom w:val="single" w:sz="4" w:space="0" w:color="auto"/>
              <w:right w:val="single" w:sz="4" w:space="0" w:color="auto"/>
            </w:tcBorders>
            <w:hideMark/>
          </w:tcPr>
          <w:p w:rsidR="006F4929" w:rsidRPr="00EE0B71" w:rsidRDefault="006F4929" w:rsidP="00D774A7">
            <w:pPr>
              <w:widowControl w:val="0"/>
              <w:spacing w:line="252" w:lineRule="auto"/>
              <w:jc w:val="center"/>
              <w:outlineLvl w:val="3"/>
              <w:rPr>
                <w:b/>
                <w:bCs/>
                <w:sz w:val="24"/>
                <w:szCs w:val="24"/>
                <w:lang w:val="en-US"/>
              </w:rPr>
            </w:pPr>
            <w:r w:rsidRPr="00EE0B71">
              <w:rPr>
                <w:b/>
                <w:bCs/>
                <w:sz w:val="24"/>
                <w:szCs w:val="24"/>
                <w:lang w:val="en-US"/>
              </w:rPr>
              <w:t>max</w:t>
            </w:r>
          </w:p>
        </w:tc>
        <w:tc>
          <w:tcPr>
            <w:tcW w:w="284" w:type="pct"/>
            <w:tcBorders>
              <w:top w:val="single" w:sz="4" w:space="0" w:color="auto"/>
              <w:left w:val="single" w:sz="4" w:space="0" w:color="auto"/>
              <w:bottom w:val="single" w:sz="4" w:space="0" w:color="auto"/>
              <w:right w:val="single" w:sz="4" w:space="0" w:color="auto"/>
            </w:tcBorders>
            <w:hideMark/>
          </w:tcPr>
          <w:p w:rsidR="006F4929" w:rsidRPr="00EE0B71" w:rsidRDefault="006F4929" w:rsidP="00D774A7">
            <w:pPr>
              <w:widowControl w:val="0"/>
              <w:spacing w:line="252" w:lineRule="auto"/>
              <w:jc w:val="center"/>
              <w:outlineLvl w:val="3"/>
              <w:rPr>
                <w:b/>
                <w:bCs/>
                <w:sz w:val="24"/>
                <w:szCs w:val="24"/>
              </w:rPr>
            </w:pPr>
            <w:r w:rsidRPr="00EE0B71">
              <w:rPr>
                <w:b/>
                <w:bCs/>
                <w:sz w:val="24"/>
                <w:szCs w:val="24"/>
                <w:lang w:val="en-US"/>
              </w:rPr>
              <w:t>min</w:t>
            </w:r>
          </w:p>
        </w:tc>
        <w:tc>
          <w:tcPr>
            <w:tcW w:w="285" w:type="pct"/>
            <w:tcBorders>
              <w:top w:val="single" w:sz="4" w:space="0" w:color="auto"/>
              <w:left w:val="single" w:sz="4" w:space="0" w:color="auto"/>
              <w:bottom w:val="single" w:sz="4" w:space="0" w:color="auto"/>
              <w:right w:val="single" w:sz="4" w:space="0" w:color="auto"/>
            </w:tcBorders>
            <w:hideMark/>
          </w:tcPr>
          <w:p w:rsidR="006F4929" w:rsidRPr="00EE0B71" w:rsidRDefault="006F4929" w:rsidP="00D774A7">
            <w:pPr>
              <w:widowControl w:val="0"/>
              <w:spacing w:line="252" w:lineRule="auto"/>
              <w:jc w:val="center"/>
              <w:outlineLvl w:val="3"/>
              <w:rPr>
                <w:b/>
                <w:bCs/>
                <w:sz w:val="24"/>
                <w:szCs w:val="24"/>
              </w:rPr>
            </w:pPr>
            <w:r w:rsidRPr="00EE0B71">
              <w:rPr>
                <w:b/>
                <w:bCs/>
                <w:sz w:val="24"/>
                <w:szCs w:val="24"/>
                <w:lang w:val="en-US"/>
              </w:rPr>
              <w:t>max</w:t>
            </w:r>
          </w:p>
        </w:tc>
        <w:tc>
          <w:tcPr>
            <w:tcW w:w="284" w:type="pct"/>
            <w:tcBorders>
              <w:top w:val="single" w:sz="4" w:space="0" w:color="auto"/>
              <w:left w:val="single" w:sz="4" w:space="0" w:color="auto"/>
              <w:bottom w:val="single" w:sz="4" w:space="0" w:color="auto"/>
              <w:right w:val="single" w:sz="4" w:space="0" w:color="auto"/>
            </w:tcBorders>
            <w:hideMark/>
          </w:tcPr>
          <w:p w:rsidR="006F4929" w:rsidRPr="00EE0B71" w:rsidRDefault="006F4929" w:rsidP="00D774A7">
            <w:pPr>
              <w:widowControl w:val="0"/>
              <w:spacing w:line="252" w:lineRule="auto"/>
              <w:jc w:val="center"/>
              <w:outlineLvl w:val="3"/>
              <w:rPr>
                <w:b/>
                <w:bCs/>
                <w:sz w:val="24"/>
                <w:szCs w:val="24"/>
              </w:rPr>
            </w:pPr>
            <w:r w:rsidRPr="00EE0B71">
              <w:rPr>
                <w:b/>
                <w:bCs/>
                <w:sz w:val="24"/>
                <w:szCs w:val="24"/>
                <w:lang w:val="en-US"/>
              </w:rPr>
              <w:t>min</w:t>
            </w:r>
          </w:p>
        </w:tc>
        <w:tc>
          <w:tcPr>
            <w:tcW w:w="289" w:type="pct"/>
            <w:tcBorders>
              <w:top w:val="single" w:sz="4" w:space="0" w:color="auto"/>
              <w:left w:val="single" w:sz="4" w:space="0" w:color="auto"/>
              <w:bottom w:val="single" w:sz="4" w:space="0" w:color="auto"/>
              <w:right w:val="single" w:sz="4" w:space="0" w:color="auto"/>
            </w:tcBorders>
            <w:hideMark/>
          </w:tcPr>
          <w:p w:rsidR="006F4929" w:rsidRPr="00EE0B71" w:rsidRDefault="006F4929" w:rsidP="00D774A7">
            <w:pPr>
              <w:widowControl w:val="0"/>
              <w:spacing w:line="252" w:lineRule="auto"/>
              <w:jc w:val="center"/>
              <w:outlineLvl w:val="3"/>
              <w:rPr>
                <w:b/>
                <w:bCs/>
                <w:sz w:val="24"/>
                <w:szCs w:val="24"/>
              </w:rPr>
            </w:pPr>
            <w:r w:rsidRPr="00EE0B71">
              <w:rPr>
                <w:b/>
                <w:bCs/>
                <w:sz w:val="24"/>
                <w:szCs w:val="24"/>
                <w:lang w:val="en-US"/>
              </w:rPr>
              <w:t>max</w:t>
            </w: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6F4929" w:rsidRPr="00EE0B71" w:rsidRDefault="006F4929" w:rsidP="00D774A7">
            <w:pPr>
              <w:widowControl w:val="0"/>
              <w:spacing w:line="252" w:lineRule="auto"/>
              <w:rPr>
                <w:bCs/>
                <w:sz w:val="24"/>
                <w:szCs w:val="24"/>
                <w:lang w:val="en-US"/>
              </w:rPr>
            </w:pPr>
          </w:p>
        </w:tc>
      </w:tr>
      <w:tr w:rsidR="003C48E7" w:rsidRPr="00EE0B71" w:rsidTr="003C48E7">
        <w:trPr>
          <w:jc w:val="center"/>
        </w:trPr>
        <w:tc>
          <w:tcPr>
            <w:tcW w:w="2055" w:type="pct"/>
            <w:tcBorders>
              <w:top w:val="single" w:sz="4" w:space="0" w:color="auto"/>
              <w:left w:val="single" w:sz="4" w:space="0" w:color="auto"/>
              <w:bottom w:val="single" w:sz="4" w:space="0" w:color="auto"/>
              <w:right w:val="single" w:sz="4" w:space="0" w:color="auto"/>
            </w:tcBorders>
          </w:tcPr>
          <w:p w:rsidR="006F4929" w:rsidRPr="00371A0B" w:rsidRDefault="006F4929" w:rsidP="00D774A7">
            <w:pPr>
              <w:widowControl w:val="0"/>
              <w:spacing w:line="252" w:lineRule="auto"/>
              <w:outlineLvl w:val="3"/>
              <w:rPr>
                <w:bCs/>
                <w:spacing w:val="-4"/>
                <w:sz w:val="24"/>
                <w:szCs w:val="24"/>
              </w:rPr>
            </w:pPr>
            <w:r w:rsidRPr="00371A0B">
              <w:rPr>
                <w:bCs/>
                <w:spacing w:val="-4"/>
                <w:sz w:val="24"/>
                <w:szCs w:val="24"/>
              </w:rPr>
              <w:t>Количество занятых по крупным и средним организациям</w:t>
            </w:r>
          </w:p>
        </w:tc>
        <w:tc>
          <w:tcPr>
            <w:tcW w:w="464" w:type="pct"/>
            <w:tcBorders>
              <w:top w:val="single" w:sz="4" w:space="0" w:color="auto"/>
              <w:left w:val="single" w:sz="4" w:space="0" w:color="auto"/>
              <w:bottom w:val="single" w:sz="4" w:space="0" w:color="auto"/>
              <w:right w:val="single" w:sz="4" w:space="0" w:color="auto"/>
            </w:tcBorders>
          </w:tcPr>
          <w:p w:rsidR="006F4929" w:rsidRPr="00EE0B71" w:rsidRDefault="005020BD" w:rsidP="00D774A7">
            <w:pPr>
              <w:widowControl w:val="0"/>
              <w:spacing w:line="252" w:lineRule="auto"/>
              <w:jc w:val="center"/>
              <w:outlineLvl w:val="3"/>
              <w:rPr>
                <w:bCs/>
                <w:sz w:val="24"/>
                <w:szCs w:val="24"/>
              </w:rPr>
            </w:pPr>
            <w:r w:rsidRPr="00EE0B71">
              <w:rPr>
                <w:bCs/>
                <w:sz w:val="24"/>
                <w:szCs w:val="24"/>
              </w:rPr>
              <w:t>Тыс.</w:t>
            </w:r>
            <w:r w:rsidR="003C48E7" w:rsidRPr="00EE0B71">
              <w:rPr>
                <w:bCs/>
                <w:sz w:val="24"/>
                <w:szCs w:val="24"/>
              </w:rPr>
              <w:t xml:space="preserve"> </w:t>
            </w:r>
            <w:r w:rsidR="006F4929" w:rsidRPr="00EE0B71">
              <w:rPr>
                <w:bCs/>
                <w:sz w:val="24"/>
                <w:szCs w:val="24"/>
              </w:rPr>
              <w:t>ч</w:t>
            </w:r>
            <w:r w:rsidR="00371A0B">
              <w:rPr>
                <w:bCs/>
                <w:sz w:val="24"/>
                <w:szCs w:val="24"/>
              </w:rPr>
              <w:t>ел.</w:t>
            </w:r>
          </w:p>
        </w:tc>
        <w:tc>
          <w:tcPr>
            <w:tcW w:w="300" w:type="pct"/>
            <w:tcBorders>
              <w:top w:val="single" w:sz="4" w:space="0" w:color="auto"/>
              <w:left w:val="single" w:sz="4" w:space="0" w:color="auto"/>
              <w:bottom w:val="single" w:sz="4" w:space="0" w:color="auto"/>
              <w:right w:val="single" w:sz="4" w:space="0" w:color="auto"/>
            </w:tcBorders>
          </w:tcPr>
          <w:p w:rsidR="006F4929" w:rsidRPr="00EE0B71" w:rsidRDefault="006F4929" w:rsidP="00FF2968">
            <w:pPr>
              <w:widowControl w:val="0"/>
              <w:spacing w:line="252" w:lineRule="auto"/>
              <w:jc w:val="center"/>
              <w:outlineLvl w:val="3"/>
              <w:rPr>
                <w:bCs/>
                <w:sz w:val="24"/>
                <w:szCs w:val="24"/>
              </w:rPr>
            </w:pPr>
            <w:r w:rsidRPr="00EE0B71">
              <w:rPr>
                <w:bCs/>
                <w:sz w:val="24"/>
                <w:szCs w:val="24"/>
              </w:rPr>
              <w:t>4</w:t>
            </w:r>
            <w:r w:rsidR="00FF2968" w:rsidRPr="00EE0B71">
              <w:rPr>
                <w:bCs/>
                <w:sz w:val="24"/>
                <w:szCs w:val="24"/>
              </w:rPr>
              <w:t>2</w:t>
            </w:r>
            <w:r w:rsidRPr="00EE0B71">
              <w:rPr>
                <w:bCs/>
                <w:sz w:val="24"/>
                <w:szCs w:val="24"/>
              </w:rPr>
              <w:t>8,</w:t>
            </w:r>
            <w:r w:rsidR="00FF2968" w:rsidRPr="00EE0B71">
              <w:rPr>
                <w:bCs/>
                <w:sz w:val="24"/>
                <w:szCs w:val="24"/>
              </w:rPr>
              <w:t>8</w:t>
            </w:r>
          </w:p>
        </w:tc>
        <w:tc>
          <w:tcPr>
            <w:tcW w:w="284" w:type="pct"/>
            <w:tcBorders>
              <w:top w:val="single" w:sz="4" w:space="0" w:color="auto"/>
              <w:left w:val="single" w:sz="4" w:space="0" w:color="auto"/>
              <w:bottom w:val="single" w:sz="4" w:space="0" w:color="auto"/>
              <w:right w:val="single" w:sz="4" w:space="0" w:color="auto"/>
            </w:tcBorders>
          </w:tcPr>
          <w:p w:rsidR="006F4929" w:rsidRPr="00EE0B71" w:rsidRDefault="006F4929" w:rsidP="002F13B5">
            <w:pPr>
              <w:widowControl w:val="0"/>
              <w:spacing w:line="252" w:lineRule="auto"/>
              <w:jc w:val="center"/>
              <w:outlineLvl w:val="3"/>
              <w:rPr>
                <w:bCs/>
                <w:sz w:val="24"/>
                <w:szCs w:val="24"/>
              </w:rPr>
            </w:pPr>
            <w:r w:rsidRPr="00EE0B71">
              <w:rPr>
                <w:bCs/>
                <w:sz w:val="24"/>
                <w:szCs w:val="24"/>
              </w:rPr>
              <w:t>4</w:t>
            </w:r>
            <w:r w:rsidR="002F13B5" w:rsidRPr="00EE0B71">
              <w:rPr>
                <w:bCs/>
                <w:sz w:val="24"/>
                <w:szCs w:val="24"/>
              </w:rPr>
              <w:t>2</w:t>
            </w:r>
            <w:r w:rsidRPr="00EE0B71">
              <w:rPr>
                <w:bCs/>
                <w:sz w:val="24"/>
                <w:szCs w:val="24"/>
              </w:rPr>
              <w:t>5</w:t>
            </w:r>
          </w:p>
        </w:tc>
        <w:tc>
          <w:tcPr>
            <w:tcW w:w="285" w:type="pct"/>
            <w:tcBorders>
              <w:top w:val="single" w:sz="4" w:space="0" w:color="auto"/>
              <w:left w:val="single" w:sz="4" w:space="0" w:color="auto"/>
              <w:bottom w:val="single" w:sz="4" w:space="0" w:color="auto"/>
              <w:right w:val="single" w:sz="4" w:space="0" w:color="auto"/>
            </w:tcBorders>
          </w:tcPr>
          <w:p w:rsidR="006F4929" w:rsidRPr="00EE0B71" w:rsidRDefault="006F4929" w:rsidP="002F13B5">
            <w:pPr>
              <w:widowControl w:val="0"/>
              <w:spacing w:line="252" w:lineRule="auto"/>
              <w:jc w:val="center"/>
              <w:outlineLvl w:val="3"/>
              <w:rPr>
                <w:bCs/>
                <w:sz w:val="24"/>
                <w:szCs w:val="24"/>
              </w:rPr>
            </w:pPr>
            <w:r w:rsidRPr="00EE0B71">
              <w:rPr>
                <w:bCs/>
                <w:sz w:val="24"/>
                <w:szCs w:val="24"/>
              </w:rPr>
              <w:t>4</w:t>
            </w:r>
            <w:r w:rsidR="002F13B5" w:rsidRPr="00EE0B71">
              <w:rPr>
                <w:bCs/>
                <w:sz w:val="24"/>
                <w:szCs w:val="24"/>
              </w:rPr>
              <w:t>35</w:t>
            </w:r>
          </w:p>
        </w:tc>
        <w:tc>
          <w:tcPr>
            <w:tcW w:w="284" w:type="pct"/>
            <w:tcBorders>
              <w:top w:val="single" w:sz="4" w:space="0" w:color="auto"/>
              <w:left w:val="single" w:sz="4" w:space="0" w:color="auto"/>
              <w:bottom w:val="single" w:sz="4" w:space="0" w:color="auto"/>
              <w:right w:val="single" w:sz="4" w:space="0" w:color="auto"/>
            </w:tcBorders>
          </w:tcPr>
          <w:p w:rsidR="006F4929" w:rsidRPr="00EE0B71" w:rsidRDefault="006F4929" w:rsidP="002F13B5">
            <w:pPr>
              <w:widowControl w:val="0"/>
              <w:spacing w:line="252" w:lineRule="auto"/>
              <w:jc w:val="center"/>
              <w:outlineLvl w:val="3"/>
              <w:rPr>
                <w:bCs/>
                <w:sz w:val="24"/>
                <w:szCs w:val="24"/>
              </w:rPr>
            </w:pPr>
            <w:r w:rsidRPr="00EE0B71">
              <w:rPr>
                <w:bCs/>
                <w:sz w:val="24"/>
                <w:szCs w:val="24"/>
              </w:rPr>
              <w:t>4</w:t>
            </w:r>
            <w:r w:rsidR="002F13B5" w:rsidRPr="00EE0B71">
              <w:rPr>
                <w:bCs/>
                <w:sz w:val="24"/>
                <w:szCs w:val="24"/>
              </w:rPr>
              <w:t>2</w:t>
            </w:r>
            <w:r w:rsidRPr="00EE0B71">
              <w:rPr>
                <w:bCs/>
                <w:sz w:val="24"/>
                <w:szCs w:val="24"/>
              </w:rPr>
              <w:t>0</w:t>
            </w:r>
          </w:p>
        </w:tc>
        <w:tc>
          <w:tcPr>
            <w:tcW w:w="285" w:type="pct"/>
            <w:tcBorders>
              <w:top w:val="single" w:sz="4" w:space="0" w:color="auto"/>
              <w:left w:val="single" w:sz="4" w:space="0" w:color="auto"/>
              <w:bottom w:val="single" w:sz="4" w:space="0" w:color="auto"/>
              <w:right w:val="single" w:sz="4" w:space="0" w:color="auto"/>
            </w:tcBorders>
          </w:tcPr>
          <w:p w:rsidR="006F4929" w:rsidRPr="00EE0B71" w:rsidRDefault="006F4929" w:rsidP="002F13B5">
            <w:pPr>
              <w:widowControl w:val="0"/>
              <w:spacing w:line="252" w:lineRule="auto"/>
              <w:jc w:val="center"/>
              <w:outlineLvl w:val="3"/>
              <w:rPr>
                <w:bCs/>
                <w:sz w:val="24"/>
                <w:szCs w:val="24"/>
              </w:rPr>
            </w:pPr>
            <w:r w:rsidRPr="00EE0B71">
              <w:rPr>
                <w:bCs/>
                <w:sz w:val="24"/>
                <w:szCs w:val="24"/>
              </w:rPr>
              <w:t>4</w:t>
            </w:r>
            <w:r w:rsidR="002F13B5" w:rsidRPr="00EE0B71">
              <w:rPr>
                <w:bCs/>
                <w:sz w:val="24"/>
                <w:szCs w:val="24"/>
              </w:rPr>
              <w:t>45</w:t>
            </w:r>
          </w:p>
        </w:tc>
        <w:tc>
          <w:tcPr>
            <w:tcW w:w="284" w:type="pct"/>
            <w:tcBorders>
              <w:top w:val="single" w:sz="4" w:space="0" w:color="auto"/>
              <w:left w:val="single" w:sz="4" w:space="0" w:color="auto"/>
              <w:bottom w:val="single" w:sz="4" w:space="0" w:color="auto"/>
              <w:right w:val="single" w:sz="4" w:space="0" w:color="auto"/>
            </w:tcBorders>
          </w:tcPr>
          <w:p w:rsidR="006F4929" w:rsidRPr="00EE0B71" w:rsidRDefault="006F4929" w:rsidP="002F13B5">
            <w:pPr>
              <w:widowControl w:val="0"/>
              <w:spacing w:line="252" w:lineRule="auto"/>
              <w:jc w:val="center"/>
              <w:outlineLvl w:val="3"/>
              <w:rPr>
                <w:bCs/>
                <w:sz w:val="24"/>
                <w:szCs w:val="24"/>
              </w:rPr>
            </w:pPr>
            <w:r w:rsidRPr="00EE0B71">
              <w:rPr>
                <w:bCs/>
                <w:sz w:val="24"/>
                <w:szCs w:val="24"/>
              </w:rPr>
              <w:t>4</w:t>
            </w:r>
            <w:r w:rsidR="002F13B5" w:rsidRPr="00EE0B71">
              <w:rPr>
                <w:bCs/>
                <w:sz w:val="24"/>
                <w:szCs w:val="24"/>
              </w:rPr>
              <w:t>15</w:t>
            </w:r>
          </w:p>
        </w:tc>
        <w:tc>
          <w:tcPr>
            <w:tcW w:w="289" w:type="pct"/>
            <w:tcBorders>
              <w:top w:val="single" w:sz="4" w:space="0" w:color="auto"/>
              <w:left w:val="single" w:sz="4" w:space="0" w:color="auto"/>
              <w:bottom w:val="single" w:sz="4" w:space="0" w:color="auto"/>
              <w:right w:val="single" w:sz="4" w:space="0" w:color="auto"/>
            </w:tcBorders>
          </w:tcPr>
          <w:p w:rsidR="006F4929" w:rsidRPr="00EE0B71" w:rsidRDefault="006F4929" w:rsidP="002F13B5">
            <w:pPr>
              <w:widowControl w:val="0"/>
              <w:spacing w:line="252" w:lineRule="auto"/>
              <w:jc w:val="center"/>
              <w:outlineLvl w:val="3"/>
              <w:rPr>
                <w:bCs/>
                <w:sz w:val="24"/>
                <w:szCs w:val="24"/>
              </w:rPr>
            </w:pPr>
            <w:r w:rsidRPr="00EE0B71">
              <w:rPr>
                <w:bCs/>
                <w:sz w:val="24"/>
                <w:szCs w:val="24"/>
              </w:rPr>
              <w:t>4</w:t>
            </w:r>
            <w:r w:rsidR="002F13B5" w:rsidRPr="00EE0B71">
              <w:rPr>
                <w:bCs/>
                <w:sz w:val="24"/>
                <w:szCs w:val="24"/>
              </w:rPr>
              <w:t>55</w:t>
            </w:r>
          </w:p>
        </w:tc>
        <w:tc>
          <w:tcPr>
            <w:tcW w:w="468" w:type="pct"/>
            <w:tcBorders>
              <w:top w:val="single" w:sz="4" w:space="0" w:color="auto"/>
              <w:left w:val="single" w:sz="4" w:space="0" w:color="auto"/>
              <w:bottom w:val="single" w:sz="4" w:space="0" w:color="auto"/>
              <w:right w:val="single" w:sz="4" w:space="0" w:color="auto"/>
            </w:tcBorders>
          </w:tcPr>
          <w:p w:rsidR="006F4929" w:rsidRPr="00EE0B71" w:rsidRDefault="006F4929" w:rsidP="002F13B5">
            <w:pPr>
              <w:widowControl w:val="0"/>
              <w:spacing w:line="252" w:lineRule="auto"/>
              <w:jc w:val="center"/>
              <w:outlineLvl w:val="3"/>
              <w:rPr>
                <w:bCs/>
                <w:sz w:val="24"/>
                <w:szCs w:val="24"/>
              </w:rPr>
            </w:pPr>
            <w:r w:rsidRPr="00EE0B71">
              <w:rPr>
                <w:bCs/>
                <w:sz w:val="24"/>
                <w:szCs w:val="24"/>
              </w:rPr>
              <w:t>4</w:t>
            </w:r>
            <w:r w:rsidR="002F13B5" w:rsidRPr="00EE0B71">
              <w:rPr>
                <w:bCs/>
                <w:sz w:val="24"/>
                <w:szCs w:val="24"/>
              </w:rPr>
              <w:t>65</w:t>
            </w:r>
          </w:p>
        </w:tc>
      </w:tr>
      <w:tr w:rsidR="003C48E7" w:rsidRPr="00EE0B71" w:rsidTr="003C48E7">
        <w:trPr>
          <w:trHeight w:val="70"/>
          <w:jc w:val="center"/>
        </w:trPr>
        <w:tc>
          <w:tcPr>
            <w:tcW w:w="2055" w:type="pct"/>
            <w:tcBorders>
              <w:top w:val="single" w:sz="4" w:space="0" w:color="auto"/>
              <w:left w:val="single" w:sz="4" w:space="0" w:color="auto"/>
              <w:bottom w:val="single" w:sz="4" w:space="0" w:color="auto"/>
              <w:right w:val="single" w:sz="4" w:space="0" w:color="auto"/>
            </w:tcBorders>
          </w:tcPr>
          <w:p w:rsidR="006F4929" w:rsidRPr="00EE0B71" w:rsidRDefault="006F4929" w:rsidP="00D774A7">
            <w:pPr>
              <w:widowControl w:val="0"/>
              <w:spacing w:line="252" w:lineRule="auto"/>
              <w:outlineLvl w:val="3"/>
              <w:rPr>
                <w:bCs/>
                <w:sz w:val="24"/>
                <w:szCs w:val="24"/>
              </w:rPr>
            </w:pPr>
            <w:r w:rsidRPr="00EE0B71">
              <w:rPr>
                <w:bCs/>
                <w:sz w:val="24"/>
                <w:szCs w:val="24"/>
              </w:rPr>
              <w:t>Среднемесячная заработная плата работников организаций</w:t>
            </w:r>
          </w:p>
        </w:tc>
        <w:tc>
          <w:tcPr>
            <w:tcW w:w="464" w:type="pct"/>
            <w:tcBorders>
              <w:top w:val="single" w:sz="4" w:space="0" w:color="auto"/>
              <w:left w:val="single" w:sz="4" w:space="0" w:color="auto"/>
              <w:bottom w:val="single" w:sz="4" w:space="0" w:color="auto"/>
              <w:right w:val="single" w:sz="4" w:space="0" w:color="auto"/>
            </w:tcBorders>
          </w:tcPr>
          <w:p w:rsidR="006F4929" w:rsidRPr="00EE0B71" w:rsidRDefault="006F4929" w:rsidP="00D774A7">
            <w:pPr>
              <w:widowControl w:val="0"/>
              <w:spacing w:line="252" w:lineRule="auto"/>
              <w:jc w:val="center"/>
              <w:outlineLvl w:val="3"/>
              <w:rPr>
                <w:bCs/>
                <w:sz w:val="24"/>
                <w:szCs w:val="24"/>
              </w:rPr>
            </w:pPr>
            <w:r w:rsidRPr="00EE0B71">
              <w:rPr>
                <w:bCs/>
                <w:sz w:val="24"/>
                <w:szCs w:val="24"/>
              </w:rPr>
              <w:t>Рублей</w:t>
            </w:r>
          </w:p>
        </w:tc>
        <w:tc>
          <w:tcPr>
            <w:tcW w:w="300" w:type="pct"/>
            <w:tcBorders>
              <w:top w:val="single" w:sz="4" w:space="0" w:color="auto"/>
              <w:left w:val="single" w:sz="4" w:space="0" w:color="auto"/>
              <w:bottom w:val="single" w:sz="4" w:space="0" w:color="auto"/>
              <w:right w:val="single" w:sz="4" w:space="0" w:color="auto"/>
            </w:tcBorders>
          </w:tcPr>
          <w:p w:rsidR="006F4929" w:rsidRPr="00EE0B71" w:rsidRDefault="006F4929" w:rsidP="00FF2968">
            <w:pPr>
              <w:widowControl w:val="0"/>
              <w:spacing w:line="252" w:lineRule="auto"/>
              <w:jc w:val="center"/>
              <w:outlineLvl w:val="3"/>
              <w:rPr>
                <w:bCs/>
                <w:sz w:val="24"/>
                <w:szCs w:val="24"/>
              </w:rPr>
            </w:pPr>
            <w:r w:rsidRPr="00EE0B71">
              <w:rPr>
                <w:bCs/>
                <w:sz w:val="24"/>
                <w:szCs w:val="24"/>
              </w:rPr>
              <w:t>4</w:t>
            </w:r>
            <w:r w:rsidR="00FF2968" w:rsidRPr="00EE0B71">
              <w:rPr>
                <w:bCs/>
                <w:sz w:val="24"/>
                <w:szCs w:val="24"/>
              </w:rPr>
              <w:t>7292</w:t>
            </w:r>
          </w:p>
        </w:tc>
        <w:tc>
          <w:tcPr>
            <w:tcW w:w="284" w:type="pct"/>
            <w:tcBorders>
              <w:top w:val="single" w:sz="4" w:space="0" w:color="auto"/>
              <w:left w:val="single" w:sz="4" w:space="0" w:color="auto"/>
              <w:bottom w:val="single" w:sz="4" w:space="0" w:color="auto"/>
              <w:right w:val="single" w:sz="4" w:space="0" w:color="auto"/>
            </w:tcBorders>
          </w:tcPr>
          <w:p w:rsidR="006F4929" w:rsidRPr="00EE0B71" w:rsidRDefault="006F4929" w:rsidP="00D774A7">
            <w:pPr>
              <w:widowControl w:val="0"/>
              <w:spacing w:line="252" w:lineRule="auto"/>
              <w:jc w:val="center"/>
              <w:outlineLvl w:val="3"/>
              <w:rPr>
                <w:bCs/>
                <w:sz w:val="24"/>
                <w:szCs w:val="24"/>
              </w:rPr>
            </w:pPr>
            <w:r w:rsidRPr="00EE0B71">
              <w:rPr>
                <w:bCs/>
                <w:sz w:val="24"/>
                <w:szCs w:val="24"/>
              </w:rPr>
              <w:t>53006</w:t>
            </w:r>
          </w:p>
        </w:tc>
        <w:tc>
          <w:tcPr>
            <w:tcW w:w="285" w:type="pct"/>
            <w:tcBorders>
              <w:top w:val="single" w:sz="4" w:space="0" w:color="auto"/>
              <w:left w:val="single" w:sz="4" w:space="0" w:color="auto"/>
              <w:bottom w:val="single" w:sz="4" w:space="0" w:color="auto"/>
              <w:right w:val="single" w:sz="4" w:space="0" w:color="auto"/>
            </w:tcBorders>
          </w:tcPr>
          <w:p w:rsidR="006F4929" w:rsidRPr="00EE0B71" w:rsidRDefault="006F4929" w:rsidP="00D774A7">
            <w:pPr>
              <w:widowControl w:val="0"/>
              <w:spacing w:line="252" w:lineRule="auto"/>
              <w:jc w:val="center"/>
              <w:outlineLvl w:val="3"/>
              <w:rPr>
                <w:bCs/>
                <w:sz w:val="24"/>
                <w:szCs w:val="24"/>
              </w:rPr>
            </w:pPr>
            <w:r w:rsidRPr="00EE0B71">
              <w:rPr>
                <w:bCs/>
                <w:sz w:val="24"/>
                <w:szCs w:val="24"/>
              </w:rPr>
              <w:t>55579</w:t>
            </w:r>
          </w:p>
        </w:tc>
        <w:tc>
          <w:tcPr>
            <w:tcW w:w="284" w:type="pct"/>
            <w:tcBorders>
              <w:top w:val="single" w:sz="4" w:space="0" w:color="auto"/>
              <w:left w:val="single" w:sz="4" w:space="0" w:color="auto"/>
              <w:bottom w:val="single" w:sz="4" w:space="0" w:color="auto"/>
              <w:right w:val="single" w:sz="4" w:space="0" w:color="auto"/>
            </w:tcBorders>
          </w:tcPr>
          <w:p w:rsidR="006F4929" w:rsidRPr="00EE0B71" w:rsidRDefault="006F4929" w:rsidP="00D774A7">
            <w:pPr>
              <w:widowControl w:val="0"/>
              <w:spacing w:line="252" w:lineRule="auto"/>
              <w:jc w:val="center"/>
              <w:outlineLvl w:val="3"/>
              <w:rPr>
                <w:bCs/>
                <w:sz w:val="24"/>
                <w:szCs w:val="24"/>
              </w:rPr>
            </w:pPr>
            <w:r w:rsidRPr="00EE0B71">
              <w:rPr>
                <w:bCs/>
                <w:sz w:val="24"/>
                <w:szCs w:val="24"/>
              </w:rPr>
              <w:t>67650</w:t>
            </w:r>
          </w:p>
        </w:tc>
        <w:tc>
          <w:tcPr>
            <w:tcW w:w="285" w:type="pct"/>
            <w:tcBorders>
              <w:top w:val="single" w:sz="4" w:space="0" w:color="auto"/>
              <w:left w:val="single" w:sz="4" w:space="0" w:color="auto"/>
              <w:bottom w:val="single" w:sz="4" w:space="0" w:color="auto"/>
              <w:right w:val="single" w:sz="4" w:space="0" w:color="auto"/>
            </w:tcBorders>
          </w:tcPr>
          <w:p w:rsidR="006F4929" w:rsidRPr="00EE0B71" w:rsidRDefault="006F4929" w:rsidP="00D774A7">
            <w:pPr>
              <w:widowControl w:val="0"/>
              <w:spacing w:line="252" w:lineRule="auto"/>
              <w:jc w:val="center"/>
              <w:outlineLvl w:val="3"/>
              <w:rPr>
                <w:bCs/>
                <w:sz w:val="24"/>
                <w:szCs w:val="24"/>
              </w:rPr>
            </w:pPr>
            <w:r w:rsidRPr="00EE0B71">
              <w:rPr>
                <w:bCs/>
                <w:sz w:val="24"/>
                <w:szCs w:val="24"/>
              </w:rPr>
              <w:t>74377</w:t>
            </w:r>
          </w:p>
        </w:tc>
        <w:tc>
          <w:tcPr>
            <w:tcW w:w="284" w:type="pct"/>
            <w:tcBorders>
              <w:top w:val="single" w:sz="4" w:space="0" w:color="auto"/>
              <w:left w:val="single" w:sz="4" w:space="0" w:color="auto"/>
              <w:bottom w:val="single" w:sz="4" w:space="0" w:color="auto"/>
              <w:right w:val="single" w:sz="4" w:space="0" w:color="auto"/>
            </w:tcBorders>
          </w:tcPr>
          <w:p w:rsidR="006F4929" w:rsidRPr="00EE0B71" w:rsidRDefault="006F4929" w:rsidP="00D774A7">
            <w:pPr>
              <w:widowControl w:val="0"/>
              <w:spacing w:line="252" w:lineRule="auto"/>
              <w:jc w:val="center"/>
              <w:outlineLvl w:val="3"/>
              <w:rPr>
                <w:bCs/>
                <w:sz w:val="24"/>
                <w:szCs w:val="24"/>
              </w:rPr>
            </w:pPr>
            <w:r w:rsidRPr="00EE0B71">
              <w:rPr>
                <w:bCs/>
                <w:sz w:val="24"/>
                <w:szCs w:val="24"/>
              </w:rPr>
              <w:t>86341</w:t>
            </w:r>
          </w:p>
        </w:tc>
        <w:tc>
          <w:tcPr>
            <w:tcW w:w="289" w:type="pct"/>
            <w:tcBorders>
              <w:top w:val="single" w:sz="4" w:space="0" w:color="auto"/>
              <w:left w:val="single" w:sz="4" w:space="0" w:color="auto"/>
              <w:bottom w:val="single" w:sz="4" w:space="0" w:color="auto"/>
              <w:right w:val="single" w:sz="4" w:space="0" w:color="auto"/>
            </w:tcBorders>
          </w:tcPr>
          <w:p w:rsidR="006F4929" w:rsidRPr="00EE0B71" w:rsidRDefault="006F4929" w:rsidP="00D774A7">
            <w:pPr>
              <w:widowControl w:val="0"/>
              <w:spacing w:line="252" w:lineRule="auto"/>
              <w:jc w:val="center"/>
              <w:outlineLvl w:val="3"/>
              <w:rPr>
                <w:bCs/>
                <w:sz w:val="24"/>
                <w:szCs w:val="24"/>
              </w:rPr>
            </w:pPr>
            <w:r w:rsidRPr="00EE0B71">
              <w:rPr>
                <w:bCs/>
                <w:sz w:val="24"/>
                <w:szCs w:val="24"/>
              </w:rPr>
              <w:t>99533</w:t>
            </w:r>
          </w:p>
        </w:tc>
        <w:tc>
          <w:tcPr>
            <w:tcW w:w="468" w:type="pct"/>
            <w:tcBorders>
              <w:top w:val="single" w:sz="4" w:space="0" w:color="auto"/>
              <w:left w:val="single" w:sz="4" w:space="0" w:color="auto"/>
              <w:bottom w:val="single" w:sz="4" w:space="0" w:color="auto"/>
              <w:right w:val="single" w:sz="4" w:space="0" w:color="auto"/>
            </w:tcBorders>
          </w:tcPr>
          <w:p w:rsidR="006F4929" w:rsidRPr="00EE0B71" w:rsidRDefault="006F4929" w:rsidP="00D774A7">
            <w:pPr>
              <w:widowControl w:val="0"/>
              <w:spacing w:line="252" w:lineRule="auto"/>
              <w:jc w:val="center"/>
              <w:outlineLvl w:val="3"/>
              <w:rPr>
                <w:bCs/>
                <w:sz w:val="24"/>
                <w:szCs w:val="24"/>
              </w:rPr>
            </w:pPr>
            <w:r w:rsidRPr="00EE0B71">
              <w:rPr>
                <w:bCs/>
                <w:sz w:val="24"/>
                <w:szCs w:val="24"/>
              </w:rPr>
              <w:t>133197</w:t>
            </w:r>
          </w:p>
        </w:tc>
      </w:tr>
      <w:tr w:rsidR="003C48E7" w:rsidRPr="00EE0B71" w:rsidTr="003C48E7">
        <w:trPr>
          <w:trHeight w:val="70"/>
          <w:jc w:val="center"/>
        </w:trPr>
        <w:tc>
          <w:tcPr>
            <w:tcW w:w="2055" w:type="pct"/>
            <w:tcBorders>
              <w:top w:val="single" w:sz="4" w:space="0" w:color="auto"/>
              <w:left w:val="single" w:sz="4" w:space="0" w:color="auto"/>
              <w:bottom w:val="single" w:sz="4" w:space="0" w:color="auto"/>
              <w:right w:val="single" w:sz="4" w:space="0" w:color="auto"/>
            </w:tcBorders>
          </w:tcPr>
          <w:p w:rsidR="006F4929" w:rsidRPr="00EE0B71" w:rsidRDefault="006F4929" w:rsidP="000E7BD2">
            <w:pPr>
              <w:widowControl w:val="0"/>
              <w:spacing w:line="264" w:lineRule="auto"/>
              <w:outlineLvl w:val="3"/>
              <w:rPr>
                <w:bCs/>
                <w:sz w:val="24"/>
                <w:szCs w:val="24"/>
              </w:rPr>
            </w:pPr>
            <w:r w:rsidRPr="00EE0B71">
              <w:rPr>
                <w:bCs/>
                <w:sz w:val="24"/>
                <w:szCs w:val="24"/>
              </w:rPr>
              <w:t>Уровень регистрируемой безработицы</w:t>
            </w:r>
          </w:p>
        </w:tc>
        <w:tc>
          <w:tcPr>
            <w:tcW w:w="464" w:type="pct"/>
            <w:tcBorders>
              <w:top w:val="single" w:sz="4" w:space="0" w:color="auto"/>
              <w:left w:val="single" w:sz="4" w:space="0" w:color="auto"/>
              <w:bottom w:val="single" w:sz="4" w:space="0" w:color="auto"/>
              <w:right w:val="single" w:sz="4" w:space="0" w:color="auto"/>
            </w:tcBorders>
          </w:tcPr>
          <w:p w:rsidR="006F4929" w:rsidRPr="00EE0B71" w:rsidRDefault="006F4929" w:rsidP="000E7BD2">
            <w:pPr>
              <w:widowControl w:val="0"/>
              <w:spacing w:line="264" w:lineRule="auto"/>
              <w:jc w:val="center"/>
              <w:outlineLvl w:val="3"/>
              <w:rPr>
                <w:bCs/>
                <w:sz w:val="24"/>
                <w:szCs w:val="24"/>
              </w:rPr>
            </w:pPr>
            <w:r w:rsidRPr="00EE0B71">
              <w:rPr>
                <w:bCs/>
                <w:sz w:val="24"/>
                <w:szCs w:val="24"/>
              </w:rPr>
              <w:t>Процент</w:t>
            </w:r>
          </w:p>
        </w:tc>
        <w:tc>
          <w:tcPr>
            <w:tcW w:w="300" w:type="pct"/>
            <w:tcBorders>
              <w:top w:val="single" w:sz="4" w:space="0" w:color="auto"/>
              <w:left w:val="single" w:sz="4" w:space="0" w:color="auto"/>
              <w:bottom w:val="single" w:sz="4" w:space="0" w:color="auto"/>
              <w:right w:val="single" w:sz="4" w:space="0" w:color="auto"/>
            </w:tcBorders>
          </w:tcPr>
          <w:p w:rsidR="006F4929" w:rsidRPr="00EE0B71" w:rsidRDefault="006F4929" w:rsidP="00FF2968">
            <w:pPr>
              <w:widowControl w:val="0"/>
              <w:spacing w:line="264" w:lineRule="auto"/>
              <w:jc w:val="center"/>
              <w:outlineLvl w:val="3"/>
              <w:rPr>
                <w:bCs/>
                <w:sz w:val="24"/>
                <w:szCs w:val="24"/>
              </w:rPr>
            </w:pPr>
            <w:r w:rsidRPr="00EE0B71">
              <w:rPr>
                <w:bCs/>
                <w:sz w:val="24"/>
                <w:szCs w:val="24"/>
              </w:rPr>
              <w:t>0,</w:t>
            </w:r>
            <w:r w:rsidR="00FF2968" w:rsidRPr="00EE0B71">
              <w:rPr>
                <w:bCs/>
                <w:sz w:val="24"/>
                <w:szCs w:val="24"/>
              </w:rPr>
              <w:t>53</w:t>
            </w:r>
          </w:p>
        </w:tc>
        <w:tc>
          <w:tcPr>
            <w:tcW w:w="284" w:type="pct"/>
            <w:tcBorders>
              <w:top w:val="single" w:sz="4" w:space="0" w:color="auto"/>
              <w:left w:val="single" w:sz="4" w:space="0" w:color="auto"/>
              <w:bottom w:val="single" w:sz="4" w:space="0" w:color="auto"/>
              <w:right w:val="single" w:sz="4" w:space="0" w:color="auto"/>
            </w:tcBorders>
          </w:tcPr>
          <w:p w:rsidR="006F4929" w:rsidRPr="00EE0B71" w:rsidRDefault="006F4929" w:rsidP="002B7C02">
            <w:pPr>
              <w:widowControl w:val="0"/>
              <w:spacing w:line="264" w:lineRule="auto"/>
              <w:jc w:val="center"/>
              <w:outlineLvl w:val="3"/>
              <w:rPr>
                <w:bCs/>
                <w:sz w:val="24"/>
                <w:szCs w:val="24"/>
              </w:rPr>
            </w:pPr>
            <w:r w:rsidRPr="00EE0B71">
              <w:rPr>
                <w:bCs/>
                <w:sz w:val="24"/>
                <w:szCs w:val="24"/>
              </w:rPr>
              <w:t>0,</w:t>
            </w:r>
            <w:r w:rsidR="002B7C02" w:rsidRPr="00EE0B71">
              <w:rPr>
                <w:bCs/>
                <w:sz w:val="24"/>
                <w:szCs w:val="24"/>
              </w:rPr>
              <w:t>55</w:t>
            </w:r>
          </w:p>
        </w:tc>
        <w:tc>
          <w:tcPr>
            <w:tcW w:w="285" w:type="pct"/>
            <w:tcBorders>
              <w:top w:val="single" w:sz="4" w:space="0" w:color="auto"/>
              <w:left w:val="single" w:sz="4" w:space="0" w:color="auto"/>
              <w:bottom w:val="single" w:sz="4" w:space="0" w:color="auto"/>
              <w:right w:val="single" w:sz="4" w:space="0" w:color="auto"/>
            </w:tcBorders>
          </w:tcPr>
          <w:p w:rsidR="006F4929" w:rsidRPr="00EE0B71" w:rsidRDefault="006F4929" w:rsidP="002B7C02">
            <w:pPr>
              <w:widowControl w:val="0"/>
              <w:spacing w:line="264" w:lineRule="auto"/>
              <w:jc w:val="center"/>
              <w:outlineLvl w:val="3"/>
              <w:rPr>
                <w:bCs/>
                <w:sz w:val="24"/>
                <w:szCs w:val="24"/>
              </w:rPr>
            </w:pPr>
            <w:r w:rsidRPr="00EE0B71">
              <w:rPr>
                <w:bCs/>
                <w:sz w:val="24"/>
                <w:szCs w:val="24"/>
              </w:rPr>
              <w:t>0,</w:t>
            </w:r>
            <w:r w:rsidR="002B7C02" w:rsidRPr="00EE0B71">
              <w:rPr>
                <w:bCs/>
                <w:sz w:val="24"/>
                <w:szCs w:val="24"/>
              </w:rPr>
              <w:t>51</w:t>
            </w:r>
          </w:p>
        </w:tc>
        <w:tc>
          <w:tcPr>
            <w:tcW w:w="284" w:type="pct"/>
            <w:tcBorders>
              <w:top w:val="single" w:sz="4" w:space="0" w:color="auto"/>
              <w:left w:val="single" w:sz="4" w:space="0" w:color="auto"/>
              <w:bottom w:val="single" w:sz="4" w:space="0" w:color="auto"/>
              <w:right w:val="single" w:sz="4" w:space="0" w:color="auto"/>
            </w:tcBorders>
          </w:tcPr>
          <w:p w:rsidR="006F4929" w:rsidRPr="00EE0B71" w:rsidRDefault="006F4929" w:rsidP="002B7C02">
            <w:pPr>
              <w:widowControl w:val="0"/>
              <w:spacing w:line="264" w:lineRule="auto"/>
              <w:jc w:val="center"/>
              <w:outlineLvl w:val="3"/>
              <w:rPr>
                <w:bCs/>
                <w:sz w:val="24"/>
                <w:szCs w:val="24"/>
              </w:rPr>
            </w:pPr>
            <w:r w:rsidRPr="00EE0B71">
              <w:rPr>
                <w:bCs/>
                <w:sz w:val="24"/>
                <w:szCs w:val="24"/>
              </w:rPr>
              <w:t>0,</w:t>
            </w:r>
            <w:r w:rsidR="002B7C02" w:rsidRPr="00EE0B71">
              <w:rPr>
                <w:bCs/>
                <w:sz w:val="24"/>
                <w:szCs w:val="24"/>
              </w:rPr>
              <w:t>60</w:t>
            </w:r>
          </w:p>
        </w:tc>
        <w:tc>
          <w:tcPr>
            <w:tcW w:w="285" w:type="pct"/>
            <w:tcBorders>
              <w:top w:val="single" w:sz="4" w:space="0" w:color="auto"/>
              <w:left w:val="single" w:sz="4" w:space="0" w:color="auto"/>
              <w:bottom w:val="single" w:sz="4" w:space="0" w:color="auto"/>
              <w:right w:val="single" w:sz="4" w:space="0" w:color="auto"/>
            </w:tcBorders>
          </w:tcPr>
          <w:p w:rsidR="006F4929" w:rsidRPr="00EE0B71" w:rsidRDefault="006F4929" w:rsidP="002B7C02">
            <w:pPr>
              <w:widowControl w:val="0"/>
              <w:spacing w:line="264" w:lineRule="auto"/>
              <w:jc w:val="center"/>
              <w:outlineLvl w:val="3"/>
              <w:rPr>
                <w:bCs/>
                <w:sz w:val="24"/>
                <w:szCs w:val="24"/>
              </w:rPr>
            </w:pPr>
            <w:r w:rsidRPr="00EE0B71">
              <w:rPr>
                <w:bCs/>
                <w:sz w:val="24"/>
                <w:szCs w:val="24"/>
              </w:rPr>
              <w:t>0,</w:t>
            </w:r>
            <w:r w:rsidR="002B7C02" w:rsidRPr="00EE0B71">
              <w:rPr>
                <w:bCs/>
                <w:sz w:val="24"/>
                <w:szCs w:val="24"/>
              </w:rPr>
              <w:t>49</w:t>
            </w:r>
          </w:p>
        </w:tc>
        <w:tc>
          <w:tcPr>
            <w:tcW w:w="284" w:type="pct"/>
            <w:tcBorders>
              <w:top w:val="single" w:sz="4" w:space="0" w:color="auto"/>
              <w:left w:val="single" w:sz="4" w:space="0" w:color="auto"/>
              <w:bottom w:val="single" w:sz="4" w:space="0" w:color="auto"/>
              <w:right w:val="single" w:sz="4" w:space="0" w:color="auto"/>
            </w:tcBorders>
          </w:tcPr>
          <w:p w:rsidR="006F4929" w:rsidRPr="00EE0B71" w:rsidRDefault="006F4929" w:rsidP="002B7C02">
            <w:pPr>
              <w:widowControl w:val="0"/>
              <w:spacing w:line="264" w:lineRule="auto"/>
              <w:jc w:val="center"/>
              <w:outlineLvl w:val="3"/>
              <w:rPr>
                <w:bCs/>
                <w:sz w:val="24"/>
                <w:szCs w:val="24"/>
              </w:rPr>
            </w:pPr>
            <w:r w:rsidRPr="00EE0B71">
              <w:rPr>
                <w:bCs/>
                <w:sz w:val="24"/>
                <w:szCs w:val="24"/>
              </w:rPr>
              <w:t>0,</w:t>
            </w:r>
            <w:r w:rsidR="002B7C02" w:rsidRPr="00EE0B71">
              <w:rPr>
                <w:bCs/>
                <w:sz w:val="24"/>
                <w:szCs w:val="24"/>
              </w:rPr>
              <w:t>65</w:t>
            </w:r>
          </w:p>
        </w:tc>
        <w:tc>
          <w:tcPr>
            <w:tcW w:w="289" w:type="pct"/>
            <w:tcBorders>
              <w:top w:val="single" w:sz="4" w:space="0" w:color="auto"/>
              <w:left w:val="single" w:sz="4" w:space="0" w:color="auto"/>
              <w:bottom w:val="single" w:sz="4" w:space="0" w:color="auto"/>
              <w:right w:val="single" w:sz="4" w:space="0" w:color="auto"/>
            </w:tcBorders>
          </w:tcPr>
          <w:p w:rsidR="006F4929" w:rsidRPr="00EE0B71" w:rsidRDefault="006F4929" w:rsidP="002B7C02">
            <w:pPr>
              <w:widowControl w:val="0"/>
              <w:spacing w:line="264" w:lineRule="auto"/>
              <w:jc w:val="center"/>
              <w:outlineLvl w:val="3"/>
              <w:rPr>
                <w:bCs/>
                <w:sz w:val="24"/>
                <w:szCs w:val="24"/>
              </w:rPr>
            </w:pPr>
            <w:r w:rsidRPr="00EE0B71">
              <w:rPr>
                <w:bCs/>
                <w:sz w:val="24"/>
                <w:szCs w:val="24"/>
              </w:rPr>
              <w:t>0,</w:t>
            </w:r>
            <w:r w:rsidR="002B7C02" w:rsidRPr="00EE0B71">
              <w:rPr>
                <w:bCs/>
                <w:sz w:val="24"/>
                <w:szCs w:val="24"/>
              </w:rPr>
              <w:t>47</w:t>
            </w:r>
          </w:p>
        </w:tc>
        <w:tc>
          <w:tcPr>
            <w:tcW w:w="468" w:type="pct"/>
            <w:tcBorders>
              <w:top w:val="single" w:sz="4" w:space="0" w:color="auto"/>
              <w:left w:val="single" w:sz="4" w:space="0" w:color="auto"/>
              <w:bottom w:val="single" w:sz="4" w:space="0" w:color="auto"/>
              <w:right w:val="single" w:sz="4" w:space="0" w:color="auto"/>
            </w:tcBorders>
          </w:tcPr>
          <w:p w:rsidR="006F4929" w:rsidRPr="00EE0B71" w:rsidRDefault="006F4929" w:rsidP="002B7C02">
            <w:pPr>
              <w:widowControl w:val="0"/>
              <w:spacing w:line="264" w:lineRule="auto"/>
              <w:jc w:val="center"/>
              <w:outlineLvl w:val="3"/>
              <w:rPr>
                <w:bCs/>
                <w:sz w:val="24"/>
                <w:szCs w:val="24"/>
              </w:rPr>
            </w:pPr>
            <w:r w:rsidRPr="00EE0B71">
              <w:rPr>
                <w:bCs/>
                <w:sz w:val="24"/>
                <w:szCs w:val="24"/>
              </w:rPr>
              <w:t>0,</w:t>
            </w:r>
            <w:r w:rsidR="002B7C02" w:rsidRPr="00EE0B71">
              <w:rPr>
                <w:bCs/>
                <w:sz w:val="24"/>
                <w:szCs w:val="24"/>
              </w:rPr>
              <w:t>45</w:t>
            </w:r>
          </w:p>
        </w:tc>
      </w:tr>
      <w:tr w:rsidR="00966FC9" w:rsidRPr="00EE0B71" w:rsidTr="003C48E7">
        <w:trPr>
          <w:jc w:val="center"/>
        </w:trPr>
        <w:tc>
          <w:tcPr>
            <w:tcW w:w="5000" w:type="pct"/>
            <w:gridSpan w:val="10"/>
            <w:tcBorders>
              <w:top w:val="single" w:sz="4" w:space="0" w:color="auto"/>
              <w:left w:val="single" w:sz="4" w:space="0" w:color="auto"/>
              <w:bottom w:val="single" w:sz="4" w:space="0" w:color="auto"/>
              <w:right w:val="single" w:sz="4" w:space="0" w:color="auto"/>
            </w:tcBorders>
          </w:tcPr>
          <w:p w:rsidR="00966FC9" w:rsidRPr="00EE0B71" w:rsidRDefault="00966FC9" w:rsidP="00D774A7">
            <w:pPr>
              <w:widowControl w:val="0"/>
              <w:spacing w:line="252" w:lineRule="auto"/>
              <w:ind w:left="-57" w:right="-57"/>
              <w:jc w:val="center"/>
              <w:rPr>
                <w:b/>
                <w:sz w:val="24"/>
                <w:szCs w:val="24"/>
              </w:rPr>
            </w:pPr>
            <w:r w:rsidRPr="00EE0B71">
              <w:rPr>
                <w:b/>
                <w:bCs/>
                <w:sz w:val="24"/>
                <w:szCs w:val="24"/>
              </w:rPr>
              <w:t>Формирование промышленного инновационного центра</w:t>
            </w:r>
          </w:p>
        </w:tc>
      </w:tr>
      <w:tr w:rsidR="003C48E7" w:rsidRPr="00EE0B71" w:rsidTr="003C48E7">
        <w:trPr>
          <w:trHeight w:val="70"/>
          <w:jc w:val="center"/>
        </w:trPr>
        <w:tc>
          <w:tcPr>
            <w:tcW w:w="2055" w:type="pct"/>
            <w:tcBorders>
              <w:top w:val="single" w:sz="4" w:space="0" w:color="auto"/>
              <w:left w:val="single" w:sz="4" w:space="0" w:color="auto"/>
              <w:bottom w:val="single" w:sz="4" w:space="0" w:color="auto"/>
              <w:right w:val="single" w:sz="4" w:space="0" w:color="auto"/>
            </w:tcBorders>
          </w:tcPr>
          <w:p w:rsidR="00966FC9" w:rsidRPr="00EE0B71" w:rsidRDefault="00966FC9" w:rsidP="00FF2968">
            <w:pPr>
              <w:widowControl w:val="0"/>
              <w:spacing w:line="252" w:lineRule="auto"/>
              <w:outlineLvl w:val="3"/>
              <w:rPr>
                <w:bCs/>
                <w:sz w:val="24"/>
                <w:szCs w:val="24"/>
              </w:rPr>
            </w:pPr>
            <w:r w:rsidRPr="00EE0B71">
              <w:rPr>
                <w:bCs/>
                <w:sz w:val="24"/>
                <w:szCs w:val="24"/>
              </w:rPr>
              <w:t xml:space="preserve">Оборот по крупным и средним организациям промышленности (в </w:t>
            </w:r>
            <w:r w:rsidR="00FF2968" w:rsidRPr="00EE0B71">
              <w:rPr>
                <w:bCs/>
                <w:sz w:val="24"/>
                <w:szCs w:val="24"/>
              </w:rPr>
              <w:t>ценах 2017 года</w:t>
            </w:r>
            <w:r w:rsidRPr="00EE0B71">
              <w:rPr>
                <w:bCs/>
                <w:sz w:val="24"/>
                <w:szCs w:val="24"/>
              </w:rPr>
              <w:t>)</w:t>
            </w:r>
          </w:p>
        </w:tc>
        <w:tc>
          <w:tcPr>
            <w:tcW w:w="464" w:type="pct"/>
            <w:tcBorders>
              <w:top w:val="single" w:sz="4" w:space="0" w:color="auto"/>
              <w:left w:val="single" w:sz="4" w:space="0" w:color="auto"/>
              <w:bottom w:val="single" w:sz="4" w:space="0" w:color="auto"/>
              <w:right w:val="single" w:sz="4" w:space="0" w:color="auto"/>
            </w:tcBorders>
          </w:tcPr>
          <w:p w:rsidR="00966FC9" w:rsidRPr="00EE0B71" w:rsidRDefault="009B5102" w:rsidP="003C48E7">
            <w:pPr>
              <w:widowControl w:val="0"/>
              <w:spacing w:line="252" w:lineRule="auto"/>
              <w:ind w:right="-189"/>
              <w:jc w:val="center"/>
              <w:outlineLvl w:val="3"/>
              <w:rPr>
                <w:bCs/>
                <w:sz w:val="24"/>
                <w:szCs w:val="24"/>
              </w:rPr>
            </w:pPr>
            <w:r w:rsidRPr="00EE0B71">
              <w:rPr>
                <w:bCs/>
                <w:sz w:val="24"/>
                <w:szCs w:val="24"/>
              </w:rPr>
              <w:t>Млрд</w:t>
            </w:r>
            <w:r w:rsidR="00966FC9" w:rsidRPr="00EE0B71">
              <w:rPr>
                <w:bCs/>
                <w:sz w:val="24"/>
                <w:szCs w:val="24"/>
              </w:rPr>
              <w:t xml:space="preserve"> рублей</w:t>
            </w:r>
          </w:p>
        </w:tc>
        <w:tc>
          <w:tcPr>
            <w:tcW w:w="300" w:type="pct"/>
            <w:tcBorders>
              <w:top w:val="single" w:sz="4" w:space="0" w:color="auto"/>
              <w:left w:val="single" w:sz="4" w:space="0" w:color="auto"/>
              <w:bottom w:val="single" w:sz="4" w:space="0" w:color="auto"/>
              <w:right w:val="single" w:sz="4" w:space="0" w:color="auto"/>
            </w:tcBorders>
          </w:tcPr>
          <w:p w:rsidR="00966FC9" w:rsidRPr="00EE0B71" w:rsidRDefault="001A3BDF" w:rsidP="00D774A7">
            <w:pPr>
              <w:widowControl w:val="0"/>
              <w:spacing w:line="252" w:lineRule="auto"/>
              <w:jc w:val="center"/>
              <w:outlineLvl w:val="3"/>
              <w:rPr>
                <w:bCs/>
                <w:sz w:val="24"/>
                <w:szCs w:val="24"/>
              </w:rPr>
            </w:pPr>
            <w:r w:rsidRPr="00EE0B71">
              <w:rPr>
                <w:bCs/>
                <w:sz w:val="24"/>
                <w:szCs w:val="24"/>
              </w:rPr>
              <w:t>573,1</w:t>
            </w:r>
          </w:p>
        </w:tc>
        <w:tc>
          <w:tcPr>
            <w:tcW w:w="284" w:type="pct"/>
            <w:tcBorders>
              <w:top w:val="single" w:sz="4" w:space="0" w:color="auto"/>
              <w:left w:val="single" w:sz="4" w:space="0" w:color="auto"/>
              <w:bottom w:val="single" w:sz="4" w:space="0" w:color="auto"/>
              <w:right w:val="single" w:sz="4" w:space="0" w:color="auto"/>
            </w:tcBorders>
          </w:tcPr>
          <w:p w:rsidR="00966FC9" w:rsidRPr="00EE0B71" w:rsidRDefault="00FF2968" w:rsidP="00D774A7">
            <w:pPr>
              <w:widowControl w:val="0"/>
              <w:spacing w:line="252" w:lineRule="auto"/>
              <w:jc w:val="center"/>
              <w:outlineLvl w:val="3"/>
              <w:rPr>
                <w:bCs/>
                <w:sz w:val="24"/>
                <w:szCs w:val="24"/>
              </w:rPr>
            </w:pPr>
            <w:r w:rsidRPr="00EE0B71">
              <w:rPr>
                <w:bCs/>
                <w:sz w:val="24"/>
                <w:szCs w:val="24"/>
              </w:rPr>
              <w:t>542,5</w:t>
            </w:r>
          </w:p>
        </w:tc>
        <w:tc>
          <w:tcPr>
            <w:tcW w:w="285" w:type="pct"/>
            <w:tcBorders>
              <w:top w:val="single" w:sz="4" w:space="0" w:color="auto"/>
              <w:left w:val="single" w:sz="4" w:space="0" w:color="auto"/>
              <w:bottom w:val="single" w:sz="4" w:space="0" w:color="auto"/>
              <w:right w:val="single" w:sz="4" w:space="0" w:color="auto"/>
            </w:tcBorders>
          </w:tcPr>
          <w:p w:rsidR="00966FC9" w:rsidRPr="00EE0B71" w:rsidRDefault="00FF2968" w:rsidP="00D774A7">
            <w:pPr>
              <w:widowControl w:val="0"/>
              <w:spacing w:line="252" w:lineRule="auto"/>
              <w:jc w:val="center"/>
              <w:outlineLvl w:val="3"/>
              <w:rPr>
                <w:bCs/>
                <w:sz w:val="24"/>
                <w:szCs w:val="24"/>
              </w:rPr>
            </w:pPr>
            <w:r w:rsidRPr="00EE0B71">
              <w:rPr>
                <w:bCs/>
                <w:sz w:val="24"/>
                <w:szCs w:val="24"/>
              </w:rPr>
              <w:t>687,0</w:t>
            </w:r>
          </w:p>
        </w:tc>
        <w:tc>
          <w:tcPr>
            <w:tcW w:w="284" w:type="pct"/>
            <w:tcBorders>
              <w:top w:val="single" w:sz="4" w:space="0" w:color="auto"/>
              <w:left w:val="single" w:sz="4" w:space="0" w:color="auto"/>
              <w:bottom w:val="single" w:sz="4" w:space="0" w:color="auto"/>
              <w:right w:val="single" w:sz="4" w:space="0" w:color="auto"/>
            </w:tcBorders>
          </w:tcPr>
          <w:p w:rsidR="00966FC9" w:rsidRPr="00EE0B71" w:rsidRDefault="00FF2968" w:rsidP="00D774A7">
            <w:pPr>
              <w:widowControl w:val="0"/>
              <w:spacing w:line="252" w:lineRule="auto"/>
              <w:jc w:val="center"/>
              <w:outlineLvl w:val="3"/>
              <w:rPr>
                <w:bCs/>
                <w:sz w:val="24"/>
                <w:szCs w:val="24"/>
              </w:rPr>
            </w:pPr>
            <w:r w:rsidRPr="00EE0B71">
              <w:rPr>
                <w:bCs/>
                <w:sz w:val="24"/>
                <w:szCs w:val="24"/>
              </w:rPr>
              <w:t>509,4</w:t>
            </w:r>
          </w:p>
        </w:tc>
        <w:tc>
          <w:tcPr>
            <w:tcW w:w="285" w:type="pct"/>
            <w:tcBorders>
              <w:top w:val="single" w:sz="4" w:space="0" w:color="auto"/>
              <w:left w:val="single" w:sz="4" w:space="0" w:color="auto"/>
              <w:bottom w:val="single" w:sz="4" w:space="0" w:color="auto"/>
              <w:right w:val="single" w:sz="4" w:space="0" w:color="auto"/>
            </w:tcBorders>
          </w:tcPr>
          <w:p w:rsidR="00966FC9" w:rsidRPr="00EE0B71" w:rsidRDefault="00FF2968" w:rsidP="00D774A7">
            <w:pPr>
              <w:widowControl w:val="0"/>
              <w:spacing w:line="252" w:lineRule="auto"/>
              <w:jc w:val="center"/>
              <w:outlineLvl w:val="3"/>
              <w:rPr>
                <w:bCs/>
                <w:sz w:val="24"/>
                <w:szCs w:val="24"/>
              </w:rPr>
            </w:pPr>
            <w:r w:rsidRPr="00EE0B71">
              <w:rPr>
                <w:bCs/>
                <w:sz w:val="24"/>
                <w:szCs w:val="24"/>
              </w:rPr>
              <w:t>768,0</w:t>
            </w:r>
          </w:p>
        </w:tc>
        <w:tc>
          <w:tcPr>
            <w:tcW w:w="284" w:type="pct"/>
            <w:tcBorders>
              <w:top w:val="single" w:sz="4" w:space="0" w:color="auto"/>
              <w:left w:val="single" w:sz="4" w:space="0" w:color="auto"/>
              <w:bottom w:val="single" w:sz="4" w:space="0" w:color="auto"/>
              <w:right w:val="single" w:sz="4" w:space="0" w:color="auto"/>
            </w:tcBorders>
          </w:tcPr>
          <w:p w:rsidR="00966FC9" w:rsidRPr="00EE0B71" w:rsidRDefault="00FF2968" w:rsidP="00D774A7">
            <w:pPr>
              <w:widowControl w:val="0"/>
              <w:spacing w:line="252" w:lineRule="auto"/>
              <w:jc w:val="center"/>
              <w:outlineLvl w:val="3"/>
              <w:rPr>
                <w:bCs/>
                <w:sz w:val="24"/>
                <w:szCs w:val="24"/>
              </w:rPr>
            </w:pPr>
            <w:r w:rsidRPr="00EE0B71">
              <w:rPr>
                <w:bCs/>
                <w:sz w:val="24"/>
                <w:szCs w:val="24"/>
              </w:rPr>
              <w:t>478,0</w:t>
            </w:r>
          </w:p>
        </w:tc>
        <w:tc>
          <w:tcPr>
            <w:tcW w:w="289" w:type="pct"/>
            <w:tcBorders>
              <w:top w:val="single" w:sz="4" w:space="0" w:color="auto"/>
              <w:left w:val="single" w:sz="4" w:space="0" w:color="auto"/>
              <w:bottom w:val="single" w:sz="4" w:space="0" w:color="auto"/>
              <w:right w:val="single" w:sz="4" w:space="0" w:color="auto"/>
            </w:tcBorders>
          </w:tcPr>
          <w:p w:rsidR="00966FC9" w:rsidRPr="00EE0B71" w:rsidRDefault="00FF2968" w:rsidP="00D774A7">
            <w:pPr>
              <w:widowControl w:val="0"/>
              <w:spacing w:line="252" w:lineRule="auto"/>
              <w:jc w:val="center"/>
              <w:outlineLvl w:val="3"/>
              <w:rPr>
                <w:bCs/>
                <w:sz w:val="24"/>
                <w:szCs w:val="24"/>
              </w:rPr>
            </w:pPr>
            <w:r w:rsidRPr="00EE0B71">
              <w:rPr>
                <w:bCs/>
                <w:sz w:val="24"/>
                <w:szCs w:val="24"/>
              </w:rPr>
              <w:t>861,1</w:t>
            </w:r>
          </w:p>
        </w:tc>
        <w:tc>
          <w:tcPr>
            <w:tcW w:w="468" w:type="pct"/>
            <w:tcBorders>
              <w:top w:val="single" w:sz="4" w:space="0" w:color="auto"/>
              <w:left w:val="single" w:sz="4" w:space="0" w:color="auto"/>
              <w:bottom w:val="single" w:sz="4" w:space="0" w:color="auto"/>
              <w:right w:val="single" w:sz="4" w:space="0" w:color="auto"/>
            </w:tcBorders>
          </w:tcPr>
          <w:p w:rsidR="00966FC9" w:rsidRPr="00EE0B71" w:rsidRDefault="00FF2968" w:rsidP="00D774A7">
            <w:pPr>
              <w:widowControl w:val="0"/>
              <w:spacing w:line="252" w:lineRule="auto"/>
              <w:jc w:val="center"/>
              <w:outlineLvl w:val="3"/>
              <w:rPr>
                <w:bCs/>
                <w:sz w:val="24"/>
                <w:szCs w:val="24"/>
              </w:rPr>
            </w:pPr>
            <w:r w:rsidRPr="00EE0B71">
              <w:rPr>
                <w:bCs/>
                <w:sz w:val="24"/>
                <w:szCs w:val="24"/>
              </w:rPr>
              <w:t>952,3</w:t>
            </w:r>
          </w:p>
        </w:tc>
      </w:tr>
      <w:tr w:rsidR="003C48E7" w:rsidRPr="00EE0B71" w:rsidTr="003C48E7">
        <w:trPr>
          <w:trHeight w:val="70"/>
          <w:jc w:val="center"/>
        </w:trPr>
        <w:tc>
          <w:tcPr>
            <w:tcW w:w="2055" w:type="pct"/>
            <w:tcBorders>
              <w:top w:val="single" w:sz="4" w:space="0" w:color="auto"/>
              <w:left w:val="single" w:sz="4" w:space="0" w:color="auto"/>
              <w:bottom w:val="single" w:sz="4" w:space="0" w:color="auto"/>
              <w:right w:val="single" w:sz="4" w:space="0" w:color="auto"/>
            </w:tcBorders>
          </w:tcPr>
          <w:p w:rsidR="00966FC9" w:rsidRPr="00EE0B71" w:rsidRDefault="00966FC9" w:rsidP="00D774A7">
            <w:pPr>
              <w:widowControl w:val="0"/>
              <w:spacing w:line="252" w:lineRule="auto"/>
              <w:outlineLvl w:val="3"/>
              <w:rPr>
                <w:bCs/>
                <w:sz w:val="24"/>
                <w:szCs w:val="24"/>
              </w:rPr>
            </w:pPr>
            <w:r w:rsidRPr="00EE0B71">
              <w:rPr>
                <w:bCs/>
                <w:sz w:val="24"/>
                <w:szCs w:val="24"/>
              </w:rPr>
              <w:t>Доля инновационной продукции в общем объеме товаров, работ и услуг, отгруженных промышленными предприятиями (на конец периода)</w:t>
            </w:r>
          </w:p>
        </w:tc>
        <w:tc>
          <w:tcPr>
            <w:tcW w:w="464" w:type="pct"/>
            <w:tcBorders>
              <w:top w:val="single" w:sz="4" w:space="0" w:color="auto"/>
              <w:left w:val="single" w:sz="4" w:space="0" w:color="auto"/>
              <w:bottom w:val="single" w:sz="4" w:space="0" w:color="auto"/>
              <w:right w:val="single" w:sz="4" w:space="0" w:color="auto"/>
            </w:tcBorders>
          </w:tcPr>
          <w:p w:rsidR="00966FC9" w:rsidRPr="00EE0B71" w:rsidRDefault="00966FC9" w:rsidP="00D774A7">
            <w:pPr>
              <w:widowControl w:val="0"/>
              <w:spacing w:line="252" w:lineRule="auto"/>
              <w:jc w:val="center"/>
              <w:outlineLvl w:val="3"/>
              <w:rPr>
                <w:bCs/>
                <w:sz w:val="24"/>
                <w:szCs w:val="24"/>
              </w:rPr>
            </w:pPr>
            <w:r w:rsidRPr="00EE0B71">
              <w:rPr>
                <w:bCs/>
                <w:sz w:val="24"/>
                <w:szCs w:val="24"/>
              </w:rPr>
              <w:t>Процент</w:t>
            </w:r>
          </w:p>
        </w:tc>
        <w:tc>
          <w:tcPr>
            <w:tcW w:w="300" w:type="pct"/>
            <w:tcBorders>
              <w:top w:val="single" w:sz="4" w:space="0" w:color="auto"/>
              <w:left w:val="single" w:sz="4" w:space="0" w:color="auto"/>
              <w:bottom w:val="single" w:sz="4" w:space="0" w:color="auto"/>
              <w:right w:val="single" w:sz="4" w:space="0" w:color="auto"/>
            </w:tcBorders>
          </w:tcPr>
          <w:p w:rsidR="00966FC9" w:rsidRPr="00EE0B71" w:rsidRDefault="00966FC9" w:rsidP="00D774A7">
            <w:pPr>
              <w:widowControl w:val="0"/>
              <w:spacing w:line="252" w:lineRule="auto"/>
              <w:jc w:val="center"/>
              <w:outlineLvl w:val="3"/>
              <w:rPr>
                <w:bCs/>
                <w:sz w:val="24"/>
                <w:szCs w:val="24"/>
              </w:rPr>
            </w:pPr>
            <w:r w:rsidRPr="00EE0B71">
              <w:rPr>
                <w:bCs/>
                <w:sz w:val="24"/>
                <w:szCs w:val="24"/>
              </w:rPr>
              <w:t>6,1</w:t>
            </w:r>
            <w:r w:rsidR="00300DE4" w:rsidRPr="00EE0B71">
              <w:rPr>
                <w:bCs/>
                <w:sz w:val="24"/>
                <w:szCs w:val="24"/>
                <w:vertAlign w:val="superscript"/>
              </w:rPr>
              <w:t>1</w:t>
            </w:r>
          </w:p>
        </w:tc>
        <w:tc>
          <w:tcPr>
            <w:tcW w:w="284" w:type="pct"/>
            <w:tcBorders>
              <w:top w:val="single" w:sz="4" w:space="0" w:color="auto"/>
              <w:left w:val="single" w:sz="4" w:space="0" w:color="auto"/>
              <w:bottom w:val="single" w:sz="4" w:space="0" w:color="auto"/>
              <w:right w:val="single" w:sz="4" w:space="0" w:color="auto"/>
            </w:tcBorders>
          </w:tcPr>
          <w:p w:rsidR="00966FC9" w:rsidRPr="00EE0B71" w:rsidRDefault="00966FC9" w:rsidP="00D774A7">
            <w:pPr>
              <w:widowControl w:val="0"/>
              <w:spacing w:line="252" w:lineRule="auto"/>
              <w:jc w:val="center"/>
              <w:outlineLvl w:val="3"/>
              <w:rPr>
                <w:bCs/>
                <w:sz w:val="24"/>
                <w:szCs w:val="24"/>
              </w:rPr>
            </w:pPr>
            <w:r w:rsidRPr="00EE0B71">
              <w:rPr>
                <w:bCs/>
                <w:sz w:val="24"/>
                <w:szCs w:val="24"/>
              </w:rPr>
              <w:t>6,2</w:t>
            </w:r>
          </w:p>
        </w:tc>
        <w:tc>
          <w:tcPr>
            <w:tcW w:w="285" w:type="pct"/>
            <w:tcBorders>
              <w:top w:val="single" w:sz="4" w:space="0" w:color="auto"/>
              <w:left w:val="single" w:sz="4" w:space="0" w:color="auto"/>
              <w:bottom w:val="single" w:sz="4" w:space="0" w:color="auto"/>
              <w:right w:val="single" w:sz="4" w:space="0" w:color="auto"/>
            </w:tcBorders>
          </w:tcPr>
          <w:p w:rsidR="00966FC9" w:rsidRPr="00EE0B71" w:rsidRDefault="00966FC9" w:rsidP="00D774A7">
            <w:pPr>
              <w:widowControl w:val="0"/>
              <w:spacing w:line="252" w:lineRule="auto"/>
              <w:jc w:val="center"/>
              <w:outlineLvl w:val="3"/>
              <w:rPr>
                <w:bCs/>
                <w:sz w:val="24"/>
                <w:szCs w:val="24"/>
              </w:rPr>
            </w:pPr>
            <w:r w:rsidRPr="00EE0B71">
              <w:rPr>
                <w:bCs/>
                <w:sz w:val="24"/>
                <w:szCs w:val="24"/>
              </w:rPr>
              <w:t>9,0</w:t>
            </w:r>
          </w:p>
        </w:tc>
        <w:tc>
          <w:tcPr>
            <w:tcW w:w="284" w:type="pct"/>
            <w:tcBorders>
              <w:top w:val="single" w:sz="4" w:space="0" w:color="auto"/>
              <w:left w:val="single" w:sz="4" w:space="0" w:color="auto"/>
              <w:bottom w:val="single" w:sz="4" w:space="0" w:color="auto"/>
              <w:right w:val="single" w:sz="4" w:space="0" w:color="auto"/>
            </w:tcBorders>
          </w:tcPr>
          <w:p w:rsidR="00966FC9" w:rsidRPr="00EE0B71" w:rsidRDefault="00966FC9" w:rsidP="00D774A7">
            <w:pPr>
              <w:widowControl w:val="0"/>
              <w:spacing w:line="252" w:lineRule="auto"/>
              <w:jc w:val="center"/>
              <w:outlineLvl w:val="3"/>
              <w:rPr>
                <w:bCs/>
                <w:sz w:val="24"/>
                <w:szCs w:val="24"/>
              </w:rPr>
            </w:pPr>
            <w:r w:rsidRPr="00EE0B71">
              <w:rPr>
                <w:bCs/>
                <w:sz w:val="24"/>
                <w:szCs w:val="24"/>
              </w:rPr>
              <w:t>8,5</w:t>
            </w:r>
          </w:p>
        </w:tc>
        <w:tc>
          <w:tcPr>
            <w:tcW w:w="285" w:type="pct"/>
            <w:tcBorders>
              <w:top w:val="single" w:sz="4" w:space="0" w:color="auto"/>
              <w:left w:val="single" w:sz="4" w:space="0" w:color="auto"/>
              <w:bottom w:val="single" w:sz="4" w:space="0" w:color="auto"/>
              <w:right w:val="single" w:sz="4" w:space="0" w:color="auto"/>
            </w:tcBorders>
          </w:tcPr>
          <w:p w:rsidR="00966FC9" w:rsidRPr="00EE0B71" w:rsidRDefault="00966FC9" w:rsidP="00D774A7">
            <w:pPr>
              <w:widowControl w:val="0"/>
              <w:spacing w:line="252" w:lineRule="auto"/>
              <w:jc w:val="center"/>
              <w:outlineLvl w:val="3"/>
              <w:rPr>
                <w:bCs/>
                <w:sz w:val="24"/>
                <w:szCs w:val="24"/>
              </w:rPr>
            </w:pPr>
            <w:r w:rsidRPr="00EE0B71">
              <w:rPr>
                <w:bCs/>
                <w:sz w:val="24"/>
                <w:szCs w:val="24"/>
              </w:rPr>
              <w:t>12,0</w:t>
            </w:r>
          </w:p>
        </w:tc>
        <w:tc>
          <w:tcPr>
            <w:tcW w:w="284" w:type="pct"/>
            <w:tcBorders>
              <w:top w:val="single" w:sz="4" w:space="0" w:color="auto"/>
              <w:left w:val="single" w:sz="4" w:space="0" w:color="auto"/>
              <w:bottom w:val="single" w:sz="4" w:space="0" w:color="auto"/>
              <w:right w:val="single" w:sz="4" w:space="0" w:color="auto"/>
            </w:tcBorders>
          </w:tcPr>
          <w:p w:rsidR="00966FC9" w:rsidRPr="00EE0B71" w:rsidRDefault="00966FC9" w:rsidP="00D774A7">
            <w:pPr>
              <w:widowControl w:val="0"/>
              <w:spacing w:line="252" w:lineRule="auto"/>
              <w:jc w:val="center"/>
              <w:outlineLvl w:val="3"/>
              <w:rPr>
                <w:bCs/>
                <w:sz w:val="24"/>
                <w:szCs w:val="24"/>
              </w:rPr>
            </w:pPr>
            <w:r w:rsidRPr="00EE0B71">
              <w:rPr>
                <w:bCs/>
                <w:sz w:val="24"/>
                <w:szCs w:val="24"/>
              </w:rPr>
              <w:t>11,0</w:t>
            </w:r>
          </w:p>
        </w:tc>
        <w:tc>
          <w:tcPr>
            <w:tcW w:w="289" w:type="pct"/>
            <w:tcBorders>
              <w:top w:val="single" w:sz="4" w:space="0" w:color="auto"/>
              <w:left w:val="single" w:sz="4" w:space="0" w:color="auto"/>
              <w:bottom w:val="single" w:sz="4" w:space="0" w:color="auto"/>
              <w:right w:val="single" w:sz="4" w:space="0" w:color="auto"/>
            </w:tcBorders>
          </w:tcPr>
          <w:p w:rsidR="00966FC9" w:rsidRPr="00EE0B71" w:rsidRDefault="00966FC9" w:rsidP="00D774A7">
            <w:pPr>
              <w:widowControl w:val="0"/>
              <w:spacing w:line="252" w:lineRule="auto"/>
              <w:jc w:val="center"/>
              <w:outlineLvl w:val="3"/>
              <w:rPr>
                <w:bCs/>
                <w:sz w:val="24"/>
                <w:szCs w:val="24"/>
              </w:rPr>
            </w:pPr>
            <w:r w:rsidRPr="00EE0B71">
              <w:rPr>
                <w:bCs/>
                <w:sz w:val="24"/>
                <w:szCs w:val="24"/>
              </w:rPr>
              <w:t>15,0</w:t>
            </w:r>
          </w:p>
        </w:tc>
        <w:tc>
          <w:tcPr>
            <w:tcW w:w="468" w:type="pct"/>
            <w:tcBorders>
              <w:top w:val="single" w:sz="4" w:space="0" w:color="auto"/>
              <w:left w:val="single" w:sz="4" w:space="0" w:color="auto"/>
              <w:bottom w:val="single" w:sz="4" w:space="0" w:color="auto"/>
              <w:right w:val="single" w:sz="4" w:space="0" w:color="auto"/>
            </w:tcBorders>
          </w:tcPr>
          <w:p w:rsidR="00966FC9" w:rsidRPr="00EE0B71" w:rsidRDefault="00966FC9" w:rsidP="00D774A7">
            <w:pPr>
              <w:widowControl w:val="0"/>
              <w:spacing w:line="252" w:lineRule="auto"/>
              <w:jc w:val="center"/>
              <w:outlineLvl w:val="3"/>
              <w:rPr>
                <w:bCs/>
                <w:sz w:val="24"/>
                <w:szCs w:val="24"/>
              </w:rPr>
            </w:pPr>
            <w:r w:rsidRPr="00EE0B71">
              <w:rPr>
                <w:bCs/>
                <w:sz w:val="24"/>
                <w:szCs w:val="24"/>
              </w:rPr>
              <w:t>20</w:t>
            </w:r>
          </w:p>
        </w:tc>
      </w:tr>
      <w:tr w:rsidR="003C48E7" w:rsidRPr="00EE0B71" w:rsidTr="003C48E7">
        <w:trPr>
          <w:jc w:val="center"/>
        </w:trPr>
        <w:tc>
          <w:tcPr>
            <w:tcW w:w="2055" w:type="pct"/>
            <w:tcBorders>
              <w:top w:val="single" w:sz="4" w:space="0" w:color="auto"/>
              <w:left w:val="single" w:sz="4" w:space="0" w:color="auto"/>
              <w:bottom w:val="single" w:sz="4" w:space="0" w:color="auto"/>
              <w:right w:val="single" w:sz="4" w:space="0" w:color="auto"/>
            </w:tcBorders>
          </w:tcPr>
          <w:p w:rsidR="00966FC9" w:rsidRPr="00EE0B71" w:rsidRDefault="00966FC9" w:rsidP="00D774A7">
            <w:pPr>
              <w:widowControl w:val="0"/>
              <w:spacing w:line="252" w:lineRule="auto"/>
              <w:outlineLvl w:val="3"/>
              <w:rPr>
                <w:bCs/>
                <w:sz w:val="24"/>
                <w:szCs w:val="24"/>
              </w:rPr>
            </w:pPr>
            <w:r w:rsidRPr="00EE0B71">
              <w:rPr>
                <w:bCs/>
                <w:sz w:val="24"/>
                <w:szCs w:val="24"/>
              </w:rPr>
              <w:t xml:space="preserve">Рост </w:t>
            </w:r>
            <w:r w:rsidRPr="00EE0B71">
              <w:rPr>
                <w:sz w:val="24"/>
                <w:szCs w:val="24"/>
              </w:rPr>
              <w:t xml:space="preserve">количества отгруженных </w:t>
            </w:r>
            <w:r w:rsidRPr="00EE0B71">
              <w:rPr>
                <w:bCs/>
                <w:sz w:val="24"/>
                <w:szCs w:val="24"/>
              </w:rPr>
              <w:t>вновь внедренных или подвергшихся значительным технологическим изменениям товаров, работ и услуг в те</w:t>
            </w:r>
            <w:r w:rsidR="00FF2968" w:rsidRPr="00EE0B71">
              <w:rPr>
                <w:bCs/>
                <w:sz w:val="24"/>
                <w:szCs w:val="24"/>
              </w:rPr>
              <w:t>чение последних трех лет (к 2017</w:t>
            </w:r>
            <w:r w:rsidRPr="00EE0B71">
              <w:rPr>
                <w:bCs/>
                <w:sz w:val="24"/>
                <w:szCs w:val="24"/>
              </w:rPr>
              <w:t xml:space="preserve"> году)</w:t>
            </w:r>
          </w:p>
        </w:tc>
        <w:tc>
          <w:tcPr>
            <w:tcW w:w="464" w:type="pct"/>
            <w:tcBorders>
              <w:top w:val="single" w:sz="4" w:space="0" w:color="auto"/>
              <w:left w:val="single" w:sz="4" w:space="0" w:color="auto"/>
              <w:bottom w:val="single" w:sz="4" w:space="0" w:color="auto"/>
              <w:right w:val="single" w:sz="4" w:space="0" w:color="auto"/>
            </w:tcBorders>
          </w:tcPr>
          <w:p w:rsidR="00966FC9" w:rsidRPr="00EE0B71" w:rsidRDefault="00966FC9" w:rsidP="00D774A7">
            <w:pPr>
              <w:widowControl w:val="0"/>
              <w:spacing w:line="252" w:lineRule="auto"/>
              <w:jc w:val="center"/>
              <w:outlineLvl w:val="3"/>
              <w:rPr>
                <w:bCs/>
                <w:sz w:val="24"/>
                <w:szCs w:val="24"/>
              </w:rPr>
            </w:pPr>
            <w:r w:rsidRPr="00EE0B71">
              <w:rPr>
                <w:bCs/>
                <w:sz w:val="24"/>
                <w:szCs w:val="24"/>
              </w:rPr>
              <w:t>Процент</w:t>
            </w:r>
          </w:p>
        </w:tc>
        <w:tc>
          <w:tcPr>
            <w:tcW w:w="300" w:type="pct"/>
            <w:tcBorders>
              <w:top w:val="single" w:sz="4" w:space="0" w:color="auto"/>
              <w:left w:val="single" w:sz="4" w:space="0" w:color="auto"/>
              <w:bottom w:val="single" w:sz="4" w:space="0" w:color="auto"/>
              <w:right w:val="single" w:sz="4" w:space="0" w:color="auto"/>
            </w:tcBorders>
          </w:tcPr>
          <w:p w:rsidR="00966FC9" w:rsidRPr="00EE0B71" w:rsidRDefault="00966FC9" w:rsidP="00D774A7">
            <w:pPr>
              <w:widowControl w:val="0"/>
              <w:spacing w:line="252" w:lineRule="auto"/>
              <w:jc w:val="center"/>
              <w:outlineLvl w:val="3"/>
              <w:rPr>
                <w:bCs/>
                <w:sz w:val="24"/>
                <w:szCs w:val="24"/>
              </w:rPr>
            </w:pPr>
            <w:r w:rsidRPr="00EE0B71">
              <w:rPr>
                <w:bCs/>
                <w:sz w:val="24"/>
                <w:szCs w:val="24"/>
              </w:rPr>
              <w:t>100</w:t>
            </w:r>
          </w:p>
        </w:tc>
        <w:tc>
          <w:tcPr>
            <w:tcW w:w="284" w:type="pct"/>
            <w:tcBorders>
              <w:top w:val="single" w:sz="4" w:space="0" w:color="auto"/>
              <w:left w:val="single" w:sz="4" w:space="0" w:color="auto"/>
              <w:bottom w:val="single" w:sz="4" w:space="0" w:color="auto"/>
              <w:right w:val="single" w:sz="4" w:space="0" w:color="auto"/>
            </w:tcBorders>
          </w:tcPr>
          <w:p w:rsidR="00966FC9" w:rsidRPr="00EE0B71" w:rsidRDefault="00966FC9" w:rsidP="00FF2968">
            <w:pPr>
              <w:widowControl w:val="0"/>
              <w:spacing w:line="252" w:lineRule="auto"/>
              <w:jc w:val="center"/>
              <w:outlineLvl w:val="3"/>
              <w:rPr>
                <w:bCs/>
                <w:sz w:val="24"/>
                <w:szCs w:val="24"/>
              </w:rPr>
            </w:pPr>
            <w:r w:rsidRPr="00EE0B71">
              <w:rPr>
                <w:bCs/>
                <w:sz w:val="24"/>
                <w:szCs w:val="24"/>
              </w:rPr>
              <w:t>1</w:t>
            </w:r>
            <w:r w:rsidR="00FF2968" w:rsidRPr="00EE0B71">
              <w:rPr>
                <w:bCs/>
                <w:sz w:val="24"/>
                <w:szCs w:val="24"/>
              </w:rPr>
              <w:t>0</w:t>
            </w:r>
            <w:r w:rsidRPr="00EE0B71">
              <w:rPr>
                <w:bCs/>
                <w:sz w:val="24"/>
                <w:szCs w:val="24"/>
              </w:rPr>
              <w:t>5</w:t>
            </w:r>
          </w:p>
        </w:tc>
        <w:tc>
          <w:tcPr>
            <w:tcW w:w="285" w:type="pct"/>
            <w:tcBorders>
              <w:top w:val="single" w:sz="4" w:space="0" w:color="auto"/>
              <w:left w:val="single" w:sz="4" w:space="0" w:color="auto"/>
              <w:bottom w:val="single" w:sz="4" w:space="0" w:color="auto"/>
              <w:right w:val="single" w:sz="4" w:space="0" w:color="auto"/>
            </w:tcBorders>
          </w:tcPr>
          <w:p w:rsidR="00966FC9" w:rsidRPr="00EE0B71" w:rsidRDefault="00966FC9" w:rsidP="00FF2968">
            <w:pPr>
              <w:widowControl w:val="0"/>
              <w:spacing w:line="252" w:lineRule="auto"/>
              <w:jc w:val="center"/>
              <w:outlineLvl w:val="3"/>
              <w:rPr>
                <w:bCs/>
                <w:sz w:val="24"/>
                <w:szCs w:val="24"/>
              </w:rPr>
            </w:pPr>
            <w:r w:rsidRPr="00EE0B71">
              <w:rPr>
                <w:bCs/>
                <w:sz w:val="24"/>
                <w:szCs w:val="24"/>
              </w:rPr>
              <w:t>1</w:t>
            </w:r>
            <w:r w:rsidR="00FF2968" w:rsidRPr="00EE0B71">
              <w:rPr>
                <w:bCs/>
                <w:sz w:val="24"/>
                <w:szCs w:val="24"/>
              </w:rPr>
              <w:t>15</w:t>
            </w:r>
          </w:p>
        </w:tc>
        <w:tc>
          <w:tcPr>
            <w:tcW w:w="284" w:type="pct"/>
            <w:tcBorders>
              <w:top w:val="single" w:sz="4" w:space="0" w:color="auto"/>
              <w:left w:val="single" w:sz="4" w:space="0" w:color="auto"/>
              <w:bottom w:val="single" w:sz="4" w:space="0" w:color="auto"/>
              <w:right w:val="single" w:sz="4" w:space="0" w:color="auto"/>
            </w:tcBorders>
          </w:tcPr>
          <w:p w:rsidR="00966FC9" w:rsidRPr="00EE0B71" w:rsidRDefault="00966FC9" w:rsidP="00B94FC9">
            <w:pPr>
              <w:widowControl w:val="0"/>
              <w:spacing w:line="252" w:lineRule="auto"/>
              <w:jc w:val="center"/>
              <w:outlineLvl w:val="3"/>
              <w:rPr>
                <w:bCs/>
                <w:sz w:val="24"/>
                <w:szCs w:val="24"/>
              </w:rPr>
            </w:pPr>
            <w:r w:rsidRPr="00EE0B71">
              <w:rPr>
                <w:bCs/>
                <w:sz w:val="24"/>
                <w:szCs w:val="24"/>
              </w:rPr>
              <w:t>1</w:t>
            </w:r>
            <w:r w:rsidR="00B94FC9">
              <w:rPr>
                <w:bCs/>
                <w:sz w:val="24"/>
                <w:szCs w:val="24"/>
              </w:rPr>
              <w:t>1</w:t>
            </w:r>
            <w:r w:rsidRPr="00EE0B71">
              <w:rPr>
                <w:bCs/>
                <w:sz w:val="24"/>
                <w:szCs w:val="24"/>
              </w:rPr>
              <w:t>5</w:t>
            </w:r>
          </w:p>
        </w:tc>
        <w:tc>
          <w:tcPr>
            <w:tcW w:w="285" w:type="pct"/>
            <w:tcBorders>
              <w:top w:val="single" w:sz="4" w:space="0" w:color="auto"/>
              <w:left w:val="single" w:sz="4" w:space="0" w:color="auto"/>
              <w:bottom w:val="single" w:sz="4" w:space="0" w:color="auto"/>
              <w:right w:val="single" w:sz="4" w:space="0" w:color="auto"/>
            </w:tcBorders>
          </w:tcPr>
          <w:p w:rsidR="00966FC9" w:rsidRPr="00EE0B71" w:rsidRDefault="00966FC9" w:rsidP="00B94FC9">
            <w:pPr>
              <w:widowControl w:val="0"/>
              <w:spacing w:line="252" w:lineRule="auto"/>
              <w:jc w:val="center"/>
              <w:outlineLvl w:val="3"/>
              <w:rPr>
                <w:bCs/>
                <w:sz w:val="24"/>
                <w:szCs w:val="24"/>
              </w:rPr>
            </w:pPr>
            <w:r w:rsidRPr="00EE0B71">
              <w:rPr>
                <w:bCs/>
                <w:sz w:val="24"/>
                <w:szCs w:val="24"/>
              </w:rPr>
              <w:t>1</w:t>
            </w:r>
            <w:r w:rsidR="00B94FC9">
              <w:rPr>
                <w:bCs/>
                <w:sz w:val="24"/>
                <w:szCs w:val="24"/>
              </w:rPr>
              <w:t>3</w:t>
            </w:r>
            <w:r w:rsidRPr="00EE0B71">
              <w:rPr>
                <w:bCs/>
                <w:sz w:val="24"/>
                <w:szCs w:val="24"/>
              </w:rPr>
              <w:t>0</w:t>
            </w:r>
          </w:p>
        </w:tc>
        <w:tc>
          <w:tcPr>
            <w:tcW w:w="284" w:type="pct"/>
            <w:tcBorders>
              <w:top w:val="single" w:sz="4" w:space="0" w:color="auto"/>
              <w:left w:val="single" w:sz="4" w:space="0" w:color="auto"/>
              <w:bottom w:val="single" w:sz="4" w:space="0" w:color="auto"/>
              <w:right w:val="single" w:sz="4" w:space="0" w:color="auto"/>
            </w:tcBorders>
          </w:tcPr>
          <w:p w:rsidR="00966FC9" w:rsidRPr="00EE0B71" w:rsidRDefault="00966FC9" w:rsidP="00B94FC9">
            <w:pPr>
              <w:widowControl w:val="0"/>
              <w:spacing w:line="252" w:lineRule="auto"/>
              <w:jc w:val="center"/>
              <w:outlineLvl w:val="3"/>
              <w:rPr>
                <w:bCs/>
                <w:sz w:val="24"/>
                <w:szCs w:val="24"/>
              </w:rPr>
            </w:pPr>
            <w:r w:rsidRPr="00EE0B71">
              <w:rPr>
                <w:bCs/>
                <w:sz w:val="24"/>
                <w:szCs w:val="24"/>
              </w:rPr>
              <w:t>13</w:t>
            </w:r>
            <w:r w:rsidR="00B94FC9">
              <w:rPr>
                <w:bCs/>
                <w:sz w:val="24"/>
                <w:szCs w:val="24"/>
              </w:rPr>
              <w:t>0</w:t>
            </w:r>
          </w:p>
        </w:tc>
        <w:tc>
          <w:tcPr>
            <w:tcW w:w="289" w:type="pct"/>
            <w:tcBorders>
              <w:top w:val="single" w:sz="4" w:space="0" w:color="auto"/>
              <w:left w:val="single" w:sz="4" w:space="0" w:color="auto"/>
              <w:bottom w:val="single" w:sz="4" w:space="0" w:color="auto"/>
              <w:right w:val="single" w:sz="4" w:space="0" w:color="auto"/>
            </w:tcBorders>
          </w:tcPr>
          <w:p w:rsidR="00966FC9" w:rsidRPr="00EE0B71" w:rsidRDefault="00966FC9" w:rsidP="00D774A7">
            <w:pPr>
              <w:widowControl w:val="0"/>
              <w:spacing w:line="252" w:lineRule="auto"/>
              <w:jc w:val="center"/>
              <w:outlineLvl w:val="3"/>
              <w:rPr>
                <w:bCs/>
                <w:sz w:val="24"/>
                <w:szCs w:val="24"/>
              </w:rPr>
            </w:pPr>
            <w:r w:rsidRPr="00EE0B71">
              <w:rPr>
                <w:bCs/>
                <w:sz w:val="24"/>
                <w:szCs w:val="24"/>
              </w:rPr>
              <w:t>150</w:t>
            </w:r>
          </w:p>
        </w:tc>
        <w:tc>
          <w:tcPr>
            <w:tcW w:w="468" w:type="pct"/>
            <w:tcBorders>
              <w:top w:val="single" w:sz="4" w:space="0" w:color="auto"/>
              <w:left w:val="single" w:sz="4" w:space="0" w:color="auto"/>
              <w:bottom w:val="single" w:sz="4" w:space="0" w:color="auto"/>
              <w:right w:val="single" w:sz="4" w:space="0" w:color="auto"/>
            </w:tcBorders>
          </w:tcPr>
          <w:p w:rsidR="00966FC9" w:rsidRPr="00EE0B71" w:rsidRDefault="00966FC9" w:rsidP="00D774A7">
            <w:pPr>
              <w:widowControl w:val="0"/>
              <w:spacing w:line="252" w:lineRule="auto"/>
              <w:jc w:val="center"/>
              <w:outlineLvl w:val="3"/>
              <w:rPr>
                <w:bCs/>
                <w:sz w:val="24"/>
                <w:szCs w:val="24"/>
              </w:rPr>
            </w:pPr>
            <w:r w:rsidRPr="00EE0B71">
              <w:rPr>
                <w:bCs/>
                <w:sz w:val="24"/>
                <w:szCs w:val="24"/>
              </w:rPr>
              <w:t>170</w:t>
            </w:r>
          </w:p>
        </w:tc>
      </w:tr>
      <w:tr w:rsidR="003C48E7" w:rsidRPr="00EE0B71" w:rsidTr="003C48E7">
        <w:trPr>
          <w:trHeight w:val="70"/>
          <w:jc w:val="center"/>
        </w:trPr>
        <w:tc>
          <w:tcPr>
            <w:tcW w:w="2055" w:type="pct"/>
            <w:tcBorders>
              <w:top w:val="single" w:sz="4" w:space="0" w:color="auto"/>
              <w:left w:val="single" w:sz="4" w:space="0" w:color="auto"/>
              <w:bottom w:val="single" w:sz="4" w:space="0" w:color="auto"/>
              <w:right w:val="single" w:sz="4" w:space="0" w:color="auto"/>
            </w:tcBorders>
          </w:tcPr>
          <w:p w:rsidR="00BB5AC7" w:rsidRPr="00EE0B71" w:rsidRDefault="00BB5AC7" w:rsidP="00D774A7">
            <w:pPr>
              <w:widowControl w:val="0"/>
              <w:spacing w:line="254" w:lineRule="auto"/>
              <w:outlineLvl w:val="3"/>
              <w:rPr>
                <w:bCs/>
                <w:sz w:val="24"/>
                <w:szCs w:val="24"/>
              </w:rPr>
            </w:pPr>
            <w:r w:rsidRPr="00EE0B71">
              <w:rPr>
                <w:bCs/>
                <w:sz w:val="24"/>
                <w:szCs w:val="24"/>
              </w:rPr>
              <w:t>Затраты на научные исследования и разработки</w:t>
            </w:r>
          </w:p>
        </w:tc>
        <w:tc>
          <w:tcPr>
            <w:tcW w:w="464" w:type="pct"/>
            <w:tcBorders>
              <w:top w:val="single" w:sz="4" w:space="0" w:color="auto"/>
              <w:left w:val="single" w:sz="4" w:space="0" w:color="auto"/>
              <w:bottom w:val="single" w:sz="4" w:space="0" w:color="auto"/>
              <w:right w:val="single" w:sz="4" w:space="0" w:color="auto"/>
            </w:tcBorders>
          </w:tcPr>
          <w:p w:rsidR="00BB5AC7" w:rsidRPr="00EE0B71" w:rsidRDefault="00BB5AC7" w:rsidP="003C48E7">
            <w:pPr>
              <w:widowControl w:val="0"/>
              <w:spacing w:line="252" w:lineRule="auto"/>
              <w:ind w:left="-71" w:right="-47"/>
              <w:jc w:val="center"/>
              <w:outlineLvl w:val="3"/>
              <w:rPr>
                <w:bCs/>
                <w:sz w:val="24"/>
                <w:szCs w:val="24"/>
              </w:rPr>
            </w:pPr>
            <w:r w:rsidRPr="00EE0B71">
              <w:rPr>
                <w:bCs/>
                <w:sz w:val="24"/>
                <w:szCs w:val="24"/>
              </w:rPr>
              <w:t>М</w:t>
            </w:r>
            <w:r w:rsidR="003C48E7" w:rsidRPr="00EE0B71">
              <w:rPr>
                <w:bCs/>
                <w:sz w:val="24"/>
                <w:szCs w:val="24"/>
              </w:rPr>
              <w:t xml:space="preserve">лн </w:t>
            </w:r>
            <w:r w:rsidRPr="00EE0B71">
              <w:rPr>
                <w:bCs/>
                <w:sz w:val="24"/>
                <w:szCs w:val="24"/>
              </w:rPr>
              <w:t>рублей</w:t>
            </w:r>
          </w:p>
        </w:tc>
        <w:tc>
          <w:tcPr>
            <w:tcW w:w="300" w:type="pct"/>
            <w:tcBorders>
              <w:top w:val="single" w:sz="4" w:space="0" w:color="auto"/>
              <w:left w:val="single" w:sz="4" w:space="0" w:color="auto"/>
              <w:bottom w:val="single" w:sz="4" w:space="0" w:color="auto"/>
              <w:right w:val="single" w:sz="4" w:space="0" w:color="auto"/>
            </w:tcBorders>
          </w:tcPr>
          <w:p w:rsidR="00BB5AC7" w:rsidRPr="00EE0B71" w:rsidRDefault="00BB5AC7" w:rsidP="00300DE4">
            <w:pPr>
              <w:widowControl w:val="0"/>
              <w:spacing w:line="252" w:lineRule="auto"/>
              <w:ind w:left="-113" w:right="-111"/>
              <w:jc w:val="center"/>
              <w:outlineLvl w:val="3"/>
              <w:rPr>
                <w:bCs/>
                <w:sz w:val="24"/>
                <w:szCs w:val="24"/>
              </w:rPr>
            </w:pPr>
            <w:r w:rsidRPr="00EE0B71">
              <w:rPr>
                <w:bCs/>
                <w:sz w:val="24"/>
                <w:szCs w:val="24"/>
              </w:rPr>
              <w:t>2</w:t>
            </w:r>
            <w:r w:rsidR="00300DE4" w:rsidRPr="00EE0B71">
              <w:rPr>
                <w:bCs/>
                <w:sz w:val="24"/>
                <w:szCs w:val="24"/>
              </w:rPr>
              <w:t>5728,5</w:t>
            </w:r>
          </w:p>
        </w:tc>
        <w:tc>
          <w:tcPr>
            <w:tcW w:w="284" w:type="pct"/>
            <w:tcBorders>
              <w:top w:val="single" w:sz="4" w:space="0" w:color="auto"/>
              <w:left w:val="single" w:sz="4" w:space="0" w:color="auto"/>
              <w:bottom w:val="single" w:sz="4" w:space="0" w:color="auto"/>
              <w:right w:val="single" w:sz="4" w:space="0" w:color="auto"/>
            </w:tcBorders>
          </w:tcPr>
          <w:p w:rsidR="00BB5AC7" w:rsidRPr="00EE0B71" w:rsidRDefault="00BB5AC7" w:rsidP="00D774A7">
            <w:pPr>
              <w:widowControl w:val="0"/>
              <w:spacing w:line="252" w:lineRule="auto"/>
              <w:jc w:val="center"/>
              <w:outlineLvl w:val="3"/>
              <w:rPr>
                <w:bCs/>
                <w:sz w:val="24"/>
                <w:szCs w:val="24"/>
              </w:rPr>
            </w:pPr>
            <w:r w:rsidRPr="00EE0B71">
              <w:rPr>
                <w:bCs/>
                <w:sz w:val="24"/>
                <w:szCs w:val="24"/>
              </w:rPr>
              <w:t>27800</w:t>
            </w:r>
          </w:p>
        </w:tc>
        <w:tc>
          <w:tcPr>
            <w:tcW w:w="285" w:type="pct"/>
            <w:tcBorders>
              <w:top w:val="single" w:sz="4" w:space="0" w:color="auto"/>
              <w:left w:val="single" w:sz="4" w:space="0" w:color="auto"/>
              <w:bottom w:val="single" w:sz="4" w:space="0" w:color="auto"/>
              <w:right w:val="single" w:sz="4" w:space="0" w:color="auto"/>
            </w:tcBorders>
          </w:tcPr>
          <w:p w:rsidR="00BB5AC7" w:rsidRPr="00EE0B71" w:rsidRDefault="00BB5AC7" w:rsidP="00D774A7">
            <w:pPr>
              <w:widowControl w:val="0"/>
              <w:spacing w:line="252" w:lineRule="auto"/>
              <w:jc w:val="center"/>
              <w:outlineLvl w:val="3"/>
              <w:rPr>
                <w:bCs/>
                <w:sz w:val="24"/>
                <w:szCs w:val="24"/>
              </w:rPr>
            </w:pPr>
            <w:r w:rsidRPr="00EE0B71">
              <w:rPr>
                <w:bCs/>
                <w:sz w:val="24"/>
                <w:szCs w:val="24"/>
              </w:rPr>
              <w:t>30500</w:t>
            </w:r>
          </w:p>
        </w:tc>
        <w:tc>
          <w:tcPr>
            <w:tcW w:w="284" w:type="pct"/>
            <w:tcBorders>
              <w:top w:val="single" w:sz="4" w:space="0" w:color="auto"/>
              <w:left w:val="single" w:sz="4" w:space="0" w:color="auto"/>
              <w:bottom w:val="single" w:sz="4" w:space="0" w:color="auto"/>
              <w:right w:val="single" w:sz="4" w:space="0" w:color="auto"/>
            </w:tcBorders>
          </w:tcPr>
          <w:p w:rsidR="00BB5AC7" w:rsidRPr="00EE0B71" w:rsidRDefault="00BB5AC7" w:rsidP="00D774A7">
            <w:pPr>
              <w:widowControl w:val="0"/>
              <w:spacing w:line="252" w:lineRule="auto"/>
              <w:jc w:val="center"/>
              <w:outlineLvl w:val="3"/>
              <w:rPr>
                <w:bCs/>
                <w:sz w:val="24"/>
                <w:szCs w:val="24"/>
              </w:rPr>
            </w:pPr>
            <w:r w:rsidRPr="00EE0B71">
              <w:rPr>
                <w:bCs/>
                <w:sz w:val="24"/>
                <w:szCs w:val="24"/>
              </w:rPr>
              <w:t>29800</w:t>
            </w:r>
          </w:p>
        </w:tc>
        <w:tc>
          <w:tcPr>
            <w:tcW w:w="285" w:type="pct"/>
            <w:tcBorders>
              <w:top w:val="single" w:sz="4" w:space="0" w:color="auto"/>
              <w:left w:val="single" w:sz="4" w:space="0" w:color="auto"/>
              <w:bottom w:val="single" w:sz="4" w:space="0" w:color="auto"/>
              <w:right w:val="single" w:sz="4" w:space="0" w:color="auto"/>
            </w:tcBorders>
          </w:tcPr>
          <w:p w:rsidR="00BB5AC7" w:rsidRPr="00EE0B71" w:rsidRDefault="00BB5AC7" w:rsidP="00D774A7">
            <w:pPr>
              <w:widowControl w:val="0"/>
              <w:spacing w:line="252" w:lineRule="auto"/>
              <w:jc w:val="center"/>
              <w:outlineLvl w:val="3"/>
              <w:rPr>
                <w:bCs/>
                <w:sz w:val="24"/>
                <w:szCs w:val="24"/>
              </w:rPr>
            </w:pPr>
            <w:r w:rsidRPr="00EE0B71">
              <w:rPr>
                <w:bCs/>
                <w:sz w:val="24"/>
                <w:szCs w:val="24"/>
              </w:rPr>
              <w:t>32500</w:t>
            </w:r>
          </w:p>
        </w:tc>
        <w:tc>
          <w:tcPr>
            <w:tcW w:w="284" w:type="pct"/>
            <w:tcBorders>
              <w:top w:val="single" w:sz="4" w:space="0" w:color="auto"/>
              <w:left w:val="single" w:sz="4" w:space="0" w:color="auto"/>
              <w:bottom w:val="single" w:sz="4" w:space="0" w:color="auto"/>
              <w:right w:val="single" w:sz="4" w:space="0" w:color="auto"/>
            </w:tcBorders>
          </w:tcPr>
          <w:p w:rsidR="00BB5AC7" w:rsidRPr="00EE0B71" w:rsidRDefault="00BB5AC7" w:rsidP="00D774A7">
            <w:pPr>
              <w:widowControl w:val="0"/>
              <w:spacing w:line="252" w:lineRule="auto"/>
              <w:jc w:val="center"/>
              <w:outlineLvl w:val="3"/>
              <w:rPr>
                <w:bCs/>
                <w:sz w:val="24"/>
                <w:szCs w:val="24"/>
              </w:rPr>
            </w:pPr>
            <w:r w:rsidRPr="00EE0B71">
              <w:rPr>
                <w:bCs/>
                <w:sz w:val="24"/>
                <w:szCs w:val="24"/>
              </w:rPr>
              <w:t>32000</w:t>
            </w:r>
          </w:p>
        </w:tc>
        <w:tc>
          <w:tcPr>
            <w:tcW w:w="289" w:type="pct"/>
            <w:tcBorders>
              <w:top w:val="single" w:sz="4" w:space="0" w:color="auto"/>
              <w:left w:val="single" w:sz="4" w:space="0" w:color="auto"/>
              <w:bottom w:val="single" w:sz="4" w:space="0" w:color="auto"/>
              <w:right w:val="single" w:sz="4" w:space="0" w:color="auto"/>
            </w:tcBorders>
          </w:tcPr>
          <w:p w:rsidR="00BB5AC7" w:rsidRPr="00EE0B71" w:rsidRDefault="00BB5AC7" w:rsidP="00D774A7">
            <w:pPr>
              <w:widowControl w:val="0"/>
              <w:spacing w:line="252" w:lineRule="auto"/>
              <w:jc w:val="center"/>
              <w:outlineLvl w:val="3"/>
              <w:rPr>
                <w:bCs/>
                <w:sz w:val="24"/>
                <w:szCs w:val="24"/>
              </w:rPr>
            </w:pPr>
            <w:r w:rsidRPr="00EE0B71">
              <w:rPr>
                <w:bCs/>
                <w:sz w:val="24"/>
                <w:szCs w:val="24"/>
              </w:rPr>
              <w:t>35800</w:t>
            </w:r>
          </w:p>
        </w:tc>
        <w:tc>
          <w:tcPr>
            <w:tcW w:w="468" w:type="pct"/>
            <w:tcBorders>
              <w:top w:val="single" w:sz="4" w:space="0" w:color="auto"/>
              <w:left w:val="single" w:sz="4" w:space="0" w:color="auto"/>
              <w:bottom w:val="single" w:sz="4" w:space="0" w:color="auto"/>
              <w:right w:val="single" w:sz="4" w:space="0" w:color="auto"/>
            </w:tcBorders>
          </w:tcPr>
          <w:p w:rsidR="00BB5AC7" w:rsidRPr="00EE0B71" w:rsidRDefault="00BB5AC7" w:rsidP="00D774A7">
            <w:pPr>
              <w:widowControl w:val="0"/>
              <w:spacing w:line="252" w:lineRule="auto"/>
              <w:jc w:val="center"/>
              <w:outlineLvl w:val="3"/>
              <w:rPr>
                <w:bCs/>
                <w:sz w:val="24"/>
                <w:szCs w:val="24"/>
              </w:rPr>
            </w:pPr>
            <w:r w:rsidRPr="00EE0B71">
              <w:rPr>
                <w:bCs/>
                <w:sz w:val="24"/>
                <w:szCs w:val="24"/>
              </w:rPr>
              <w:t>40000</w:t>
            </w:r>
          </w:p>
        </w:tc>
      </w:tr>
      <w:tr w:rsidR="003C48E7" w:rsidRPr="00EE0B71" w:rsidTr="003C48E7">
        <w:trPr>
          <w:trHeight w:val="70"/>
          <w:jc w:val="center"/>
        </w:trPr>
        <w:tc>
          <w:tcPr>
            <w:tcW w:w="2055" w:type="pct"/>
            <w:tcBorders>
              <w:top w:val="single" w:sz="4" w:space="0" w:color="auto"/>
              <w:left w:val="single" w:sz="4" w:space="0" w:color="auto"/>
              <w:bottom w:val="single" w:sz="4" w:space="0" w:color="auto"/>
              <w:right w:val="single" w:sz="4" w:space="0" w:color="auto"/>
            </w:tcBorders>
          </w:tcPr>
          <w:p w:rsidR="00966FC9" w:rsidRPr="00EE0B71" w:rsidRDefault="00966FC9" w:rsidP="00D774A7">
            <w:pPr>
              <w:widowControl w:val="0"/>
              <w:spacing w:line="252" w:lineRule="auto"/>
              <w:outlineLvl w:val="3"/>
              <w:rPr>
                <w:bCs/>
                <w:sz w:val="24"/>
                <w:szCs w:val="24"/>
              </w:rPr>
            </w:pPr>
            <w:r w:rsidRPr="00EE0B71">
              <w:rPr>
                <w:bCs/>
                <w:sz w:val="24"/>
                <w:szCs w:val="24"/>
              </w:rPr>
              <w:t xml:space="preserve">Число субъектов малого и среднего предпринимательства на 10 </w:t>
            </w:r>
            <w:r w:rsidR="005020BD" w:rsidRPr="00EE0B71">
              <w:rPr>
                <w:bCs/>
                <w:sz w:val="24"/>
                <w:szCs w:val="24"/>
              </w:rPr>
              <w:t>тыс.</w:t>
            </w:r>
            <w:r w:rsidRPr="00EE0B71">
              <w:rPr>
                <w:bCs/>
                <w:sz w:val="24"/>
                <w:szCs w:val="24"/>
              </w:rPr>
              <w:t xml:space="preserve"> человек</w:t>
            </w:r>
          </w:p>
        </w:tc>
        <w:tc>
          <w:tcPr>
            <w:tcW w:w="464" w:type="pct"/>
            <w:tcBorders>
              <w:top w:val="single" w:sz="4" w:space="0" w:color="auto"/>
              <w:left w:val="single" w:sz="4" w:space="0" w:color="auto"/>
              <w:bottom w:val="single" w:sz="4" w:space="0" w:color="auto"/>
              <w:right w:val="single" w:sz="4" w:space="0" w:color="auto"/>
            </w:tcBorders>
          </w:tcPr>
          <w:p w:rsidR="00966FC9" w:rsidRPr="00EE0B71" w:rsidRDefault="00966FC9" w:rsidP="00D774A7">
            <w:pPr>
              <w:widowControl w:val="0"/>
              <w:spacing w:line="252" w:lineRule="auto"/>
              <w:jc w:val="center"/>
              <w:outlineLvl w:val="3"/>
              <w:rPr>
                <w:bCs/>
                <w:sz w:val="24"/>
                <w:szCs w:val="24"/>
              </w:rPr>
            </w:pPr>
            <w:r w:rsidRPr="00EE0B71">
              <w:rPr>
                <w:bCs/>
                <w:sz w:val="24"/>
                <w:szCs w:val="24"/>
              </w:rPr>
              <w:t>Единица</w:t>
            </w:r>
          </w:p>
        </w:tc>
        <w:tc>
          <w:tcPr>
            <w:tcW w:w="300" w:type="pct"/>
            <w:tcBorders>
              <w:top w:val="single" w:sz="4" w:space="0" w:color="auto"/>
              <w:left w:val="single" w:sz="4" w:space="0" w:color="auto"/>
              <w:bottom w:val="single" w:sz="4" w:space="0" w:color="auto"/>
              <w:right w:val="single" w:sz="4" w:space="0" w:color="auto"/>
            </w:tcBorders>
          </w:tcPr>
          <w:p w:rsidR="00966FC9" w:rsidRPr="00EE0B71" w:rsidRDefault="001A3BDF" w:rsidP="00D774A7">
            <w:pPr>
              <w:widowControl w:val="0"/>
              <w:spacing w:line="252" w:lineRule="auto"/>
              <w:ind w:left="-113" w:right="-111"/>
              <w:jc w:val="center"/>
              <w:outlineLvl w:val="3"/>
              <w:rPr>
                <w:bCs/>
                <w:sz w:val="24"/>
                <w:szCs w:val="24"/>
              </w:rPr>
            </w:pPr>
            <w:r w:rsidRPr="00EE0B71">
              <w:rPr>
                <w:bCs/>
                <w:sz w:val="24"/>
                <w:szCs w:val="24"/>
              </w:rPr>
              <w:t>795</w:t>
            </w:r>
            <w:r w:rsidR="00300DE4" w:rsidRPr="00EE0B71">
              <w:rPr>
                <w:bCs/>
                <w:sz w:val="24"/>
                <w:szCs w:val="24"/>
              </w:rPr>
              <w:t>,7</w:t>
            </w:r>
          </w:p>
        </w:tc>
        <w:tc>
          <w:tcPr>
            <w:tcW w:w="284" w:type="pct"/>
            <w:tcBorders>
              <w:top w:val="single" w:sz="4" w:space="0" w:color="auto"/>
              <w:left w:val="single" w:sz="4" w:space="0" w:color="auto"/>
              <w:bottom w:val="single" w:sz="4" w:space="0" w:color="auto"/>
              <w:right w:val="single" w:sz="4" w:space="0" w:color="auto"/>
            </w:tcBorders>
          </w:tcPr>
          <w:p w:rsidR="00966FC9" w:rsidRPr="00EE0B71" w:rsidRDefault="00300DE4" w:rsidP="00300DE4">
            <w:pPr>
              <w:widowControl w:val="0"/>
              <w:spacing w:line="252" w:lineRule="auto"/>
              <w:jc w:val="center"/>
              <w:outlineLvl w:val="3"/>
              <w:rPr>
                <w:bCs/>
                <w:sz w:val="24"/>
                <w:szCs w:val="24"/>
              </w:rPr>
            </w:pPr>
            <w:r w:rsidRPr="00EE0B71">
              <w:rPr>
                <w:bCs/>
                <w:sz w:val="24"/>
                <w:szCs w:val="24"/>
              </w:rPr>
              <w:t>800</w:t>
            </w:r>
          </w:p>
        </w:tc>
        <w:tc>
          <w:tcPr>
            <w:tcW w:w="285" w:type="pct"/>
            <w:tcBorders>
              <w:top w:val="single" w:sz="4" w:space="0" w:color="auto"/>
              <w:left w:val="single" w:sz="4" w:space="0" w:color="auto"/>
              <w:bottom w:val="single" w:sz="4" w:space="0" w:color="auto"/>
              <w:right w:val="single" w:sz="4" w:space="0" w:color="auto"/>
            </w:tcBorders>
          </w:tcPr>
          <w:p w:rsidR="00966FC9" w:rsidRPr="00EE0B71" w:rsidRDefault="00966FC9" w:rsidP="00D774A7">
            <w:pPr>
              <w:widowControl w:val="0"/>
              <w:spacing w:line="252" w:lineRule="auto"/>
              <w:jc w:val="center"/>
              <w:outlineLvl w:val="3"/>
              <w:rPr>
                <w:bCs/>
                <w:sz w:val="24"/>
                <w:szCs w:val="24"/>
              </w:rPr>
            </w:pPr>
            <w:r w:rsidRPr="00EE0B71">
              <w:rPr>
                <w:bCs/>
                <w:sz w:val="24"/>
                <w:szCs w:val="24"/>
              </w:rPr>
              <w:t>850</w:t>
            </w:r>
          </w:p>
        </w:tc>
        <w:tc>
          <w:tcPr>
            <w:tcW w:w="284" w:type="pct"/>
            <w:tcBorders>
              <w:top w:val="single" w:sz="4" w:space="0" w:color="auto"/>
              <w:left w:val="single" w:sz="4" w:space="0" w:color="auto"/>
              <w:bottom w:val="single" w:sz="4" w:space="0" w:color="auto"/>
              <w:right w:val="single" w:sz="4" w:space="0" w:color="auto"/>
            </w:tcBorders>
          </w:tcPr>
          <w:p w:rsidR="00966FC9" w:rsidRPr="00EE0B71" w:rsidRDefault="00966FC9" w:rsidP="00D774A7">
            <w:pPr>
              <w:widowControl w:val="0"/>
              <w:spacing w:line="252" w:lineRule="auto"/>
              <w:jc w:val="center"/>
              <w:outlineLvl w:val="3"/>
              <w:rPr>
                <w:bCs/>
                <w:sz w:val="24"/>
                <w:szCs w:val="24"/>
              </w:rPr>
            </w:pPr>
            <w:r w:rsidRPr="00EE0B71">
              <w:rPr>
                <w:bCs/>
                <w:sz w:val="24"/>
                <w:szCs w:val="24"/>
              </w:rPr>
              <w:t>840</w:t>
            </w:r>
          </w:p>
        </w:tc>
        <w:tc>
          <w:tcPr>
            <w:tcW w:w="285" w:type="pct"/>
            <w:tcBorders>
              <w:top w:val="single" w:sz="4" w:space="0" w:color="auto"/>
              <w:left w:val="single" w:sz="4" w:space="0" w:color="auto"/>
              <w:bottom w:val="single" w:sz="4" w:space="0" w:color="auto"/>
              <w:right w:val="single" w:sz="4" w:space="0" w:color="auto"/>
            </w:tcBorders>
          </w:tcPr>
          <w:p w:rsidR="00966FC9" w:rsidRPr="00EE0B71" w:rsidRDefault="00966FC9" w:rsidP="00D774A7">
            <w:pPr>
              <w:widowControl w:val="0"/>
              <w:spacing w:line="252" w:lineRule="auto"/>
              <w:jc w:val="center"/>
              <w:outlineLvl w:val="3"/>
              <w:rPr>
                <w:bCs/>
                <w:sz w:val="24"/>
                <w:szCs w:val="24"/>
              </w:rPr>
            </w:pPr>
            <w:r w:rsidRPr="00EE0B71">
              <w:rPr>
                <w:bCs/>
                <w:sz w:val="24"/>
                <w:szCs w:val="24"/>
              </w:rPr>
              <w:t>980</w:t>
            </w:r>
          </w:p>
        </w:tc>
        <w:tc>
          <w:tcPr>
            <w:tcW w:w="284" w:type="pct"/>
            <w:tcBorders>
              <w:top w:val="single" w:sz="4" w:space="0" w:color="auto"/>
              <w:left w:val="single" w:sz="4" w:space="0" w:color="auto"/>
              <w:bottom w:val="single" w:sz="4" w:space="0" w:color="auto"/>
              <w:right w:val="single" w:sz="4" w:space="0" w:color="auto"/>
            </w:tcBorders>
          </w:tcPr>
          <w:p w:rsidR="00966FC9" w:rsidRPr="00EE0B71" w:rsidRDefault="00966FC9" w:rsidP="00D774A7">
            <w:pPr>
              <w:widowControl w:val="0"/>
              <w:spacing w:line="252" w:lineRule="auto"/>
              <w:jc w:val="center"/>
              <w:outlineLvl w:val="3"/>
              <w:rPr>
                <w:bCs/>
                <w:sz w:val="24"/>
                <w:szCs w:val="24"/>
              </w:rPr>
            </w:pPr>
            <w:r w:rsidRPr="00EE0B71">
              <w:rPr>
                <w:bCs/>
                <w:sz w:val="24"/>
                <w:szCs w:val="24"/>
              </w:rPr>
              <w:t>940</w:t>
            </w:r>
          </w:p>
        </w:tc>
        <w:tc>
          <w:tcPr>
            <w:tcW w:w="289" w:type="pct"/>
            <w:tcBorders>
              <w:top w:val="single" w:sz="4" w:space="0" w:color="auto"/>
              <w:left w:val="single" w:sz="4" w:space="0" w:color="auto"/>
              <w:bottom w:val="single" w:sz="4" w:space="0" w:color="auto"/>
              <w:right w:val="single" w:sz="4" w:space="0" w:color="auto"/>
            </w:tcBorders>
          </w:tcPr>
          <w:p w:rsidR="00966FC9" w:rsidRPr="00EE0B71" w:rsidRDefault="00966FC9" w:rsidP="00D774A7">
            <w:pPr>
              <w:widowControl w:val="0"/>
              <w:spacing w:line="252" w:lineRule="auto"/>
              <w:jc w:val="center"/>
              <w:outlineLvl w:val="3"/>
              <w:rPr>
                <w:bCs/>
                <w:sz w:val="24"/>
                <w:szCs w:val="24"/>
              </w:rPr>
            </w:pPr>
            <w:r w:rsidRPr="00EE0B71">
              <w:rPr>
                <w:bCs/>
                <w:sz w:val="24"/>
                <w:szCs w:val="24"/>
              </w:rPr>
              <w:t>1080</w:t>
            </w:r>
          </w:p>
        </w:tc>
        <w:tc>
          <w:tcPr>
            <w:tcW w:w="468" w:type="pct"/>
            <w:tcBorders>
              <w:top w:val="single" w:sz="4" w:space="0" w:color="auto"/>
              <w:left w:val="single" w:sz="4" w:space="0" w:color="auto"/>
              <w:bottom w:val="single" w:sz="4" w:space="0" w:color="auto"/>
              <w:right w:val="single" w:sz="4" w:space="0" w:color="auto"/>
            </w:tcBorders>
          </w:tcPr>
          <w:p w:rsidR="00966FC9" w:rsidRPr="00EE0B71" w:rsidRDefault="00966FC9" w:rsidP="00D774A7">
            <w:pPr>
              <w:widowControl w:val="0"/>
              <w:spacing w:line="252" w:lineRule="auto"/>
              <w:jc w:val="center"/>
              <w:outlineLvl w:val="3"/>
              <w:rPr>
                <w:bCs/>
                <w:sz w:val="24"/>
                <w:szCs w:val="24"/>
              </w:rPr>
            </w:pPr>
            <w:r w:rsidRPr="00EE0B71">
              <w:rPr>
                <w:bCs/>
                <w:sz w:val="24"/>
                <w:szCs w:val="24"/>
              </w:rPr>
              <w:t>1400</w:t>
            </w:r>
          </w:p>
        </w:tc>
      </w:tr>
      <w:tr w:rsidR="003C48E7" w:rsidRPr="00EE0B71" w:rsidTr="003C48E7">
        <w:trPr>
          <w:jc w:val="center"/>
        </w:trPr>
        <w:tc>
          <w:tcPr>
            <w:tcW w:w="2055" w:type="pct"/>
            <w:tcBorders>
              <w:top w:val="single" w:sz="4" w:space="0" w:color="auto"/>
              <w:left w:val="single" w:sz="4" w:space="0" w:color="auto"/>
              <w:bottom w:val="single" w:sz="4" w:space="0" w:color="auto"/>
              <w:right w:val="single" w:sz="4" w:space="0" w:color="auto"/>
            </w:tcBorders>
          </w:tcPr>
          <w:p w:rsidR="00232DD4" w:rsidRPr="00EE0B71" w:rsidRDefault="00966FC9" w:rsidP="003C48E7">
            <w:pPr>
              <w:widowControl w:val="0"/>
              <w:spacing w:line="252" w:lineRule="auto"/>
              <w:outlineLvl w:val="3"/>
              <w:rPr>
                <w:bCs/>
                <w:sz w:val="24"/>
                <w:szCs w:val="24"/>
              </w:rPr>
            </w:pPr>
            <w:r w:rsidRPr="00EE0B71">
              <w:rPr>
                <w:bCs/>
                <w:sz w:val="24"/>
                <w:szCs w:val="24"/>
              </w:rPr>
              <w:t>Доля среднесписочной численности работников</w:t>
            </w:r>
            <w:r w:rsidR="004C1B6D" w:rsidRPr="00EE0B71">
              <w:rPr>
                <w:bCs/>
                <w:sz w:val="24"/>
                <w:szCs w:val="24"/>
              </w:rPr>
              <w:t xml:space="preserve"> </w:t>
            </w:r>
          </w:p>
          <w:p w:rsidR="00966FC9" w:rsidRPr="00EE0B71" w:rsidRDefault="00966FC9" w:rsidP="003C48E7">
            <w:pPr>
              <w:widowControl w:val="0"/>
              <w:spacing w:line="252" w:lineRule="auto"/>
              <w:outlineLvl w:val="3"/>
              <w:rPr>
                <w:bCs/>
                <w:sz w:val="24"/>
                <w:szCs w:val="24"/>
              </w:rPr>
            </w:pPr>
            <w:r w:rsidRPr="00EE0B71">
              <w:rPr>
                <w:bCs/>
                <w:sz w:val="24"/>
                <w:szCs w:val="24"/>
              </w:rPr>
              <w:t>(без внешних совместителей) малых и средних предприятий в среднесписочной численности работников</w:t>
            </w:r>
            <w:r w:rsidR="003C48E7" w:rsidRPr="00EE0B71">
              <w:rPr>
                <w:bCs/>
                <w:sz w:val="24"/>
                <w:szCs w:val="24"/>
              </w:rPr>
              <w:t xml:space="preserve"> </w:t>
            </w:r>
            <w:r w:rsidRPr="00EE0B71">
              <w:rPr>
                <w:bCs/>
                <w:sz w:val="24"/>
                <w:szCs w:val="24"/>
              </w:rPr>
              <w:t>(без внешних совместителей) всех предприятий и организаций</w:t>
            </w:r>
          </w:p>
        </w:tc>
        <w:tc>
          <w:tcPr>
            <w:tcW w:w="464" w:type="pct"/>
            <w:tcBorders>
              <w:top w:val="single" w:sz="4" w:space="0" w:color="auto"/>
              <w:left w:val="single" w:sz="4" w:space="0" w:color="auto"/>
              <w:bottom w:val="single" w:sz="4" w:space="0" w:color="auto"/>
              <w:right w:val="single" w:sz="4" w:space="0" w:color="auto"/>
            </w:tcBorders>
          </w:tcPr>
          <w:p w:rsidR="00966FC9" w:rsidRPr="00EE0B71" w:rsidRDefault="00966FC9" w:rsidP="00D774A7">
            <w:pPr>
              <w:widowControl w:val="0"/>
              <w:spacing w:line="252" w:lineRule="auto"/>
              <w:jc w:val="center"/>
              <w:outlineLvl w:val="3"/>
              <w:rPr>
                <w:bCs/>
                <w:sz w:val="24"/>
                <w:szCs w:val="24"/>
              </w:rPr>
            </w:pPr>
            <w:r w:rsidRPr="00EE0B71">
              <w:rPr>
                <w:bCs/>
                <w:sz w:val="24"/>
                <w:szCs w:val="24"/>
              </w:rPr>
              <w:t>Процент</w:t>
            </w:r>
          </w:p>
        </w:tc>
        <w:tc>
          <w:tcPr>
            <w:tcW w:w="300" w:type="pct"/>
            <w:tcBorders>
              <w:top w:val="single" w:sz="4" w:space="0" w:color="auto"/>
              <w:left w:val="single" w:sz="4" w:space="0" w:color="auto"/>
              <w:bottom w:val="single" w:sz="4" w:space="0" w:color="auto"/>
              <w:right w:val="single" w:sz="4" w:space="0" w:color="auto"/>
            </w:tcBorders>
          </w:tcPr>
          <w:p w:rsidR="00966FC9" w:rsidRPr="00EE0B71" w:rsidRDefault="00966FC9" w:rsidP="001A3BDF">
            <w:pPr>
              <w:widowControl w:val="0"/>
              <w:spacing w:line="252" w:lineRule="auto"/>
              <w:ind w:left="-113" w:right="-111"/>
              <w:jc w:val="center"/>
              <w:outlineLvl w:val="3"/>
              <w:rPr>
                <w:bCs/>
                <w:sz w:val="24"/>
                <w:szCs w:val="24"/>
              </w:rPr>
            </w:pPr>
            <w:r w:rsidRPr="00EE0B71">
              <w:rPr>
                <w:bCs/>
                <w:sz w:val="24"/>
                <w:szCs w:val="24"/>
              </w:rPr>
              <w:t>45,</w:t>
            </w:r>
            <w:r w:rsidR="001A3BDF" w:rsidRPr="00EE0B71">
              <w:rPr>
                <w:bCs/>
                <w:sz w:val="24"/>
                <w:szCs w:val="24"/>
              </w:rPr>
              <w:t>8</w:t>
            </w:r>
          </w:p>
        </w:tc>
        <w:tc>
          <w:tcPr>
            <w:tcW w:w="284" w:type="pct"/>
            <w:tcBorders>
              <w:top w:val="single" w:sz="4" w:space="0" w:color="auto"/>
              <w:left w:val="single" w:sz="4" w:space="0" w:color="auto"/>
              <w:bottom w:val="single" w:sz="4" w:space="0" w:color="auto"/>
              <w:right w:val="single" w:sz="4" w:space="0" w:color="auto"/>
            </w:tcBorders>
          </w:tcPr>
          <w:p w:rsidR="00966FC9" w:rsidRPr="00EE0B71" w:rsidRDefault="00966FC9" w:rsidP="00D774A7">
            <w:pPr>
              <w:widowControl w:val="0"/>
              <w:spacing w:line="252" w:lineRule="auto"/>
              <w:jc w:val="center"/>
              <w:outlineLvl w:val="3"/>
              <w:rPr>
                <w:bCs/>
                <w:sz w:val="24"/>
                <w:szCs w:val="24"/>
              </w:rPr>
            </w:pPr>
            <w:r w:rsidRPr="00EE0B71">
              <w:rPr>
                <w:bCs/>
                <w:sz w:val="24"/>
                <w:szCs w:val="24"/>
              </w:rPr>
              <w:t>46,0</w:t>
            </w:r>
          </w:p>
        </w:tc>
        <w:tc>
          <w:tcPr>
            <w:tcW w:w="285" w:type="pct"/>
            <w:tcBorders>
              <w:top w:val="single" w:sz="4" w:space="0" w:color="auto"/>
              <w:left w:val="single" w:sz="4" w:space="0" w:color="auto"/>
              <w:bottom w:val="single" w:sz="4" w:space="0" w:color="auto"/>
              <w:right w:val="single" w:sz="4" w:space="0" w:color="auto"/>
            </w:tcBorders>
          </w:tcPr>
          <w:p w:rsidR="00966FC9" w:rsidRPr="00EE0B71" w:rsidRDefault="00966FC9" w:rsidP="00D774A7">
            <w:pPr>
              <w:widowControl w:val="0"/>
              <w:spacing w:line="252" w:lineRule="auto"/>
              <w:jc w:val="center"/>
              <w:outlineLvl w:val="3"/>
              <w:rPr>
                <w:bCs/>
                <w:sz w:val="24"/>
                <w:szCs w:val="24"/>
              </w:rPr>
            </w:pPr>
            <w:r w:rsidRPr="00EE0B71">
              <w:rPr>
                <w:bCs/>
                <w:sz w:val="24"/>
                <w:szCs w:val="24"/>
              </w:rPr>
              <w:t>48,5</w:t>
            </w:r>
          </w:p>
        </w:tc>
        <w:tc>
          <w:tcPr>
            <w:tcW w:w="284" w:type="pct"/>
            <w:tcBorders>
              <w:top w:val="single" w:sz="4" w:space="0" w:color="auto"/>
              <w:left w:val="single" w:sz="4" w:space="0" w:color="auto"/>
              <w:bottom w:val="single" w:sz="4" w:space="0" w:color="auto"/>
              <w:right w:val="single" w:sz="4" w:space="0" w:color="auto"/>
            </w:tcBorders>
          </w:tcPr>
          <w:p w:rsidR="00966FC9" w:rsidRPr="00EE0B71" w:rsidRDefault="00966FC9" w:rsidP="00D774A7">
            <w:pPr>
              <w:widowControl w:val="0"/>
              <w:spacing w:line="252" w:lineRule="auto"/>
              <w:jc w:val="center"/>
              <w:outlineLvl w:val="3"/>
              <w:rPr>
                <w:bCs/>
                <w:sz w:val="24"/>
                <w:szCs w:val="24"/>
              </w:rPr>
            </w:pPr>
            <w:r w:rsidRPr="00EE0B71">
              <w:rPr>
                <w:bCs/>
                <w:sz w:val="24"/>
                <w:szCs w:val="24"/>
              </w:rPr>
              <w:t>47,5</w:t>
            </w:r>
          </w:p>
        </w:tc>
        <w:tc>
          <w:tcPr>
            <w:tcW w:w="285" w:type="pct"/>
            <w:tcBorders>
              <w:top w:val="single" w:sz="4" w:space="0" w:color="auto"/>
              <w:left w:val="single" w:sz="4" w:space="0" w:color="auto"/>
              <w:bottom w:val="single" w:sz="4" w:space="0" w:color="auto"/>
              <w:right w:val="single" w:sz="4" w:space="0" w:color="auto"/>
            </w:tcBorders>
          </w:tcPr>
          <w:p w:rsidR="00966FC9" w:rsidRPr="00EE0B71" w:rsidRDefault="00966FC9" w:rsidP="00D774A7">
            <w:pPr>
              <w:widowControl w:val="0"/>
              <w:spacing w:line="252" w:lineRule="auto"/>
              <w:jc w:val="center"/>
              <w:outlineLvl w:val="3"/>
              <w:rPr>
                <w:bCs/>
                <w:sz w:val="24"/>
                <w:szCs w:val="24"/>
              </w:rPr>
            </w:pPr>
            <w:r w:rsidRPr="00EE0B71">
              <w:rPr>
                <w:bCs/>
                <w:sz w:val="24"/>
                <w:szCs w:val="24"/>
              </w:rPr>
              <w:t>52,5</w:t>
            </w:r>
          </w:p>
        </w:tc>
        <w:tc>
          <w:tcPr>
            <w:tcW w:w="284" w:type="pct"/>
            <w:tcBorders>
              <w:top w:val="single" w:sz="4" w:space="0" w:color="auto"/>
              <w:left w:val="single" w:sz="4" w:space="0" w:color="auto"/>
              <w:bottom w:val="single" w:sz="4" w:space="0" w:color="auto"/>
              <w:right w:val="single" w:sz="4" w:space="0" w:color="auto"/>
            </w:tcBorders>
          </w:tcPr>
          <w:p w:rsidR="00966FC9" w:rsidRPr="00EE0B71" w:rsidRDefault="00966FC9" w:rsidP="00D774A7">
            <w:pPr>
              <w:widowControl w:val="0"/>
              <w:spacing w:line="252" w:lineRule="auto"/>
              <w:jc w:val="center"/>
              <w:outlineLvl w:val="3"/>
              <w:rPr>
                <w:bCs/>
                <w:sz w:val="24"/>
                <w:szCs w:val="24"/>
              </w:rPr>
            </w:pPr>
            <w:r w:rsidRPr="00EE0B71">
              <w:rPr>
                <w:bCs/>
                <w:sz w:val="24"/>
                <w:szCs w:val="24"/>
              </w:rPr>
              <w:t>50,0</w:t>
            </w:r>
          </w:p>
        </w:tc>
        <w:tc>
          <w:tcPr>
            <w:tcW w:w="289" w:type="pct"/>
            <w:tcBorders>
              <w:top w:val="single" w:sz="4" w:space="0" w:color="auto"/>
              <w:left w:val="single" w:sz="4" w:space="0" w:color="auto"/>
              <w:bottom w:val="single" w:sz="4" w:space="0" w:color="auto"/>
              <w:right w:val="single" w:sz="4" w:space="0" w:color="auto"/>
            </w:tcBorders>
          </w:tcPr>
          <w:p w:rsidR="00966FC9" w:rsidRPr="00EE0B71" w:rsidRDefault="00966FC9" w:rsidP="00D774A7">
            <w:pPr>
              <w:widowControl w:val="0"/>
              <w:spacing w:line="252" w:lineRule="auto"/>
              <w:jc w:val="center"/>
              <w:outlineLvl w:val="3"/>
              <w:rPr>
                <w:bCs/>
                <w:sz w:val="24"/>
                <w:szCs w:val="24"/>
              </w:rPr>
            </w:pPr>
            <w:r w:rsidRPr="00EE0B71">
              <w:rPr>
                <w:bCs/>
                <w:sz w:val="24"/>
                <w:szCs w:val="24"/>
              </w:rPr>
              <w:t>55,0</w:t>
            </w:r>
          </w:p>
        </w:tc>
        <w:tc>
          <w:tcPr>
            <w:tcW w:w="468" w:type="pct"/>
            <w:tcBorders>
              <w:top w:val="single" w:sz="4" w:space="0" w:color="auto"/>
              <w:left w:val="single" w:sz="4" w:space="0" w:color="auto"/>
              <w:bottom w:val="single" w:sz="4" w:space="0" w:color="auto"/>
              <w:right w:val="single" w:sz="4" w:space="0" w:color="auto"/>
            </w:tcBorders>
          </w:tcPr>
          <w:p w:rsidR="00966FC9" w:rsidRPr="00EE0B71" w:rsidRDefault="00966FC9" w:rsidP="00D774A7">
            <w:pPr>
              <w:widowControl w:val="0"/>
              <w:spacing w:line="252" w:lineRule="auto"/>
              <w:jc w:val="center"/>
              <w:outlineLvl w:val="3"/>
              <w:rPr>
                <w:bCs/>
                <w:sz w:val="24"/>
                <w:szCs w:val="24"/>
              </w:rPr>
            </w:pPr>
            <w:r w:rsidRPr="00EE0B71">
              <w:rPr>
                <w:bCs/>
                <w:sz w:val="24"/>
                <w:szCs w:val="24"/>
              </w:rPr>
              <w:t>60</w:t>
            </w:r>
          </w:p>
        </w:tc>
      </w:tr>
      <w:tr w:rsidR="003C48E7" w:rsidRPr="00EE0B71" w:rsidTr="003C48E7">
        <w:trPr>
          <w:jc w:val="center"/>
        </w:trPr>
        <w:tc>
          <w:tcPr>
            <w:tcW w:w="2055" w:type="pct"/>
            <w:tcBorders>
              <w:top w:val="single" w:sz="4" w:space="0" w:color="auto"/>
              <w:left w:val="single" w:sz="4" w:space="0" w:color="auto"/>
              <w:bottom w:val="single" w:sz="4" w:space="0" w:color="auto"/>
              <w:right w:val="single" w:sz="4" w:space="0" w:color="auto"/>
            </w:tcBorders>
          </w:tcPr>
          <w:p w:rsidR="00BB5AC7" w:rsidRPr="00EE0B71" w:rsidRDefault="00BB5AC7" w:rsidP="003C48E7">
            <w:pPr>
              <w:widowControl w:val="0"/>
              <w:spacing w:line="250" w:lineRule="auto"/>
              <w:ind w:right="-143"/>
              <w:outlineLvl w:val="3"/>
              <w:rPr>
                <w:bCs/>
                <w:spacing w:val="-6"/>
                <w:sz w:val="24"/>
                <w:szCs w:val="24"/>
              </w:rPr>
            </w:pPr>
            <w:r w:rsidRPr="00EE0B71">
              <w:rPr>
                <w:bCs/>
                <w:spacing w:val="-6"/>
                <w:sz w:val="24"/>
                <w:szCs w:val="24"/>
              </w:rPr>
              <w:t>Производительность труда по крупным и средним организациям в индустриальном секторе</w:t>
            </w:r>
            <w:r w:rsidR="003C48E7" w:rsidRPr="00EE0B71">
              <w:rPr>
                <w:bCs/>
                <w:spacing w:val="-6"/>
                <w:sz w:val="24"/>
                <w:szCs w:val="24"/>
              </w:rPr>
              <w:t xml:space="preserve"> </w:t>
            </w:r>
            <w:r w:rsidRPr="00EE0B71">
              <w:rPr>
                <w:bCs/>
                <w:spacing w:val="-6"/>
                <w:sz w:val="24"/>
                <w:szCs w:val="24"/>
              </w:rPr>
              <w:t xml:space="preserve">(в </w:t>
            </w:r>
            <w:r w:rsidR="00FF2968" w:rsidRPr="00EE0B71">
              <w:rPr>
                <w:bCs/>
                <w:spacing w:val="-6"/>
                <w:sz w:val="24"/>
                <w:szCs w:val="24"/>
              </w:rPr>
              <w:t>ценах 2017 года</w:t>
            </w:r>
            <w:r w:rsidRPr="00EE0B71">
              <w:rPr>
                <w:bCs/>
                <w:spacing w:val="-6"/>
                <w:sz w:val="24"/>
                <w:szCs w:val="24"/>
              </w:rPr>
              <w:t>)</w:t>
            </w:r>
          </w:p>
        </w:tc>
        <w:tc>
          <w:tcPr>
            <w:tcW w:w="464" w:type="pct"/>
            <w:tcBorders>
              <w:top w:val="single" w:sz="4" w:space="0" w:color="auto"/>
              <w:left w:val="single" w:sz="4" w:space="0" w:color="auto"/>
              <w:bottom w:val="single" w:sz="4" w:space="0" w:color="auto"/>
              <w:right w:val="single" w:sz="4" w:space="0" w:color="auto"/>
            </w:tcBorders>
          </w:tcPr>
          <w:p w:rsidR="00BB5AC7" w:rsidRPr="00EE0B71" w:rsidRDefault="00BB5AC7" w:rsidP="003C48E7">
            <w:pPr>
              <w:widowControl w:val="0"/>
              <w:spacing w:line="250" w:lineRule="auto"/>
              <w:ind w:left="-71" w:right="-47"/>
              <w:jc w:val="center"/>
              <w:outlineLvl w:val="3"/>
              <w:rPr>
                <w:bCs/>
                <w:sz w:val="24"/>
                <w:szCs w:val="24"/>
              </w:rPr>
            </w:pPr>
            <w:r w:rsidRPr="00EE0B71">
              <w:rPr>
                <w:bCs/>
                <w:sz w:val="24"/>
                <w:szCs w:val="24"/>
              </w:rPr>
              <w:t>М</w:t>
            </w:r>
            <w:r w:rsidR="003C48E7" w:rsidRPr="00EE0B71">
              <w:rPr>
                <w:bCs/>
                <w:sz w:val="24"/>
                <w:szCs w:val="24"/>
              </w:rPr>
              <w:t>лн</w:t>
            </w:r>
            <w:r w:rsidRPr="00EE0B71">
              <w:rPr>
                <w:bCs/>
                <w:sz w:val="24"/>
                <w:szCs w:val="24"/>
              </w:rPr>
              <w:t xml:space="preserve"> рублей</w:t>
            </w:r>
          </w:p>
        </w:tc>
        <w:tc>
          <w:tcPr>
            <w:tcW w:w="300" w:type="pct"/>
            <w:tcBorders>
              <w:top w:val="single" w:sz="4" w:space="0" w:color="auto"/>
              <w:left w:val="single" w:sz="4" w:space="0" w:color="auto"/>
              <w:bottom w:val="single" w:sz="4" w:space="0" w:color="auto"/>
              <w:right w:val="single" w:sz="4" w:space="0" w:color="auto"/>
            </w:tcBorders>
          </w:tcPr>
          <w:p w:rsidR="00BB5AC7" w:rsidRPr="00EE0B71" w:rsidRDefault="00BB5AC7" w:rsidP="00300DE4">
            <w:pPr>
              <w:widowControl w:val="0"/>
              <w:spacing w:line="250" w:lineRule="auto"/>
              <w:jc w:val="center"/>
              <w:outlineLvl w:val="3"/>
              <w:rPr>
                <w:bCs/>
                <w:sz w:val="24"/>
                <w:szCs w:val="24"/>
              </w:rPr>
            </w:pPr>
            <w:r w:rsidRPr="00EE0B71">
              <w:rPr>
                <w:bCs/>
                <w:sz w:val="24"/>
                <w:szCs w:val="24"/>
              </w:rPr>
              <w:t>6,</w:t>
            </w:r>
            <w:r w:rsidR="00300DE4" w:rsidRPr="00EE0B71">
              <w:rPr>
                <w:bCs/>
                <w:sz w:val="24"/>
                <w:szCs w:val="24"/>
              </w:rPr>
              <w:t>5</w:t>
            </w:r>
          </w:p>
        </w:tc>
        <w:tc>
          <w:tcPr>
            <w:tcW w:w="284" w:type="pct"/>
            <w:tcBorders>
              <w:top w:val="single" w:sz="4" w:space="0" w:color="auto"/>
              <w:left w:val="single" w:sz="4" w:space="0" w:color="auto"/>
              <w:bottom w:val="single" w:sz="4" w:space="0" w:color="auto"/>
              <w:right w:val="single" w:sz="4" w:space="0" w:color="auto"/>
            </w:tcBorders>
          </w:tcPr>
          <w:p w:rsidR="00BB5AC7" w:rsidRPr="00EE0B71" w:rsidRDefault="00BB5AC7" w:rsidP="00300DE4">
            <w:pPr>
              <w:widowControl w:val="0"/>
              <w:spacing w:line="250" w:lineRule="auto"/>
              <w:jc w:val="center"/>
              <w:outlineLvl w:val="3"/>
              <w:rPr>
                <w:bCs/>
                <w:sz w:val="24"/>
                <w:szCs w:val="24"/>
              </w:rPr>
            </w:pPr>
            <w:r w:rsidRPr="00EE0B71">
              <w:rPr>
                <w:bCs/>
                <w:sz w:val="24"/>
                <w:szCs w:val="24"/>
              </w:rPr>
              <w:t>6,</w:t>
            </w:r>
            <w:r w:rsidR="00300DE4" w:rsidRPr="00EE0B71">
              <w:rPr>
                <w:bCs/>
                <w:sz w:val="24"/>
                <w:szCs w:val="24"/>
              </w:rPr>
              <w:t>5</w:t>
            </w:r>
          </w:p>
        </w:tc>
        <w:tc>
          <w:tcPr>
            <w:tcW w:w="285" w:type="pct"/>
            <w:tcBorders>
              <w:top w:val="single" w:sz="4" w:space="0" w:color="auto"/>
              <w:left w:val="single" w:sz="4" w:space="0" w:color="auto"/>
              <w:bottom w:val="single" w:sz="4" w:space="0" w:color="auto"/>
              <w:right w:val="single" w:sz="4" w:space="0" w:color="auto"/>
            </w:tcBorders>
          </w:tcPr>
          <w:p w:rsidR="00BB5AC7" w:rsidRPr="00EE0B71" w:rsidRDefault="00BB5AC7" w:rsidP="00300DE4">
            <w:pPr>
              <w:widowControl w:val="0"/>
              <w:spacing w:line="250" w:lineRule="auto"/>
              <w:jc w:val="center"/>
              <w:outlineLvl w:val="3"/>
              <w:rPr>
                <w:bCs/>
                <w:sz w:val="24"/>
                <w:szCs w:val="24"/>
              </w:rPr>
            </w:pPr>
            <w:r w:rsidRPr="00EE0B71">
              <w:rPr>
                <w:bCs/>
                <w:sz w:val="24"/>
                <w:szCs w:val="24"/>
              </w:rPr>
              <w:t>7,</w:t>
            </w:r>
            <w:r w:rsidR="00300DE4" w:rsidRPr="00EE0B71">
              <w:rPr>
                <w:bCs/>
                <w:sz w:val="24"/>
                <w:szCs w:val="24"/>
              </w:rPr>
              <w:t>9</w:t>
            </w:r>
          </w:p>
        </w:tc>
        <w:tc>
          <w:tcPr>
            <w:tcW w:w="284" w:type="pct"/>
            <w:tcBorders>
              <w:top w:val="single" w:sz="4" w:space="0" w:color="auto"/>
              <w:left w:val="single" w:sz="4" w:space="0" w:color="auto"/>
              <w:bottom w:val="single" w:sz="4" w:space="0" w:color="auto"/>
              <w:right w:val="single" w:sz="4" w:space="0" w:color="auto"/>
            </w:tcBorders>
          </w:tcPr>
          <w:p w:rsidR="00BB5AC7" w:rsidRPr="00EE0B71" w:rsidRDefault="00300DE4" w:rsidP="00300DE4">
            <w:pPr>
              <w:widowControl w:val="0"/>
              <w:spacing w:line="250" w:lineRule="auto"/>
              <w:jc w:val="center"/>
              <w:outlineLvl w:val="3"/>
              <w:rPr>
                <w:bCs/>
                <w:sz w:val="24"/>
                <w:szCs w:val="24"/>
              </w:rPr>
            </w:pPr>
            <w:r w:rsidRPr="00EE0B71">
              <w:rPr>
                <w:bCs/>
                <w:sz w:val="24"/>
                <w:szCs w:val="24"/>
              </w:rPr>
              <w:t>7</w:t>
            </w:r>
            <w:r w:rsidR="00BB5AC7" w:rsidRPr="00EE0B71">
              <w:rPr>
                <w:bCs/>
                <w:sz w:val="24"/>
                <w:szCs w:val="24"/>
              </w:rPr>
              <w:t>,</w:t>
            </w:r>
            <w:r w:rsidRPr="00EE0B71">
              <w:rPr>
                <w:bCs/>
                <w:sz w:val="24"/>
                <w:szCs w:val="24"/>
              </w:rPr>
              <w:t>4</w:t>
            </w:r>
          </w:p>
        </w:tc>
        <w:tc>
          <w:tcPr>
            <w:tcW w:w="285" w:type="pct"/>
            <w:tcBorders>
              <w:top w:val="single" w:sz="4" w:space="0" w:color="auto"/>
              <w:left w:val="single" w:sz="4" w:space="0" w:color="auto"/>
              <w:bottom w:val="single" w:sz="4" w:space="0" w:color="auto"/>
              <w:right w:val="single" w:sz="4" w:space="0" w:color="auto"/>
            </w:tcBorders>
          </w:tcPr>
          <w:p w:rsidR="00BB5AC7" w:rsidRPr="00EE0B71" w:rsidRDefault="00BB5AC7" w:rsidP="00300DE4">
            <w:pPr>
              <w:widowControl w:val="0"/>
              <w:spacing w:line="250" w:lineRule="auto"/>
              <w:jc w:val="center"/>
              <w:outlineLvl w:val="3"/>
              <w:rPr>
                <w:bCs/>
                <w:sz w:val="24"/>
                <w:szCs w:val="24"/>
              </w:rPr>
            </w:pPr>
            <w:r w:rsidRPr="00EE0B71">
              <w:rPr>
                <w:bCs/>
                <w:sz w:val="24"/>
                <w:szCs w:val="24"/>
              </w:rPr>
              <w:t>8,</w:t>
            </w:r>
            <w:r w:rsidR="00300DE4" w:rsidRPr="00EE0B71">
              <w:rPr>
                <w:bCs/>
                <w:sz w:val="24"/>
                <w:szCs w:val="24"/>
              </w:rPr>
              <w:t>8</w:t>
            </w:r>
          </w:p>
        </w:tc>
        <w:tc>
          <w:tcPr>
            <w:tcW w:w="284" w:type="pct"/>
            <w:tcBorders>
              <w:top w:val="single" w:sz="4" w:space="0" w:color="auto"/>
              <w:left w:val="single" w:sz="4" w:space="0" w:color="auto"/>
              <w:bottom w:val="single" w:sz="4" w:space="0" w:color="auto"/>
              <w:right w:val="single" w:sz="4" w:space="0" w:color="auto"/>
            </w:tcBorders>
          </w:tcPr>
          <w:p w:rsidR="00BB5AC7" w:rsidRPr="00EE0B71" w:rsidRDefault="00BB5AC7" w:rsidP="00300DE4">
            <w:pPr>
              <w:widowControl w:val="0"/>
              <w:spacing w:line="250" w:lineRule="auto"/>
              <w:jc w:val="center"/>
              <w:outlineLvl w:val="3"/>
              <w:rPr>
                <w:bCs/>
                <w:sz w:val="24"/>
                <w:szCs w:val="24"/>
              </w:rPr>
            </w:pPr>
            <w:r w:rsidRPr="00EE0B71">
              <w:rPr>
                <w:bCs/>
                <w:sz w:val="24"/>
                <w:szCs w:val="24"/>
              </w:rPr>
              <w:t>8,</w:t>
            </w:r>
            <w:r w:rsidR="00300DE4" w:rsidRPr="00EE0B71">
              <w:rPr>
                <w:bCs/>
                <w:sz w:val="24"/>
                <w:szCs w:val="24"/>
              </w:rPr>
              <w:t>4</w:t>
            </w:r>
          </w:p>
        </w:tc>
        <w:tc>
          <w:tcPr>
            <w:tcW w:w="289" w:type="pct"/>
            <w:tcBorders>
              <w:top w:val="single" w:sz="4" w:space="0" w:color="auto"/>
              <w:left w:val="single" w:sz="4" w:space="0" w:color="auto"/>
              <w:bottom w:val="single" w:sz="4" w:space="0" w:color="auto"/>
              <w:right w:val="single" w:sz="4" w:space="0" w:color="auto"/>
            </w:tcBorders>
          </w:tcPr>
          <w:p w:rsidR="00BB5AC7" w:rsidRPr="00EE0B71" w:rsidRDefault="00300DE4" w:rsidP="00300DE4">
            <w:pPr>
              <w:widowControl w:val="0"/>
              <w:spacing w:line="250" w:lineRule="auto"/>
              <w:jc w:val="center"/>
              <w:outlineLvl w:val="3"/>
              <w:rPr>
                <w:bCs/>
                <w:sz w:val="24"/>
                <w:szCs w:val="24"/>
              </w:rPr>
            </w:pPr>
            <w:r w:rsidRPr="00EE0B71">
              <w:rPr>
                <w:bCs/>
                <w:sz w:val="24"/>
                <w:szCs w:val="24"/>
              </w:rPr>
              <w:t>10</w:t>
            </w:r>
            <w:r w:rsidR="00BB5AC7" w:rsidRPr="00EE0B71">
              <w:rPr>
                <w:bCs/>
                <w:sz w:val="24"/>
                <w:szCs w:val="24"/>
              </w:rPr>
              <w:t>,</w:t>
            </w:r>
            <w:r w:rsidRPr="00EE0B71">
              <w:rPr>
                <w:bCs/>
                <w:sz w:val="24"/>
                <w:szCs w:val="24"/>
              </w:rPr>
              <w:t>0</w:t>
            </w:r>
          </w:p>
        </w:tc>
        <w:tc>
          <w:tcPr>
            <w:tcW w:w="468" w:type="pct"/>
            <w:tcBorders>
              <w:top w:val="single" w:sz="4" w:space="0" w:color="auto"/>
              <w:left w:val="single" w:sz="4" w:space="0" w:color="auto"/>
              <w:bottom w:val="single" w:sz="4" w:space="0" w:color="auto"/>
              <w:right w:val="single" w:sz="4" w:space="0" w:color="auto"/>
            </w:tcBorders>
          </w:tcPr>
          <w:p w:rsidR="00BB5AC7" w:rsidRPr="00EE0B71" w:rsidRDefault="00BB5AC7" w:rsidP="00300DE4">
            <w:pPr>
              <w:widowControl w:val="0"/>
              <w:spacing w:line="250" w:lineRule="auto"/>
              <w:jc w:val="center"/>
              <w:outlineLvl w:val="3"/>
              <w:rPr>
                <w:bCs/>
                <w:sz w:val="24"/>
                <w:szCs w:val="24"/>
              </w:rPr>
            </w:pPr>
            <w:r w:rsidRPr="00EE0B71">
              <w:rPr>
                <w:bCs/>
                <w:sz w:val="24"/>
                <w:szCs w:val="24"/>
              </w:rPr>
              <w:t>1</w:t>
            </w:r>
            <w:r w:rsidR="00300DE4" w:rsidRPr="00EE0B71">
              <w:rPr>
                <w:bCs/>
                <w:sz w:val="24"/>
                <w:szCs w:val="24"/>
              </w:rPr>
              <w:t>1</w:t>
            </w:r>
            <w:r w:rsidRPr="00EE0B71">
              <w:rPr>
                <w:bCs/>
                <w:sz w:val="24"/>
                <w:szCs w:val="24"/>
              </w:rPr>
              <w:t>,</w:t>
            </w:r>
            <w:r w:rsidR="00300DE4" w:rsidRPr="00EE0B71">
              <w:rPr>
                <w:bCs/>
                <w:sz w:val="24"/>
                <w:szCs w:val="24"/>
              </w:rPr>
              <w:t>2</w:t>
            </w:r>
          </w:p>
        </w:tc>
      </w:tr>
      <w:tr w:rsidR="00966FC9" w:rsidRPr="00EE0B71" w:rsidTr="003C48E7">
        <w:trPr>
          <w:trHeight w:val="70"/>
          <w:jc w:val="center"/>
        </w:trPr>
        <w:tc>
          <w:tcPr>
            <w:tcW w:w="5000" w:type="pct"/>
            <w:gridSpan w:val="10"/>
            <w:tcBorders>
              <w:top w:val="single" w:sz="4" w:space="0" w:color="auto"/>
              <w:left w:val="single" w:sz="4" w:space="0" w:color="auto"/>
              <w:bottom w:val="single" w:sz="4" w:space="0" w:color="auto"/>
              <w:right w:val="single" w:sz="4" w:space="0" w:color="auto"/>
            </w:tcBorders>
          </w:tcPr>
          <w:p w:rsidR="00966FC9" w:rsidRPr="00EE0B71" w:rsidRDefault="00966FC9" w:rsidP="000E7BD2">
            <w:pPr>
              <w:widowControl w:val="0"/>
              <w:spacing w:line="250" w:lineRule="auto"/>
              <w:ind w:left="-57" w:right="-57"/>
              <w:jc w:val="center"/>
              <w:rPr>
                <w:b/>
                <w:sz w:val="24"/>
                <w:szCs w:val="24"/>
              </w:rPr>
            </w:pPr>
            <w:r w:rsidRPr="00EE0B71">
              <w:rPr>
                <w:b/>
                <w:bCs/>
                <w:sz w:val="24"/>
                <w:szCs w:val="24"/>
              </w:rPr>
              <w:t>Формирование межрегионального центра притяжения финансовых и инвестиционных ресурсов</w:t>
            </w:r>
          </w:p>
        </w:tc>
      </w:tr>
      <w:tr w:rsidR="003C48E7" w:rsidRPr="00EE0B71" w:rsidTr="003C48E7">
        <w:trPr>
          <w:trHeight w:val="70"/>
          <w:jc w:val="center"/>
        </w:trPr>
        <w:tc>
          <w:tcPr>
            <w:tcW w:w="2055" w:type="pct"/>
            <w:tcBorders>
              <w:top w:val="single" w:sz="4" w:space="0" w:color="auto"/>
              <w:left w:val="single" w:sz="4" w:space="0" w:color="auto"/>
              <w:bottom w:val="single" w:sz="4" w:space="0" w:color="auto"/>
              <w:right w:val="single" w:sz="4" w:space="0" w:color="auto"/>
            </w:tcBorders>
          </w:tcPr>
          <w:p w:rsidR="00294333" w:rsidRPr="00EE0B71" w:rsidRDefault="00294333" w:rsidP="00294333">
            <w:pPr>
              <w:widowControl w:val="0"/>
              <w:spacing w:line="250" w:lineRule="auto"/>
              <w:outlineLvl w:val="3"/>
              <w:rPr>
                <w:bCs/>
                <w:sz w:val="24"/>
                <w:szCs w:val="24"/>
              </w:rPr>
            </w:pPr>
            <w:r w:rsidRPr="00EE0B71">
              <w:rPr>
                <w:bCs/>
                <w:sz w:val="24"/>
                <w:szCs w:val="24"/>
              </w:rPr>
              <w:lastRenderedPageBreak/>
              <w:t>Инвестиции в основной капитал по крупным и средним организациям (в действующих ценах)</w:t>
            </w:r>
          </w:p>
        </w:tc>
        <w:tc>
          <w:tcPr>
            <w:tcW w:w="464" w:type="pct"/>
            <w:tcBorders>
              <w:top w:val="single" w:sz="4" w:space="0" w:color="auto"/>
              <w:left w:val="single" w:sz="4" w:space="0" w:color="auto"/>
              <w:bottom w:val="single" w:sz="4" w:space="0" w:color="auto"/>
              <w:right w:val="single" w:sz="4" w:space="0" w:color="auto"/>
            </w:tcBorders>
          </w:tcPr>
          <w:p w:rsidR="00294333" w:rsidRPr="00EE0B71" w:rsidRDefault="009B5102" w:rsidP="00DE7016">
            <w:pPr>
              <w:widowControl w:val="0"/>
              <w:spacing w:line="250" w:lineRule="auto"/>
              <w:jc w:val="center"/>
              <w:outlineLvl w:val="3"/>
              <w:rPr>
                <w:bCs/>
                <w:sz w:val="24"/>
                <w:szCs w:val="24"/>
              </w:rPr>
            </w:pPr>
            <w:r w:rsidRPr="00EE0B71">
              <w:rPr>
                <w:bCs/>
                <w:sz w:val="24"/>
                <w:szCs w:val="24"/>
              </w:rPr>
              <w:t>Млрд</w:t>
            </w:r>
            <w:r w:rsidR="00DE7016" w:rsidRPr="00EE0B71">
              <w:rPr>
                <w:bCs/>
                <w:sz w:val="24"/>
                <w:szCs w:val="24"/>
              </w:rPr>
              <w:t xml:space="preserve"> рублей</w:t>
            </w:r>
          </w:p>
        </w:tc>
        <w:tc>
          <w:tcPr>
            <w:tcW w:w="300" w:type="pct"/>
            <w:tcBorders>
              <w:top w:val="single" w:sz="4" w:space="0" w:color="auto"/>
              <w:left w:val="single" w:sz="4" w:space="0" w:color="auto"/>
              <w:bottom w:val="single" w:sz="4" w:space="0" w:color="auto"/>
              <w:right w:val="single" w:sz="4" w:space="0" w:color="auto"/>
            </w:tcBorders>
          </w:tcPr>
          <w:p w:rsidR="00294333" w:rsidRPr="00EE0B71" w:rsidRDefault="00DE7016" w:rsidP="000E7BD2">
            <w:pPr>
              <w:widowControl w:val="0"/>
              <w:spacing w:line="250" w:lineRule="auto"/>
              <w:jc w:val="center"/>
              <w:outlineLvl w:val="3"/>
              <w:rPr>
                <w:bCs/>
                <w:sz w:val="24"/>
                <w:szCs w:val="24"/>
              </w:rPr>
            </w:pPr>
            <w:r w:rsidRPr="00EE0B71">
              <w:rPr>
                <w:bCs/>
                <w:sz w:val="24"/>
                <w:szCs w:val="24"/>
              </w:rPr>
              <w:t>119,4</w:t>
            </w:r>
          </w:p>
        </w:tc>
        <w:tc>
          <w:tcPr>
            <w:tcW w:w="284" w:type="pct"/>
            <w:tcBorders>
              <w:top w:val="single" w:sz="4" w:space="0" w:color="auto"/>
              <w:left w:val="single" w:sz="4" w:space="0" w:color="auto"/>
              <w:bottom w:val="single" w:sz="4" w:space="0" w:color="auto"/>
              <w:right w:val="single" w:sz="4" w:space="0" w:color="auto"/>
            </w:tcBorders>
          </w:tcPr>
          <w:p w:rsidR="00294333" w:rsidRPr="00EE0B71" w:rsidRDefault="00DE7016" w:rsidP="000E7BD2">
            <w:pPr>
              <w:widowControl w:val="0"/>
              <w:spacing w:line="250" w:lineRule="auto"/>
              <w:jc w:val="center"/>
              <w:outlineLvl w:val="3"/>
              <w:rPr>
                <w:bCs/>
                <w:sz w:val="24"/>
                <w:szCs w:val="24"/>
              </w:rPr>
            </w:pPr>
            <w:r w:rsidRPr="00EE0B71">
              <w:rPr>
                <w:bCs/>
                <w:sz w:val="24"/>
                <w:szCs w:val="24"/>
              </w:rPr>
              <w:t>160</w:t>
            </w:r>
          </w:p>
        </w:tc>
        <w:tc>
          <w:tcPr>
            <w:tcW w:w="285" w:type="pct"/>
            <w:tcBorders>
              <w:top w:val="single" w:sz="4" w:space="0" w:color="auto"/>
              <w:left w:val="single" w:sz="4" w:space="0" w:color="auto"/>
              <w:bottom w:val="single" w:sz="4" w:space="0" w:color="auto"/>
              <w:right w:val="single" w:sz="4" w:space="0" w:color="auto"/>
            </w:tcBorders>
          </w:tcPr>
          <w:p w:rsidR="00294333" w:rsidRPr="00EE0B71" w:rsidRDefault="00DE7016" w:rsidP="000E7BD2">
            <w:pPr>
              <w:widowControl w:val="0"/>
              <w:spacing w:line="250" w:lineRule="auto"/>
              <w:jc w:val="center"/>
              <w:outlineLvl w:val="3"/>
              <w:rPr>
                <w:bCs/>
                <w:sz w:val="24"/>
                <w:szCs w:val="24"/>
              </w:rPr>
            </w:pPr>
            <w:r w:rsidRPr="00EE0B71">
              <w:rPr>
                <w:bCs/>
                <w:sz w:val="24"/>
                <w:szCs w:val="24"/>
              </w:rPr>
              <w:t>190</w:t>
            </w:r>
          </w:p>
        </w:tc>
        <w:tc>
          <w:tcPr>
            <w:tcW w:w="284" w:type="pct"/>
            <w:tcBorders>
              <w:top w:val="single" w:sz="4" w:space="0" w:color="auto"/>
              <w:left w:val="single" w:sz="4" w:space="0" w:color="auto"/>
              <w:bottom w:val="single" w:sz="4" w:space="0" w:color="auto"/>
              <w:right w:val="single" w:sz="4" w:space="0" w:color="auto"/>
            </w:tcBorders>
          </w:tcPr>
          <w:p w:rsidR="00294333" w:rsidRPr="00EE0B71" w:rsidRDefault="00DE7016" w:rsidP="000E7BD2">
            <w:pPr>
              <w:widowControl w:val="0"/>
              <w:spacing w:line="250" w:lineRule="auto"/>
              <w:jc w:val="center"/>
              <w:outlineLvl w:val="3"/>
              <w:rPr>
                <w:bCs/>
                <w:sz w:val="24"/>
                <w:szCs w:val="24"/>
              </w:rPr>
            </w:pPr>
            <w:r w:rsidRPr="00EE0B71">
              <w:rPr>
                <w:bCs/>
                <w:sz w:val="24"/>
                <w:szCs w:val="24"/>
              </w:rPr>
              <w:t>230</w:t>
            </w:r>
          </w:p>
        </w:tc>
        <w:tc>
          <w:tcPr>
            <w:tcW w:w="285" w:type="pct"/>
            <w:tcBorders>
              <w:top w:val="single" w:sz="4" w:space="0" w:color="auto"/>
              <w:left w:val="single" w:sz="4" w:space="0" w:color="auto"/>
              <w:bottom w:val="single" w:sz="4" w:space="0" w:color="auto"/>
              <w:right w:val="single" w:sz="4" w:space="0" w:color="auto"/>
            </w:tcBorders>
          </w:tcPr>
          <w:p w:rsidR="00294333" w:rsidRPr="00EE0B71" w:rsidRDefault="00DE7016" w:rsidP="000E7BD2">
            <w:pPr>
              <w:widowControl w:val="0"/>
              <w:spacing w:line="250" w:lineRule="auto"/>
              <w:jc w:val="center"/>
              <w:outlineLvl w:val="3"/>
              <w:rPr>
                <w:bCs/>
                <w:sz w:val="24"/>
                <w:szCs w:val="24"/>
              </w:rPr>
            </w:pPr>
            <w:r w:rsidRPr="00EE0B71">
              <w:rPr>
                <w:bCs/>
                <w:sz w:val="24"/>
                <w:szCs w:val="24"/>
              </w:rPr>
              <w:t>290</w:t>
            </w:r>
          </w:p>
        </w:tc>
        <w:tc>
          <w:tcPr>
            <w:tcW w:w="284" w:type="pct"/>
            <w:tcBorders>
              <w:top w:val="single" w:sz="4" w:space="0" w:color="auto"/>
              <w:left w:val="single" w:sz="4" w:space="0" w:color="auto"/>
              <w:bottom w:val="single" w:sz="4" w:space="0" w:color="auto"/>
              <w:right w:val="single" w:sz="4" w:space="0" w:color="auto"/>
            </w:tcBorders>
          </w:tcPr>
          <w:p w:rsidR="00294333" w:rsidRPr="00EE0B71" w:rsidRDefault="00DE7016" w:rsidP="000E7BD2">
            <w:pPr>
              <w:widowControl w:val="0"/>
              <w:spacing w:line="250" w:lineRule="auto"/>
              <w:jc w:val="center"/>
              <w:outlineLvl w:val="3"/>
              <w:rPr>
                <w:bCs/>
                <w:sz w:val="24"/>
                <w:szCs w:val="24"/>
              </w:rPr>
            </w:pPr>
            <w:r w:rsidRPr="00EE0B71">
              <w:rPr>
                <w:bCs/>
                <w:sz w:val="24"/>
                <w:szCs w:val="24"/>
              </w:rPr>
              <w:t>290</w:t>
            </w:r>
          </w:p>
        </w:tc>
        <w:tc>
          <w:tcPr>
            <w:tcW w:w="289" w:type="pct"/>
            <w:tcBorders>
              <w:top w:val="single" w:sz="4" w:space="0" w:color="auto"/>
              <w:left w:val="single" w:sz="4" w:space="0" w:color="auto"/>
              <w:bottom w:val="single" w:sz="4" w:space="0" w:color="auto"/>
              <w:right w:val="single" w:sz="4" w:space="0" w:color="auto"/>
            </w:tcBorders>
          </w:tcPr>
          <w:p w:rsidR="00294333" w:rsidRPr="00EE0B71" w:rsidRDefault="00DE7016" w:rsidP="000E7BD2">
            <w:pPr>
              <w:widowControl w:val="0"/>
              <w:spacing w:line="250" w:lineRule="auto"/>
              <w:jc w:val="center"/>
              <w:outlineLvl w:val="3"/>
              <w:rPr>
                <w:bCs/>
                <w:sz w:val="24"/>
                <w:szCs w:val="24"/>
              </w:rPr>
            </w:pPr>
            <w:r w:rsidRPr="00EE0B71">
              <w:rPr>
                <w:bCs/>
                <w:sz w:val="24"/>
                <w:szCs w:val="24"/>
              </w:rPr>
              <w:t>400</w:t>
            </w:r>
          </w:p>
        </w:tc>
        <w:tc>
          <w:tcPr>
            <w:tcW w:w="468" w:type="pct"/>
            <w:tcBorders>
              <w:top w:val="single" w:sz="4" w:space="0" w:color="auto"/>
              <w:left w:val="single" w:sz="4" w:space="0" w:color="auto"/>
              <w:bottom w:val="single" w:sz="4" w:space="0" w:color="auto"/>
              <w:right w:val="single" w:sz="4" w:space="0" w:color="auto"/>
            </w:tcBorders>
          </w:tcPr>
          <w:p w:rsidR="00294333" w:rsidRPr="00EE0B71" w:rsidRDefault="00DE7016" w:rsidP="000E7BD2">
            <w:pPr>
              <w:widowControl w:val="0"/>
              <w:spacing w:line="250" w:lineRule="auto"/>
              <w:jc w:val="center"/>
              <w:outlineLvl w:val="3"/>
              <w:rPr>
                <w:bCs/>
                <w:sz w:val="24"/>
                <w:szCs w:val="24"/>
              </w:rPr>
            </w:pPr>
            <w:r w:rsidRPr="00EE0B71">
              <w:rPr>
                <w:bCs/>
                <w:sz w:val="24"/>
                <w:szCs w:val="24"/>
              </w:rPr>
              <w:t>520</w:t>
            </w:r>
          </w:p>
        </w:tc>
      </w:tr>
      <w:tr w:rsidR="003C48E7" w:rsidRPr="00EE0B71" w:rsidTr="003C48E7">
        <w:trPr>
          <w:trHeight w:val="70"/>
          <w:jc w:val="center"/>
        </w:trPr>
        <w:tc>
          <w:tcPr>
            <w:tcW w:w="2055" w:type="pct"/>
            <w:tcBorders>
              <w:top w:val="single" w:sz="4" w:space="0" w:color="auto"/>
              <w:left w:val="single" w:sz="4" w:space="0" w:color="auto"/>
              <w:bottom w:val="single" w:sz="4" w:space="0" w:color="auto"/>
              <w:right w:val="single" w:sz="4" w:space="0" w:color="auto"/>
            </w:tcBorders>
          </w:tcPr>
          <w:p w:rsidR="00966FC9" w:rsidRPr="00EE0B71" w:rsidRDefault="00966FC9" w:rsidP="00294333">
            <w:pPr>
              <w:widowControl w:val="0"/>
              <w:spacing w:line="250" w:lineRule="auto"/>
              <w:outlineLvl w:val="3"/>
              <w:rPr>
                <w:bCs/>
                <w:sz w:val="24"/>
                <w:szCs w:val="24"/>
              </w:rPr>
            </w:pPr>
            <w:r w:rsidRPr="00EE0B71">
              <w:rPr>
                <w:bCs/>
                <w:sz w:val="24"/>
                <w:szCs w:val="24"/>
              </w:rPr>
              <w:t xml:space="preserve">Инвестиции в основной капитал по крупным и средним организациям (в </w:t>
            </w:r>
            <w:r w:rsidR="00294333" w:rsidRPr="00EE0B71">
              <w:rPr>
                <w:bCs/>
                <w:sz w:val="24"/>
                <w:szCs w:val="24"/>
              </w:rPr>
              <w:t>ценах 2017 года</w:t>
            </w:r>
            <w:r w:rsidRPr="00EE0B71">
              <w:rPr>
                <w:bCs/>
                <w:sz w:val="24"/>
                <w:szCs w:val="24"/>
              </w:rPr>
              <w:t>)</w:t>
            </w:r>
          </w:p>
        </w:tc>
        <w:tc>
          <w:tcPr>
            <w:tcW w:w="464" w:type="pct"/>
            <w:tcBorders>
              <w:top w:val="single" w:sz="4" w:space="0" w:color="auto"/>
              <w:left w:val="single" w:sz="4" w:space="0" w:color="auto"/>
              <w:bottom w:val="single" w:sz="4" w:space="0" w:color="auto"/>
              <w:right w:val="single" w:sz="4" w:space="0" w:color="auto"/>
            </w:tcBorders>
          </w:tcPr>
          <w:p w:rsidR="00966FC9" w:rsidRPr="00EE0B71" w:rsidRDefault="00966FC9" w:rsidP="000E7BD2">
            <w:pPr>
              <w:widowControl w:val="0"/>
              <w:spacing w:line="250" w:lineRule="auto"/>
              <w:jc w:val="center"/>
              <w:outlineLvl w:val="3"/>
              <w:rPr>
                <w:bCs/>
                <w:sz w:val="24"/>
                <w:szCs w:val="24"/>
              </w:rPr>
            </w:pPr>
            <w:r w:rsidRPr="00EE0B71">
              <w:rPr>
                <w:bCs/>
                <w:sz w:val="24"/>
                <w:szCs w:val="24"/>
              </w:rPr>
              <w:t>Процент</w:t>
            </w:r>
          </w:p>
        </w:tc>
        <w:tc>
          <w:tcPr>
            <w:tcW w:w="300" w:type="pct"/>
            <w:tcBorders>
              <w:top w:val="single" w:sz="4" w:space="0" w:color="auto"/>
              <w:left w:val="single" w:sz="4" w:space="0" w:color="auto"/>
              <w:bottom w:val="single" w:sz="4" w:space="0" w:color="auto"/>
              <w:right w:val="single" w:sz="4" w:space="0" w:color="auto"/>
            </w:tcBorders>
          </w:tcPr>
          <w:p w:rsidR="00966FC9" w:rsidRPr="00EE0B71" w:rsidRDefault="00966FC9" w:rsidP="00DE7016">
            <w:pPr>
              <w:widowControl w:val="0"/>
              <w:spacing w:line="250" w:lineRule="auto"/>
              <w:jc w:val="center"/>
              <w:outlineLvl w:val="3"/>
              <w:rPr>
                <w:bCs/>
                <w:sz w:val="24"/>
                <w:szCs w:val="24"/>
              </w:rPr>
            </w:pPr>
            <w:r w:rsidRPr="00EE0B71">
              <w:rPr>
                <w:bCs/>
                <w:sz w:val="24"/>
                <w:szCs w:val="24"/>
              </w:rPr>
              <w:t>100</w:t>
            </w:r>
          </w:p>
        </w:tc>
        <w:tc>
          <w:tcPr>
            <w:tcW w:w="284" w:type="pct"/>
            <w:tcBorders>
              <w:top w:val="single" w:sz="4" w:space="0" w:color="auto"/>
              <w:left w:val="single" w:sz="4" w:space="0" w:color="auto"/>
              <w:bottom w:val="single" w:sz="4" w:space="0" w:color="auto"/>
              <w:right w:val="single" w:sz="4" w:space="0" w:color="auto"/>
            </w:tcBorders>
          </w:tcPr>
          <w:p w:rsidR="00966FC9" w:rsidRPr="00EE0B71" w:rsidRDefault="00966FC9" w:rsidP="00DE7016">
            <w:pPr>
              <w:widowControl w:val="0"/>
              <w:spacing w:line="250" w:lineRule="auto"/>
              <w:jc w:val="center"/>
              <w:outlineLvl w:val="3"/>
              <w:rPr>
                <w:bCs/>
                <w:sz w:val="24"/>
                <w:szCs w:val="24"/>
              </w:rPr>
            </w:pPr>
            <w:r w:rsidRPr="00EE0B71">
              <w:rPr>
                <w:bCs/>
                <w:sz w:val="24"/>
                <w:szCs w:val="24"/>
              </w:rPr>
              <w:t>1</w:t>
            </w:r>
            <w:r w:rsidR="00DE7016" w:rsidRPr="00EE0B71">
              <w:rPr>
                <w:bCs/>
                <w:sz w:val="24"/>
                <w:szCs w:val="24"/>
              </w:rPr>
              <w:t>18</w:t>
            </w:r>
            <w:r w:rsidRPr="00EE0B71">
              <w:rPr>
                <w:bCs/>
                <w:sz w:val="24"/>
                <w:szCs w:val="24"/>
              </w:rPr>
              <w:t>,</w:t>
            </w:r>
            <w:r w:rsidR="00DE7016" w:rsidRPr="00EE0B71">
              <w:rPr>
                <w:bCs/>
                <w:sz w:val="24"/>
                <w:szCs w:val="24"/>
              </w:rPr>
              <w:t>4</w:t>
            </w:r>
          </w:p>
        </w:tc>
        <w:tc>
          <w:tcPr>
            <w:tcW w:w="285" w:type="pct"/>
            <w:tcBorders>
              <w:top w:val="single" w:sz="4" w:space="0" w:color="auto"/>
              <w:left w:val="single" w:sz="4" w:space="0" w:color="auto"/>
              <w:bottom w:val="single" w:sz="4" w:space="0" w:color="auto"/>
              <w:right w:val="single" w:sz="4" w:space="0" w:color="auto"/>
            </w:tcBorders>
          </w:tcPr>
          <w:p w:rsidR="00966FC9" w:rsidRPr="00EE0B71" w:rsidRDefault="00966FC9" w:rsidP="00DE7016">
            <w:pPr>
              <w:widowControl w:val="0"/>
              <w:spacing w:line="250" w:lineRule="auto"/>
              <w:jc w:val="center"/>
              <w:outlineLvl w:val="3"/>
              <w:rPr>
                <w:bCs/>
                <w:sz w:val="24"/>
                <w:szCs w:val="24"/>
              </w:rPr>
            </w:pPr>
            <w:r w:rsidRPr="00EE0B71">
              <w:rPr>
                <w:bCs/>
                <w:sz w:val="24"/>
                <w:szCs w:val="24"/>
              </w:rPr>
              <w:t>14</w:t>
            </w:r>
            <w:r w:rsidR="00DE7016" w:rsidRPr="00EE0B71">
              <w:rPr>
                <w:bCs/>
                <w:sz w:val="24"/>
                <w:szCs w:val="24"/>
              </w:rPr>
              <w:t>0</w:t>
            </w:r>
            <w:r w:rsidRPr="00EE0B71">
              <w:rPr>
                <w:bCs/>
                <w:sz w:val="24"/>
                <w:szCs w:val="24"/>
              </w:rPr>
              <w:t>,</w:t>
            </w:r>
            <w:r w:rsidR="00DE7016" w:rsidRPr="00EE0B71">
              <w:rPr>
                <w:bCs/>
                <w:sz w:val="24"/>
                <w:szCs w:val="24"/>
              </w:rPr>
              <w:t>6</w:t>
            </w:r>
          </w:p>
        </w:tc>
        <w:tc>
          <w:tcPr>
            <w:tcW w:w="284" w:type="pct"/>
            <w:tcBorders>
              <w:top w:val="single" w:sz="4" w:space="0" w:color="auto"/>
              <w:left w:val="single" w:sz="4" w:space="0" w:color="auto"/>
              <w:bottom w:val="single" w:sz="4" w:space="0" w:color="auto"/>
              <w:right w:val="single" w:sz="4" w:space="0" w:color="auto"/>
            </w:tcBorders>
          </w:tcPr>
          <w:p w:rsidR="00966FC9" w:rsidRPr="00EE0B71" w:rsidRDefault="00966FC9" w:rsidP="00DE7016">
            <w:pPr>
              <w:widowControl w:val="0"/>
              <w:spacing w:line="250" w:lineRule="auto"/>
              <w:jc w:val="center"/>
              <w:outlineLvl w:val="3"/>
              <w:rPr>
                <w:bCs/>
                <w:sz w:val="24"/>
                <w:szCs w:val="24"/>
              </w:rPr>
            </w:pPr>
            <w:r w:rsidRPr="00EE0B71">
              <w:rPr>
                <w:bCs/>
                <w:sz w:val="24"/>
                <w:szCs w:val="24"/>
              </w:rPr>
              <w:t>13</w:t>
            </w:r>
            <w:r w:rsidR="00DE7016" w:rsidRPr="00EE0B71">
              <w:rPr>
                <w:bCs/>
                <w:sz w:val="24"/>
                <w:szCs w:val="24"/>
              </w:rPr>
              <w:t>6</w:t>
            </w:r>
            <w:r w:rsidRPr="00EE0B71">
              <w:rPr>
                <w:bCs/>
                <w:sz w:val="24"/>
                <w:szCs w:val="24"/>
              </w:rPr>
              <w:t>,</w:t>
            </w:r>
            <w:r w:rsidR="00DE7016" w:rsidRPr="00EE0B71">
              <w:rPr>
                <w:bCs/>
                <w:sz w:val="24"/>
                <w:szCs w:val="24"/>
              </w:rPr>
              <w:t>0</w:t>
            </w:r>
          </w:p>
        </w:tc>
        <w:tc>
          <w:tcPr>
            <w:tcW w:w="285" w:type="pct"/>
            <w:tcBorders>
              <w:top w:val="single" w:sz="4" w:space="0" w:color="auto"/>
              <w:left w:val="single" w:sz="4" w:space="0" w:color="auto"/>
              <w:bottom w:val="single" w:sz="4" w:space="0" w:color="auto"/>
              <w:right w:val="single" w:sz="4" w:space="0" w:color="auto"/>
            </w:tcBorders>
          </w:tcPr>
          <w:p w:rsidR="00966FC9" w:rsidRPr="00EE0B71" w:rsidRDefault="00966FC9" w:rsidP="00DE7016">
            <w:pPr>
              <w:widowControl w:val="0"/>
              <w:spacing w:line="250" w:lineRule="auto"/>
              <w:jc w:val="center"/>
              <w:outlineLvl w:val="3"/>
              <w:rPr>
                <w:bCs/>
                <w:sz w:val="24"/>
                <w:szCs w:val="24"/>
              </w:rPr>
            </w:pPr>
            <w:r w:rsidRPr="00EE0B71">
              <w:rPr>
                <w:bCs/>
                <w:sz w:val="24"/>
                <w:szCs w:val="24"/>
              </w:rPr>
              <w:t>1</w:t>
            </w:r>
            <w:r w:rsidR="00DE7016" w:rsidRPr="00EE0B71">
              <w:rPr>
                <w:bCs/>
                <w:sz w:val="24"/>
                <w:szCs w:val="24"/>
              </w:rPr>
              <w:t>78</w:t>
            </w:r>
            <w:r w:rsidRPr="00EE0B71">
              <w:rPr>
                <w:bCs/>
                <w:sz w:val="24"/>
                <w:szCs w:val="24"/>
              </w:rPr>
              <w:t>,</w:t>
            </w:r>
            <w:r w:rsidR="00DE7016" w:rsidRPr="00EE0B71">
              <w:rPr>
                <w:bCs/>
                <w:sz w:val="24"/>
                <w:szCs w:val="24"/>
              </w:rPr>
              <w:t>8</w:t>
            </w:r>
          </w:p>
        </w:tc>
        <w:tc>
          <w:tcPr>
            <w:tcW w:w="284" w:type="pct"/>
            <w:tcBorders>
              <w:top w:val="single" w:sz="4" w:space="0" w:color="auto"/>
              <w:left w:val="single" w:sz="4" w:space="0" w:color="auto"/>
              <w:bottom w:val="single" w:sz="4" w:space="0" w:color="auto"/>
              <w:right w:val="single" w:sz="4" w:space="0" w:color="auto"/>
            </w:tcBorders>
          </w:tcPr>
          <w:p w:rsidR="00966FC9" w:rsidRPr="00EE0B71" w:rsidRDefault="00966FC9" w:rsidP="00DE7016">
            <w:pPr>
              <w:widowControl w:val="0"/>
              <w:spacing w:line="250" w:lineRule="auto"/>
              <w:jc w:val="center"/>
              <w:outlineLvl w:val="3"/>
              <w:rPr>
                <w:bCs/>
                <w:sz w:val="24"/>
                <w:szCs w:val="24"/>
              </w:rPr>
            </w:pPr>
            <w:r w:rsidRPr="00EE0B71">
              <w:rPr>
                <w:bCs/>
                <w:sz w:val="24"/>
                <w:szCs w:val="24"/>
              </w:rPr>
              <w:t>14</w:t>
            </w:r>
            <w:r w:rsidR="00DE7016" w:rsidRPr="00EE0B71">
              <w:rPr>
                <w:bCs/>
                <w:sz w:val="24"/>
                <w:szCs w:val="24"/>
              </w:rPr>
              <w:t>3</w:t>
            </w:r>
            <w:r w:rsidRPr="00EE0B71">
              <w:rPr>
                <w:bCs/>
                <w:sz w:val="24"/>
                <w:szCs w:val="24"/>
              </w:rPr>
              <w:t>,</w:t>
            </w:r>
            <w:r w:rsidR="00DE7016" w:rsidRPr="00EE0B71">
              <w:rPr>
                <w:bCs/>
                <w:sz w:val="24"/>
                <w:szCs w:val="24"/>
              </w:rPr>
              <w:t>5</w:t>
            </w:r>
          </w:p>
        </w:tc>
        <w:tc>
          <w:tcPr>
            <w:tcW w:w="289" w:type="pct"/>
            <w:tcBorders>
              <w:top w:val="single" w:sz="4" w:space="0" w:color="auto"/>
              <w:left w:val="single" w:sz="4" w:space="0" w:color="auto"/>
              <w:bottom w:val="single" w:sz="4" w:space="0" w:color="auto"/>
              <w:right w:val="single" w:sz="4" w:space="0" w:color="auto"/>
            </w:tcBorders>
          </w:tcPr>
          <w:p w:rsidR="00966FC9" w:rsidRPr="00EE0B71" w:rsidRDefault="00DE7016" w:rsidP="00DE7016">
            <w:pPr>
              <w:widowControl w:val="0"/>
              <w:spacing w:line="250" w:lineRule="auto"/>
              <w:jc w:val="center"/>
              <w:outlineLvl w:val="3"/>
              <w:rPr>
                <w:bCs/>
                <w:sz w:val="24"/>
                <w:szCs w:val="24"/>
              </w:rPr>
            </w:pPr>
            <w:r w:rsidRPr="00EE0B71">
              <w:rPr>
                <w:bCs/>
                <w:sz w:val="24"/>
                <w:szCs w:val="24"/>
              </w:rPr>
              <w:t>215</w:t>
            </w:r>
            <w:r w:rsidR="00966FC9" w:rsidRPr="00EE0B71">
              <w:rPr>
                <w:bCs/>
                <w:sz w:val="24"/>
                <w:szCs w:val="24"/>
              </w:rPr>
              <w:t>,</w:t>
            </w:r>
            <w:r w:rsidRPr="00EE0B71">
              <w:rPr>
                <w:bCs/>
                <w:sz w:val="24"/>
                <w:szCs w:val="24"/>
              </w:rPr>
              <w:t>5</w:t>
            </w:r>
          </w:p>
        </w:tc>
        <w:tc>
          <w:tcPr>
            <w:tcW w:w="468" w:type="pct"/>
            <w:tcBorders>
              <w:top w:val="single" w:sz="4" w:space="0" w:color="auto"/>
              <w:left w:val="single" w:sz="4" w:space="0" w:color="auto"/>
              <w:bottom w:val="single" w:sz="4" w:space="0" w:color="auto"/>
              <w:right w:val="single" w:sz="4" w:space="0" w:color="auto"/>
            </w:tcBorders>
          </w:tcPr>
          <w:p w:rsidR="00966FC9" w:rsidRPr="00EE0B71" w:rsidRDefault="00966FC9" w:rsidP="00DE7016">
            <w:pPr>
              <w:widowControl w:val="0"/>
              <w:spacing w:line="250" w:lineRule="auto"/>
              <w:jc w:val="center"/>
              <w:outlineLvl w:val="3"/>
              <w:rPr>
                <w:bCs/>
                <w:sz w:val="24"/>
                <w:szCs w:val="24"/>
              </w:rPr>
            </w:pPr>
            <w:r w:rsidRPr="00EE0B71">
              <w:rPr>
                <w:bCs/>
                <w:sz w:val="24"/>
                <w:szCs w:val="24"/>
              </w:rPr>
              <w:t>2</w:t>
            </w:r>
            <w:r w:rsidR="00DE7016" w:rsidRPr="00EE0B71">
              <w:rPr>
                <w:bCs/>
                <w:sz w:val="24"/>
                <w:szCs w:val="24"/>
              </w:rPr>
              <w:t>5</w:t>
            </w:r>
            <w:r w:rsidRPr="00EE0B71">
              <w:rPr>
                <w:bCs/>
                <w:sz w:val="24"/>
                <w:szCs w:val="24"/>
              </w:rPr>
              <w:t>0,</w:t>
            </w:r>
            <w:r w:rsidR="00DE7016" w:rsidRPr="00EE0B71">
              <w:rPr>
                <w:bCs/>
                <w:sz w:val="24"/>
                <w:szCs w:val="24"/>
              </w:rPr>
              <w:t>8</w:t>
            </w:r>
          </w:p>
        </w:tc>
      </w:tr>
      <w:tr w:rsidR="00966FC9" w:rsidRPr="00EE0B71" w:rsidTr="003C48E7">
        <w:trPr>
          <w:trHeight w:val="70"/>
          <w:jc w:val="center"/>
        </w:trPr>
        <w:tc>
          <w:tcPr>
            <w:tcW w:w="5000" w:type="pct"/>
            <w:gridSpan w:val="10"/>
            <w:tcBorders>
              <w:top w:val="single" w:sz="4" w:space="0" w:color="auto"/>
              <w:left w:val="single" w:sz="4" w:space="0" w:color="auto"/>
              <w:bottom w:val="single" w:sz="4" w:space="0" w:color="auto"/>
              <w:right w:val="single" w:sz="4" w:space="0" w:color="auto"/>
            </w:tcBorders>
          </w:tcPr>
          <w:p w:rsidR="00966FC9" w:rsidRPr="00EE0B71" w:rsidRDefault="00966FC9" w:rsidP="000E7BD2">
            <w:pPr>
              <w:widowControl w:val="0"/>
              <w:spacing w:line="250" w:lineRule="auto"/>
              <w:ind w:left="-57" w:right="-57"/>
              <w:jc w:val="center"/>
              <w:rPr>
                <w:b/>
                <w:sz w:val="24"/>
                <w:szCs w:val="24"/>
              </w:rPr>
            </w:pPr>
            <w:r w:rsidRPr="00EE0B71">
              <w:rPr>
                <w:b/>
                <w:bCs/>
                <w:sz w:val="24"/>
                <w:szCs w:val="24"/>
              </w:rPr>
              <w:t>Развитие направлений цифровой экономики</w:t>
            </w:r>
          </w:p>
        </w:tc>
      </w:tr>
      <w:tr w:rsidR="003C48E7" w:rsidRPr="00EE0B71" w:rsidTr="003C48E7">
        <w:trPr>
          <w:jc w:val="center"/>
        </w:trPr>
        <w:tc>
          <w:tcPr>
            <w:tcW w:w="2055" w:type="pct"/>
            <w:tcBorders>
              <w:top w:val="single" w:sz="4" w:space="0" w:color="auto"/>
              <w:left w:val="single" w:sz="4" w:space="0" w:color="auto"/>
              <w:bottom w:val="single" w:sz="4" w:space="0" w:color="auto"/>
              <w:right w:val="single" w:sz="4" w:space="0" w:color="auto"/>
            </w:tcBorders>
          </w:tcPr>
          <w:p w:rsidR="003C48E7" w:rsidRPr="00EE0B71" w:rsidRDefault="0028359B" w:rsidP="003C48E7">
            <w:pPr>
              <w:widowControl w:val="0"/>
              <w:spacing w:line="250" w:lineRule="auto"/>
              <w:outlineLvl w:val="3"/>
              <w:rPr>
                <w:bCs/>
                <w:sz w:val="24"/>
                <w:szCs w:val="24"/>
              </w:rPr>
            </w:pPr>
            <w:r w:rsidRPr="00EE0B71">
              <w:rPr>
                <w:bCs/>
                <w:sz w:val="24"/>
                <w:szCs w:val="24"/>
              </w:rPr>
              <w:t xml:space="preserve">Доля домохозяйств, имеющих широкополосный доступ к сети </w:t>
            </w:r>
            <w:r w:rsidR="00540211" w:rsidRPr="00EE0B71">
              <w:rPr>
                <w:bCs/>
                <w:sz w:val="24"/>
                <w:szCs w:val="24"/>
              </w:rPr>
              <w:t>«Интернет»</w:t>
            </w:r>
            <w:r w:rsidRPr="00EE0B71">
              <w:rPr>
                <w:bCs/>
                <w:sz w:val="24"/>
                <w:szCs w:val="24"/>
              </w:rPr>
              <w:t>, в общем числе домохозяйств</w:t>
            </w:r>
            <w:r w:rsidR="003C48E7" w:rsidRPr="00EE0B71">
              <w:rPr>
                <w:bCs/>
                <w:sz w:val="24"/>
                <w:szCs w:val="24"/>
              </w:rPr>
              <w:t xml:space="preserve"> </w:t>
            </w:r>
          </w:p>
          <w:p w:rsidR="0028359B" w:rsidRPr="00EE0B71" w:rsidRDefault="0028359B" w:rsidP="003C48E7">
            <w:pPr>
              <w:widowControl w:val="0"/>
              <w:spacing w:line="250" w:lineRule="auto"/>
              <w:outlineLvl w:val="3"/>
              <w:rPr>
                <w:bCs/>
                <w:sz w:val="24"/>
                <w:szCs w:val="24"/>
              </w:rPr>
            </w:pPr>
            <w:r w:rsidRPr="00EE0B71">
              <w:rPr>
                <w:bCs/>
                <w:sz w:val="24"/>
                <w:szCs w:val="24"/>
              </w:rPr>
              <w:t>(на конец периода)</w:t>
            </w:r>
          </w:p>
        </w:tc>
        <w:tc>
          <w:tcPr>
            <w:tcW w:w="464" w:type="pct"/>
            <w:tcBorders>
              <w:top w:val="single" w:sz="4" w:space="0" w:color="auto"/>
              <w:left w:val="single" w:sz="4" w:space="0" w:color="auto"/>
              <w:bottom w:val="single" w:sz="4" w:space="0" w:color="auto"/>
              <w:right w:val="single" w:sz="4" w:space="0" w:color="auto"/>
            </w:tcBorders>
          </w:tcPr>
          <w:p w:rsidR="0028359B" w:rsidRPr="00EE0B71" w:rsidRDefault="0028359B" w:rsidP="000E7BD2">
            <w:pPr>
              <w:widowControl w:val="0"/>
              <w:spacing w:line="250" w:lineRule="auto"/>
              <w:jc w:val="center"/>
              <w:outlineLvl w:val="3"/>
              <w:rPr>
                <w:bCs/>
                <w:sz w:val="24"/>
                <w:szCs w:val="24"/>
              </w:rPr>
            </w:pPr>
            <w:r w:rsidRPr="00EE0B71">
              <w:rPr>
                <w:bCs/>
                <w:sz w:val="24"/>
                <w:szCs w:val="24"/>
              </w:rPr>
              <w:t>Процент</w:t>
            </w:r>
          </w:p>
        </w:tc>
        <w:tc>
          <w:tcPr>
            <w:tcW w:w="300" w:type="pct"/>
            <w:tcBorders>
              <w:top w:val="single" w:sz="4" w:space="0" w:color="auto"/>
              <w:left w:val="single" w:sz="4" w:space="0" w:color="auto"/>
              <w:bottom w:val="single" w:sz="4" w:space="0" w:color="auto"/>
              <w:right w:val="single" w:sz="4" w:space="0" w:color="auto"/>
            </w:tcBorders>
          </w:tcPr>
          <w:p w:rsidR="0028359B" w:rsidRPr="00EE0B71" w:rsidRDefault="0028359B" w:rsidP="000E7BD2">
            <w:pPr>
              <w:widowControl w:val="0"/>
              <w:spacing w:line="250" w:lineRule="auto"/>
              <w:jc w:val="center"/>
              <w:outlineLvl w:val="3"/>
              <w:rPr>
                <w:bCs/>
                <w:sz w:val="24"/>
                <w:szCs w:val="24"/>
              </w:rPr>
            </w:pPr>
            <w:r w:rsidRPr="00EE0B71">
              <w:rPr>
                <w:bCs/>
                <w:sz w:val="24"/>
                <w:szCs w:val="24"/>
              </w:rPr>
              <w:t>87,0</w:t>
            </w:r>
          </w:p>
        </w:tc>
        <w:tc>
          <w:tcPr>
            <w:tcW w:w="284" w:type="pct"/>
            <w:tcBorders>
              <w:top w:val="single" w:sz="4" w:space="0" w:color="auto"/>
              <w:left w:val="single" w:sz="4" w:space="0" w:color="auto"/>
              <w:bottom w:val="single" w:sz="4" w:space="0" w:color="auto"/>
              <w:right w:val="single" w:sz="4" w:space="0" w:color="auto"/>
            </w:tcBorders>
          </w:tcPr>
          <w:p w:rsidR="0028359B" w:rsidRPr="00EE0B71" w:rsidRDefault="0028359B" w:rsidP="000E7BD2">
            <w:pPr>
              <w:widowControl w:val="0"/>
              <w:spacing w:line="250" w:lineRule="auto"/>
              <w:jc w:val="center"/>
              <w:outlineLvl w:val="3"/>
              <w:rPr>
                <w:bCs/>
                <w:sz w:val="24"/>
                <w:szCs w:val="24"/>
              </w:rPr>
            </w:pPr>
            <w:r w:rsidRPr="00EE0B71">
              <w:rPr>
                <w:bCs/>
                <w:sz w:val="24"/>
                <w:szCs w:val="24"/>
              </w:rPr>
              <w:t>88</w:t>
            </w:r>
          </w:p>
        </w:tc>
        <w:tc>
          <w:tcPr>
            <w:tcW w:w="285" w:type="pct"/>
            <w:tcBorders>
              <w:top w:val="single" w:sz="4" w:space="0" w:color="auto"/>
              <w:left w:val="single" w:sz="4" w:space="0" w:color="auto"/>
              <w:bottom w:val="single" w:sz="4" w:space="0" w:color="auto"/>
              <w:right w:val="single" w:sz="4" w:space="0" w:color="auto"/>
            </w:tcBorders>
          </w:tcPr>
          <w:p w:rsidR="0028359B" w:rsidRPr="00EE0B71" w:rsidRDefault="0028359B" w:rsidP="000E7BD2">
            <w:pPr>
              <w:widowControl w:val="0"/>
              <w:spacing w:line="250" w:lineRule="auto"/>
              <w:jc w:val="center"/>
              <w:outlineLvl w:val="3"/>
              <w:rPr>
                <w:bCs/>
                <w:sz w:val="24"/>
                <w:szCs w:val="24"/>
              </w:rPr>
            </w:pPr>
            <w:r w:rsidRPr="00EE0B71">
              <w:rPr>
                <w:bCs/>
                <w:sz w:val="24"/>
                <w:szCs w:val="24"/>
              </w:rPr>
              <w:t>95</w:t>
            </w:r>
          </w:p>
        </w:tc>
        <w:tc>
          <w:tcPr>
            <w:tcW w:w="284" w:type="pct"/>
            <w:tcBorders>
              <w:top w:val="single" w:sz="4" w:space="0" w:color="auto"/>
              <w:left w:val="single" w:sz="4" w:space="0" w:color="auto"/>
              <w:bottom w:val="single" w:sz="4" w:space="0" w:color="auto"/>
              <w:right w:val="single" w:sz="4" w:space="0" w:color="auto"/>
            </w:tcBorders>
          </w:tcPr>
          <w:p w:rsidR="0028359B" w:rsidRPr="00EE0B71" w:rsidRDefault="0028359B" w:rsidP="00B94FC9">
            <w:pPr>
              <w:widowControl w:val="0"/>
              <w:spacing w:line="250" w:lineRule="auto"/>
              <w:jc w:val="center"/>
              <w:outlineLvl w:val="3"/>
              <w:rPr>
                <w:bCs/>
                <w:sz w:val="24"/>
                <w:szCs w:val="24"/>
              </w:rPr>
            </w:pPr>
            <w:r w:rsidRPr="00EE0B71">
              <w:rPr>
                <w:bCs/>
                <w:sz w:val="24"/>
                <w:szCs w:val="24"/>
              </w:rPr>
              <w:t>9</w:t>
            </w:r>
            <w:r w:rsidR="00B94FC9">
              <w:rPr>
                <w:bCs/>
                <w:sz w:val="24"/>
                <w:szCs w:val="24"/>
              </w:rPr>
              <w:t>1</w:t>
            </w:r>
          </w:p>
        </w:tc>
        <w:tc>
          <w:tcPr>
            <w:tcW w:w="285" w:type="pct"/>
            <w:tcBorders>
              <w:top w:val="single" w:sz="4" w:space="0" w:color="auto"/>
              <w:left w:val="single" w:sz="4" w:space="0" w:color="auto"/>
              <w:bottom w:val="single" w:sz="4" w:space="0" w:color="auto"/>
              <w:right w:val="single" w:sz="4" w:space="0" w:color="auto"/>
            </w:tcBorders>
          </w:tcPr>
          <w:p w:rsidR="0028359B" w:rsidRPr="00EE0B71" w:rsidRDefault="0028359B" w:rsidP="000E7BD2">
            <w:pPr>
              <w:widowControl w:val="0"/>
              <w:spacing w:line="250" w:lineRule="auto"/>
              <w:jc w:val="center"/>
              <w:outlineLvl w:val="3"/>
              <w:rPr>
                <w:bCs/>
                <w:sz w:val="24"/>
                <w:szCs w:val="24"/>
              </w:rPr>
            </w:pPr>
            <w:r w:rsidRPr="00EE0B71">
              <w:rPr>
                <w:bCs/>
                <w:sz w:val="24"/>
                <w:szCs w:val="24"/>
              </w:rPr>
              <w:t>97</w:t>
            </w:r>
          </w:p>
        </w:tc>
        <w:tc>
          <w:tcPr>
            <w:tcW w:w="284" w:type="pct"/>
            <w:tcBorders>
              <w:top w:val="single" w:sz="4" w:space="0" w:color="auto"/>
              <w:left w:val="single" w:sz="4" w:space="0" w:color="auto"/>
              <w:bottom w:val="single" w:sz="4" w:space="0" w:color="auto"/>
              <w:right w:val="single" w:sz="4" w:space="0" w:color="auto"/>
            </w:tcBorders>
          </w:tcPr>
          <w:p w:rsidR="0028359B" w:rsidRPr="00EE0B71" w:rsidRDefault="0028359B" w:rsidP="00B94FC9">
            <w:pPr>
              <w:widowControl w:val="0"/>
              <w:spacing w:line="250" w:lineRule="auto"/>
              <w:jc w:val="center"/>
              <w:outlineLvl w:val="3"/>
              <w:rPr>
                <w:bCs/>
                <w:sz w:val="24"/>
                <w:szCs w:val="24"/>
              </w:rPr>
            </w:pPr>
            <w:r w:rsidRPr="00EE0B71">
              <w:rPr>
                <w:bCs/>
                <w:sz w:val="24"/>
                <w:szCs w:val="24"/>
              </w:rPr>
              <w:t>9</w:t>
            </w:r>
            <w:r w:rsidR="00B94FC9">
              <w:rPr>
                <w:bCs/>
                <w:sz w:val="24"/>
                <w:szCs w:val="24"/>
              </w:rPr>
              <w:t>4</w:t>
            </w:r>
          </w:p>
        </w:tc>
        <w:tc>
          <w:tcPr>
            <w:tcW w:w="289" w:type="pct"/>
            <w:tcBorders>
              <w:top w:val="single" w:sz="4" w:space="0" w:color="auto"/>
              <w:left w:val="single" w:sz="4" w:space="0" w:color="auto"/>
              <w:bottom w:val="single" w:sz="4" w:space="0" w:color="auto"/>
              <w:right w:val="single" w:sz="4" w:space="0" w:color="auto"/>
            </w:tcBorders>
          </w:tcPr>
          <w:p w:rsidR="0028359B" w:rsidRPr="00EE0B71" w:rsidRDefault="0028359B" w:rsidP="000E7BD2">
            <w:pPr>
              <w:widowControl w:val="0"/>
              <w:spacing w:line="250" w:lineRule="auto"/>
              <w:jc w:val="center"/>
              <w:outlineLvl w:val="3"/>
              <w:rPr>
                <w:bCs/>
                <w:sz w:val="24"/>
                <w:szCs w:val="24"/>
              </w:rPr>
            </w:pPr>
            <w:r w:rsidRPr="00EE0B71">
              <w:rPr>
                <w:bCs/>
                <w:sz w:val="24"/>
                <w:szCs w:val="24"/>
              </w:rPr>
              <w:t>98</w:t>
            </w:r>
          </w:p>
        </w:tc>
        <w:tc>
          <w:tcPr>
            <w:tcW w:w="468" w:type="pct"/>
            <w:tcBorders>
              <w:top w:val="single" w:sz="4" w:space="0" w:color="auto"/>
              <w:left w:val="single" w:sz="4" w:space="0" w:color="auto"/>
              <w:bottom w:val="single" w:sz="4" w:space="0" w:color="auto"/>
              <w:right w:val="single" w:sz="4" w:space="0" w:color="auto"/>
            </w:tcBorders>
          </w:tcPr>
          <w:p w:rsidR="0028359B" w:rsidRPr="00EE0B71" w:rsidRDefault="0028359B" w:rsidP="000E7BD2">
            <w:pPr>
              <w:widowControl w:val="0"/>
              <w:spacing w:line="250" w:lineRule="auto"/>
              <w:jc w:val="center"/>
              <w:outlineLvl w:val="3"/>
              <w:rPr>
                <w:bCs/>
                <w:sz w:val="24"/>
                <w:szCs w:val="24"/>
              </w:rPr>
            </w:pPr>
            <w:r w:rsidRPr="00EE0B71">
              <w:rPr>
                <w:bCs/>
                <w:sz w:val="24"/>
                <w:szCs w:val="24"/>
              </w:rPr>
              <w:t>99</w:t>
            </w:r>
          </w:p>
        </w:tc>
      </w:tr>
      <w:tr w:rsidR="003C48E7" w:rsidRPr="00EE0B71" w:rsidTr="003C48E7">
        <w:trPr>
          <w:trHeight w:val="70"/>
          <w:jc w:val="center"/>
        </w:trPr>
        <w:tc>
          <w:tcPr>
            <w:tcW w:w="2055" w:type="pct"/>
            <w:tcBorders>
              <w:top w:val="single" w:sz="4" w:space="0" w:color="auto"/>
              <w:left w:val="single" w:sz="4" w:space="0" w:color="auto"/>
              <w:bottom w:val="single" w:sz="4" w:space="0" w:color="auto"/>
              <w:right w:val="single" w:sz="4" w:space="0" w:color="auto"/>
            </w:tcBorders>
          </w:tcPr>
          <w:p w:rsidR="0028359B" w:rsidRPr="00EE0B71" w:rsidRDefault="0028359B" w:rsidP="000E7BD2">
            <w:pPr>
              <w:widowControl w:val="0"/>
              <w:spacing w:line="250" w:lineRule="auto"/>
              <w:outlineLvl w:val="3"/>
              <w:rPr>
                <w:bCs/>
                <w:sz w:val="24"/>
                <w:szCs w:val="24"/>
              </w:rPr>
            </w:pPr>
            <w:r w:rsidRPr="00EE0B71">
              <w:rPr>
                <w:bCs/>
                <w:sz w:val="24"/>
                <w:szCs w:val="24"/>
              </w:rPr>
              <w:t>Объем внешнего трафика (входящих и исходящих за пределы муниципального образования «город Екатеринбург» данных) с использованием современных инфотелекоммуникационных систем (без учета трафика внутри корпоративных сетей)</w:t>
            </w:r>
          </w:p>
        </w:tc>
        <w:tc>
          <w:tcPr>
            <w:tcW w:w="464" w:type="pct"/>
            <w:tcBorders>
              <w:top w:val="single" w:sz="4" w:space="0" w:color="auto"/>
              <w:left w:val="single" w:sz="4" w:space="0" w:color="auto"/>
              <w:bottom w:val="single" w:sz="4" w:space="0" w:color="auto"/>
              <w:right w:val="single" w:sz="4" w:space="0" w:color="auto"/>
            </w:tcBorders>
          </w:tcPr>
          <w:p w:rsidR="0028359B" w:rsidRPr="00EE0B71" w:rsidRDefault="009B6586" w:rsidP="000E7BD2">
            <w:pPr>
              <w:widowControl w:val="0"/>
              <w:spacing w:line="250" w:lineRule="auto"/>
              <w:jc w:val="center"/>
              <w:outlineLvl w:val="3"/>
              <w:rPr>
                <w:bCs/>
                <w:sz w:val="24"/>
                <w:szCs w:val="24"/>
              </w:rPr>
            </w:pPr>
            <w:r w:rsidRPr="00EE0B71">
              <w:rPr>
                <w:bCs/>
                <w:sz w:val="24"/>
                <w:szCs w:val="24"/>
              </w:rPr>
              <w:t>Пета</w:t>
            </w:r>
            <w:r w:rsidR="0028359B" w:rsidRPr="00EE0B71">
              <w:rPr>
                <w:bCs/>
                <w:sz w:val="24"/>
                <w:szCs w:val="24"/>
              </w:rPr>
              <w:t>байт</w:t>
            </w:r>
          </w:p>
        </w:tc>
        <w:tc>
          <w:tcPr>
            <w:tcW w:w="300" w:type="pct"/>
            <w:tcBorders>
              <w:top w:val="single" w:sz="4" w:space="0" w:color="auto"/>
              <w:left w:val="single" w:sz="4" w:space="0" w:color="auto"/>
              <w:bottom w:val="single" w:sz="4" w:space="0" w:color="auto"/>
              <w:right w:val="single" w:sz="4" w:space="0" w:color="auto"/>
            </w:tcBorders>
          </w:tcPr>
          <w:p w:rsidR="0028359B" w:rsidRPr="00EE0B71" w:rsidRDefault="00A660E1" w:rsidP="000E7BD2">
            <w:pPr>
              <w:widowControl w:val="0"/>
              <w:spacing w:line="250" w:lineRule="auto"/>
              <w:jc w:val="center"/>
              <w:outlineLvl w:val="3"/>
              <w:rPr>
                <w:bCs/>
                <w:sz w:val="24"/>
                <w:szCs w:val="24"/>
              </w:rPr>
            </w:pPr>
            <w:r w:rsidRPr="00EE0B71">
              <w:rPr>
                <w:bCs/>
                <w:sz w:val="24"/>
                <w:szCs w:val="24"/>
              </w:rPr>
              <w:t>159,0</w:t>
            </w:r>
          </w:p>
        </w:tc>
        <w:tc>
          <w:tcPr>
            <w:tcW w:w="284" w:type="pct"/>
            <w:tcBorders>
              <w:top w:val="single" w:sz="4" w:space="0" w:color="auto"/>
              <w:left w:val="single" w:sz="4" w:space="0" w:color="auto"/>
              <w:bottom w:val="single" w:sz="4" w:space="0" w:color="auto"/>
              <w:right w:val="single" w:sz="4" w:space="0" w:color="auto"/>
            </w:tcBorders>
          </w:tcPr>
          <w:p w:rsidR="0028359B" w:rsidRPr="00EE0B71" w:rsidRDefault="009B6586" w:rsidP="000E7BD2">
            <w:pPr>
              <w:widowControl w:val="0"/>
              <w:spacing w:line="250" w:lineRule="auto"/>
              <w:jc w:val="center"/>
              <w:outlineLvl w:val="3"/>
              <w:rPr>
                <w:bCs/>
                <w:sz w:val="24"/>
                <w:szCs w:val="24"/>
              </w:rPr>
            </w:pPr>
            <w:r w:rsidRPr="00EE0B71">
              <w:rPr>
                <w:bCs/>
                <w:sz w:val="24"/>
                <w:szCs w:val="24"/>
              </w:rPr>
              <w:t xml:space="preserve">180 </w:t>
            </w:r>
          </w:p>
        </w:tc>
        <w:tc>
          <w:tcPr>
            <w:tcW w:w="285" w:type="pct"/>
            <w:tcBorders>
              <w:top w:val="single" w:sz="4" w:space="0" w:color="auto"/>
              <w:left w:val="single" w:sz="4" w:space="0" w:color="auto"/>
              <w:bottom w:val="single" w:sz="4" w:space="0" w:color="auto"/>
              <w:right w:val="single" w:sz="4" w:space="0" w:color="auto"/>
            </w:tcBorders>
          </w:tcPr>
          <w:p w:rsidR="0028359B" w:rsidRPr="00EE0B71" w:rsidRDefault="0028359B" w:rsidP="000E7BD2">
            <w:pPr>
              <w:widowControl w:val="0"/>
              <w:spacing w:line="250" w:lineRule="auto"/>
              <w:jc w:val="center"/>
              <w:outlineLvl w:val="3"/>
              <w:rPr>
                <w:bCs/>
                <w:sz w:val="24"/>
                <w:szCs w:val="24"/>
              </w:rPr>
            </w:pPr>
            <w:r w:rsidRPr="00EE0B71">
              <w:rPr>
                <w:bCs/>
                <w:sz w:val="24"/>
                <w:szCs w:val="24"/>
              </w:rPr>
              <w:t xml:space="preserve">250 </w:t>
            </w:r>
          </w:p>
        </w:tc>
        <w:tc>
          <w:tcPr>
            <w:tcW w:w="284" w:type="pct"/>
            <w:tcBorders>
              <w:top w:val="single" w:sz="4" w:space="0" w:color="auto"/>
              <w:left w:val="single" w:sz="4" w:space="0" w:color="auto"/>
              <w:bottom w:val="single" w:sz="4" w:space="0" w:color="auto"/>
              <w:right w:val="single" w:sz="4" w:space="0" w:color="auto"/>
            </w:tcBorders>
          </w:tcPr>
          <w:p w:rsidR="0028359B" w:rsidRPr="00EE0B71" w:rsidRDefault="0028359B" w:rsidP="00A660E1">
            <w:pPr>
              <w:widowControl w:val="0"/>
              <w:spacing w:line="250" w:lineRule="auto"/>
              <w:jc w:val="center"/>
              <w:outlineLvl w:val="3"/>
              <w:rPr>
                <w:bCs/>
                <w:sz w:val="24"/>
                <w:szCs w:val="24"/>
              </w:rPr>
            </w:pPr>
            <w:r w:rsidRPr="00EE0B71">
              <w:rPr>
                <w:bCs/>
                <w:sz w:val="24"/>
                <w:szCs w:val="24"/>
              </w:rPr>
              <w:t>2</w:t>
            </w:r>
            <w:r w:rsidR="00A660E1" w:rsidRPr="00EE0B71">
              <w:rPr>
                <w:bCs/>
                <w:sz w:val="24"/>
                <w:szCs w:val="24"/>
              </w:rPr>
              <w:t>3</w:t>
            </w:r>
            <w:r w:rsidRPr="00EE0B71">
              <w:rPr>
                <w:bCs/>
                <w:sz w:val="24"/>
                <w:szCs w:val="24"/>
              </w:rPr>
              <w:t xml:space="preserve">0 </w:t>
            </w:r>
          </w:p>
        </w:tc>
        <w:tc>
          <w:tcPr>
            <w:tcW w:w="285" w:type="pct"/>
            <w:tcBorders>
              <w:top w:val="single" w:sz="4" w:space="0" w:color="auto"/>
              <w:left w:val="single" w:sz="4" w:space="0" w:color="auto"/>
              <w:bottom w:val="single" w:sz="4" w:space="0" w:color="auto"/>
              <w:right w:val="single" w:sz="4" w:space="0" w:color="auto"/>
            </w:tcBorders>
          </w:tcPr>
          <w:p w:rsidR="0028359B" w:rsidRPr="00EE0B71" w:rsidRDefault="0028359B" w:rsidP="00A660E1">
            <w:pPr>
              <w:widowControl w:val="0"/>
              <w:spacing w:line="250" w:lineRule="auto"/>
              <w:jc w:val="center"/>
              <w:outlineLvl w:val="3"/>
              <w:rPr>
                <w:bCs/>
                <w:sz w:val="24"/>
                <w:szCs w:val="24"/>
              </w:rPr>
            </w:pPr>
            <w:r w:rsidRPr="00EE0B71">
              <w:rPr>
                <w:bCs/>
                <w:sz w:val="24"/>
                <w:szCs w:val="24"/>
              </w:rPr>
              <w:t>3</w:t>
            </w:r>
            <w:r w:rsidR="00A660E1" w:rsidRPr="00EE0B71">
              <w:rPr>
                <w:bCs/>
                <w:sz w:val="24"/>
                <w:szCs w:val="24"/>
              </w:rPr>
              <w:t>5</w:t>
            </w:r>
            <w:r w:rsidRPr="00EE0B71">
              <w:rPr>
                <w:bCs/>
                <w:sz w:val="24"/>
                <w:szCs w:val="24"/>
              </w:rPr>
              <w:t xml:space="preserve">0 </w:t>
            </w:r>
          </w:p>
        </w:tc>
        <w:tc>
          <w:tcPr>
            <w:tcW w:w="284" w:type="pct"/>
            <w:tcBorders>
              <w:top w:val="single" w:sz="4" w:space="0" w:color="auto"/>
              <w:left w:val="single" w:sz="4" w:space="0" w:color="auto"/>
              <w:bottom w:val="single" w:sz="4" w:space="0" w:color="auto"/>
              <w:right w:val="single" w:sz="4" w:space="0" w:color="auto"/>
            </w:tcBorders>
          </w:tcPr>
          <w:p w:rsidR="0028359B" w:rsidRPr="00EE0B71" w:rsidRDefault="0028359B" w:rsidP="00A660E1">
            <w:pPr>
              <w:widowControl w:val="0"/>
              <w:spacing w:line="250" w:lineRule="auto"/>
              <w:jc w:val="center"/>
              <w:outlineLvl w:val="3"/>
              <w:rPr>
                <w:bCs/>
                <w:sz w:val="24"/>
                <w:szCs w:val="24"/>
              </w:rPr>
            </w:pPr>
            <w:r w:rsidRPr="00EE0B71">
              <w:rPr>
                <w:bCs/>
                <w:sz w:val="24"/>
                <w:szCs w:val="24"/>
              </w:rPr>
              <w:t>2</w:t>
            </w:r>
            <w:r w:rsidR="00A660E1" w:rsidRPr="00EE0B71">
              <w:rPr>
                <w:bCs/>
                <w:sz w:val="24"/>
                <w:szCs w:val="24"/>
              </w:rPr>
              <w:t>8</w:t>
            </w:r>
            <w:r w:rsidRPr="00EE0B71">
              <w:rPr>
                <w:bCs/>
                <w:sz w:val="24"/>
                <w:szCs w:val="24"/>
              </w:rPr>
              <w:t xml:space="preserve">0 </w:t>
            </w:r>
          </w:p>
        </w:tc>
        <w:tc>
          <w:tcPr>
            <w:tcW w:w="289" w:type="pct"/>
            <w:tcBorders>
              <w:top w:val="single" w:sz="4" w:space="0" w:color="auto"/>
              <w:left w:val="single" w:sz="4" w:space="0" w:color="auto"/>
              <w:bottom w:val="single" w:sz="4" w:space="0" w:color="auto"/>
              <w:right w:val="single" w:sz="4" w:space="0" w:color="auto"/>
            </w:tcBorders>
          </w:tcPr>
          <w:p w:rsidR="0028359B" w:rsidRPr="00EE0B71" w:rsidRDefault="00A660E1" w:rsidP="000E7BD2">
            <w:pPr>
              <w:widowControl w:val="0"/>
              <w:spacing w:line="250" w:lineRule="auto"/>
              <w:jc w:val="center"/>
              <w:outlineLvl w:val="3"/>
              <w:rPr>
                <w:bCs/>
                <w:sz w:val="24"/>
                <w:szCs w:val="24"/>
              </w:rPr>
            </w:pPr>
            <w:r w:rsidRPr="00EE0B71">
              <w:rPr>
                <w:bCs/>
                <w:sz w:val="24"/>
                <w:szCs w:val="24"/>
              </w:rPr>
              <w:t>4</w:t>
            </w:r>
            <w:r w:rsidR="0028359B" w:rsidRPr="00EE0B71">
              <w:rPr>
                <w:bCs/>
                <w:sz w:val="24"/>
                <w:szCs w:val="24"/>
              </w:rPr>
              <w:t xml:space="preserve">50 </w:t>
            </w:r>
          </w:p>
        </w:tc>
        <w:tc>
          <w:tcPr>
            <w:tcW w:w="468" w:type="pct"/>
            <w:tcBorders>
              <w:top w:val="single" w:sz="4" w:space="0" w:color="auto"/>
              <w:left w:val="single" w:sz="4" w:space="0" w:color="auto"/>
              <w:bottom w:val="single" w:sz="4" w:space="0" w:color="auto"/>
              <w:right w:val="single" w:sz="4" w:space="0" w:color="auto"/>
            </w:tcBorders>
          </w:tcPr>
          <w:p w:rsidR="0028359B" w:rsidRPr="00EE0B71" w:rsidRDefault="00A660E1" w:rsidP="000E7BD2">
            <w:pPr>
              <w:widowControl w:val="0"/>
              <w:spacing w:line="250" w:lineRule="auto"/>
              <w:jc w:val="center"/>
              <w:outlineLvl w:val="3"/>
              <w:rPr>
                <w:bCs/>
                <w:sz w:val="24"/>
                <w:szCs w:val="24"/>
              </w:rPr>
            </w:pPr>
            <w:r w:rsidRPr="00EE0B71">
              <w:rPr>
                <w:bCs/>
                <w:sz w:val="24"/>
                <w:szCs w:val="24"/>
              </w:rPr>
              <w:t>6</w:t>
            </w:r>
            <w:r w:rsidR="0028359B" w:rsidRPr="00EE0B71">
              <w:rPr>
                <w:bCs/>
                <w:sz w:val="24"/>
                <w:szCs w:val="24"/>
              </w:rPr>
              <w:t xml:space="preserve">00 </w:t>
            </w:r>
          </w:p>
        </w:tc>
      </w:tr>
      <w:tr w:rsidR="003C48E7" w:rsidRPr="00EE0B71" w:rsidTr="003C48E7">
        <w:trPr>
          <w:trHeight w:val="70"/>
          <w:jc w:val="center"/>
        </w:trPr>
        <w:tc>
          <w:tcPr>
            <w:tcW w:w="2055" w:type="pct"/>
            <w:tcBorders>
              <w:top w:val="single" w:sz="4" w:space="0" w:color="auto"/>
              <w:left w:val="single" w:sz="4" w:space="0" w:color="auto"/>
              <w:bottom w:val="single" w:sz="4" w:space="0" w:color="auto"/>
              <w:right w:val="single" w:sz="4" w:space="0" w:color="auto"/>
            </w:tcBorders>
          </w:tcPr>
          <w:p w:rsidR="0028359B" w:rsidRPr="00EE0B71" w:rsidRDefault="0028359B" w:rsidP="000E7BD2">
            <w:pPr>
              <w:widowControl w:val="0"/>
              <w:spacing w:line="250" w:lineRule="auto"/>
              <w:outlineLvl w:val="3"/>
              <w:rPr>
                <w:bCs/>
                <w:sz w:val="24"/>
                <w:szCs w:val="24"/>
              </w:rPr>
            </w:pPr>
            <w:r w:rsidRPr="00EE0B71">
              <w:rPr>
                <w:bCs/>
                <w:sz w:val="24"/>
                <w:szCs w:val="24"/>
              </w:rPr>
              <w:t xml:space="preserve">Доля муниципальных услуг, оказываемых органами местного самоуправления в электронной форме с использованием Единого портала государственных и муниципальных услуг и официального сайта Администрации города Екатеринбурга в сети </w:t>
            </w:r>
            <w:r w:rsidR="00540211" w:rsidRPr="00EE0B71">
              <w:rPr>
                <w:bCs/>
                <w:sz w:val="24"/>
                <w:szCs w:val="24"/>
              </w:rPr>
              <w:t>«Интернет»</w:t>
            </w:r>
            <w:r w:rsidRPr="00EE0B71">
              <w:rPr>
                <w:bCs/>
                <w:sz w:val="24"/>
                <w:szCs w:val="24"/>
              </w:rPr>
              <w:t>, от общего количества услуг, оказываемых органами местного самоуправления</w:t>
            </w:r>
          </w:p>
        </w:tc>
        <w:tc>
          <w:tcPr>
            <w:tcW w:w="464" w:type="pct"/>
            <w:tcBorders>
              <w:top w:val="single" w:sz="4" w:space="0" w:color="auto"/>
              <w:left w:val="single" w:sz="4" w:space="0" w:color="auto"/>
              <w:bottom w:val="single" w:sz="4" w:space="0" w:color="auto"/>
              <w:right w:val="single" w:sz="4" w:space="0" w:color="auto"/>
            </w:tcBorders>
          </w:tcPr>
          <w:p w:rsidR="0028359B" w:rsidRPr="00EE0B71" w:rsidRDefault="0028359B" w:rsidP="000E7BD2">
            <w:pPr>
              <w:widowControl w:val="0"/>
              <w:spacing w:line="250" w:lineRule="auto"/>
              <w:jc w:val="center"/>
              <w:outlineLvl w:val="3"/>
              <w:rPr>
                <w:bCs/>
                <w:sz w:val="24"/>
                <w:szCs w:val="24"/>
              </w:rPr>
            </w:pPr>
            <w:r w:rsidRPr="00EE0B71">
              <w:rPr>
                <w:bCs/>
                <w:sz w:val="24"/>
                <w:szCs w:val="24"/>
              </w:rPr>
              <w:t>Процент</w:t>
            </w:r>
          </w:p>
        </w:tc>
        <w:tc>
          <w:tcPr>
            <w:tcW w:w="300" w:type="pct"/>
            <w:tcBorders>
              <w:top w:val="single" w:sz="4" w:space="0" w:color="auto"/>
              <w:left w:val="single" w:sz="4" w:space="0" w:color="auto"/>
              <w:bottom w:val="single" w:sz="4" w:space="0" w:color="auto"/>
              <w:right w:val="single" w:sz="4" w:space="0" w:color="auto"/>
            </w:tcBorders>
          </w:tcPr>
          <w:p w:rsidR="0028359B" w:rsidRPr="00EE0B71" w:rsidRDefault="0028359B" w:rsidP="000E7BD2">
            <w:pPr>
              <w:widowControl w:val="0"/>
              <w:spacing w:line="250" w:lineRule="auto"/>
              <w:jc w:val="center"/>
              <w:outlineLvl w:val="3"/>
              <w:rPr>
                <w:bCs/>
                <w:sz w:val="24"/>
                <w:szCs w:val="24"/>
              </w:rPr>
            </w:pPr>
            <w:r w:rsidRPr="00EE0B71">
              <w:rPr>
                <w:bCs/>
                <w:sz w:val="24"/>
                <w:szCs w:val="24"/>
              </w:rPr>
              <w:t>55</w:t>
            </w:r>
          </w:p>
        </w:tc>
        <w:tc>
          <w:tcPr>
            <w:tcW w:w="284" w:type="pct"/>
            <w:tcBorders>
              <w:top w:val="single" w:sz="4" w:space="0" w:color="auto"/>
              <w:left w:val="single" w:sz="4" w:space="0" w:color="auto"/>
              <w:bottom w:val="single" w:sz="4" w:space="0" w:color="auto"/>
              <w:right w:val="single" w:sz="4" w:space="0" w:color="auto"/>
            </w:tcBorders>
          </w:tcPr>
          <w:p w:rsidR="0028359B" w:rsidRPr="00EE0B71" w:rsidRDefault="0028359B" w:rsidP="000E7BD2">
            <w:pPr>
              <w:widowControl w:val="0"/>
              <w:spacing w:line="250" w:lineRule="auto"/>
              <w:jc w:val="center"/>
              <w:rPr>
                <w:bCs/>
                <w:sz w:val="24"/>
                <w:szCs w:val="24"/>
              </w:rPr>
            </w:pPr>
            <w:r w:rsidRPr="00EE0B71">
              <w:rPr>
                <w:bCs/>
                <w:sz w:val="24"/>
                <w:szCs w:val="24"/>
              </w:rPr>
              <w:t>55</w:t>
            </w:r>
          </w:p>
        </w:tc>
        <w:tc>
          <w:tcPr>
            <w:tcW w:w="285" w:type="pct"/>
            <w:tcBorders>
              <w:top w:val="single" w:sz="4" w:space="0" w:color="auto"/>
              <w:left w:val="single" w:sz="4" w:space="0" w:color="auto"/>
              <w:bottom w:val="single" w:sz="4" w:space="0" w:color="auto"/>
              <w:right w:val="single" w:sz="4" w:space="0" w:color="auto"/>
            </w:tcBorders>
          </w:tcPr>
          <w:p w:rsidR="0028359B" w:rsidRPr="00EE0B71" w:rsidRDefault="0028359B" w:rsidP="000E7BD2">
            <w:pPr>
              <w:widowControl w:val="0"/>
              <w:spacing w:line="250" w:lineRule="auto"/>
              <w:jc w:val="center"/>
              <w:rPr>
                <w:bCs/>
                <w:sz w:val="24"/>
                <w:szCs w:val="24"/>
              </w:rPr>
            </w:pPr>
            <w:r w:rsidRPr="00EE0B71">
              <w:rPr>
                <w:bCs/>
                <w:sz w:val="24"/>
                <w:szCs w:val="24"/>
              </w:rPr>
              <w:t>57</w:t>
            </w:r>
          </w:p>
        </w:tc>
        <w:tc>
          <w:tcPr>
            <w:tcW w:w="284" w:type="pct"/>
            <w:tcBorders>
              <w:top w:val="single" w:sz="4" w:space="0" w:color="auto"/>
              <w:left w:val="single" w:sz="4" w:space="0" w:color="auto"/>
              <w:bottom w:val="single" w:sz="4" w:space="0" w:color="auto"/>
              <w:right w:val="single" w:sz="4" w:space="0" w:color="auto"/>
            </w:tcBorders>
          </w:tcPr>
          <w:p w:rsidR="0028359B" w:rsidRPr="00EE0B71" w:rsidRDefault="0028359B" w:rsidP="000E7BD2">
            <w:pPr>
              <w:widowControl w:val="0"/>
              <w:spacing w:line="250" w:lineRule="auto"/>
              <w:jc w:val="center"/>
              <w:rPr>
                <w:bCs/>
                <w:sz w:val="24"/>
                <w:szCs w:val="24"/>
              </w:rPr>
            </w:pPr>
            <w:r w:rsidRPr="00EE0B71">
              <w:rPr>
                <w:bCs/>
                <w:sz w:val="24"/>
                <w:szCs w:val="24"/>
              </w:rPr>
              <w:t>57</w:t>
            </w:r>
          </w:p>
        </w:tc>
        <w:tc>
          <w:tcPr>
            <w:tcW w:w="285" w:type="pct"/>
            <w:tcBorders>
              <w:top w:val="single" w:sz="4" w:space="0" w:color="auto"/>
              <w:left w:val="single" w:sz="4" w:space="0" w:color="auto"/>
              <w:bottom w:val="single" w:sz="4" w:space="0" w:color="auto"/>
              <w:right w:val="single" w:sz="4" w:space="0" w:color="auto"/>
            </w:tcBorders>
          </w:tcPr>
          <w:p w:rsidR="0028359B" w:rsidRPr="00EE0B71" w:rsidRDefault="0028359B" w:rsidP="000E7BD2">
            <w:pPr>
              <w:widowControl w:val="0"/>
              <w:spacing w:line="250" w:lineRule="auto"/>
              <w:jc w:val="center"/>
              <w:rPr>
                <w:bCs/>
                <w:sz w:val="24"/>
                <w:szCs w:val="24"/>
              </w:rPr>
            </w:pPr>
            <w:r w:rsidRPr="00EE0B71">
              <w:rPr>
                <w:bCs/>
                <w:sz w:val="24"/>
                <w:szCs w:val="24"/>
              </w:rPr>
              <w:t>60</w:t>
            </w:r>
          </w:p>
        </w:tc>
        <w:tc>
          <w:tcPr>
            <w:tcW w:w="284" w:type="pct"/>
            <w:tcBorders>
              <w:top w:val="single" w:sz="4" w:space="0" w:color="auto"/>
              <w:left w:val="single" w:sz="4" w:space="0" w:color="auto"/>
              <w:bottom w:val="single" w:sz="4" w:space="0" w:color="auto"/>
              <w:right w:val="single" w:sz="4" w:space="0" w:color="auto"/>
            </w:tcBorders>
          </w:tcPr>
          <w:p w:rsidR="0028359B" w:rsidRPr="00EE0B71" w:rsidRDefault="0028359B" w:rsidP="000E7BD2">
            <w:pPr>
              <w:widowControl w:val="0"/>
              <w:spacing w:line="250" w:lineRule="auto"/>
              <w:jc w:val="center"/>
              <w:rPr>
                <w:bCs/>
                <w:sz w:val="24"/>
                <w:szCs w:val="24"/>
              </w:rPr>
            </w:pPr>
            <w:r w:rsidRPr="00EE0B71">
              <w:rPr>
                <w:bCs/>
                <w:sz w:val="24"/>
                <w:szCs w:val="24"/>
              </w:rPr>
              <w:t>60</w:t>
            </w:r>
          </w:p>
        </w:tc>
        <w:tc>
          <w:tcPr>
            <w:tcW w:w="289" w:type="pct"/>
            <w:tcBorders>
              <w:top w:val="single" w:sz="4" w:space="0" w:color="auto"/>
              <w:left w:val="single" w:sz="4" w:space="0" w:color="auto"/>
              <w:bottom w:val="single" w:sz="4" w:space="0" w:color="auto"/>
              <w:right w:val="single" w:sz="4" w:space="0" w:color="auto"/>
            </w:tcBorders>
          </w:tcPr>
          <w:p w:rsidR="0028359B" w:rsidRPr="00EE0B71" w:rsidRDefault="0028359B" w:rsidP="000E7BD2">
            <w:pPr>
              <w:widowControl w:val="0"/>
              <w:spacing w:line="250" w:lineRule="auto"/>
              <w:jc w:val="center"/>
              <w:rPr>
                <w:bCs/>
                <w:sz w:val="24"/>
                <w:szCs w:val="24"/>
              </w:rPr>
            </w:pPr>
            <w:r w:rsidRPr="00EE0B71">
              <w:rPr>
                <w:bCs/>
                <w:sz w:val="24"/>
                <w:szCs w:val="24"/>
              </w:rPr>
              <w:t>64</w:t>
            </w:r>
          </w:p>
        </w:tc>
        <w:tc>
          <w:tcPr>
            <w:tcW w:w="468" w:type="pct"/>
            <w:tcBorders>
              <w:top w:val="single" w:sz="4" w:space="0" w:color="auto"/>
              <w:left w:val="single" w:sz="4" w:space="0" w:color="auto"/>
              <w:bottom w:val="single" w:sz="4" w:space="0" w:color="auto"/>
              <w:right w:val="single" w:sz="4" w:space="0" w:color="auto"/>
            </w:tcBorders>
          </w:tcPr>
          <w:p w:rsidR="0028359B" w:rsidRPr="00EE0B71" w:rsidRDefault="0028359B" w:rsidP="000E7BD2">
            <w:pPr>
              <w:widowControl w:val="0"/>
              <w:spacing w:line="250" w:lineRule="auto"/>
              <w:jc w:val="center"/>
              <w:rPr>
                <w:bCs/>
                <w:sz w:val="24"/>
                <w:szCs w:val="24"/>
              </w:rPr>
            </w:pPr>
            <w:r w:rsidRPr="00EE0B71">
              <w:rPr>
                <w:bCs/>
                <w:sz w:val="24"/>
                <w:szCs w:val="24"/>
              </w:rPr>
              <w:t>67</w:t>
            </w:r>
          </w:p>
        </w:tc>
      </w:tr>
      <w:tr w:rsidR="003C48E7" w:rsidRPr="00EE0B71" w:rsidTr="003C48E7">
        <w:trPr>
          <w:trHeight w:val="70"/>
          <w:jc w:val="center"/>
        </w:trPr>
        <w:tc>
          <w:tcPr>
            <w:tcW w:w="2055" w:type="pct"/>
            <w:tcBorders>
              <w:top w:val="single" w:sz="4" w:space="0" w:color="auto"/>
              <w:left w:val="single" w:sz="4" w:space="0" w:color="auto"/>
              <w:bottom w:val="single" w:sz="4" w:space="0" w:color="auto"/>
              <w:right w:val="single" w:sz="4" w:space="0" w:color="auto"/>
            </w:tcBorders>
          </w:tcPr>
          <w:p w:rsidR="0028359B" w:rsidRPr="00EE0B71" w:rsidRDefault="0028359B" w:rsidP="000E7BD2">
            <w:pPr>
              <w:widowControl w:val="0"/>
              <w:spacing w:line="250" w:lineRule="auto"/>
              <w:outlineLvl w:val="3"/>
              <w:rPr>
                <w:bCs/>
                <w:sz w:val="24"/>
                <w:szCs w:val="24"/>
              </w:rPr>
            </w:pPr>
            <w:r w:rsidRPr="00EE0B71">
              <w:rPr>
                <w:bCs/>
                <w:sz w:val="24"/>
                <w:szCs w:val="24"/>
              </w:rPr>
              <w:t xml:space="preserve">Доля заявлений на получение муниципальных (государственных) услуг, поступивших в электронном виде, от общего количества заявлений </w:t>
            </w:r>
          </w:p>
        </w:tc>
        <w:tc>
          <w:tcPr>
            <w:tcW w:w="464" w:type="pct"/>
            <w:tcBorders>
              <w:top w:val="single" w:sz="4" w:space="0" w:color="auto"/>
              <w:left w:val="single" w:sz="4" w:space="0" w:color="auto"/>
              <w:bottom w:val="single" w:sz="4" w:space="0" w:color="auto"/>
              <w:right w:val="single" w:sz="4" w:space="0" w:color="auto"/>
            </w:tcBorders>
          </w:tcPr>
          <w:p w:rsidR="0028359B" w:rsidRPr="00EE0B71" w:rsidRDefault="0028359B" w:rsidP="000E7BD2">
            <w:pPr>
              <w:widowControl w:val="0"/>
              <w:spacing w:line="250" w:lineRule="auto"/>
              <w:jc w:val="center"/>
              <w:outlineLvl w:val="3"/>
              <w:rPr>
                <w:bCs/>
                <w:sz w:val="24"/>
                <w:szCs w:val="24"/>
              </w:rPr>
            </w:pPr>
            <w:r w:rsidRPr="00EE0B71">
              <w:rPr>
                <w:bCs/>
                <w:sz w:val="24"/>
                <w:szCs w:val="24"/>
              </w:rPr>
              <w:t>Процент</w:t>
            </w:r>
          </w:p>
        </w:tc>
        <w:tc>
          <w:tcPr>
            <w:tcW w:w="300" w:type="pct"/>
            <w:tcBorders>
              <w:top w:val="single" w:sz="4" w:space="0" w:color="auto"/>
              <w:left w:val="single" w:sz="4" w:space="0" w:color="auto"/>
              <w:bottom w:val="single" w:sz="4" w:space="0" w:color="auto"/>
              <w:right w:val="single" w:sz="4" w:space="0" w:color="auto"/>
            </w:tcBorders>
          </w:tcPr>
          <w:p w:rsidR="0028359B" w:rsidRPr="00EE0B71" w:rsidRDefault="0028359B" w:rsidP="00B94FC9">
            <w:pPr>
              <w:widowControl w:val="0"/>
              <w:spacing w:line="250" w:lineRule="auto"/>
              <w:jc w:val="center"/>
              <w:outlineLvl w:val="3"/>
              <w:rPr>
                <w:bCs/>
                <w:sz w:val="24"/>
                <w:szCs w:val="24"/>
              </w:rPr>
            </w:pPr>
            <w:r w:rsidRPr="00EE0B71">
              <w:rPr>
                <w:bCs/>
                <w:sz w:val="24"/>
                <w:szCs w:val="24"/>
              </w:rPr>
              <w:t>8,</w:t>
            </w:r>
            <w:r w:rsidR="00B94FC9">
              <w:rPr>
                <w:bCs/>
                <w:sz w:val="24"/>
                <w:szCs w:val="24"/>
              </w:rPr>
              <w:t>9</w:t>
            </w:r>
            <w:r w:rsidR="00B94FC9" w:rsidRPr="00B94FC9">
              <w:rPr>
                <w:bCs/>
                <w:sz w:val="24"/>
                <w:szCs w:val="24"/>
                <w:vertAlign w:val="superscript"/>
              </w:rPr>
              <w:t>2</w:t>
            </w:r>
          </w:p>
        </w:tc>
        <w:tc>
          <w:tcPr>
            <w:tcW w:w="284" w:type="pct"/>
            <w:tcBorders>
              <w:top w:val="single" w:sz="4" w:space="0" w:color="auto"/>
              <w:left w:val="single" w:sz="4" w:space="0" w:color="auto"/>
              <w:bottom w:val="single" w:sz="4" w:space="0" w:color="auto"/>
              <w:right w:val="single" w:sz="4" w:space="0" w:color="auto"/>
            </w:tcBorders>
          </w:tcPr>
          <w:p w:rsidR="0028359B" w:rsidRPr="00EE0B71" w:rsidRDefault="0028359B" w:rsidP="000E7BD2">
            <w:pPr>
              <w:widowControl w:val="0"/>
              <w:spacing w:line="250" w:lineRule="auto"/>
              <w:jc w:val="center"/>
              <w:outlineLvl w:val="3"/>
              <w:rPr>
                <w:bCs/>
                <w:sz w:val="24"/>
                <w:szCs w:val="24"/>
              </w:rPr>
            </w:pPr>
            <w:r w:rsidRPr="00EE0B71">
              <w:rPr>
                <w:bCs/>
                <w:sz w:val="24"/>
                <w:szCs w:val="24"/>
              </w:rPr>
              <w:t>9</w:t>
            </w:r>
          </w:p>
        </w:tc>
        <w:tc>
          <w:tcPr>
            <w:tcW w:w="285" w:type="pct"/>
            <w:tcBorders>
              <w:top w:val="single" w:sz="4" w:space="0" w:color="auto"/>
              <w:left w:val="single" w:sz="4" w:space="0" w:color="auto"/>
              <w:bottom w:val="single" w:sz="4" w:space="0" w:color="auto"/>
              <w:right w:val="single" w:sz="4" w:space="0" w:color="auto"/>
            </w:tcBorders>
          </w:tcPr>
          <w:p w:rsidR="0028359B" w:rsidRPr="00EE0B71" w:rsidRDefault="0028359B" w:rsidP="000E7BD2">
            <w:pPr>
              <w:widowControl w:val="0"/>
              <w:spacing w:line="250" w:lineRule="auto"/>
              <w:jc w:val="center"/>
              <w:outlineLvl w:val="3"/>
              <w:rPr>
                <w:bCs/>
                <w:sz w:val="24"/>
                <w:szCs w:val="24"/>
              </w:rPr>
            </w:pPr>
            <w:r w:rsidRPr="00EE0B71">
              <w:rPr>
                <w:bCs/>
                <w:sz w:val="24"/>
                <w:szCs w:val="24"/>
              </w:rPr>
              <w:t>10</w:t>
            </w:r>
          </w:p>
        </w:tc>
        <w:tc>
          <w:tcPr>
            <w:tcW w:w="284" w:type="pct"/>
            <w:tcBorders>
              <w:top w:val="single" w:sz="4" w:space="0" w:color="auto"/>
              <w:left w:val="single" w:sz="4" w:space="0" w:color="auto"/>
              <w:bottom w:val="single" w:sz="4" w:space="0" w:color="auto"/>
              <w:right w:val="single" w:sz="4" w:space="0" w:color="auto"/>
            </w:tcBorders>
          </w:tcPr>
          <w:p w:rsidR="0028359B" w:rsidRPr="00EE0B71" w:rsidRDefault="0028359B" w:rsidP="000E7BD2">
            <w:pPr>
              <w:widowControl w:val="0"/>
              <w:spacing w:line="250" w:lineRule="auto"/>
              <w:jc w:val="center"/>
              <w:outlineLvl w:val="3"/>
              <w:rPr>
                <w:bCs/>
                <w:sz w:val="24"/>
                <w:szCs w:val="24"/>
              </w:rPr>
            </w:pPr>
            <w:r w:rsidRPr="00EE0B71">
              <w:rPr>
                <w:bCs/>
                <w:sz w:val="24"/>
                <w:szCs w:val="24"/>
              </w:rPr>
              <w:t>10</w:t>
            </w:r>
          </w:p>
        </w:tc>
        <w:tc>
          <w:tcPr>
            <w:tcW w:w="285" w:type="pct"/>
            <w:tcBorders>
              <w:top w:val="single" w:sz="4" w:space="0" w:color="auto"/>
              <w:left w:val="single" w:sz="4" w:space="0" w:color="auto"/>
              <w:bottom w:val="single" w:sz="4" w:space="0" w:color="auto"/>
              <w:right w:val="single" w:sz="4" w:space="0" w:color="auto"/>
            </w:tcBorders>
          </w:tcPr>
          <w:p w:rsidR="0028359B" w:rsidRPr="00EE0B71" w:rsidRDefault="0028359B" w:rsidP="000E7BD2">
            <w:pPr>
              <w:widowControl w:val="0"/>
              <w:spacing w:line="250" w:lineRule="auto"/>
              <w:jc w:val="center"/>
              <w:outlineLvl w:val="3"/>
              <w:rPr>
                <w:bCs/>
                <w:sz w:val="24"/>
                <w:szCs w:val="24"/>
              </w:rPr>
            </w:pPr>
            <w:r w:rsidRPr="00EE0B71">
              <w:rPr>
                <w:bCs/>
                <w:sz w:val="24"/>
                <w:szCs w:val="24"/>
              </w:rPr>
              <w:t>11</w:t>
            </w:r>
          </w:p>
        </w:tc>
        <w:tc>
          <w:tcPr>
            <w:tcW w:w="284" w:type="pct"/>
            <w:tcBorders>
              <w:top w:val="single" w:sz="4" w:space="0" w:color="auto"/>
              <w:left w:val="single" w:sz="4" w:space="0" w:color="auto"/>
              <w:bottom w:val="single" w:sz="4" w:space="0" w:color="auto"/>
              <w:right w:val="single" w:sz="4" w:space="0" w:color="auto"/>
            </w:tcBorders>
          </w:tcPr>
          <w:p w:rsidR="0028359B" w:rsidRPr="00EE0B71" w:rsidRDefault="0028359B" w:rsidP="000E7BD2">
            <w:pPr>
              <w:widowControl w:val="0"/>
              <w:spacing w:line="250" w:lineRule="auto"/>
              <w:jc w:val="center"/>
              <w:outlineLvl w:val="3"/>
              <w:rPr>
                <w:bCs/>
                <w:sz w:val="24"/>
                <w:szCs w:val="24"/>
              </w:rPr>
            </w:pPr>
            <w:r w:rsidRPr="00EE0B71">
              <w:rPr>
                <w:bCs/>
                <w:sz w:val="24"/>
                <w:szCs w:val="24"/>
              </w:rPr>
              <w:t>11</w:t>
            </w:r>
          </w:p>
        </w:tc>
        <w:tc>
          <w:tcPr>
            <w:tcW w:w="289" w:type="pct"/>
            <w:tcBorders>
              <w:top w:val="single" w:sz="4" w:space="0" w:color="auto"/>
              <w:left w:val="single" w:sz="4" w:space="0" w:color="auto"/>
              <w:bottom w:val="single" w:sz="4" w:space="0" w:color="auto"/>
              <w:right w:val="single" w:sz="4" w:space="0" w:color="auto"/>
            </w:tcBorders>
          </w:tcPr>
          <w:p w:rsidR="0028359B" w:rsidRPr="00EE0B71" w:rsidRDefault="0028359B" w:rsidP="000E7BD2">
            <w:pPr>
              <w:widowControl w:val="0"/>
              <w:spacing w:line="250" w:lineRule="auto"/>
              <w:jc w:val="center"/>
              <w:outlineLvl w:val="3"/>
              <w:rPr>
                <w:bCs/>
                <w:sz w:val="24"/>
                <w:szCs w:val="24"/>
              </w:rPr>
            </w:pPr>
            <w:r w:rsidRPr="00EE0B71">
              <w:rPr>
                <w:bCs/>
                <w:sz w:val="24"/>
                <w:szCs w:val="24"/>
              </w:rPr>
              <w:t>12</w:t>
            </w:r>
          </w:p>
        </w:tc>
        <w:tc>
          <w:tcPr>
            <w:tcW w:w="468" w:type="pct"/>
            <w:tcBorders>
              <w:top w:val="single" w:sz="4" w:space="0" w:color="auto"/>
              <w:left w:val="single" w:sz="4" w:space="0" w:color="auto"/>
              <w:bottom w:val="single" w:sz="4" w:space="0" w:color="auto"/>
              <w:right w:val="single" w:sz="4" w:space="0" w:color="auto"/>
            </w:tcBorders>
          </w:tcPr>
          <w:p w:rsidR="0028359B" w:rsidRPr="00EE0B71" w:rsidRDefault="0028359B" w:rsidP="000E7BD2">
            <w:pPr>
              <w:widowControl w:val="0"/>
              <w:spacing w:line="250" w:lineRule="auto"/>
              <w:jc w:val="center"/>
              <w:outlineLvl w:val="3"/>
              <w:rPr>
                <w:bCs/>
                <w:sz w:val="24"/>
                <w:szCs w:val="24"/>
              </w:rPr>
            </w:pPr>
            <w:r w:rsidRPr="00EE0B71">
              <w:rPr>
                <w:bCs/>
                <w:sz w:val="24"/>
                <w:szCs w:val="24"/>
              </w:rPr>
              <w:t>15</w:t>
            </w:r>
          </w:p>
        </w:tc>
      </w:tr>
      <w:tr w:rsidR="003C48E7" w:rsidRPr="00EE0B71" w:rsidTr="003C48E7">
        <w:trPr>
          <w:trHeight w:val="70"/>
          <w:jc w:val="center"/>
        </w:trPr>
        <w:tc>
          <w:tcPr>
            <w:tcW w:w="2055" w:type="pct"/>
            <w:tcBorders>
              <w:top w:val="single" w:sz="4" w:space="0" w:color="auto"/>
              <w:left w:val="single" w:sz="4" w:space="0" w:color="auto"/>
              <w:bottom w:val="single" w:sz="4" w:space="0" w:color="auto"/>
              <w:right w:val="single" w:sz="4" w:space="0" w:color="auto"/>
            </w:tcBorders>
          </w:tcPr>
          <w:p w:rsidR="00966FC9" w:rsidRPr="00EE0B71" w:rsidRDefault="00966FC9" w:rsidP="000E7BD2">
            <w:pPr>
              <w:widowControl w:val="0"/>
              <w:spacing w:line="250" w:lineRule="auto"/>
              <w:outlineLvl w:val="3"/>
              <w:rPr>
                <w:bCs/>
                <w:sz w:val="24"/>
                <w:szCs w:val="24"/>
              </w:rPr>
            </w:pPr>
            <w:r w:rsidRPr="00EE0B71">
              <w:rPr>
                <w:bCs/>
                <w:sz w:val="24"/>
                <w:szCs w:val="24"/>
              </w:rPr>
              <w:t>Доля специалистов сферы информационных технологий и связи (выпускаемых вузами специалистов и специалистов, проходящих повышение квалификации и переподготовку на базе вузов), от общего числа специалистов, подготавливаемых вузами</w:t>
            </w:r>
          </w:p>
        </w:tc>
        <w:tc>
          <w:tcPr>
            <w:tcW w:w="464" w:type="pct"/>
            <w:tcBorders>
              <w:top w:val="single" w:sz="4" w:space="0" w:color="auto"/>
              <w:left w:val="single" w:sz="4" w:space="0" w:color="auto"/>
              <w:bottom w:val="single" w:sz="4" w:space="0" w:color="auto"/>
              <w:right w:val="single" w:sz="4" w:space="0" w:color="auto"/>
            </w:tcBorders>
          </w:tcPr>
          <w:p w:rsidR="00966FC9" w:rsidRPr="00EE0B71" w:rsidRDefault="00966FC9" w:rsidP="000E7BD2">
            <w:pPr>
              <w:widowControl w:val="0"/>
              <w:spacing w:line="250" w:lineRule="auto"/>
              <w:jc w:val="center"/>
              <w:outlineLvl w:val="3"/>
              <w:rPr>
                <w:bCs/>
                <w:sz w:val="24"/>
                <w:szCs w:val="24"/>
              </w:rPr>
            </w:pPr>
            <w:r w:rsidRPr="00EE0B71">
              <w:rPr>
                <w:bCs/>
                <w:sz w:val="24"/>
                <w:szCs w:val="24"/>
              </w:rPr>
              <w:t>Процент</w:t>
            </w:r>
          </w:p>
        </w:tc>
        <w:tc>
          <w:tcPr>
            <w:tcW w:w="300" w:type="pct"/>
            <w:tcBorders>
              <w:top w:val="single" w:sz="4" w:space="0" w:color="auto"/>
              <w:left w:val="single" w:sz="4" w:space="0" w:color="auto"/>
              <w:bottom w:val="single" w:sz="4" w:space="0" w:color="auto"/>
              <w:right w:val="single" w:sz="4" w:space="0" w:color="auto"/>
            </w:tcBorders>
          </w:tcPr>
          <w:p w:rsidR="00966FC9" w:rsidRPr="00EE0B71" w:rsidRDefault="00966FC9" w:rsidP="000E7BD2">
            <w:pPr>
              <w:widowControl w:val="0"/>
              <w:spacing w:line="250" w:lineRule="auto"/>
              <w:jc w:val="center"/>
              <w:outlineLvl w:val="3"/>
              <w:rPr>
                <w:bCs/>
                <w:sz w:val="24"/>
                <w:szCs w:val="24"/>
                <w:lang w:val="en-US"/>
              </w:rPr>
            </w:pPr>
            <w:r w:rsidRPr="00EE0B71">
              <w:rPr>
                <w:bCs/>
                <w:sz w:val="24"/>
                <w:szCs w:val="24"/>
                <w:lang w:val="en-US"/>
              </w:rPr>
              <w:t>3,7</w:t>
            </w:r>
          </w:p>
        </w:tc>
        <w:tc>
          <w:tcPr>
            <w:tcW w:w="284" w:type="pct"/>
            <w:tcBorders>
              <w:top w:val="single" w:sz="4" w:space="0" w:color="auto"/>
              <w:left w:val="single" w:sz="4" w:space="0" w:color="auto"/>
              <w:bottom w:val="single" w:sz="4" w:space="0" w:color="auto"/>
              <w:right w:val="single" w:sz="4" w:space="0" w:color="auto"/>
            </w:tcBorders>
          </w:tcPr>
          <w:p w:rsidR="00966FC9" w:rsidRPr="00EE0B71" w:rsidRDefault="00966FC9" w:rsidP="000E7BD2">
            <w:pPr>
              <w:widowControl w:val="0"/>
              <w:spacing w:line="250" w:lineRule="auto"/>
              <w:jc w:val="center"/>
              <w:outlineLvl w:val="3"/>
              <w:rPr>
                <w:bCs/>
                <w:sz w:val="24"/>
                <w:szCs w:val="24"/>
              </w:rPr>
            </w:pPr>
            <w:r w:rsidRPr="00EE0B71">
              <w:rPr>
                <w:bCs/>
                <w:sz w:val="24"/>
                <w:szCs w:val="24"/>
              </w:rPr>
              <w:t>4</w:t>
            </w:r>
          </w:p>
        </w:tc>
        <w:tc>
          <w:tcPr>
            <w:tcW w:w="285" w:type="pct"/>
            <w:tcBorders>
              <w:top w:val="single" w:sz="4" w:space="0" w:color="auto"/>
              <w:left w:val="single" w:sz="4" w:space="0" w:color="auto"/>
              <w:bottom w:val="single" w:sz="4" w:space="0" w:color="auto"/>
              <w:right w:val="single" w:sz="4" w:space="0" w:color="auto"/>
            </w:tcBorders>
          </w:tcPr>
          <w:p w:rsidR="00966FC9" w:rsidRPr="00EE0B71" w:rsidRDefault="00966FC9" w:rsidP="000E7BD2">
            <w:pPr>
              <w:widowControl w:val="0"/>
              <w:spacing w:line="250" w:lineRule="auto"/>
              <w:jc w:val="center"/>
              <w:outlineLvl w:val="3"/>
              <w:rPr>
                <w:bCs/>
                <w:sz w:val="24"/>
                <w:szCs w:val="24"/>
              </w:rPr>
            </w:pPr>
            <w:r w:rsidRPr="00EE0B71">
              <w:rPr>
                <w:bCs/>
                <w:sz w:val="24"/>
                <w:szCs w:val="24"/>
              </w:rPr>
              <w:t>4,5</w:t>
            </w:r>
          </w:p>
        </w:tc>
        <w:tc>
          <w:tcPr>
            <w:tcW w:w="284" w:type="pct"/>
            <w:tcBorders>
              <w:top w:val="single" w:sz="4" w:space="0" w:color="auto"/>
              <w:left w:val="single" w:sz="4" w:space="0" w:color="auto"/>
              <w:bottom w:val="single" w:sz="4" w:space="0" w:color="auto"/>
              <w:right w:val="single" w:sz="4" w:space="0" w:color="auto"/>
            </w:tcBorders>
          </w:tcPr>
          <w:p w:rsidR="00966FC9" w:rsidRPr="00EE0B71" w:rsidRDefault="00966FC9" w:rsidP="000E7BD2">
            <w:pPr>
              <w:widowControl w:val="0"/>
              <w:spacing w:line="250" w:lineRule="auto"/>
              <w:jc w:val="center"/>
              <w:outlineLvl w:val="3"/>
              <w:rPr>
                <w:bCs/>
                <w:sz w:val="24"/>
                <w:szCs w:val="24"/>
              </w:rPr>
            </w:pPr>
            <w:r w:rsidRPr="00EE0B71">
              <w:rPr>
                <w:bCs/>
                <w:sz w:val="24"/>
                <w:szCs w:val="24"/>
              </w:rPr>
              <w:t>5</w:t>
            </w:r>
          </w:p>
        </w:tc>
        <w:tc>
          <w:tcPr>
            <w:tcW w:w="285" w:type="pct"/>
            <w:tcBorders>
              <w:top w:val="single" w:sz="4" w:space="0" w:color="auto"/>
              <w:left w:val="single" w:sz="4" w:space="0" w:color="auto"/>
              <w:bottom w:val="single" w:sz="4" w:space="0" w:color="auto"/>
              <w:right w:val="single" w:sz="4" w:space="0" w:color="auto"/>
            </w:tcBorders>
          </w:tcPr>
          <w:p w:rsidR="00966FC9" w:rsidRPr="00EE0B71" w:rsidRDefault="00966FC9" w:rsidP="000E7BD2">
            <w:pPr>
              <w:widowControl w:val="0"/>
              <w:spacing w:line="250" w:lineRule="auto"/>
              <w:jc w:val="center"/>
              <w:outlineLvl w:val="3"/>
              <w:rPr>
                <w:bCs/>
                <w:sz w:val="24"/>
                <w:szCs w:val="24"/>
              </w:rPr>
            </w:pPr>
            <w:r w:rsidRPr="00EE0B71">
              <w:rPr>
                <w:bCs/>
                <w:sz w:val="24"/>
                <w:szCs w:val="24"/>
              </w:rPr>
              <w:t>5,5</w:t>
            </w:r>
          </w:p>
        </w:tc>
        <w:tc>
          <w:tcPr>
            <w:tcW w:w="284" w:type="pct"/>
            <w:tcBorders>
              <w:top w:val="single" w:sz="4" w:space="0" w:color="auto"/>
              <w:left w:val="single" w:sz="4" w:space="0" w:color="auto"/>
              <w:bottom w:val="single" w:sz="4" w:space="0" w:color="auto"/>
              <w:right w:val="single" w:sz="4" w:space="0" w:color="auto"/>
            </w:tcBorders>
          </w:tcPr>
          <w:p w:rsidR="00966FC9" w:rsidRPr="00EE0B71" w:rsidRDefault="00966FC9" w:rsidP="000E7BD2">
            <w:pPr>
              <w:widowControl w:val="0"/>
              <w:spacing w:line="250" w:lineRule="auto"/>
              <w:jc w:val="center"/>
              <w:outlineLvl w:val="3"/>
              <w:rPr>
                <w:bCs/>
                <w:sz w:val="24"/>
                <w:szCs w:val="24"/>
              </w:rPr>
            </w:pPr>
            <w:r w:rsidRPr="00EE0B71">
              <w:rPr>
                <w:bCs/>
                <w:sz w:val="24"/>
                <w:szCs w:val="24"/>
              </w:rPr>
              <w:t>6</w:t>
            </w:r>
          </w:p>
        </w:tc>
        <w:tc>
          <w:tcPr>
            <w:tcW w:w="289" w:type="pct"/>
            <w:tcBorders>
              <w:top w:val="single" w:sz="4" w:space="0" w:color="auto"/>
              <w:left w:val="single" w:sz="4" w:space="0" w:color="auto"/>
              <w:bottom w:val="single" w:sz="4" w:space="0" w:color="auto"/>
              <w:right w:val="single" w:sz="4" w:space="0" w:color="auto"/>
            </w:tcBorders>
          </w:tcPr>
          <w:p w:rsidR="00966FC9" w:rsidRPr="00EE0B71" w:rsidRDefault="00966FC9" w:rsidP="000E7BD2">
            <w:pPr>
              <w:widowControl w:val="0"/>
              <w:spacing w:line="250" w:lineRule="auto"/>
              <w:jc w:val="center"/>
              <w:outlineLvl w:val="3"/>
              <w:rPr>
                <w:bCs/>
                <w:sz w:val="24"/>
                <w:szCs w:val="24"/>
              </w:rPr>
            </w:pPr>
            <w:r w:rsidRPr="00EE0B71">
              <w:rPr>
                <w:bCs/>
                <w:sz w:val="24"/>
                <w:szCs w:val="24"/>
              </w:rPr>
              <w:t>6,5</w:t>
            </w:r>
          </w:p>
        </w:tc>
        <w:tc>
          <w:tcPr>
            <w:tcW w:w="468" w:type="pct"/>
            <w:tcBorders>
              <w:top w:val="single" w:sz="4" w:space="0" w:color="auto"/>
              <w:left w:val="single" w:sz="4" w:space="0" w:color="auto"/>
              <w:bottom w:val="single" w:sz="4" w:space="0" w:color="auto"/>
              <w:right w:val="single" w:sz="4" w:space="0" w:color="auto"/>
            </w:tcBorders>
          </w:tcPr>
          <w:p w:rsidR="00966FC9" w:rsidRPr="00EE0B71" w:rsidRDefault="00966FC9" w:rsidP="000E7BD2">
            <w:pPr>
              <w:widowControl w:val="0"/>
              <w:spacing w:line="250" w:lineRule="auto"/>
              <w:jc w:val="center"/>
              <w:outlineLvl w:val="3"/>
              <w:rPr>
                <w:bCs/>
                <w:sz w:val="24"/>
                <w:szCs w:val="24"/>
              </w:rPr>
            </w:pPr>
            <w:r w:rsidRPr="00EE0B71">
              <w:rPr>
                <w:bCs/>
                <w:sz w:val="24"/>
                <w:szCs w:val="24"/>
              </w:rPr>
              <w:t>7</w:t>
            </w:r>
          </w:p>
        </w:tc>
      </w:tr>
      <w:tr w:rsidR="00300DE4" w:rsidRPr="00EE0B71" w:rsidTr="003C48E7">
        <w:trPr>
          <w:trHeight w:val="70"/>
          <w:jc w:val="center"/>
        </w:trPr>
        <w:tc>
          <w:tcPr>
            <w:tcW w:w="5000" w:type="pct"/>
            <w:gridSpan w:val="10"/>
            <w:tcBorders>
              <w:top w:val="single" w:sz="4" w:space="0" w:color="auto"/>
              <w:left w:val="single" w:sz="4" w:space="0" w:color="auto"/>
              <w:bottom w:val="single" w:sz="4" w:space="0" w:color="auto"/>
              <w:right w:val="single" w:sz="4" w:space="0" w:color="auto"/>
            </w:tcBorders>
          </w:tcPr>
          <w:p w:rsidR="00300DE4" w:rsidRPr="00371A0B" w:rsidRDefault="003C48E7" w:rsidP="003C48E7">
            <w:pPr>
              <w:spacing w:line="250" w:lineRule="auto"/>
              <w:outlineLvl w:val="3"/>
              <w:rPr>
                <w:bCs/>
                <w:sz w:val="20"/>
                <w:szCs w:val="20"/>
              </w:rPr>
            </w:pPr>
            <w:r w:rsidRPr="00371A0B">
              <w:rPr>
                <w:bCs/>
                <w:sz w:val="20"/>
                <w:szCs w:val="20"/>
                <w:vertAlign w:val="superscript"/>
              </w:rPr>
              <w:t>1</w:t>
            </w:r>
            <w:r w:rsidR="003665AB" w:rsidRPr="00371A0B">
              <w:rPr>
                <w:bCs/>
                <w:sz w:val="20"/>
                <w:szCs w:val="20"/>
              </w:rPr>
              <w:t>Фактические д</w:t>
            </w:r>
            <w:r w:rsidR="00300DE4" w:rsidRPr="00371A0B">
              <w:rPr>
                <w:bCs/>
                <w:sz w:val="20"/>
                <w:szCs w:val="20"/>
              </w:rPr>
              <w:t>анные за 2016 год.</w:t>
            </w:r>
          </w:p>
          <w:p w:rsidR="00B94FC9" w:rsidRPr="00EE0B71" w:rsidRDefault="00B94FC9" w:rsidP="00B94FC9">
            <w:pPr>
              <w:spacing w:line="250" w:lineRule="auto"/>
              <w:outlineLvl w:val="3"/>
              <w:rPr>
                <w:bCs/>
                <w:sz w:val="20"/>
                <w:szCs w:val="20"/>
              </w:rPr>
            </w:pPr>
            <w:r w:rsidRPr="00371A0B">
              <w:rPr>
                <w:bCs/>
                <w:sz w:val="20"/>
                <w:szCs w:val="20"/>
                <w:vertAlign w:val="superscript"/>
              </w:rPr>
              <w:t>2</w:t>
            </w:r>
            <w:r w:rsidRPr="00371A0B">
              <w:rPr>
                <w:bCs/>
                <w:sz w:val="20"/>
                <w:szCs w:val="20"/>
              </w:rPr>
              <w:t> Предварительные данные</w:t>
            </w:r>
          </w:p>
        </w:tc>
      </w:tr>
    </w:tbl>
    <w:p w:rsidR="00804C0A" w:rsidRPr="00EE0B71" w:rsidRDefault="00804C0A" w:rsidP="00804C0A">
      <w:pPr>
        <w:rPr>
          <w:rFonts w:eastAsia="Times New Roman"/>
          <w:bCs/>
          <w:szCs w:val="26"/>
        </w:rPr>
        <w:sectPr w:rsidR="00804C0A" w:rsidRPr="00EE0B71" w:rsidSect="003C48E7">
          <w:headerReference w:type="default" r:id="rId70"/>
          <w:footerReference w:type="default" r:id="rId71"/>
          <w:pgSz w:w="16838" w:h="11906" w:orient="landscape"/>
          <w:pgMar w:top="1134" w:right="851" w:bottom="1134" w:left="1134" w:header="709" w:footer="289" w:gutter="0"/>
          <w:cols w:space="708"/>
          <w:docGrid w:linePitch="381"/>
        </w:sectPr>
      </w:pPr>
    </w:p>
    <w:p w:rsidR="00804C0A" w:rsidRPr="00EE0B71" w:rsidRDefault="00086C68" w:rsidP="00232DD4">
      <w:pPr>
        <w:pStyle w:val="3"/>
        <w:ind w:firstLine="709"/>
        <w:jc w:val="both"/>
      </w:pPr>
      <w:bookmarkStart w:id="228" w:name="_Toc510186682"/>
      <w:r w:rsidRPr="00EE0B71">
        <w:lastRenderedPageBreak/>
        <w:t>Стратегическая программа «Екатеринбург – промышленный инновационный центр»</w:t>
      </w:r>
      <w:bookmarkEnd w:id="228"/>
    </w:p>
    <w:p w:rsidR="00804C0A" w:rsidRPr="00EE0B71" w:rsidRDefault="00804C0A" w:rsidP="00804C0A">
      <w:pPr>
        <w:jc w:val="center"/>
        <w:rPr>
          <w:rFonts w:eastAsia="Times New Roman"/>
          <w:bCs/>
          <w:szCs w:val="26"/>
        </w:rPr>
      </w:pPr>
    </w:p>
    <w:p w:rsidR="00804C0A" w:rsidRPr="00EE0B71" w:rsidRDefault="000E5CE1" w:rsidP="00232DD4">
      <w:pPr>
        <w:ind w:firstLine="709"/>
        <w:rPr>
          <w:b/>
        </w:rPr>
      </w:pPr>
      <w:r w:rsidRPr="00EE0B71">
        <w:rPr>
          <w:b/>
        </w:rPr>
        <w:t>Краткое описание</w:t>
      </w:r>
    </w:p>
    <w:p w:rsidR="00804C0A" w:rsidRPr="00EE0B71" w:rsidRDefault="00804C0A" w:rsidP="00D1021A">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 xml:space="preserve">Реализация муниципальной промышленной политики будет направлена на формирование высокотехнологичного, конкурентоспособного и сбалансированного промышленного комплекса за счет технического перевооружения производств, постепенной смены технологической базы промышленности, внедрения современных форм организации промышленного производства. </w:t>
      </w:r>
    </w:p>
    <w:p w:rsidR="00804C0A" w:rsidRPr="00EE0B71" w:rsidRDefault="00804C0A" w:rsidP="00D1021A">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Дальнейшее развитие получит инновационная инфраструктура. Город станет центром отработки качественно новых интенсивных механизмов внедрения современных инновационных и ресурсосберегающих технологий в материальном секторе, использования новых кластерных подходов в развитии промышленности. Кроме того, инфраструктура будет способствовать опережающему развитию новых наукоемких технологических ниш, по которым в Екатеринбурге сформирован научно-технологический задел.</w:t>
      </w:r>
    </w:p>
    <w:p w:rsidR="00804C0A" w:rsidRPr="00EE0B71" w:rsidRDefault="00804C0A" w:rsidP="00D1021A">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 xml:space="preserve">В городе будут функционировать современные технологически сложные и наукоемкие производства, размещенные с учетом оптимальной пространственной организации, в том числе за счет развития Екатеринбургской агломерации. </w:t>
      </w:r>
    </w:p>
    <w:p w:rsidR="00804C0A" w:rsidRPr="00EE0B71" w:rsidRDefault="00804C0A" w:rsidP="00D1021A">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В перспективе произойдет формирование предприятий нового типа, отвечающих потребностям повышения конкурентоспособности городской экономики.</w:t>
      </w:r>
    </w:p>
    <w:p w:rsidR="000E5CE1" w:rsidRPr="00EE0B71" w:rsidRDefault="000E5CE1" w:rsidP="00D1021A">
      <w:pPr>
        <w:pStyle w:val="ConsPlusNormal"/>
        <w:ind w:firstLine="709"/>
        <w:jc w:val="both"/>
        <w:rPr>
          <w:rFonts w:ascii="Times New Roman" w:eastAsia="Calibri" w:hAnsi="Times New Roman" w:cs="Times New Roman"/>
          <w:sz w:val="28"/>
          <w:szCs w:val="28"/>
        </w:rPr>
      </w:pPr>
    </w:p>
    <w:p w:rsidR="00804C0A" w:rsidRPr="00EE0B71" w:rsidRDefault="000E5CE1" w:rsidP="00232DD4">
      <w:pPr>
        <w:ind w:firstLine="709"/>
        <w:rPr>
          <w:b/>
        </w:rPr>
      </w:pPr>
      <w:r w:rsidRPr="00EE0B71">
        <w:rPr>
          <w:b/>
        </w:rPr>
        <w:t>Цель программы</w:t>
      </w:r>
    </w:p>
    <w:p w:rsidR="00FD0A18" w:rsidRPr="00EE0B71" w:rsidRDefault="00FD0A18" w:rsidP="00FD0A18">
      <w:pPr>
        <w:shd w:val="clear" w:color="auto" w:fill="FFFFFF" w:themeFill="background1"/>
        <w:ind w:firstLine="709"/>
        <w:jc w:val="both"/>
        <w:rPr>
          <w:szCs w:val="28"/>
        </w:rPr>
      </w:pPr>
      <w:r w:rsidRPr="00EE0B71">
        <w:rPr>
          <w:szCs w:val="28"/>
        </w:rPr>
        <w:t>Формирование производственного центра, направленного на повышение эффективности и инновационной активности промышленного комплекса города и создание условий для опережающего развития новых технологических ниш и производственного сервиса.</w:t>
      </w:r>
    </w:p>
    <w:p w:rsidR="00804C0A" w:rsidRPr="00EE0B71" w:rsidRDefault="00804C0A" w:rsidP="006D557A">
      <w:pPr>
        <w:jc w:val="center"/>
      </w:pPr>
    </w:p>
    <w:p w:rsidR="00804C0A" w:rsidRPr="00EE0B71" w:rsidRDefault="006D557A" w:rsidP="00232DD4">
      <w:pPr>
        <w:ind w:firstLine="709"/>
        <w:rPr>
          <w:rFonts w:eastAsia="Times New Roman"/>
          <w:b/>
          <w:bCs/>
        </w:rPr>
      </w:pPr>
      <w:r w:rsidRPr="00EE0B71">
        <w:rPr>
          <w:rFonts w:eastAsia="Times New Roman"/>
          <w:b/>
          <w:bCs/>
        </w:rPr>
        <w:t>Основные задачи</w:t>
      </w:r>
    </w:p>
    <w:p w:rsidR="00804C0A" w:rsidRPr="00EE0B71" w:rsidRDefault="00804C0A" w:rsidP="006B23D2">
      <w:pPr>
        <w:widowControl w:val="0"/>
        <w:shd w:val="clear" w:color="auto" w:fill="FFFFFF" w:themeFill="background1"/>
        <w:ind w:firstLine="709"/>
        <w:jc w:val="both"/>
        <w:rPr>
          <w:szCs w:val="28"/>
        </w:rPr>
      </w:pPr>
      <w:r w:rsidRPr="00EE0B71">
        <w:rPr>
          <w:szCs w:val="28"/>
        </w:rPr>
        <w:t>Привлечение инвестиций в промышленный комплекс и проекты развития города;</w:t>
      </w:r>
    </w:p>
    <w:p w:rsidR="00804C0A" w:rsidRPr="00EE0B71" w:rsidRDefault="00804C0A" w:rsidP="006B23D2">
      <w:pPr>
        <w:widowControl w:val="0"/>
        <w:shd w:val="clear" w:color="auto" w:fill="FFFFFF" w:themeFill="background1"/>
        <w:ind w:firstLine="709"/>
        <w:jc w:val="both"/>
        <w:rPr>
          <w:szCs w:val="28"/>
        </w:rPr>
      </w:pPr>
      <w:r w:rsidRPr="00EE0B71">
        <w:rPr>
          <w:szCs w:val="28"/>
        </w:rPr>
        <w:t xml:space="preserve">развитие комплексной системы поддержки инноваций и высокотехнологичного бизнеса; </w:t>
      </w:r>
    </w:p>
    <w:p w:rsidR="00804C0A" w:rsidRPr="00EE0B71" w:rsidRDefault="00804C0A" w:rsidP="0004221A">
      <w:pPr>
        <w:widowControl w:val="0"/>
        <w:shd w:val="clear" w:color="auto" w:fill="FFFFFF" w:themeFill="background1"/>
        <w:ind w:firstLine="709"/>
        <w:jc w:val="both"/>
        <w:rPr>
          <w:szCs w:val="28"/>
        </w:rPr>
      </w:pPr>
      <w:r w:rsidRPr="00EE0B71">
        <w:rPr>
          <w:szCs w:val="28"/>
        </w:rPr>
        <w:t>развитие внутримуниципальной и региональной кооперации между крупными, средними и малыми производственными предприятиями, а также научно-образовательными организациями;</w:t>
      </w:r>
    </w:p>
    <w:p w:rsidR="00804C0A" w:rsidRPr="00EE0B71" w:rsidRDefault="00804C0A" w:rsidP="0004221A">
      <w:pPr>
        <w:widowControl w:val="0"/>
        <w:shd w:val="clear" w:color="auto" w:fill="FFFFFF" w:themeFill="background1"/>
        <w:ind w:firstLine="709"/>
        <w:jc w:val="both"/>
        <w:rPr>
          <w:szCs w:val="28"/>
        </w:rPr>
      </w:pPr>
      <w:r w:rsidRPr="00EE0B71">
        <w:rPr>
          <w:szCs w:val="28"/>
        </w:rPr>
        <w:t>развитие высокотехнологичного малого и среднего предпринимательства и поддержка выхода его на российский и международный уровень;</w:t>
      </w:r>
    </w:p>
    <w:p w:rsidR="00804C0A" w:rsidRPr="00EE0B71" w:rsidRDefault="00804C0A" w:rsidP="0004221A">
      <w:pPr>
        <w:widowControl w:val="0"/>
        <w:shd w:val="clear" w:color="auto" w:fill="FFFFFF" w:themeFill="background1"/>
        <w:ind w:firstLine="709"/>
        <w:jc w:val="both"/>
        <w:rPr>
          <w:szCs w:val="28"/>
        </w:rPr>
      </w:pPr>
      <w:r w:rsidRPr="00EE0B71">
        <w:rPr>
          <w:szCs w:val="28"/>
        </w:rPr>
        <w:t>формирование и развитие зон компактного размещения производств</w:t>
      </w:r>
      <w:r w:rsidR="00D1021A" w:rsidRPr="00EE0B71">
        <w:rPr>
          <w:szCs w:val="28"/>
        </w:rPr>
        <w:t xml:space="preserve"> </w:t>
      </w:r>
      <w:r w:rsidR="00232DD4" w:rsidRPr="00EE0B71">
        <w:rPr>
          <w:szCs w:val="28"/>
        </w:rPr>
        <w:br/>
      </w:r>
      <w:r w:rsidR="00D1021A" w:rsidRPr="00EE0B71">
        <w:rPr>
          <w:szCs w:val="28"/>
        </w:rPr>
        <w:t xml:space="preserve">на территории города и </w:t>
      </w:r>
      <w:r w:rsidRPr="00EE0B71">
        <w:rPr>
          <w:szCs w:val="28"/>
        </w:rPr>
        <w:t>Екатеринбургской агломерации;</w:t>
      </w:r>
    </w:p>
    <w:p w:rsidR="00804C0A" w:rsidRPr="00EE0B71" w:rsidRDefault="00804C0A" w:rsidP="0004221A">
      <w:pPr>
        <w:widowControl w:val="0"/>
        <w:shd w:val="clear" w:color="auto" w:fill="FFFFFF" w:themeFill="background1"/>
        <w:ind w:firstLine="709"/>
        <w:jc w:val="both"/>
        <w:rPr>
          <w:szCs w:val="28"/>
        </w:rPr>
      </w:pPr>
      <w:r w:rsidRPr="00EE0B71">
        <w:rPr>
          <w:szCs w:val="28"/>
        </w:rPr>
        <w:t>содействие модернизации предприятий промышленного комплекса;</w:t>
      </w:r>
    </w:p>
    <w:p w:rsidR="008C62A5" w:rsidRPr="00EE0B71" w:rsidRDefault="008C62A5" w:rsidP="0004221A">
      <w:pPr>
        <w:widowControl w:val="0"/>
        <w:shd w:val="clear" w:color="auto" w:fill="FFFFFF" w:themeFill="background1"/>
        <w:ind w:firstLine="709"/>
        <w:jc w:val="both"/>
        <w:rPr>
          <w:szCs w:val="28"/>
        </w:rPr>
      </w:pPr>
      <w:r w:rsidRPr="00EE0B71">
        <w:rPr>
          <w:szCs w:val="28"/>
        </w:rPr>
        <w:t xml:space="preserve">поддержка внедрения энерго- и ресурсосберегающих технологий </w:t>
      </w:r>
      <w:r w:rsidR="00232DD4" w:rsidRPr="00EE0B71">
        <w:rPr>
          <w:szCs w:val="28"/>
        </w:rPr>
        <w:br/>
      </w:r>
      <w:r w:rsidRPr="00EE0B71">
        <w:rPr>
          <w:szCs w:val="28"/>
        </w:rPr>
        <w:t>в промышленности;</w:t>
      </w:r>
    </w:p>
    <w:p w:rsidR="00804C0A" w:rsidRPr="00952119" w:rsidRDefault="00804C0A" w:rsidP="0004221A">
      <w:pPr>
        <w:widowControl w:val="0"/>
        <w:shd w:val="clear" w:color="auto" w:fill="FFFFFF" w:themeFill="background1"/>
        <w:ind w:firstLine="709"/>
        <w:jc w:val="both"/>
        <w:rPr>
          <w:szCs w:val="28"/>
        </w:rPr>
      </w:pPr>
      <w:r w:rsidRPr="00EE0B71">
        <w:rPr>
          <w:szCs w:val="28"/>
        </w:rPr>
        <w:lastRenderedPageBreak/>
        <w:t xml:space="preserve">оказание содействия в проведении патентования, </w:t>
      </w:r>
      <w:r w:rsidR="006A1391" w:rsidRPr="00EE0B71">
        <w:rPr>
          <w:szCs w:val="28"/>
        </w:rPr>
        <w:t>усовершенствования</w:t>
      </w:r>
      <w:r w:rsidRPr="00EE0B71">
        <w:rPr>
          <w:szCs w:val="28"/>
        </w:rPr>
        <w:t xml:space="preserve">, стандартизации и сертификации продукции и услуг по международным стандартам качества путем </w:t>
      </w:r>
      <w:r w:rsidRPr="00952119">
        <w:rPr>
          <w:szCs w:val="28"/>
        </w:rPr>
        <w:t>возмещения части</w:t>
      </w:r>
      <w:r w:rsidRPr="00EE0B71">
        <w:rPr>
          <w:szCs w:val="28"/>
        </w:rPr>
        <w:t xml:space="preserve"> затрат высокотехнологичным и инновационным предприятиям </w:t>
      </w:r>
      <w:r w:rsidRPr="00952119">
        <w:rPr>
          <w:szCs w:val="28"/>
        </w:rPr>
        <w:t>города;</w:t>
      </w:r>
      <w:r w:rsidR="00CC599A" w:rsidRPr="00952119">
        <w:rPr>
          <w:szCs w:val="28"/>
        </w:rPr>
        <w:t xml:space="preserve"> </w:t>
      </w:r>
    </w:p>
    <w:p w:rsidR="00804C0A" w:rsidRPr="00EE0B71" w:rsidRDefault="00804C0A" w:rsidP="00804C0A">
      <w:pPr>
        <w:shd w:val="clear" w:color="auto" w:fill="FFFFFF" w:themeFill="background1"/>
        <w:ind w:firstLine="709"/>
        <w:jc w:val="both"/>
        <w:rPr>
          <w:szCs w:val="28"/>
        </w:rPr>
      </w:pPr>
      <w:r w:rsidRPr="00952119">
        <w:rPr>
          <w:szCs w:val="28"/>
        </w:rPr>
        <w:t>участие в поддержке</w:t>
      </w:r>
      <w:r w:rsidRPr="00EE0B71">
        <w:rPr>
          <w:szCs w:val="28"/>
        </w:rPr>
        <w:t xml:space="preserve"> экспортной деятельности предприятий промышленного комплекса совместно с региональными и федеральными институтами поддержки экспортной деятельности. </w:t>
      </w:r>
    </w:p>
    <w:p w:rsidR="00804C0A" w:rsidRPr="00EE0B71" w:rsidRDefault="00804C0A" w:rsidP="00804C0A">
      <w:pPr>
        <w:keepNext/>
        <w:jc w:val="center"/>
        <w:outlineLvl w:val="3"/>
        <w:rPr>
          <w:rFonts w:eastAsia="Times New Roman"/>
          <w:bCs/>
          <w:szCs w:val="28"/>
        </w:rPr>
      </w:pPr>
    </w:p>
    <w:p w:rsidR="00804C0A" w:rsidRPr="00EE0B71" w:rsidRDefault="006B23D2" w:rsidP="00232DD4">
      <w:pPr>
        <w:keepNext/>
        <w:ind w:firstLine="709"/>
        <w:outlineLvl w:val="3"/>
        <w:rPr>
          <w:rFonts w:eastAsia="Times New Roman"/>
          <w:b/>
          <w:bCs/>
          <w:szCs w:val="28"/>
        </w:rPr>
      </w:pPr>
      <w:r w:rsidRPr="00EE0B71">
        <w:rPr>
          <w:rFonts w:eastAsia="Times New Roman"/>
          <w:b/>
          <w:bCs/>
          <w:szCs w:val="28"/>
        </w:rPr>
        <w:t>Ожидаемые результаты</w:t>
      </w:r>
    </w:p>
    <w:p w:rsidR="00804C0A" w:rsidRPr="00EE0B71" w:rsidRDefault="00804C0A" w:rsidP="00804C0A">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 xml:space="preserve">К 2030 году </w:t>
      </w:r>
      <w:r w:rsidR="006526B2" w:rsidRPr="00EE0B71">
        <w:rPr>
          <w:rFonts w:ascii="Times New Roman" w:hAnsi="Times New Roman" w:cs="Times New Roman"/>
          <w:sz w:val="28"/>
          <w:szCs w:val="28"/>
        </w:rPr>
        <w:t>ожидается</w:t>
      </w:r>
      <w:r w:rsidR="008C4DDA" w:rsidRPr="00EE0B71">
        <w:rPr>
          <w:rFonts w:ascii="Times New Roman" w:hAnsi="Times New Roman" w:cs="Times New Roman"/>
          <w:sz w:val="28"/>
          <w:szCs w:val="28"/>
        </w:rPr>
        <w:t xml:space="preserve"> увеличение</w:t>
      </w:r>
      <w:r w:rsidRPr="00EE0B71">
        <w:rPr>
          <w:rFonts w:ascii="Times New Roman" w:hAnsi="Times New Roman" w:cs="Times New Roman"/>
          <w:sz w:val="28"/>
          <w:szCs w:val="28"/>
        </w:rPr>
        <w:t>:</w:t>
      </w:r>
    </w:p>
    <w:p w:rsidR="00804C0A" w:rsidRPr="00EE0B71" w:rsidRDefault="00804C0A" w:rsidP="00804C0A">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 xml:space="preserve">объема оборота крупных и средних промышленных предприятий обрабатывающей промышленности </w:t>
      </w:r>
      <w:r w:rsidR="00232DD4" w:rsidRPr="00EE0B71">
        <w:rPr>
          <w:rFonts w:ascii="Times New Roman" w:hAnsi="Times New Roman" w:cs="Times New Roman"/>
          <w:sz w:val="28"/>
          <w:szCs w:val="28"/>
        </w:rPr>
        <w:t xml:space="preserve">– </w:t>
      </w:r>
      <w:r w:rsidRPr="00EE0B71">
        <w:rPr>
          <w:rFonts w:ascii="Times New Roman" w:hAnsi="Times New Roman" w:cs="Times New Roman"/>
          <w:sz w:val="28"/>
          <w:szCs w:val="28"/>
        </w:rPr>
        <w:t xml:space="preserve">до </w:t>
      </w:r>
      <w:r w:rsidR="00574E41" w:rsidRPr="00EE0B71">
        <w:rPr>
          <w:rFonts w:ascii="Times New Roman" w:hAnsi="Times New Roman" w:cs="Times New Roman"/>
          <w:sz w:val="28"/>
          <w:szCs w:val="28"/>
        </w:rPr>
        <w:t>861,1</w:t>
      </w:r>
      <w:r w:rsidRPr="00EE0B71">
        <w:rPr>
          <w:rFonts w:ascii="Times New Roman" w:hAnsi="Times New Roman" w:cs="Times New Roman"/>
          <w:sz w:val="28"/>
          <w:szCs w:val="28"/>
        </w:rPr>
        <w:t xml:space="preserve"> млрд руб.; </w:t>
      </w:r>
    </w:p>
    <w:p w:rsidR="00804C0A" w:rsidRPr="00EE0B71" w:rsidRDefault="00804C0A" w:rsidP="00804C0A">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 xml:space="preserve">доли инновационной продукции в общем объеме товаров, работ и услуг, </w:t>
      </w:r>
      <w:r w:rsidR="00574E41" w:rsidRPr="00EE0B71">
        <w:rPr>
          <w:rFonts w:ascii="Times New Roman" w:hAnsi="Times New Roman" w:cs="Times New Roman"/>
          <w:sz w:val="28"/>
          <w:szCs w:val="28"/>
        </w:rPr>
        <w:t xml:space="preserve">отгруженных </w:t>
      </w:r>
      <w:r w:rsidRPr="00EE0B71">
        <w:rPr>
          <w:rFonts w:ascii="Times New Roman" w:hAnsi="Times New Roman" w:cs="Times New Roman"/>
          <w:sz w:val="28"/>
          <w:szCs w:val="28"/>
        </w:rPr>
        <w:t>промышленными предприятиями</w:t>
      </w:r>
      <w:r w:rsidR="00D1021A" w:rsidRPr="00EE0B71">
        <w:rPr>
          <w:rFonts w:ascii="Times New Roman" w:hAnsi="Times New Roman" w:cs="Times New Roman"/>
          <w:sz w:val="28"/>
          <w:szCs w:val="28"/>
        </w:rPr>
        <w:t>,</w:t>
      </w:r>
      <w:r w:rsidRPr="00EE0B71">
        <w:rPr>
          <w:rFonts w:ascii="Times New Roman" w:hAnsi="Times New Roman" w:cs="Times New Roman"/>
          <w:sz w:val="28"/>
          <w:szCs w:val="28"/>
        </w:rPr>
        <w:t xml:space="preserve"> </w:t>
      </w:r>
      <w:r w:rsidR="00232DD4" w:rsidRPr="00EE0B71">
        <w:rPr>
          <w:rFonts w:ascii="Times New Roman" w:hAnsi="Times New Roman" w:cs="Times New Roman"/>
          <w:sz w:val="28"/>
          <w:szCs w:val="28"/>
        </w:rPr>
        <w:t xml:space="preserve">– </w:t>
      </w:r>
      <w:r w:rsidRPr="00EE0B71">
        <w:rPr>
          <w:rFonts w:ascii="Times New Roman" w:hAnsi="Times New Roman" w:cs="Times New Roman"/>
          <w:sz w:val="28"/>
          <w:szCs w:val="28"/>
        </w:rPr>
        <w:t>до 15</w:t>
      </w:r>
      <w:r w:rsidR="005020BD" w:rsidRPr="00EE0B71">
        <w:rPr>
          <w:rFonts w:ascii="Times New Roman" w:hAnsi="Times New Roman" w:cs="Times New Roman"/>
          <w:sz w:val="28"/>
          <w:szCs w:val="28"/>
        </w:rPr>
        <w:t>%</w:t>
      </w:r>
      <w:r w:rsidRPr="00EE0B71">
        <w:rPr>
          <w:rFonts w:ascii="Times New Roman" w:hAnsi="Times New Roman" w:cs="Times New Roman"/>
          <w:sz w:val="28"/>
          <w:szCs w:val="28"/>
        </w:rPr>
        <w:t>;</w:t>
      </w:r>
    </w:p>
    <w:p w:rsidR="00804C0A" w:rsidRPr="00952119" w:rsidRDefault="00804C0A" w:rsidP="00804C0A">
      <w:pPr>
        <w:pStyle w:val="ConsPlusNormal"/>
        <w:ind w:firstLine="709"/>
        <w:jc w:val="both"/>
        <w:rPr>
          <w:rFonts w:ascii="Times New Roman" w:hAnsi="Times New Roman" w:cs="Times New Roman"/>
          <w:sz w:val="28"/>
          <w:szCs w:val="28"/>
        </w:rPr>
      </w:pPr>
      <w:r w:rsidRPr="00952119">
        <w:rPr>
          <w:rFonts w:ascii="Times New Roman" w:hAnsi="Times New Roman" w:cs="Times New Roman"/>
          <w:sz w:val="28"/>
          <w:szCs w:val="28"/>
        </w:rPr>
        <w:t xml:space="preserve">количества отгруженных </w:t>
      </w:r>
      <w:r w:rsidRPr="00952119">
        <w:rPr>
          <w:rFonts w:ascii="Times New Roman" w:hAnsi="Times New Roman" w:cs="Times New Roman"/>
          <w:bCs/>
          <w:sz w:val="28"/>
          <w:szCs w:val="28"/>
        </w:rPr>
        <w:t>вновь внедренных или подвергши</w:t>
      </w:r>
      <w:r w:rsidR="00232DD4" w:rsidRPr="00952119">
        <w:rPr>
          <w:rFonts w:ascii="Times New Roman" w:hAnsi="Times New Roman" w:cs="Times New Roman"/>
          <w:bCs/>
          <w:sz w:val="28"/>
          <w:szCs w:val="28"/>
        </w:rPr>
        <w:t>х</w:t>
      </w:r>
      <w:r w:rsidRPr="00952119">
        <w:rPr>
          <w:rFonts w:ascii="Times New Roman" w:hAnsi="Times New Roman" w:cs="Times New Roman"/>
          <w:bCs/>
          <w:sz w:val="28"/>
          <w:szCs w:val="28"/>
        </w:rPr>
        <w:t xml:space="preserve">ся значительным технологическим изменениям товаров, работ </w:t>
      </w:r>
      <w:r w:rsidRPr="00B46E76">
        <w:rPr>
          <w:rFonts w:ascii="Times New Roman" w:hAnsi="Times New Roman" w:cs="Times New Roman"/>
          <w:sz w:val="28"/>
          <w:szCs w:val="28"/>
        </w:rPr>
        <w:t>и услуг</w:t>
      </w:r>
      <w:r w:rsidR="00232DD4" w:rsidRPr="00B46E76">
        <w:rPr>
          <w:rFonts w:ascii="Times New Roman" w:hAnsi="Times New Roman" w:cs="Times New Roman"/>
          <w:sz w:val="28"/>
          <w:szCs w:val="28"/>
        </w:rPr>
        <w:t xml:space="preserve"> </w:t>
      </w:r>
      <w:r w:rsidRPr="00B46E76">
        <w:rPr>
          <w:rFonts w:ascii="Times New Roman" w:hAnsi="Times New Roman" w:cs="Times New Roman"/>
          <w:sz w:val="28"/>
          <w:szCs w:val="28"/>
        </w:rPr>
        <w:t>в течени</w:t>
      </w:r>
      <w:r w:rsidR="00D1021A" w:rsidRPr="00B46E76">
        <w:rPr>
          <w:rFonts w:ascii="Times New Roman" w:hAnsi="Times New Roman" w:cs="Times New Roman"/>
          <w:sz w:val="28"/>
          <w:szCs w:val="28"/>
        </w:rPr>
        <w:t>е</w:t>
      </w:r>
      <w:r w:rsidRPr="00B46E76">
        <w:rPr>
          <w:rFonts w:ascii="Times New Roman" w:hAnsi="Times New Roman" w:cs="Times New Roman"/>
          <w:sz w:val="28"/>
          <w:szCs w:val="28"/>
        </w:rPr>
        <w:t xml:space="preserve"> последних </w:t>
      </w:r>
      <w:r w:rsidR="00D1021A" w:rsidRPr="00B46E76">
        <w:rPr>
          <w:rFonts w:ascii="Times New Roman" w:hAnsi="Times New Roman" w:cs="Times New Roman"/>
          <w:sz w:val="28"/>
          <w:szCs w:val="28"/>
        </w:rPr>
        <w:t xml:space="preserve">трех </w:t>
      </w:r>
      <w:r w:rsidRPr="00B46E76">
        <w:rPr>
          <w:rFonts w:ascii="Times New Roman" w:hAnsi="Times New Roman" w:cs="Times New Roman"/>
          <w:sz w:val="28"/>
          <w:szCs w:val="28"/>
        </w:rPr>
        <w:t>лет</w:t>
      </w:r>
      <w:r w:rsidR="00B46E76" w:rsidRPr="00B46E76">
        <w:rPr>
          <w:rFonts w:ascii="Times New Roman" w:hAnsi="Times New Roman" w:cs="Times New Roman"/>
          <w:sz w:val="28"/>
          <w:szCs w:val="28"/>
        </w:rPr>
        <w:t xml:space="preserve"> –</w:t>
      </w:r>
      <w:r w:rsidRPr="00952119">
        <w:rPr>
          <w:rFonts w:ascii="Times New Roman" w:hAnsi="Times New Roman" w:cs="Times New Roman"/>
          <w:sz w:val="28"/>
          <w:szCs w:val="28"/>
        </w:rPr>
        <w:t xml:space="preserve"> в 1,5 раза относительно уровня 201</w:t>
      </w:r>
      <w:r w:rsidR="00574E41" w:rsidRPr="00952119">
        <w:rPr>
          <w:rFonts w:ascii="Times New Roman" w:hAnsi="Times New Roman" w:cs="Times New Roman"/>
          <w:sz w:val="28"/>
          <w:szCs w:val="28"/>
        </w:rPr>
        <w:t>7</w:t>
      </w:r>
      <w:r w:rsidRPr="00952119">
        <w:rPr>
          <w:rFonts w:ascii="Times New Roman" w:hAnsi="Times New Roman" w:cs="Times New Roman"/>
          <w:sz w:val="28"/>
          <w:szCs w:val="28"/>
        </w:rPr>
        <w:t xml:space="preserve"> года;</w:t>
      </w:r>
    </w:p>
    <w:p w:rsidR="00804C0A" w:rsidRPr="00EE0B71" w:rsidRDefault="00804C0A" w:rsidP="00804C0A">
      <w:pPr>
        <w:pStyle w:val="ConsPlusNormal"/>
        <w:ind w:firstLine="709"/>
        <w:jc w:val="both"/>
        <w:rPr>
          <w:rFonts w:ascii="Times New Roman" w:hAnsi="Times New Roman" w:cs="Times New Roman"/>
          <w:sz w:val="28"/>
          <w:szCs w:val="28"/>
        </w:rPr>
      </w:pPr>
      <w:r w:rsidRPr="00952119">
        <w:rPr>
          <w:rFonts w:ascii="Times New Roman" w:hAnsi="Times New Roman" w:cs="Times New Roman"/>
          <w:sz w:val="28"/>
          <w:szCs w:val="28"/>
        </w:rPr>
        <w:t xml:space="preserve">производительности труда в экономике города – </w:t>
      </w:r>
      <w:r w:rsidR="00D1021A" w:rsidRPr="00952119">
        <w:rPr>
          <w:rFonts w:ascii="Times New Roman" w:hAnsi="Times New Roman" w:cs="Times New Roman"/>
          <w:sz w:val="28"/>
          <w:szCs w:val="28"/>
        </w:rPr>
        <w:t xml:space="preserve">до </w:t>
      </w:r>
      <w:r w:rsidR="00232DD4" w:rsidRPr="00952119">
        <w:rPr>
          <w:rFonts w:ascii="Times New Roman" w:hAnsi="Times New Roman" w:cs="Times New Roman"/>
          <w:sz w:val="28"/>
          <w:szCs w:val="28"/>
        </w:rPr>
        <w:t>7</w:t>
      </w:r>
      <w:r w:rsidR="005020BD" w:rsidRPr="00952119">
        <w:rPr>
          <w:rFonts w:ascii="Times New Roman" w:hAnsi="Times New Roman" w:cs="Times New Roman"/>
          <w:sz w:val="28"/>
          <w:szCs w:val="28"/>
        </w:rPr>
        <w:t>%</w:t>
      </w:r>
      <w:r w:rsidRPr="00952119">
        <w:rPr>
          <w:rFonts w:ascii="Times New Roman" w:hAnsi="Times New Roman" w:cs="Times New Roman"/>
          <w:sz w:val="28"/>
          <w:szCs w:val="28"/>
        </w:rPr>
        <w:t xml:space="preserve"> ежегодно;</w:t>
      </w:r>
    </w:p>
    <w:p w:rsidR="00804C0A" w:rsidRPr="00EE0B71" w:rsidRDefault="00804C0A" w:rsidP="00804C0A">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 xml:space="preserve">затрат в научно-исследовательские и опытно-конструкторские </w:t>
      </w:r>
      <w:r w:rsidR="000D3DA0" w:rsidRPr="00EE0B71">
        <w:rPr>
          <w:rFonts w:ascii="Times New Roman" w:hAnsi="Times New Roman" w:cs="Times New Roman"/>
          <w:sz w:val="28"/>
          <w:szCs w:val="28"/>
        </w:rPr>
        <w:t xml:space="preserve">разработки </w:t>
      </w:r>
      <w:r w:rsidR="00232DD4" w:rsidRPr="00EE0B71">
        <w:rPr>
          <w:rFonts w:ascii="Times New Roman" w:hAnsi="Times New Roman" w:cs="Times New Roman"/>
          <w:sz w:val="28"/>
          <w:szCs w:val="28"/>
        </w:rPr>
        <w:t xml:space="preserve">– </w:t>
      </w:r>
      <w:r w:rsidR="000D3DA0" w:rsidRPr="00EE0B71">
        <w:rPr>
          <w:rFonts w:ascii="Times New Roman" w:hAnsi="Times New Roman" w:cs="Times New Roman"/>
          <w:sz w:val="28"/>
          <w:szCs w:val="28"/>
        </w:rPr>
        <w:t>до</w:t>
      </w:r>
      <w:r w:rsidR="00574E41" w:rsidRPr="00EE0B71">
        <w:rPr>
          <w:rFonts w:ascii="Times New Roman" w:hAnsi="Times New Roman" w:cs="Times New Roman"/>
          <w:sz w:val="28"/>
          <w:szCs w:val="28"/>
        </w:rPr>
        <w:t xml:space="preserve"> 35</w:t>
      </w:r>
      <w:r w:rsidR="00232DD4" w:rsidRPr="00EE0B71">
        <w:rPr>
          <w:rFonts w:ascii="Times New Roman" w:hAnsi="Times New Roman" w:cs="Times New Roman"/>
          <w:sz w:val="28"/>
          <w:szCs w:val="28"/>
        </w:rPr>
        <w:t> </w:t>
      </w:r>
      <w:r w:rsidR="00574E41" w:rsidRPr="00EE0B71">
        <w:rPr>
          <w:rFonts w:ascii="Times New Roman" w:hAnsi="Times New Roman" w:cs="Times New Roman"/>
          <w:sz w:val="28"/>
          <w:szCs w:val="28"/>
        </w:rPr>
        <w:t xml:space="preserve">800 </w:t>
      </w:r>
      <w:r w:rsidR="00232DD4" w:rsidRPr="00EE0B71">
        <w:rPr>
          <w:rFonts w:ascii="Times New Roman" w:hAnsi="Times New Roman" w:cs="Times New Roman"/>
          <w:sz w:val="28"/>
          <w:szCs w:val="28"/>
        </w:rPr>
        <w:t>млн</w:t>
      </w:r>
      <w:r w:rsidR="00574E41" w:rsidRPr="00EE0B71">
        <w:rPr>
          <w:rFonts w:ascii="Times New Roman" w:hAnsi="Times New Roman" w:cs="Times New Roman"/>
          <w:sz w:val="28"/>
          <w:szCs w:val="28"/>
        </w:rPr>
        <w:t xml:space="preserve"> руб</w:t>
      </w:r>
      <w:r w:rsidR="00232DD4" w:rsidRPr="00EE0B71">
        <w:rPr>
          <w:rFonts w:ascii="Times New Roman" w:hAnsi="Times New Roman" w:cs="Times New Roman"/>
          <w:sz w:val="28"/>
          <w:szCs w:val="28"/>
        </w:rPr>
        <w:t>.</w:t>
      </w:r>
      <w:r w:rsidRPr="00EE0B71">
        <w:rPr>
          <w:rFonts w:ascii="Times New Roman" w:hAnsi="Times New Roman" w:cs="Times New Roman"/>
          <w:sz w:val="28"/>
          <w:szCs w:val="28"/>
        </w:rPr>
        <w:t>;</w:t>
      </w:r>
    </w:p>
    <w:p w:rsidR="00804C0A" w:rsidRPr="00EE0B71" w:rsidRDefault="00804C0A" w:rsidP="00804C0A">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 xml:space="preserve">числа субъектов малого и среднего предпринимательства </w:t>
      </w:r>
      <w:r w:rsidR="002B331F" w:rsidRPr="00EE0B71">
        <w:rPr>
          <w:rFonts w:ascii="Times New Roman" w:hAnsi="Times New Roman" w:cs="Times New Roman"/>
          <w:sz w:val="28"/>
          <w:szCs w:val="28"/>
        </w:rPr>
        <w:t>(</w:t>
      </w:r>
      <w:r w:rsidRPr="00EE0B71">
        <w:rPr>
          <w:rFonts w:ascii="Times New Roman" w:hAnsi="Times New Roman" w:cs="Times New Roman"/>
          <w:sz w:val="28"/>
          <w:szCs w:val="28"/>
        </w:rPr>
        <w:t xml:space="preserve">на 10 </w:t>
      </w:r>
      <w:r w:rsidR="005020BD" w:rsidRPr="00EE0B71">
        <w:rPr>
          <w:rFonts w:ascii="Times New Roman" w:hAnsi="Times New Roman" w:cs="Times New Roman"/>
          <w:sz w:val="28"/>
          <w:szCs w:val="28"/>
        </w:rPr>
        <w:t>тыс.</w:t>
      </w:r>
      <w:r w:rsidRPr="00EE0B71">
        <w:rPr>
          <w:rFonts w:ascii="Times New Roman" w:hAnsi="Times New Roman" w:cs="Times New Roman"/>
          <w:sz w:val="28"/>
          <w:szCs w:val="28"/>
        </w:rPr>
        <w:t xml:space="preserve"> человек населения</w:t>
      </w:r>
      <w:r w:rsidR="002B331F" w:rsidRPr="00EE0B71">
        <w:rPr>
          <w:rFonts w:ascii="Times New Roman" w:hAnsi="Times New Roman" w:cs="Times New Roman"/>
          <w:sz w:val="28"/>
          <w:szCs w:val="28"/>
        </w:rPr>
        <w:t>)</w:t>
      </w:r>
      <w:r w:rsidRPr="00EE0B71">
        <w:rPr>
          <w:rFonts w:ascii="Times New Roman" w:hAnsi="Times New Roman" w:cs="Times New Roman"/>
          <w:sz w:val="28"/>
          <w:szCs w:val="28"/>
        </w:rPr>
        <w:t xml:space="preserve"> </w:t>
      </w:r>
      <w:r w:rsidR="00232DD4" w:rsidRPr="00EE0B71">
        <w:rPr>
          <w:rFonts w:ascii="Times New Roman" w:hAnsi="Times New Roman" w:cs="Times New Roman"/>
          <w:sz w:val="28"/>
          <w:szCs w:val="28"/>
        </w:rPr>
        <w:t xml:space="preserve">– </w:t>
      </w:r>
      <w:r w:rsidRPr="00EE0B71">
        <w:rPr>
          <w:rFonts w:ascii="Times New Roman" w:hAnsi="Times New Roman" w:cs="Times New Roman"/>
          <w:sz w:val="28"/>
          <w:szCs w:val="28"/>
        </w:rPr>
        <w:t xml:space="preserve">на </w:t>
      </w:r>
      <w:r w:rsidR="00574E41" w:rsidRPr="00EE0B71">
        <w:rPr>
          <w:rFonts w:ascii="Times New Roman" w:hAnsi="Times New Roman" w:cs="Times New Roman"/>
          <w:sz w:val="28"/>
          <w:szCs w:val="28"/>
        </w:rPr>
        <w:t>284</w:t>
      </w:r>
      <w:r w:rsidRPr="00EE0B71">
        <w:rPr>
          <w:rFonts w:ascii="Times New Roman" w:hAnsi="Times New Roman" w:cs="Times New Roman"/>
          <w:sz w:val="28"/>
          <w:szCs w:val="28"/>
        </w:rPr>
        <w:t>,</w:t>
      </w:r>
      <w:r w:rsidR="00574E41" w:rsidRPr="00EE0B71">
        <w:rPr>
          <w:rFonts w:ascii="Times New Roman" w:hAnsi="Times New Roman" w:cs="Times New Roman"/>
          <w:sz w:val="28"/>
          <w:szCs w:val="28"/>
        </w:rPr>
        <w:t>3</w:t>
      </w:r>
      <w:r w:rsidRPr="00EE0B71">
        <w:rPr>
          <w:rFonts w:ascii="Times New Roman" w:hAnsi="Times New Roman" w:cs="Times New Roman"/>
          <w:sz w:val="28"/>
          <w:szCs w:val="28"/>
        </w:rPr>
        <w:t xml:space="preserve"> единиц</w:t>
      </w:r>
      <w:r w:rsidR="00232DD4" w:rsidRPr="00EE0B71">
        <w:rPr>
          <w:rFonts w:ascii="Times New Roman" w:hAnsi="Times New Roman" w:cs="Times New Roman"/>
          <w:sz w:val="28"/>
          <w:szCs w:val="28"/>
        </w:rPr>
        <w:t>ы</w:t>
      </w:r>
      <w:r w:rsidRPr="00EE0B71">
        <w:rPr>
          <w:rFonts w:ascii="Times New Roman" w:hAnsi="Times New Roman" w:cs="Times New Roman"/>
          <w:sz w:val="28"/>
          <w:szCs w:val="28"/>
        </w:rPr>
        <w:t>;</w:t>
      </w:r>
    </w:p>
    <w:p w:rsidR="00804C0A" w:rsidRPr="008113FE" w:rsidRDefault="00804C0A" w:rsidP="00804C0A">
      <w:pPr>
        <w:pStyle w:val="ConsPlusNormal"/>
        <w:ind w:firstLine="709"/>
        <w:jc w:val="both"/>
        <w:rPr>
          <w:rFonts w:ascii="Times New Roman" w:hAnsi="Times New Roman" w:cs="Times New Roman"/>
          <w:spacing w:val="-4"/>
          <w:sz w:val="28"/>
          <w:szCs w:val="28"/>
        </w:rPr>
      </w:pPr>
      <w:r w:rsidRPr="008113FE">
        <w:rPr>
          <w:rFonts w:ascii="Times New Roman" w:hAnsi="Times New Roman" w:cs="Times New Roman"/>
          <w:spacing w:val="-4"/>
          <w:sz w:val="28"/>
          <w:szCs w:val="28"/>
        </w:rPr>
        <w:t xml:space="preserve">доли среднесписочной численности работников (без внешних совместителей) малых и средних предприятий в среднесписочной численности работников </w:t>
      </w:r>
      <w:r w:rsidR="00232DD4" w:rsidRPr="008113FE">
        <w:rPr>
          <w:rFonts w:ascii="Times New Roman" w:hAnsi="Times New Roman" w:cs="Times New Roman"/>
          <w:spacing w:val="-4"/>
          <w:sz w:val="28"/>
          <w:szCs w:val="28"/>
        </w:rPr>
        <w:br/>
      </w:r>
      <w:r w:rsidRPr="008113FE">
        <w:rPr>
          <w:rFonts w:ascii="Times New Roman" w:hAnsi="Times New Roman" w:cs="Times New Roman"/>
          <w:spacing w:val="-4"/>
          <w:sz w:val="28"/>
          <w:szCs w:val="28"/>
        </w:rPr>
        <w:t>(без внешних совместителей)</w:t>
      </w:r>
      <w:r w:rsidR="00D1021A" w:rsidRPr="008113FE">
        <w:rPr>
          <w:rFonts w:ascii="Times New Roman" w:hAnsi="Times New Roman" w:cs="Times New Roman"/>
          <w:spacing w:val="-4"/>
          <w:sz w:val="28"/>
          <w:szCs w:val="28"/>
        </w:rPr>
        <w:t xml:space="preserve"> всех предприятий и организаций</w:t>
      </w:r>
      <w:r w:rsidR="00232DD4" w:rsidRPr="008113FE">
        <w:rPr>
          <w:rFonts w:ascii="Times New Roman" w:hAnsi="Times New Roman" w:cs="Times New Roman"/>
          <w:spacing w:val="-4"/>
          <w:sz w:val="28"/>
          <w:szCs w:val="28"/>
        </w:rPr>
        <w:t xml:space="preserve"> – </w:t>
      </w:r>
      <w:r w:rsidRPr="008113FE">
        <w:rPr>
          <w:rFonts w:ascii="Times New Roman" w:hAnsi="Times New Roman" w:cs="Times New Roman"/>
          <w:spacing w:val="-4"/>
          <w:sz w:val="28"/>
          <w:szCs w:val="28"/>
        </w:rPr>
        <w:t>до 55</w:t>
      </w:r>
      <w:r w:rsidR="005020BD" w:rsidRPr="008113FE">
        <w:rPr>
          <w:rFonts w:ascii="Times New Roman" w:hAnsi="Times New Roman" w:cs="Times New Roman"/>
          <w:spacing w:val="-4"/>
          <w:sz w:val="28"/>
          <w:szCs w:val="28"/>
        </w:rPr>
        <w:t>%</w:t>
      </w:r>
      <w:r w:rsidR="008113FE" w:rsidRPr="008113FE">
        <w:rPr>
          <w:rFonts w:ascii="Times New Roman" w:hAnsi="Times New Roman" w:cs="Times New Roman"/>
          <w:spacing w:val="-4"/>
          <w:sz w:val="28"/>
          <w:szCs w:val="28"/>
        </w:rPr>
        <w:t xml:space="preserve"> </w:t>
      </w:r>
      <w:r w:rsidR="008113FE" w:rsidRPr="008113FE">
        <w:rPr>
          <w:rStyle w:val="FontStyle28"/>
          <w:spacing w:val="-4"/>
        </w:rPr>
        <w:t>(Таблица 7)</w:t>
      </w:r>
      <w:r w:rsidRPr="008113FE">
        <w:rPr>
          <w:rFonts w:ascii="Times New Roman" w:hAnsi="Times New Roman" w:cs="Times New Roman"/>
          <w:spacing w:val="-4"/>
          <w:sz w:val="28"/>
          <w:szCs w:val="28"/>
        </w:rPr>
        <w:t>.</w:t>
      </w:r>
    </w:p>
    <w:p w:rsidR="00804C0A" w:rsidRPr="00EE0B71" w:rsidRDefault="00804C0A" w:rsidP="00804C0A">
      <w:pPr>
        <w:pStyle w:val="ConsPlusNormal"/>
        <w:ind w:firstLine="540"/>
        <w:jc w:val="both"/>
        <w:rPr>
          <w:rFonts w:ascii="Times New Roman" w:hAnsi="Times New Roman" w:cs="Times New Roman"/>
          <w:sz w:val="28"/>
          <w:szCs w:val="28"/>
        </w:rPr>
      </w:pPr>
    </w:p>
    <w:p w:rsidR="00804C0A" w:rsidRPr="00EE0B71" w:rsidRDefault="006B23D2" w:rsidP="00232DD4">
      <w:pPr>
        <w:keepNext/>
        <w:ind w:firstLine="709"/>
        <w:outlineLvl w:val="3"/>
        <w:rPr>
          <w:rFonts w:eastAsia="Times New Roman"/>
          <w:b/>
          <w:bCs/>
          <w:szCs w:val="28"/>
        </w:rPr>
      </w:pPr>
      <w:r w:rsidRPr="00EE0B71">
        <w:rPr>
          <w:rFonts w:eastAsia="Times New Roman"/>
          <w:b/>
          <w:bCs/>
          <w:szCs w:val="28"/>
        </w:rPr>
        <w:t>Перечень стратегических проектов</w:t>
      </w:r>
    </w:p>
    <w:p w:rsidR="00804C0A" w:rsidRPr="00EE0B71" w:rsidRDefault="00804C0A" w:rsidP="00804C0A">
      <w:pPr>
        <w:pStyle w:val="ConsPlusNormal"/>
        <w:ind w:firstLine="709"/>
        <w:jc w:val="both"/>
        <w:rPr>
          <w:rFonts w:ascii="Times New Roman" w:hAnsi="Times New Roman" w:cs="Times New Roman"/>
          <w:sz w:val="28"/>
          <w:szCs w:val="28"/>
        </w:rPr>
      </w:pPr>
      <w:r w:rsidRPr="00EE0B71">
        <w:rPr>
          <w:rFonts w:ascii="Times New Roman" w:hAnsi="Times New Roman" w:cs="Times New Roman"/>
          <w:sz w:val="28"/>
          <w:szCs w:val="28"/>
        </w:rPr>
        <w:t>Высо</w:t>
      </w:r>
      <w:r w:rsidR="004610C6" w:rsidRPr="00EE0B71">
        <w:rPr>
          <w:rFonts w:ascii="Times New Roman" w:hAnsi="Times New Roman" w:cs="Times New Roman"/>
          <w:sz w:val="28"/>
          <w:szCs w:val="28"/>
        </w:rPr>
        <w:t>котехнологичная промышленность</w:t>
      </w:r>
      <w:r w:rsidR="00F54A9E">
        <w:rPr>
          <w:rFonts w:ascii="Times New Roman" w:hAnsi="Times New Roman" w:cs="Times New Roman"/>
          <w:sz w:val="28"/>
          <w:szCs w:val="28"/>
        </w:rPr>
        <w:t>.</w:t>
      </w:r>
    </w:p>
    <w:p w:rsidR="00804C0A" w:rsidRPr="00EE0B71" w:rsidRDefault="00804C0A" w:rsidP="00E91D86">
      <w:pPr>
        <w:pStyle w:val="ConsPlusNormal"/>
        <w:ind w:firstLine="709"/>
        <w:jc w:val="both"/>
        <w:rPr>
          <w:rFonts w:ascii="Times New Roman" w:eastAsia="Calibri" w:hAnsi="Times New Roman" w:cs="Times New Roman"/>
          <w:sz w:val="28"/>
          <w:szCs w:val="28"/>
        </w:rPr>
      </w:pPr>
      <w:r w:rsidRPr="00EE0B71">
        <w:rPr>
          <w:rFonts w:ascii="Times New Roman" w:hAnsi="Times New Roman" w:cs="Times New Roman"/>
          <w:sz w:val="28"/>
          <w:szCs w:val="28"/>
        </w:rPr>
        <w:t>Инн</w:t>
      </w:r>
      <w:r w:rsidR="004610C6" w:rsidRPr="00EE0B71">
        <w:rPr>
          <w:rFonts w:ascii="Times New Roman" w:hAnsi="Times New Roman" w:cs="Times New Roman"/>
          <w:sz w:val="28"/>
          <w:szCs w:val="28"/>
        </w:rPr>
        <w:t>овационное предпринимательство</w:t>
      </w:r>
      <w:r w:rsidR="00F54A9E">
        <w:rPr>
          <w:rFonts w:ascii="Times New Roman" w:hAnsi="Times New Roman" w:cs="Times New Roman"/>
          <w:sz w:val="28"/>
          <w:szCs w:val="28"/>
        </w:rPr>
        <w:t>.</w:t>
      </w:r>
    </w:p>
    <w:p w:rsidR="00804C0A" w:rsidRPr="00EE0B71" w:rsidRDefault="00804C0A" w:rsidP="00804C0A">
      <w:pPr>
        <w:rPr>
          <w:szCs w:val="28"/>
        </w:rPr>
      </w:pPr>
      <w:r w:rsidRPr="00EE0B71">
        <w:rPr>
          <w:szCs w:val="28"/>
        </w:rPr>
        <w:br w:type="page"/>
      </w:r>
    </w:p>
    <w:p w:rsidR="00804C0A" w:rsidRPr="00EE0B71" w:rsidRDefault="006B23D2" w:rsidP="00232DD4">
      <w:pPr>
        <w:pStyle w:val="3"/>
        <w:ind w:firstLine="709"/>
        <w:jc w:val="left"/>
        <w:rPr>
          <w:rFonts w:cs="Times New Roman"/>
        </w:rPr>
      </w:pPr>
      <w:bookmarkStart w:id="229" w:name="_Toc510186683"/>
      <w:r w:rsidRPr="00EE0B71">
        <w:rPr>
          <w:rFonts w:cs="Times New Roman"/>
        </w:rPr>
        <w:lastRenderedPageBreak/>
        <w:t>Стратегическая программа «Екатеринбург – межрегиональный центр притяжения финансовых и инвестиционных ресурсов»</w:t>
      </w:r>
      <w:bookmarkEnd w:id="229"/>
    </w:p>
    <w:p w:rsidR="00804C0A" w:rsidRPr="00EE0B71" w:rsidRDefault="00804C0A" w:rsidP="00804C0A">
      <w:pPr>
        <w:rPr>
          <w:b/>
          <w:sz w:val="16"/>
          <w:szCs w:val="16"/>
        </w:rPr>
      </w:pPr>
    </w:p>
    <w:p w:rsidR="00804C0A" w:rsidRPr="00EE0B71" w:rsidRDefault="006B23D2" w:rsidP="00232DD4">
      <w:pPr>
        <w:keepNext/>
        <w:ind w:firstLine="709"/>
        <w:outlineLvl w:val="3"/>
        <w:rPr>
          <w:rFonts w:eastAsia="Times New Roman"/>
          <w:b/>
          <w:bCs/>
          <w:szCs w:val="28"/>
        </w:rPr>
      </w:pPr>
      <w:r w:rsidRPr="00EE0B71">
        <w:rPr>
          <w:rFonts w:eastAsia="Times New Roman"/>
          <w:b/>
          <w:bCs/>
          <w:szCs w:val="28"/>
        </w:rPr>
        <w:t>Краткое описание</w:t>
      </w:r>
    </w:p>
    <w:p w:rsidR="00804C0A" w:rsidRPr="00EE0B71" w:rsidRDefault="00804C0A" w:rsidP="00804C0A">
      <w:pPr>
        <w:ind w:firstLine="709"/>
        <w:jc w:val="both"/>
        <w:rPr>
          <w:szCs w:val="28"/>
        </w:rPr>
      </w:pPr>
      <w:r w:rsidRPr="00EE0B71">
        <w:rPr>
          <w:szCs w:val="28"/>
        </w:rPr>
        <w:t>Реализация программы позволит Екатеринбургу стать крупным межрегиональным деловым центром концентрации финансовых и инвестиционных ресурсов, способным привлекать на территорию</w:t>
      </w:r>
      <w:r w:rsidR="00ED30B2" w:rsidRPr="00EE0B71">
        <w:rPr>
          <w:szCs w:val="28"/>
        </w:rPr>
        <w:t xml:space="preserve"> </w:t>
      </w:r>
      <w:r w:rsidRPr="00EE0B71">
        <w:rPr>
          <w:szCs w:val="28"/>
        </w:rPr>
        <w:t>города российских и зарубежных инвесторов</w:t>
      </w:r>
      <w:r w:rsidR="00656CC9" w:rsidRPr="00EE0B71">
        <w:rPr>
          <w:szCs w:val="28"/>
        </w:rPr>
        <w:t xml:space="preserve">, и </w:t>
      </w:r>
      <w:r w:rsidR="00D1021A" w:rsidRPr="00EE0B71">
        <w:rPr>
          <w:szCs w:val="28"/>
        </w:rPr>
        <w:t>в первую очередь</w:t>
      </w:r>
      <w:r w:rsidR="00656CC9" w:rsidRPr="00EE0B71">
        <w:rPr>
          <w:szCs w:val="28"/>
        </w:rPr>
        <w:t>,</w:t>
      </w:r>
      <w:r w:rsidRPr="00EE0B71">
        <w:rPr>
          <w:szCs w:val="28"/>
        </w:rPr>
        <w:t xml:space="preserve"> </w:t>
      </w:r>
      <w:r w:rsidR="00E91D86" w:rsidRPr="00EE0B71">
        <w:rPr>
          <w:szCs w:val="28"/>
        </w:rPr>
        <w:t xml:space="preserve">– </w:t>
      </w:r>
      <w:r w:rsidRPr="00EE0B71">
        <w:rPr>
          <w:szCs w:val="28"/>
        </w:rPr>
        <w:t>в инновационный сектор; обеспечить устойчивое развитие города как промышленного и финансово-инвестиционного центра межрегионального уровня, что повысит степень диверсификации и стабильности экономики города, обеспечит ведущие позиции Екатеринбурга среди крупнейших городов России по условиям создания и развития бизнеса и привлечению инвестиций в инновационный сектор.</w:t>
      </w:r>
    </w:p>
    <w:p w:rsidR="00804C0A" w:rsidRPr="00EE0B71" w:rsidRDefault="00804C0A" w:rsidP="00804C0A">
      <w:pPr>
        <w:ind w:firstLine="709"/>
        <w:jc w:val="both"/>
        <w:rPr>
          <w:szCs w:val="28"/>
        </w:rPr>
      </w:pPr>
      <w:r w:rsidRPr="00EE0B71">
        <w:rPr>
          <w:szCs w:val="28"/>
        </w:rPr>
        <w:t xml:space="preserve">Важнейшим результатом реализации программы станет формирование </w:t>
      </w:r>
      <w:r w:rsidR="00BD0801">
        <w:rPr>
          <w:szCs w:val="28"/>
        </w:rPr>
        <w:br/>
      </w:r>
      <w:r w:rsidRPr="00EE0B71">
        <w:rPr>
          <w:szCs w:val="28"/>
        </w:rPr>
        <w:t>в Екатеринбурге одного из крупнейших региональных центров принятия решений за счет концентрации в городе представительств компаний финансового и консалтингового рынков, международных компаний.</w:t>
      </w:r>
    </w:p>
    <w:p w:rsidR="00804C0A" w:rsidRPr="00EE0B71" w:rsidRDefault="00804C0A" w:rsidP="00804C0A">
      <w:pPr>
        <w:jc w:val="both"/>
        <w:rPr>
          <w:sz w:val="16"/>
          <w:szCs w:val="16"/>
        </w:rPr>
      </w:pPr>
    </w:p>
    <w:p w:rsidR="00804C0A" w:rsidRPr="00EE0B71" w:rsidRDefault="006B23D2" w:rsidP="00656CC9">
      <w:pPr>
        <w:keepNext/>
        <w:ind w:firstLine="709"/>
        <w:outlineLvl w:val="3"/>
        <w:rPr>
          <w:rFonts w:eastAsia="Times New Roman"/>
          <w:b/>
          <w:bCs/>
          <w:szCs w:val="28"/>
        </w:rPr>
      </w:pPr>
      <w:r w:rsidRPr="00EE0B71">
        <w:rPr>
          <w:rFonts w:eastAsia="Times New Roman"/>
          <w:b/>
          <w:bCs/>
          <w:szCs w:val="28"/>
        </w:rPr>
        <w:t>Цель программы</w:t>
      </w:r>
    </w:p>
    <w:p w:rsidR="00804C0A" w:rsidRPr="00EE0B71" w:rsidRDefault="00804C0A" w:rsidP="00804C0A">
      <w:pPr>
        <w:autoSpaceDE w:val="0"/>
        <w:autoSpaceDN w:val="0"/>
        <w:adjustRightInd w:val="0"/>
        <w:ind w:firstLine="709"/>
        <w:jc w:val="both"/>
        <w:rPr>
          <w:szCs w:val="28"/>
        </w:rPr>
      </w:pPr>
      <w:r w:rsidRPr="00EE0B71">
        <w:rPr>
          <w:szCs w:val="28"/>
        </w:rPr>
        <w:t>Формирование межрегионального центра притяжения финансовых и инвестиционных ресурсов, направленного на совершенствование</w:t>
      </w:r>
      <w:r w:rsidR="00656CC9" w:rsidRPr="00EE0B71">
        <w:rPr>
          <w:szCs w:val="28"/>
        </w:rPr>
        <w:t xml:space="preserve"> </w:t>
      </w:r>
      <w:r w:rsidRPr="00EE0B71">
        <w:rPr>
          <w:szCs w:val="28"/>
        </w:rPr>
        <w:t>деловых, институциональных и инфрас</w:t>
      </w:r>
      <w:r w:rsidR="00ED30B2" w:rsidRPr="00EE0B71">
        <w:rPr>
          <w:szCs w:val="28"/>
        </w:rPr>
        <w:t>труктурных условий для развития</w:t>
      </w:r>
      <w:r w:rsidR="00656CC9" w:rsidRPr="00EE0B71">
        <w:rPr>
          <w:szCs w:val="28"/>
        </w:rPr>
        <w:t xml:space="preserve"> </w:t>
      </w:r>
      <w:r w:rsidRPr="00EE0B71">
        <w:rPr>
          <w:szCs w:val="28"/>
        </w:rPr>
        <w:t>инновационной экономики города, повышение эффективности инвестиций</w:t>
      </w:r>
      <w:r w:rsidR="00433717" w:rsidRPr="00EE0B71">
        <w:rPr>
          <w:szCs w:val="28"/>
        </w:rPr>
        <w:t xml:space="preserve"> </w:t>
      </w:r>
      <w:r w:rsidRPr="00EE0B71">
        <w:rPr>
          <w:szCs w:val="28"/>
        </w:rPr>
        <w:t>для бизнеса и формирование крупнейшего регионального центра принятия решений.</w:t>
      </w:r>
    </w:p>
    <w:p w:rsidR="00FD0A18" w:rsidRPr="00EE0B71" w:rsidRDefault="00FD0A18" w:rsidP="00804C0A">
      <w:pPr>
        <w:autoSpaceDE w:val="0"/>
        <w:autoSpaceDN w:val="0"/>
        <w:adjustRightInd w:val="0"/>
        <w:ind w:firstLine="709"/>
        <w:jc w:val="both"/>
        <w:rPr>
          <w:sz w:val="16"/>
          <w:szCs w:val="16"/>
        </w:rPr>
      </w:pPr>
    </w:p>
    <w:p w:rsidR="00804C0A" w:rsidRPr="00EE0B71" w:rsidRDefault="006B23D2" w:rsidP="00656CC9">
      <w:pPr>
        <w:keepNext/>
        <w:ind w:firstLine="709"/>
        <w:outlineLvl w:val="3"/>
        <w:rPr>
          <w:rFonts w:eastAsia="Times New Roman"/>
          <w:b/>
          <w:bCs/>
          <w:szCs w:val="28"/>
        </w:rPr>
      </w:pPr>
      <w:r w:rsidRPr="00EE0B71">
        <w:rPr>
          <w:rFonts w:eastAsia="Times New Roman"/>
          <w:b/>
          <w:bCs/>
          <w:szCs w:val="28"/>
        </w:rPr>
        <w:t xml:space="preserve">Основные задачи </w:t>
      </w:r>
    </w:p>
    <w:p w:rsidR="00804C0A" w:rsidRPr="00EE0B71" w:rsidRDefault="00804C0A" w:rsidP="002B331F">
      <w:pPr>
        <w:autoSpaceDE w:val="0"/>
        <w:autoSpaceDN w:val="0"/>
        <w:adjustRightInd w:val="0"/>
        <w:ind w:firstLine="709"/>
        <w:jc w:val="both"/>
      </w:pPr>
      <w:r w:rsidRPr="00EE0B71">
        <w:rPr>
          <w:szCs w:val="28"/>
        </w:rPr>
        <w:t>Совершенствование системы сопровождения инвестиционных проектов</w:t>
      </w:r>
      <w:r w:rsidR="002B331F" w:rsidRPr="00EE0B71">
        <w:rPr>
          <w:szCs w:val="28"/>
        </w:rPr>
        <w:t xml:space="preserve">, а также </w:t>
      </w:r>
      <w:r w:rsidRPr="00EE0B71">
        <w:t>инструментов поддержки инвесторов;</w:t>
      </w:r>
    </w:p>
    <w:p w:rsidR="00804C0A" w:rsidRPr="00EE0B71" w:rsidRDefault="00804C0A" w:rsidP="00804C0A">
      <w:pPr>
        <w:pStyle w:val="a8"/>
        <w:ind w:left="0" w:firstLine="709"/>
        <w:jc w:val="both"/>
        <w:rPr>
          <w:rFonts w:eastAsia="Calibri"/>
        </w:rPr>
      </w:pPr>
      <w:r w:rsidRPr="00EE0B71">
        <w:rPr>
          <w:rFonts w:eastAsia="Calibri"/>
        </w:rPr>
        <w:t xml:space="preserve">повышение компетенций представителей бизнеса </w:t>
      </w:r>
      <w:r w:rsidR="00D1021A" w:rsidRPr="00EE0B71">
        <w:rPr>
          <w:rFonts w:eastAsia="Calibri"/>
        </w:rPr>
        <w:t xml:space="preserve">в </w:t>
      </w:r>
      <w:r w:rsidR="002B331F" w:rsidRPr="00EE0B71">
        <w:rPr>
          <w:rFonts w:eastAsia="Calibri"/>
        </w:rPr>
        <w:t xml:space="preserve">процессах </w:t>
      </w:r>
      <w:r w:rsidRPr="00EE0B71">
        <w:rPr>
          <w:rFonts w:eastAsia="Calibri"/>
        </w:rPr>
        <w:t>подготовк</w:t>
      </w:r>
      <w:r w:rsidR="00D1021A" w:rsidRPr="00EE0B71">
        <w:rPr>
          <w:rFonts w:eastAsia="Calibri"/>
        </w:rPr>
        <w:t>и</w:t>
      </w:r>
      <w:r w:rsidRPr="00EE0B71">
        <w:rPr>
          <w:rFonts w:eastAsia="Calibri"/>
        </w:rPr>
        <w:t xml:space="preserve"> документации для инвестиционных проектов, </w:t>
      </w:r>
      <w:r w:rsidR="00554F4B" w:rsidRPr="00EE0B71">
        <w:rPr>
          <w:rFonts w:eastAsia="Calibri"/>
        </w:rPr>
        <w:t xml:space="preserve">их </w:t>
      </w:r>
      <w:r w:rsidRPr="00EE0B71">
        <w:rPr>
          <w:rFonts w:eastAsia="Calibri"/>
        </w:rPr>
        <w:t>реализации и мониторинг</w:t>
      </w:r>
      <w:r w:rsidR="00D1021A" w:rsidRPr="00EE0B71">
        <w:rPr>
          <w:rFonts w:eastAsia="Calibri"/>
        </w:rPr>
        <w:t>а</w:t>
      </w:r>
      <w:r w:rsidRPr="00EE0B71">
        <w:rPr>
          <w:rFonts w:eastAsia="Calibri"/>
        </w:rPr>
        <w:t xml:space="preserve"> эффективности;</w:t>
      </w:r>
    </w:p>
    <w:p w:rsidR="00804C0A" w:rsidRPr="00EE0B71" w:rsidRDefault="00804C0A" w:rsidP="00804C0A">
      <w:pPr>
        <w:ind w:firstLine="709"/>
        <w:jc w:val="both"/>
        <w:rPr>
          <w:szCs w:val="28"/>
        </w:rPr>
      </w:pPr>
      <w:r w:rsidRPr="00EE0B71">
        <w:rPr>
          <w:szCs w:val="28"/>
        </w:rPr>
        <w:t>повышение инвестиционной привлекательности города;</w:t>
      </w:r>
    </w:p>
    <w:p w:rsidR="00804C0A" w:rsidRPr="00EE0B71" w:rsidRDefault="00804C0A" w:rsidP="00804C0A">
      <w:pPr>
        <w:pStyle w:val="a8"/>
        <w:ind w:left="0" w:firstLine="709"/>
        <w:jc w:val="both"/>
        <w:rPr>
          <w:rFonts w:eastAsia="Calibri"/>
          <w:spacing w:val="-4"/>
        </w:rPr>
      </w:pPr>
      <w:r w:rsidRPr="00EE0B71">
        <w:rPr>
          <w:rFonts w:eastAsia="Calibri"/>
          <w:spacing w:val="-4"/>
        </w:rPr>
        <w:t>поиск институциональных инвесторов (российских и зарубежных) для реализации крупных инфраструктурных</w:t>
      </w:r>
      <w:r w:rsidR="00D1021A" w:rsidRPr="00EE0B71">
        <w:rPr>
          <w:rFonts w:eastAsia="Calibri"/>
          <w:spacing w:val="-4"/>
        </w:rPr>
        <w:t xml:space="preserve"> и</w:t>
      </w:r>
      <w:r w:rsidRPr="00EE0B71">
        <w:rPr>
          <w:rFonts w:eastAsia="Calibri"/>
          <w:spacing w:val="-4"/>
        </w:rPr>
        <w:t xml:space="preserve"> инвестиционно-инновационных проектов;</w:t>
      </w:r>
    </w:p>
    <w:p w:rsidR="00ED30B2" w:rsidRPr="00EE0B71" w:rsidRDefault="00804C0A" w:rsidP="00804C0A">
      <w:pPr>
        <w:pStyle w:val="a8"/>
        <w:ind w:left="0" w:firstLine="709"/>
        <w:jc w:val="both"/>
        <w:rPr>
          <w:rFonts w:eastAsia="Calibri"/>
        </w:rPr>
      </w:pPr>
      <w:r w:rsidRPr="00EE0B71">
        <w:rPr>
          <w:rFonts w:eastAsia="Calibri"/>
        </w:rPr>
        <w:t xml:space="preserve">развитие деловой и финансовой инфраструктуры на территории города и повышение статуса города как регионального центра принятия решений. </w:t>
      </w:r>
    </w:p>
    <w:p w:rsidR="00ED30B2" w:rsidRPr="00EE0B71" w:rsidRDefault="00ED30B2" w:rsidP="00804C0A">
      <w:pPr>
        <w:pStyle w:val="a8"/>
        <w:ind w:left="0" w:firstLine="709"/>
        <w:jc w:val="both"/>
        <w:rPr>
          <w:rFonts w:eastAsia="Calibri"/>
          <w:sz w:val="16"/>
          <w:szCs w:val="16"/>
        </w:rPr>
      </w:pPr>
    </w:p>
    <w:p w:rsidR="00804C0A" w:rsidRPr="00EE0B71" w:rsidRDefault="004451CD" w:rsidP="00656CC9">
      <w:pPr>
        <w:keepNext/>
        <w:widowControl w:val="0"/>
        <w:ind w:firstLine="709"/>
        <w:outlineLvl w:val="3"/>
        <w:rPr>
          <w:rFonts w:eastAsia="Times New Roman"/>
          <w:b/>
          <w:bCs/>
          <w:szCs w:val="28"/>
        </w:rPr>
      </w:pPr>
      <w:r w:rsidRPr="00EE0B71">
        <w:rPr>
          <w:rFonts w:eastAsia="Times New Roman"/>
          <w:b/>
          <w:bCs/>
          <w:szCs w:val="28"/>
        </w:rPr>
        <w:t>Ожидаемые результаты</w:t>
      </w:r>
    </w:p>
    <w:p w:rsidR="006526B2" w:rsidRPr="00EE0B71" w:rsidRDefault="006526B2" w:rsidP="00D1021A">
      <w:pPr>
        <w:keepNext/>
        <w:widowControl w:val="0"/>
        <w:ind w:firstLine="709"/>
        <w:jc w:val="both"/>
        <w:rPr>
          <w:szCs w:val="28"/>
        </w:rPr>
      </w:pPr>
      <w:r w:rsidRPr="00EE0B71">
        <w:rPr>
          <w:szCs w:val="28"/>
        </w:rPr>
        <w:t>К 2030 году ожидается</w:t>
      </w:r>
      <w:r w:rsidR="008C4DDA" w:rsidRPr="00EE0B71">
        <w:rPr>
          <w:szCs w:val="28"/>
        </w:rPr>
        <w:t xml:space="preserve"> увеличение</w:t>
      </w:r>
      <w:r w:rsidRPr="00EE0B71">
        <w:rPr>
          <w:szCs w:val="28"/>
        </w:rPr>
        <w:t>:</w:t>
      </w:r>
    </w:p>
    <w:p w:rsidR="00804C0A" w:rsidRPr="00EE0B71" w:rsidRDefault="00804C0A" w:rsidP="00D1021A">
      <w:pPr>
        <w:keepNext/>
        <w:widowControl w:val="0"/>
        <w:ind w:firstLine="709"/>
        <w:jc w:val="both"/>
        <w:rPr>
          <w:szCs w:val="28"/>
        </w:rPr>
      </w:pPr>
      <w:r w:rsidRPr="00EE0B71">
        <w:rPr>
          <w:szCs w:val="28"/>
        </w:rPr>
        <w:t>объема инв</w:t>
      </w:r>
      <w:r w:rsidR="000D3DA0" w:rsidRPr="00EE0B71">
        <w:rPr>
          <w:szCs w:val="28"/>
        </w:rPr>
        <w:t xml:space="preserve">естиций в экономику города </w:t>
      </w:r>
      <w:r w:rsidR="00656CC9" w:rsidRPr="00EE0B71">
        <w:rPr>
          <w:szCs w:val="28"/>
        </w:rPr>
        <w:t xml:space="preserve">– </w:t>
      </w:r>
      <w:r w:rsidR="000D3DA0" w:rsidRPr="00EE0B71">
        <w:rPr>
          <w:szCs w:val="28"/>
        </w:rPr>
        <w:t>в 2,2</w:t>
      </w:r>
      <w:r w:rsidRPr="00EE0B71">
        <w:rPr>
          <w:szCs w:val="28"/>
        </w:rPr>
        <w:t xml:space="preserve"> раза в сопоставимой оценке относительно уровня 201</w:t>
      </w:r>
      <w:r w:rsidR="000D3DA0" w:rsidRPr="00EE0B71">
        <w:rPr>
          <w:szCs w:val="28"/>
        </w:rPr>
        <w:t>7</w:t>
      </w:r>
      <w:r w:rsidRPr="00EE0B71">
        <w:rPr>
          <w:szCs w:val="28"/>
        </w:rPr>
        <w:t xml:space="preserve"> года;</w:t>
      </w:r>
    </w:p>
    <w:p w:rsidR="00804C0A" w:rsidRPr="00EE0B71" w:rsidRDefault="00804C0A" w:rsidP="00804C0A">
      <w:pPr>
        <w:widowControl w:val="0"/>
        <w:ind w:firstLine="709"/>
        <w:jc w:val="both"/>
        <w:rPr>
          <w:szCs w:val="28"/>
        </w:rPr>
      </w:pPr>
      <w:r w:rsidRPr="00EE0B71">
        <w:rPr>
          <w:szCs w:val="28"/>
        </w:rPr>
        <w:t>доли собственных средств крупных и средних предприятий в структуре инвестиций в основной капитал</w:t>
      </w:r>
      <w:r w:rsidR="008113FE" w:rsidRPr="008113FE">
        <w:rPr>
          <w:spacing w:val="-4"/>
          <w:szCs w:val="28"/>
        </w:rPr>
        <w:t xml:space="preserve"> </w:t>
      </w:r>
      <w:r w:rsidR="008113FE" w:rsidRPr="008113FE">
        <w:rPr>
          <w:rStyle w:val="FontStyle28"/>
          <w:spacing w:val="-4"/>
        </w:rPr>
        <w:t>(Таблица 7)</w:t>
      </w:r>
      <w:r w:rsidR="008113FE" w:rsidRPr="008113FE">
        <w:rPr>
          <w:spacing w:val="-4"/>
          <w:szCs w:val="28"/>
        </w:rPr>
        <w:t>.</w:t>
      </w:r>
    </w:p>
    <w:p w:rsidR="00656CC9" w:rsidRPr="00EE0B71" w:rsidRDefault="00656CC9" w:rsidP="00656CC9">
      <w:pPr>
        <w:keepNext/>
        <w:ind w:firstLine="709"/>
        <w:outlineLvl w:val="3"/>
        <w:rPr>
          <w:rFonts w:eastAsia="Times New Roman"/>
          <w:b/>
          <w:bCs/>
          <w:sz w:val="16"/>
          <w:szCs w:val="16"/>
        </w:rPr>
      </w:pPr>
    </w:p>
    <w:p w:rsidR="00804C0A" w:rsidRPr="00EE0B71" w:rsidRDefault="004451CD" w:rsidP="00656CC9">
      <w:pPr>
        <w:keepNext/>
        <w:ind w:firstLine="709"/>
        <w:outlineLvl w:val="3"/>
        <w:rPr>
          <w:rFonts w:eastAsia="Times New Roman"/>
          <w:b/>
          <w:bCs/>
          <w:szCs w:val="28"/>
        </w:rPr>
      </w:pPr>
      <w:r w:rsidRPr="00EE0B71">
        <w:rPr>
          <w:rFonts w:eastAsia="Times New Roman"/>
          <w:b/>
          <w:bCs/>
          <w:szCs w:val="28"/>
        </w:rPr>
        <w:t>Перечень стратегических проектов</w:t>
      </w:r>
    </w:p>
    <w:p w:rsidR="00804C0A" w:rsidRPr="00EE0B71" w:rsidRDefault="004610C6" w:rsidP="00177F9E">
      <w:pPr>
        <w:ind w:firstLine="709"/>
        <w:jc w:val="both"/>
        <w:rPr>
          <w:szCs w:val="28"/>
        </w:rPr>
      </w:pPr>
      <w:r w:rsidRPr="00EE0B71">
        <w:rPr>
          <w:szCs w:val="28"/>
        </w:rPr>
        <w:t>Финансовый центр Урала</w:t>
      </w:r>
      <w:r w:rsidR="00656CC9" w:rsidRPr="00EE0B71">
        <w:rPr>
          <w:szCs w:val="28"/>
        </w:rPr>
        <w:t>.</w:t>
      </w:r>
    </w:p>
    <w:p w:rsidR="00AA65DC" w:rsidRPr="00EE0B71" w:rsidRDefault="004610C6" w:rsidP="00656CC9">
      <w:pPr>
        <w:ind w:firstLine="709"/>
        <w:jc w:val="both"/>
        <w:rPr>
          <w:szCs w:val="28"/>
        </w:rPr>
      </w:pPr>
      <w:r w:rsidRPr="00EE0B71">
        <w:rPr>
          <w:szCs w:val="28"/>
        </w:rPr>
        <w:t>Центр эффективных инвестиций</w:t>
      </w:r>
      <w:r w:rsidR="00656CC9" w:rsidRPr="00EE0B71">
        <w:rPr>
          <w:szCs w:val="28"/>
        </w:rPr>
        <w:t>.</w:t>
      </w:r>
      <w:r w:rsidR="00AA65DC" w:rsidRPr="00EE0B71">
        <w:rPr>
          <w:szCs w:val="28"/>
        </w:rPr>
        <w:br w:type="page"/>
      </w:r>
    </w:p>
    <w:p w:rsidR="00804C0A" w:rsidRPr="00EE0B71" w:rsidRDefault="00177F9E" w:rsidP="00656CC9">
      <w:pPr>
        <w:pStyle w:val="3"/>
        <w:ind w:firstLine="709"/>
        <w:jc w:val="left"/>
        <w:rPr>
          <w:rFonts w:cs="Times New Roman"/>
        </w:rPr>
      </w:pPr>
      <w:bookmarkStart w:id="230" w:name="_Toc510186684"/>
      <w:r w:rsidRPr="00EE0B71">
        <w:rPr>
          <w:rFonts w:cs="Times New Roman"/>
        </w:rPr>
        <w:lastRenderedPageBreak/>
        <w:t>Стратегическая программа «Цифровой Екатеринбург»</w:t>
      </w:r>
      <w:bookmarkEnd w:id="230"/>
    </w:p>
    <w:p w:rsidR="00177F9E" w:rsidRPr="00EE0B71" w:rsidRDefault="00177F9E" w:rsidP="00177F9E"/>
    <w:p w:rsidR="00804C0A" w:rsidRPr="00EE0B71" w:rsidRDefault="00177F9E" w:rsidP="00656CC9">
      <w:pPr>
        <w:ind w:firstLine="709"/>
        <w:rPr>
          <w:b/>
        </w:rPr>
      </w:pPr>
      <w:r w:rsidRPr="00EE0B71">
        <w:rPr>
          <w:b/>
        </w:rPr>
        <w:t>Краткое описание</w:t>
      </w:r>
    </w:p>
    <w:p w:rsidR="00804C0A" w:rsidRPr="00EE0B71" w:rsidRDefault="00804C0A" w:rsidP="00804C0A">
      <w:pPr>
        <w:tabs>
          <w:tab w:val="left" w:pos="1134"/>
        </w:tabs>
        <w:autoSpaceDE w:val="0"/>
        <w:autoSpaceDN w:val="0"/>
        <w:adjustRightInd w:val="0"/>
        <w:ind w:firstLine="709"/>
        <w:jc w:val="both"/>
        <w:rPr>
          <w:szCs w:val="28"/>
        </w:rPr>
      </w:pPr>
      <w:r w:rsidRPr="00EE0B71">
        <w:rPr>
          <w:szCs w:val="28"/>
        </w:rPr>
        <w:t>В современн</w:t>
      </w:r>
      <w:r w:rsidR="002B331F" w:rsidRPr="00EE0B71">
        <w:rPr>
          <w:szCs w:val="28"/>
        </w:rPr>
        <w:t>ых условиях</w:t>
      </w:r>
      <w:r w:rsidRPr="00EE0B71">
        <w:rPr>
          <w:szCs w:val="28"/>
        </w:rPr>
        <w:t xml:space="preserve"> </w:t>
      </w:r>
      <w:r w:rsidR="002B331F" w:rsidRPr="00EE0B71">
        <w:rPr>
          <w:szCs w:val="28"/>
        </w:rPr>
        <w:t>одним из определяющих</w:t>
      </w:r>
      <w:r w:rsidRPr="00EE0B71">
        <w:rPr>
          <w:szCs w:val="28"/>
        </w:rPr>
        <w:t xml:space="preserve"> факторо</w:t>
      </w:r>
      <w:r w:rsidR="00C04E75" w:rsidRPr="00EE0B71">
        <w:rPr>
          <w:szCs w:val="28"/>
        </w:rPr>
        <w:t>в</w:t>
      </w:r>
      <w:r w:rsidR="00656CC9" w:rsidRPr="00EE0B71">
        <w:rPr>
          <w:szCs w:val="28"/>
        </w:rPr>
        <w:t xml:space="preserve"> </w:t>
      </w:r>
      <w:r w:rsidRPr="00EE0B71">
        <w:rPr>
          <w:szCs w:val="28"/>
        </w:rPr>
        <w:t xml:space="preserve">развития становится информация. </w:t>
      </w:r>
      <w:r w:rsidR="002B331F" w:rsidRPr="00EE0B71">
        <w:rPr>
          <w:szCs w:val="28"/>
        </w:rPr>
        <w:t>П</w:t>
      </w:r>
      <w:r w:rsidRPr="00EE0B71">
        <w:rPr>
          <w:szCs w:val="28"/>
        </w:rPr>
        <w:t>остиндустриально</w:t>
      </w:r>
      <w:r w:rsidR="002B331F" w:rsidRPr="00EE0B71">
        <w:rPr>
          <w:szCs w:val="28"/>
        </w:rPr>
        <w:t>е</w:t>
      </w:r>
      <w:r w:rsidRPr="00EE0B71">
        <w:rPr>
          <w:szCs w:val="28"/>
        </w:rPr>
        <w:t xml:space="preserve"> обществ</w:t>
      </w:r>
      <w:r w:rsidR="002B331F" w:rsidRPr="00EE0B71">
        <w:rPr>
          <w:szCs w:val="28"/>
        </w:rPr>
        <w:t>о</w:t>
      </w:r>
      <w:r w:rsidRPr="00EE0B71">
        <w:rPr>
          <w:szCs w:val="28"/>
        </w:rPr>
        <w:t xml:space="preserve"> потребует увеличения использования цифровых технологий, будет меняться</w:t>
      </w:r>
      <w:r w:rsidR="00656CC9" w:rsidRPr="00EE0B71">
        <w:rPr>
          <w:szCs w:val="28"/>
        </w:rPr>
        <w:t xml:space="preserve"> </w:t>
      </w:r>
      <w:r w:rsidRPr="00EE0B71">
        <w:rPr>
          <w:szCs w:val="28"/>
        </w:rPr>
        <w:t>структура экономики, производственные отношения в ней</w:t>
      </w:r>
      <w:r w:rsidR="00C04E75" w:rsidRPr="00EE0B71">
        <w:rPr>
          <w:szCs w:val="28"/>
        </w:rPr>
        <w:t xml:space="preserve">. Это может привести </w:t>
      </w:r>
      <w:r w:rsidRPr="00EE0B71">
        <w:rPr>
          <w:szCs w:val="28"/>
        </w:rPr>
        <w:t>к возникновению новых требований к коммуникациям, информационным сервисам и возможностям инфокомм</w:t>
      </w:r>
      <w:r w:rsidR="00D1021A" w:rsidRPr="00EE0B71">
        <w:rPr>
          <w:szCs w:val="28"/>
        </w:rPr>
        <w:t>у</w:t>
      </w:r>
      <w:r w:rsidRPr="00EE0B71">
        <w:rPr>
          <w:szCs w:val="28"/>
        </w:rPr>
        <w:t xml:space="preserve">никативной инфраструктуры. </w:t>
      </w:r>
    </w:p>
    <w:p w:rsidR="00804C0A" w:rsidRPr="00EE0B71" w:rsidRDefault="00804C0A" w:rsidP="00804C0A">
      <w:pPr>
        <w:tabs>
          <w:tab w:val="left" w:pos="1134"/>
        </w:tabs>
        <w:autoSpaceDE w:val="0"/>
        <w:autoSpaceDN w:val="0"/>
        <w:adjustRightInd w:val="0"/>
        <w:ind w:firstLine="709"/>
        <w:jc w:val="both"/>
        <w:rPr>
          <w:szCs w:val="28"/>
        </w:rPr>
      </w:pPr>
      <w:r w:rsidRPr="00EE0B71">
        <w:rPr>
          <w:szCs w:val="28"/>
        </w:rPr>
        <w:t xml:space="preserve">Существующий уровень развития информационной инфраструктуры и цифровых сервисов в городе пока недостаточно соответствует требованиям бизнеса, </w:t>
      </w:r>
      <w:r w:rsidR="002B331F" w:rsidRPr="00EE0B71">
        <w:rPr>
          <w:szCs w:val="28"/>
        </w:rPr>
        <w:t>не в полной мере</w:t>
      </w:r>
      <w:r w:rsidRPr="00EE0B71">
        <w:rPr>
          <w:szCs w:val="28"/>
        </w:rPr>
        <w:t xml:space="preserve"> используе</w:t>
      </w:r>
      <w:r w:rsidR="00D1021A" w:rsidRPr="00EE0B71">
        <w:rPr>
          <w:szCs w:val="28"/>
        </w:rPr>
        <w:t>т</w:t>
      </w:r>
      <w:r w:rsidRPr="00EE0B71">
        <w:rPr>
          <w:szCs w:val="28"/>
        </w:rPr>
        <w:t xml:space="preserve">ся населением для перехода </w:t>
      </w:r>
      <w:r w:rsidR="00656CC9" w:rsidRPr="00EE0B71">
        <w:rPr>
          <w:szCs w:val="28"/>
        </w:rPr>
        <w:br/>
      </w:r>
      <w:r w:rsidRPr="00EE0B71">
        <w:rPr>
          <w:szCs w:val="28"/>
        </w:rPr>
        <w:t xml:space="preserve">к инфокоммуникационной экономике. </w:t>
      </w:r>
    </w:p>
    <w:p w:rsidR="00804C0A" w:rsidRPr="00EE0B71" w:rsidRDefault="00804C0A" w:rsidP="00804C0A">
      <w:pPr>
        <w:tabs>
          <w:tab w:val="left" w:pos="1134"/>
        </w:tabs>
        <w:autoSpaceDE w:val="0"/>
        <w:autoSpaceDN w:val="0"/>
        <w:adjustRightInd w:val="0"/>
        <w:ind w:firstLine="709"/>
        <w:jc w:val="both"/>
        <w:rPr>
          <w:szCs w:val="28"/>
        </w:rPr>
      </w:pPr>
      <w:r w:rsidRPr="00EE0B71">
        <w:rPr>
          <w:szCs w:val="28"/>
        </w:rPr>
        <w:t>Развитие информационной инфраструктуры обеспечит более глубокую интеграцию города Екатеринбурга в современное информационное общество и единое мировое информационное пространство.</w:t>
      </w:r>
    </w:p>
    <w:p w:rsidR="00804C0A" w:rsidRPr="00EE0B71" w:rsidRDefault="00804C0A" w:rsidP="00804C0A">
      <w:pPr>
        <w:pStyle w:val="4"/>
        <w:rPr>
          <w:b w:val="0"/>
          <w:bCs w:val="0"/>
        </w:rPr>
      </w:pPr>
    </w:p>
    <w:p w:rsidR="00804C0A" w:rsidRPr="00EE0B71" w:rsidRDefault="00177F9E" w:rsidP="00656CC9">
      <w:pPr>
        <w:ind w:firstLine="709"/>
        <w:rPr>
          <w:b/>
          <w:bCs/>
        </w:rPr>
      </w:pPr>
      <w:r w:rsidRPr="00EE0B71">
        <w:rPr>
          <w:b/>
        </w:rPr>
        <w:t>Цель программы</w:t>
      </w:r>
    </w:p>
    <w:p w:rsidR="00804C0A" w:rsidRPr="00EE0B71" w:rsidRDefault="00804C0A" w:rsidP="00804C0A">
      <w:pPr>
        <w:ind w:firstLine="709"/>
        <w:jc w:val="both"/>
        <w:rPr>
          <w:szCs w:val="28"/>
        </w:rPr>
      </w:pPr>
      <w:r w:rsidRPr="00EE0B71">
        <w:rPr>
          <w:szCs w:val="28"/>
        </w:rPr>
        <w:t>Развитие направлений цифровой экономики, направленных на повышение эффективности взаимодействия бизнеса, власти и общества, своевременное обеспечение информационно-коммуникативных сервисов современными инфраструктурными, институциональными, технологическими и кадровыми ресур</w:t>
      </w:r>
      <w:r w:rsidR="00FD0A18" w:rsidRPr="00EE0B71">
        <w:rPr>
          <w:szCs w:val="28"/>
        </w:rPr>
        <w:t>сами.</w:t>
      </w:r>
    </w:p>
    <w:p w:rsidR="00804C0A" w:rsidRPr="00EE0B71" w:rsidRDefault="00804C0A" w:rsidP="00804C0A">
      <w:pPr>
        <w:ind w:firstLine="720"/>
        <w:jc w:val="both"/>
      </w:pPr>
    </w:p>
    <w:p w:rsidR="00804C0A" w:rsidRPr="00EE0B71" w:rsidRDefault="00177F9E" w:rsidP="00656CC9">
      <w:pPr>
        <w:ind w:firstLine="709"/>
        <w:rPr>
          <w:b/>
          <w:bCs/>
        </w:rPr>
      </w:pPr>
      <w:r w:rsidRPr="00EE0B71">
        <w:rPr>
          <w:b/>
        </w:rPr>
        <w:t>Основные задачи</w:t>
      </w:r>
    </w:p>
    <w:p w:rsidR="00804C0A" w:rsidRPr="00EE0B71" w:rsidRDefault="00D1021A" w:rsidP="00804C0A">
      <w:pPr>
        <w:pStyle w:val="a8"/>
        <w:ind w:left="0" w:firstLine="709"/>
        <w:jc w:val="both"/>
        <w:rPr>
          <w:rFonts w:eastAsia="Calibri"/>
        </w:rPr>
      </w:pPr>
      <w:r w:rsidRPr="00EE0B71">
        <w:rPr>
          <w:rFonts w:eastAsia="Calibri"/>
        </w:rPr>
        <w:t>С</w:t>
      </w:r>
      <w:r w:rsidR="00804C0A" w:rsidRPr="00EE0B71">
        <w:rPr>
          <w:rFonts w:eastAsia="Calibri"/>
        </w:rPr>
        <w:t>оздание</w:t>
      </w:r>
      <w:r w:rsidR="00804C0A" w:rsidRPr="00EE0B71">
        <w:t xml:space="preserve"> условий для развития сервисов и информационных услуг, в том числе сотовой связи, отвечающих современным требованиям</w:t>
      </w:r>
      <w:r w:rsidR="00804C0A" w:rsidRPr="00EE0B71">
        <w:rPr>
          <w:rFonts w:eastAsia="Calibri"/>
        </w:rPr>
        <w:t>;</w:t>
      </w:r>
    </w:p>
    <w:p w:rsidR="00804C0A" w:rsidRPr="00EE0B71" w:rsidRDefault="00804C0A" w:rsidP="00804C0A">
      <w:pPr>
        <w:pStyle w:val="a8"/>
        <w:ind w:left="0" w:firstLine="709"/>
        <w:jc w:val="both"/>
      </w:pPr>
      <w:r w:rsidRPr="00EE0B71">
        <w:rPr>
          <w:rFonts w:eastAsia="Calibri"/>
        </w:rPr>
        <w:t>совершенствование информационных институтов взаимодействия бизнеса, общества и власти;</w:t>
      </w:r>
    </w:p>
    <w:p w:rsidR="00804C0A" w:rsidRPr="00EE0B71" w:rsidRDefault="00804C0A" w:rsidP="00804C0A">
      <w:pPr>
        <w:pStyle w:val="a8"/>
        <w:ind w:left="0" w:firstLine="709"/>
        <w:jc w:val="both"/>
        <w:rPr>
          <w:rFonts w:eastAsia="Calibri"/>
        </w:rPr>
      </w:pPr>
      <w:r w:rsidRPr="00EE0B71">
        <w:rPr>
          <w:rFonts w:eastAsia="Calibri"/>
        </w:rPr>
        <w:t>обеспечение доступности информации о существующих мерах поддержки и возможностях для предпринимателей и инвесторов города;</w:t>
      </w:r>
    </w:p>
    <w:p w:rsidR="00804C0A" w:rsidRPr="00EE0B71" w:rsidRDefault="00804C0A" w:rsidP="00804C0A">
      <w:pPr>
        <w:pStyle w:val="a8"/>
        <w:ind w:left="0" w:firstLine="709"/>
        <w:jc w:val="both"/>
      </w:pPr>
      <w:r w:rsidRPr="00EE0B71">
        <w:rPr>
          <w:rFonts w:eastAsia="Calibri"/>
        </w:rPr>
        <w:t>реализация перспективных направлений государственной</w:t>
      </w:r>
      <w:r w:rsidR="00656CC9" w:rsidRPr="00EE0B71">
        <w:rPr>
          <w:rFonts w:eastAsia="Calibri"/>
        </w:rPr>
        <w:t xml:space="preserve"> </w:t>
      </w:r>
      <w:r w:rsidRPr="00EE0B71">
        <w:rPr>
          <w:rFonts w:eastAsia="Calibri"/>
        </w:rPr>
        <w:t>программы «Цифровая экономика», планомерн</w:t>
      </w:r>
      <w:r w:rsidR="002B331F" w:rsidRPr="00EE0B71">
        <w:rPr>
          <w:rFonts w:eastAsia="Calibri"/>
        </w:rPr>
        <w:t>ый</w:t>
      </w:r>
      <w:r w:rsidRPr="00EE0B71">
        <w:rPr>
          <w:rFonts w:eastAsia="Calibri"/>
        </w:rPr>
        <w:t xml:space="preserve"> переход к развитию интеллектуальной городской инфраструктуры, в частности</w:t>
      </w:r>
      <w:r w:rsidR="002B331F" w:rsidRPr="00EE0B71">
        <w:rPr>
          <w:rFonts w:eastAsia="Calibri"/>
        </w:rPr>
        <w:t>,</w:t>
      </w:r>
      <w:r w:rsidRPr="00EE0B71">
        <w:rPr>
          <w:rFonts w:eastAsia="Calibri"/>
        </w:rPr>
        <w:t xml:space="preserve"> управлени</w:t>
      </w:r>
      <w:r w:rsidR="002B331F" w:rsidRPr="00EE0B71">
        <w:rPr>
          <w:rFonts w:eastAsia="Calibri"/>
        </w:rPr>
        <w:t>ю</w:t>
      </w:r>
      <w:r w:rsidRPr="00EE0B71">
        <w:rPr>
          <w:rFonts w:eastAsia="Calibri"/>
        </w:rPr>
        <w:t xml:space="preserve"> сервисами и услугами; применени</w:t>
      </w:r>
      <w:r w:rsidR="002B331F" w:rsidRPr="00EE0B71">
        <w:rPr>
          <w:rFonts w:eastAsia="Calibri"/>
        </w:rPr>
        <w:t>е</w:t>
      </w:r>
      <w:r w:rsidRPr="00EE0B71">
        <w:rPr>
          <w:rFonts w:eastAsia="Calibri"/>
        </w:rPr>
        <w:t xml:space="preserve"> технологий «</w:t>
      </w:r>
      <w:r w:rsidR="00540211" w:rsidRPr="00EE0B71">
        <w:rPr>
          <w:rFonts w:eastAsia="Calibri"/>
        </w:rPr>
        <w:t>Интернет»</w:t>
      </w:r>
      <w:r w:rsidRPr="00EE0B71">
        <w:rPr>
          <w:rFonts w:eastAsia="Calibri"/>
        </w:rPr>
        <w:t xml:space="preserve"> вещей»</w:t>
      </w:r>
      <w:r w:rsidR="00540211" w:rsidRPr="00EE0B71">
        <w:rPr>
          <w:rFonts w:eastAsia="Calibri"/>
        </w:rPr>
        <w:t xml:space="preserve"> </w:t>
      </w:r>
      <w:r w:rsidRPr="00EE0B71">
        <w:rPr>
          <w:rFonts w:eastAsia="Calibri"/>
        </w:rPr>
        <w:t>в управлении городскими процессами «Умный город»;</w:t>
      </w:r>
      <w:r w:rsidR="00656CC9" w:rsidRPr="00EE0B71">
        <w:rPr>
          <w:rFonts w:eastAsia="Calibri"/>
        </w:rPr>
        <w:t xml:space="preserve"> </w:t>
      </w:r>
      <w:r w:rsidRPr="00EE0B71">
        <w:t>содействи</w:t>
      </w:r>
      <w:r w:rsidR="002B331F" w:rsidRPr="00EE0B71">
        <w:t>е</w:t>
      </w:r>
      <w:r w:rsidRPr="00EE0B71">
        <w:t xml:space="preserve"> формированию ниш в сфере цифровой экономики,</w:t>
      </w:r>
      <w:r w:rsidR="00656CC9" w:rsidRPr="00EE0B71">
        <w:t xml:space="preserve"> </w:t>
      </w:r>
      <w:r w:rsidRPr="00EE0B71">
        <w:t>популяризаци</w:t>
      </w:r>
      <w:r w:rsidR="002B331F" w:rsidRPr="00EE0B71">
        <w:t>я</w:t>
      </w:r>
      <w:r w:rsidR="0004221A" w:rsidRPr="00EE0B71">
        <w:t xml:space="preserve"> </w:t>
      </w:r>
      <w:r w:rsidRPr="00EE0B71">
        <w:t>и развити</w:t>
      </w:r>
      <w:r w:rsidR="002B331F" w:rsidRPr="00EE0B71">
        <w:t>е малого и среднего бизнеса</w:t>
      </w:r>
      <w:r w:rsidRPr="00EE0B71">
        <w:t>; обеспечени</w:t>
      </w:r>
      <w:r w:rsidR="002B331F" w:rsidRPr="00EE0B71">
        <w:t>е</w:t>
      </w:r>
      <w:r w:rsidRPr="00EE0B71">
        <w:t xml:space="preserve"> информационной безопасности для бизнеса; содействи</w:t>
      </w:r>
      <w:r w:rsidR="002B331F" w:rsidRPr="00EE0B71">
        <w:t>е</w:t>
      </w:r>
      <w:r w:rsidRPr="00EE0B71">
        <w:t xml:space="preserve"> повышению компетенций кадров в сфере цифровой экономики и информационной безопасности.</w:t>
      </w:r>
      <w:r w:rsidR="00656CC9" w:rsidRPr="00EE0B71">
        <w:t xml:space="preserve"> </w:t>
      </w:r>
    </w:p>
    <w:p w:rsidR="00656CC9" w:rsidRPr="00EE0B71" w:rsidRDefault="00656CC9" w:rsidP="00804C0A">
      <w:pPr>
        <w:pStyle w:val="a8"/>
        <w:ind w:left="0" w:firstLine="709"/>
        <w:jc w:val="both"/>
      </w:pPr>
    </w:p>
    <w:p w:rsidR="00804C0A" w:rsidRPr="00EE0B71" w:rsidRDefault="00177F9E" w:rsidP="00656CC9">
      <w:pPr>
        <w:keepNext/>
        <w:widowControl w:val="0"/>
        <w:ind w:firstLine="709"/>
        <w:rPr>
          <w:b/>
          <w:bCs/>
        </w:rPr>
      </w:pPr>
      <w:r w:rsidRPr="00EE0B71">
        <w:rPr>
          <w:b/>
        </w:rPr>
        <w:t>Ожидаемые результаты</w:t>
      </w:r>
    </w:p>
    <w:p w:rsidR="00804C0A" w:rsidRPr="00EE0B71" w:rsidRDefault="00804C0A" w:rsidP="00177F9E">
      <w:pPr>
        <w:pStyle w:val="a8"/>
        <w:keepNext/>
        <w:ind w:left="0" w:firstLine="709"/>
        <w:jc w:val="both"/>
        <w:rPr>
          <w:rFonts w:eastAsia="Calibri"/>
        </w:rPr>
      </w:pPr>
      <w:r w:rsidRPr="00EE0B71">
        <w:rPr>
          <w:rFonts w:eastAsia="Calibri"/>
        </w:rPr>
        <w:t>К 2030 году ожидается</w:t>
      </w:r>
      <w:r w:rsidR="00433717" w:rsidRPr="00EE0B71">
        <w:rPr>
          <w:rFonts w:eastAsia="Calibri"/>
        </w:rPr>
        <w:t xml:space="preserve"> увеличение</w:t>
      </w:r>
      <w:r w:rsidRPr="00EE0B71">
        <w:rPr>
          <w:rFonts w:eastAsia="Calibri"/>
        </w:rPr>
        <w:t>:</w:t>
      </w:r>
    </w:p>
    <w:p w:rsidR="00804C0A" w:rsidRPr="00EE0B71" w:rsidRDefault="00804C0A" w:rsidP="00177F9E">
      <w:pPr>
        <w:pStyle w:val="a8"/>
        <w:keepNext/>
        <w:ind w:left="0" w:firstLine="709"/>
        <w:jc w:val="both"/>
        <w:rPr>
          <w:rFonts w:eastAsia="Calibri"/>
        </w:rPr>
      </w:pPr>
      <w:r w:rsidRPr="00EE0B71">
        <w:rPr>
          <w:rFonts w:eastAsia="Calibri"/>
        </w:rPr>
        <w:t>доли домохозяйств, имеющи</w:t>
      </w:r>
      <w:r w:rsidR="00D1021A" w:rsidRPr="00EE0B71">
        <w:rPr>
          <w:rFonts w:eastAsia="Calibri"/>
        </w:rPr>
        <w:t xml:space="preserve">х широкополосный доступ к сети </w:t>
      </w:r>
      <w:r w:rsidR="00540211" w:rsidRPr="00EE0B71">
        <w:rPr>
          <w:rFonts w:eastAsia="Calibri"/>
        </w:rPr>
        <w:t>«Интернет»</w:t>
      </w:r>
      <w:r w:rsidRPr="00EE0B71">
        <w:rPr>
          <w:rFonts w:eastAsia="Calibri"/>
        </w:rPr>
        <w:t xml:space="preserve">, </w:t>
      </w:r>
      <w:r w:rsidR="00656CC9" w:rsidRPr="00EE0B71">
        <w:rPr>
          <w:rFonts w:eastAsia="Calibri"/>
        </w:rPr>
        <w:br/>
      </w:r>
      <w:r w:rsidRPr="00EE0B71">
        <w:rPr>
          <w:rFonts w:eastAsia="Calibri"/>
        </w:rPr>
        <w:t xml:space="preserve">в общем числе домохозяйств </w:t>
      </w:r>
      <w:r w:rsidR="00C04E75" w:rsidRPr="00EE0B71">
        <w:rPr>
          <w:rFonts w:eastAsia="Calibri"/>
        </w:rPr>
        <w:t xml:space="preserve">– </w:t>
      </w:r>
      <w:r w:rsidRPr="00EE0B71">
        <w:rPr>
          <w:rFonts w:eastAsia="Calibri"/>
        </w:rPr>
        <w:t>до 9</w:t>
      </w:r>
      <w:r w:rsidR="000D3DA0" w:rsidRPr="00EE0B71">
        <w:rPr>
          <w:rFonts w:eastAsia="Calibri"/>
        </w:rPr>
        <w:t>8</w:t>
      </w:r>
      <w:r w:rsidR="005020BD" w:rsidRPr="00EE0B71">
        <w:rPr>
          <w:rFonts w:eastAsia="Calibri"/>
        </w:rPr>
        <w:t>%</w:t>
      </w:r>
      <w:r w:rsidRPr="00EE0B71">
        <w:rPr>
          <w:rFonts w:eastAsia="Calibri"/>
        </w:rPr>
        <w:t>;</w:t>
      </w:r>
    </w:p>
    <w:p w:rsidR="00804C0A" w:rsidRPr="00EE0B71" w:rsidRDefault="00804C0A" w:rsidP="00804C0A">
      <w:pPr>
        <w:pStyle w:val="a8"/>
        <w:ind w:left="0" w:firstLine="709"/>
        <w:jc w:val="both"/>
        <w:rPr>
          <w:rFonts w:eastAsia="Calibri"/>
        </w:rPr>
      </w:pPr>
      <w:r w:rsidRPr="00EE0B71">
        <w:rPr>
          <w:rFonts w:eastAsia="Calibri"/>
        </w:rPr>
        <w:t xml:space="preserve">объема внешнего трафика (входящих и исходящих за пределы </w:t>
      </w:r>
      <w:r w:rsidRPr="00EE0B71">
        <w:rPr>
          <w:rFonts w:eastAsia="Calibri"/>
        </w:rPr>
        <w:lastRenderedPageBreak/>
        <w:t>муниципального образования «город Екатеринбург» данных) с использованием современных инфотелекоммуникационных систем (без</w:t>
      </w:r>
      <w:r w:rsidR="00F75A57" w:rsidRPr="00EE0B71">
        <w:rPr>
          <w:rFonts w:eastAsia="Calibri"/>
        </w:rPr>
        <w:t xml:space="preserve"> </w:t>
      </w:r>
      <w:r w:rsidRPr="00EE0B71">
        <w:rPr>
          <w:rFonts w:eastAsia="Calibri"/>
        </w:rPr>
        <w:t>учета трафика внутри корпоративных сетей)</w:t>
      </w:r>
      <w:r w:rsidR="000C7260" w:rsidRPr="00EE0B71">
        <w:rPr>
          <w:rFonts w:eastAsia="Calibri"/>
        </w:rPr>
        <w:t xml:space="preserve"> </w:t>
      </w:r>
      <w:r w:rsidR="00C04E75" w:rsidRPr="00EE0B71">
        <w:rPr>
          <w:rFonts w:eastAsia="Calibri"/>
        </w:rPr>
        <w:t xml:space="preserve">– </w:t>
      </w:r>
      <w:r w:rsidR="000C7260" w:rsidRPr="00EE0B71">
        <w:rPr>
          <w:rFonts w:eastAsia="Calibri"/>
        </w:rPr>
        <w:t xml:space="preserve">в </w:t>
      </w:r>
      <w:r w:rsidR="00137ACC" w:rsidRPr="00EE0B71">
        <w:rPr>
          <w:rFonts w:eastAsia="Calibri"/>
        </w:rPr>
        <w:t>2,</w:t>
      </w:r>
      <w:r w:rsidR="00905614" w:rsidRPr="00EE0B71">
        <w:rPr>
          <w:rFonts w:eastAsia="Calibri"/>
        </w:rPr>
        <w:t>8</w:t>
      </w:r>
      <w:r w:rsidR="000C7260" w:rsidRPr="00EE0B71">
        <w:rPr>
          <w:rFonts w:eastAsia="Calibri"/>
        </w:rPr>
        <w:t xml:space="preserve"> раза</w:t>
      </w:r>
      <w:r w:rsidRPr="00EE0B71">
        <w:rPr>
          <w:rFonts w:eastAsia="Calibri"/>
        </w:rPr>
        <w:t>;</w:t>
      </w:r>
    </w:p>
    <w:p w:rsidR="00804C0A" w:rsidRPr="00EE0B71" w:rsidRDefault="00804C0A" w:rsidP="00804C0A">
      <w:pPr>
        <w:pStyle w:val="a8"/>
        <w:ind w:left="0" w:firstLine="709"/>
        <w:jc w:val="both"/>
        <w:rPr>
          <w:rFonts w:eastAsia="Calibri"/>
        </w:rPr>
      </w:pPr>
      <w:r w:rsidRPr="00EE0B71">
        <w:rPr>
          <w:rFonts w:eastAsia="Calibri"/>
        </w:rPr>
        <w:t>доли заявлений</w:t>
      </w:r>
      <w:r w:rsidR="00D1021A" w:rsidRPr="00EE0B71">
        <w:rPr>
          <w:rFonts w:eastAsia="Calibri"/>
        </w:rPr>
        <w:t xml:space="preserve"> на получение муниципальных (государственных) услуг</w:t>
      </w:r>
      <w:r w:rsidRPr="00EE0B71">
        <w:rPr>
          <w:rFonts w:eastAsia="Calibri"/>
        </w:rPr>
        <w:t>, поступивших в электронном виде</w:t>
      </w:r>
      <w:r w:rsidR="000C7260" w:rsidRPr="00EE0B71">
        <w:rPr>
          <w:rFonts w:eastAsia="Calibri"/>
        </w:rPr>
        <w:t xml:space="preserve"> (</w:t>
      </w:r>
      <w:r w:rsidRPr="00EE0B71">
        <w:rPr>
          <w:rFonts w:eastAsia="Calibri"/>
        </w:rPr>
        <w:t>от общего количества заявлений</w:t>
      </w:r>
      <w:r w:rsidR="000C7260" w:rsidRPr="00EE0B71">
        <w:rPr>
          <w:rFonts w:eastAsia="Calibri"/>
        </w:rPr>
        <w:t>)</w:t>
      </w:r>
      <w:r w:rsidR="00433717" w:rsidRPr="00EE0B71">
        <w:rPr>
          <w:rFonts w:eastAsia="Calibri"/>
        </w:rPr>
        <w:t>,</w:t>
      </w:r>
      <w:r w:rsidRPr="00EE0B71">
        <w:rPr>
          <w:rFonts w:eastAsia="Calibri"/>
        </w:rPr>
        <w:t xml:space="preserve"> </w:t>
      </w:r>
      <w:r w:rsidR="00C04E75" w:rsidRPr="00EE0B71">
        <w:rPr>
          <w:rFonts w:eastAsia="Calibri"/>
        </w:rPr>
        <w:t xml:space="preserve">– </w:t>
      </w:r>
      <w:r w:rsidRPr="00EE0B71">
        <w:rPr>
          <w:rFonts w:eastAsia="Calibri"/>
        </w:rPr>
        <w:t>до 1</w:t>
      </w:r>
      <w:r w:rsidR="00137ACC" w:rsidRPr="00EE0B71">
        <w:rPr>
          <w:rFonts w:eastAsia="Calibri"/>
        </w:rPr>
        <w:t>2</w:t>
      </w:r>
      <w:r w:rsidR="005020BD" w:rsidRPr="00EE0B71">
        <w:rPr>
          <w:rFonts w:eastAsia="Calibri"/>
        </w:rPr>
        <w:t>%</w:t>
      </w:r>
      <w:r w:rsidRPr="00EE0B71">
        <w:rPr>
          <w:rFonts w:eastAsia="Calibri"/>
        </w:rPr>
        <w:t>;</w:t>
      </w:r>
    </w:p>
    <w:p w:rsidR="00804C0A" w:rsidRPr="00EE0B71" w:rsidRDefault="00804C0A" w:rsidP="00804C0A">
      <w:pPr>
        <w:pStyle w:val="a8"/>
        <w:ind w:left="0" w:firstLine="709"/>
        <w:jc w:val="both"/>
        <w:rPr>
          <w:rFonts w:eastAsia="Calibri"/>
        </w:rPr>
      </w:pPr>
      <w:r w:rsidRPr="00EE0B71">
        <w:rPr>
          <w:rFonts w:eastAsia="Calibri"/>
        </w:rPr>
        <w:t xml:space="preserve">доли муниципальных услуг, оказываемых органами местного самоуправления в электронной форме с использованием Единого портала государственных и муниципальных услуг и официального сайта Администрации города Екатеринбурга в сети </w:t>
      </w:r>
      <w:r w:rsidR="00540211" w:rsidRPr="00EE0B71">
        <w:rPr>
          <w:rFonts w:eastAsia="Calibri"/>
        </w:rPr>
        <w:t>«Интернет»</w:t>
      </w:r>
      <w:r w:rsidR="000C7260" w:rsidRPr="00EE0B71">
        <w:rPr>
          <w:rFonts w:eastAsia="Calibri"/>
        </w:rPr>
        <w:t xml:space="preserve"> (</w:t>
      </w:r>
      <w:r w:rsidRPr="00EE0B71">
        <w:rPr>
          <w:rFonts w:eastAsia="Calibri"/>
        </w:rPr>
        <w:t>от общего количества оказываемых органами местного самоуправления</w:t>
      </w:r>
      <w:r w:rsidR="00000F41" w:rsidRPr="00EE0B71">
        <w:rPr>
          <w:rFonts w:eastAsia="Calibri"/>
        </w:rPr>
        <w:t xml:space="preserve"> услуг</w:t>
      </w:r>
      <w:r w:rsidR="000C7260" w:rsidRPr="00EE0B71">
        <w:rPr>
          <w:rFonts w:eastAsia="Calibri"/>
        </w:rPr>
        <w:t>)</w:t>
      </w:r>
      <w:r w:rsidR="00433717" w:rsidRPr="00EE0B71">
        <w:rPr>
          <w:rFonts w:eastAsia="Calibri"/>
        </w:rPr>
        <w:t>,</w:t>
      </w:r>
      <w:r w:rsidR="00000F41" w:rsidRPr="00EE0B71">
        <w:rPr>
          <w:rFonts w:eastAsia="Calibri"/>
        </w:rPr>
        <w:t xml:space="preserve"> </w:t>
      </w:r>
      <w:r w:rsidR="008252AE" w:rsidRPr="00EE0B71">
        <w:rPr>
          <w:rFonts w:eastAsia="Calibri"/>
        </w:rPr>
        <w:t xml:space="preserve">– </w:t>
      </w:r>
      <w:r w:rsidRPr="00EE0B71">
        <w:rPr>
          <w:rFonts w:eastAsia="Calibri"/>
        </w:rPr>
        <w:t>до 64</w:t>
      </w:r>
      <w:r w:rsidR="005020BD" w:rsidRPr="00EE0B71">
        <w:rPr>
          <w:rFonts w:eastAsia="Calibri"/>
        </w:rPr>
        <w:t>%</w:t>
      </w:r>
      <w:r w:rsidRPr="00EE0B71">
        <w:rPr>
          <w:rFonts w:eastAsia="Calibri"/>
        </w:rPr>
        <w:t xml:space="preserve">; </w:t>
      </w:r>
    </w:p>
    <w:p w:rsidR="00804C0A" w:rsidRPr="00EE0B71" w:rsidRDefault="00804C0A" w:rsidP="00804C0A">
      <w:pPr>
        <w:pStyle w:val="a8"/>
        <w:ind w:left="0" w:firstLine="709"/>
        <w:jc w:val="both"/>
        <w:rPr>
          <w:rFonts w:eastAsia="Calibri"/>
        </w:rPr>
      </w:pPr>
      <w:r w:rsidRPr="00EE0B71">
        <w:rPr>
          <w:rFonts w:eastAsia="Calibri"/>
        </w:rPr>
        <w:t xml:space="preserve">доли специалистов в сфере информационных технологий и связи </w:t>
      </w:r>
      <w:r w:rsidR="000C7260" w:rsidRPr="00EE0B71">
        <w:rPr>
          <w:rFonts w:eastAsia="Calibri"/>
        </w:rPr>
        <w:t>(</w:t>
      </w:r>
      <w:r w:rsidRPr="00EE0B71">
        <w:rPr>
          <w:rFonts w:eastAsia="Calibri"/>
        </w:rPr>
        <w:t>от общего числа специалистов, подготавливаемых вузами</w:t>
      </w:r>
      <w:r w:rsidR="000C7260" w:rsidRPr="00EE0B71">
        <w:rPr>
          <w:rFonts w:eastAsia="Calibri"/>
        </w:rPr>
        <w:t>)</w:t>
      </w:r>
      <w:r w:rsidR="00433717" w:rsidRPr="00EE0B71">
        <w:rPr>
          <w:rFonts w:eastAsia="Calibri"/>
        </w:rPr>
        <w:t xml:space="preserve"> </w:t>
      </w:r>
      <w:r w:rsidR="008252AE" w:rsidRPr="00EE0B71">
        <w:rPr>
          <w:rFonts w:eastAsia="Calibri"/>
        </w:rPr>
        <w:t xml:space="preserve">– </w:t>
      </w:r>
      <w:r w:rsidRPr="00EE0B71">
        <w:rPr>
          <w:rFonts w:eastAsia="Calibri"/>
        </w:rPr>
        <w:t xml:space="preserve">до </w:t>
      </w:r>
      <w:r w:rsidR="00137ACC" w:rsidRPr="00EE0B71">
        <w:rPr>
          <w:rFonts w:eastAsia="Calibri"/>
        </w:rPr>
        <w:t>6,5</w:t>
      </w:r>
      <w:r w:rsidR="005020BD" w:rsidRPr="00EE0B71">
        <w:rPr>
          <w:rFonts w:eastAsia="Calibri"/>
        </w:rPr>
        <w:t>%</w:t>
      </w:r>
      <w:r w:rsidR="008113FE" w:rsidRPr="008113FE">
        <w:rPr>
          <w:spacing w:val="-4"/>
        </w:rPr>
        <w:t xml:space="preserve"> </w:t>
      </w:r>
      <w:r w:rsidR="008113FE" w:rsidRPr="008113FE">
        <w:rPr>
          <w:rStyle w:val="FontStyle28"/>
          <w:spacing w:val="-4"/>
        </w:rPr>
        <w:t>(Таблица 7)</w:t>
      </w:r>
      <w:r w:rsidR="008113FE" w:rsidRPr="008113FE">
        <w:rPr>
          <w:spacing w:val="-4"/>
        </w:rPr>
        <w:t>.</w:t>
      </w:r>
    </w:p>
    <w:p w:rsidR="00804C0A" w:rsidRPr="00EE0B71" w:rsidRDefault="00804C0A" w:rsidP="00804C0A">
      <w:pPr>
        <w:pStyle w:val="a8"/>
        <w:ind w:left="0" w:firstLine="709"/>
        <w:jc w:val="both"/>
        <w:rPr>
          <w:rFonts w:eastAsia="Calibri"/>
        </w:rPr>
      </w:pPr>
    </w:p>
    <w:p w:rsidR="00804C0A" w:rsidRPr="00EE0B71" w:rsidRDefault="00177F9E" w:rsidP="008252AE">
      <w:pPr>
        <w:ind w:firstLine="709"/>
        <w:rPr>
          <w:b/>
          <w:bCs/>
        </w:rPr>
      </w:pPr>
      <w:r w:rsidRPr="00EE0B71">
        <w:rPr>
          <w:b/>
        </w:rPr>
        <w:t>Перечень стратегических проектов</w:t>
      </w:r>
    </w:p>
    <w:p w:rsidR="00804C0A" w:rsidRPr="00EE0B71" w:rsidRDefault="00804C0A" w:rsidP="00804C0A">
      <w:pPr>
        <w:pStyle w:val="31"/>
        <w:spacing w:after="0"/>
        <w:ind w:left="0" w:firstLine="708"/>
        <w:jc w:val="both"/>
        <w:rPr>
          <w:sz w:val="28"/>
          <w:szCs w:val="28"/>
        </w:rPr>
      </w:pPr>
      <w:r w:rsidRPr="00EE0B71">
        <w:rPr>
          <w:sz w:val="28"/>
          <w:szCs w:val="28"/>
        </w:rPr>
        <w:t>С</w:t>
      </w:r>
      <w:r w:rsidR="004610C6" w:rsidRPr="00EE0B71">
        <w:rPr>
          <w:sz w:val="28"/>
          <w:szCs w:val="28"/>
        </w:rPr>
        <w:t>овременная информационная среда</w:t>
      </w:r>
      <w:r w:rsidR="008252AE" w:rsidRPr="00EE0B71">
        <w:rPr>
          <w:sz w:val="28"/>
          <w:szCs w:val="28"/>
        </w:rPr>
        <w:t>.</w:t>
      </w:r>
    </w:p>
    <w:p w:rsidR="003F1DE9" w:rsidRPr="00EE0B71" w:rsidRDefault="00804C0A" w:rsidP="00A82BFB">
      <w:pPr>
        <w:ind w:firstLine="709"/>
        <w:jc w:val="both"/>
        <w:rPr>
          <w:szCs w:val="28"/>
        </w:rPr>
      </w:pPr>
      <w:r w:rsidRPr="00EE0B71">
        <w:rPr>
          <w:szCs w:val="28"/>
          <w:lang w:val="en-US"/>
        </w:rPr>
        <w:t>IT</w:t>
      </w:r>
      <w:r w:rsidRPr="00EE0B71">
        <w:rPr>
          <w:szCs w:val="28"/>
        </w:rPr>
        <w:t>-класт</w:t>
      </w:r>
      <w:r w:rsidR="004610C6" w:rsidRPr="00EE0B71">
        <w:rPr>
          <w:szCs w:val="28"/>
        </w:rPr>
        <w:t>ер</w:t>
      </w:r>
      <w:r w:rsidR="008252AE" w:rsidRPr="00EE0B71">
        <w:rPr>
          <w:szCs w:val="28"/>
        </w:rPr>
        <w:t>.</w:t>
      </w:r>
    </w:p>
    <w:p w:rsidR="003F1DE9" w:rsidRPr="00EE0B71" w:rsidRDefault="003F1DE9">
      <w:pPr>
        <w:rPr>
          <w:rFonts w:eastAsia="Times New Roman"/>
          <w:bCs/>
          <w:szCs w:val="28"/>
        </w:rPr>
      </w:pPr>
      <w:r w:rsidRPr="00EE0B71">
        <w:rPr>
          <w:rFonts w:eastAsia="Times New Roman"/>
          <w:bCs/>
          <w:szCs w:val="28"/>
        </w:rPr>
        <w:br w:type="page"/>
      </w:r>
    </w:p>
    <w:p w:rsidR="00DB62CA" w:rsidRPr="00EE0B71" w:rsidRDefault="00322757" w:rsidP="00D3054B">
      <w:pPr>
        <w:pStyle w:val="2"/>
        <w:ind w:firstLine="709"/>
        <w:jc w:val="both"/>
        <w:rPr>
          <w:rFonts w:cs="Times New Roman"/>
        </w:rPr>
      </w:pPr>
      <w:bookmarkStart w:id="231" w:name="_Toc238522583"/>
      <w:bookmarkStart w:id="232" w:name="_Toc238611899"/>
      <w:bookmarkStart w:id="233" w:name="_Toc273716408"/>
      <w:bookmarkStart w:id="234" w:name="_Toc501527576"/>
      <w:bookmarkStart w:id="235" w:name="_Toc510186685"/>
      <w:bookmarkEnd w:id="217"/>
      <w:bookmarkEnd w:id="218"/>
      <w:r w:rsidRPr="00EE0B71">
        <w:rPr>
          <w:rFonts w:cs="Times New Roman"/>
        </w:rPr>
        <w:lastRenderedPageBreak/>
        <w:t>Н</w:t>
      </w:r>
      <w:r w:rsidR="00D3054B" w:rsidRPr="00EE0B71">
        <w:rPr>
          <w:rFonts w:cs="Times New Roman"/>
        </w:rPr>
        <w:t>аправление </w:t>
      </w:r>
      <w:r w:rsidR="006905BA" w:rsidRPr="00EE0B71">
        <w:rPr>
          <w:rFonts w:cs="Times New Roman"/>
        </w:rPr>
        <w:t>3.</w:t>
      </w:r>
      <w:bookmarkEnd w:id="231"/>
      <w:bookmarkEnd w:id="232"/>
      <w:r w:rsidR="00D3054B" w:rsidRPr="00EE0B71">
        <w:rPr>
          <w:rFonts w:cs="Times New Roman"/>
        </w:rPr>
        <w:t> </w:t>
      </w:r>
      <w:r w:rsidR="006905BA" w:rsidRPr="00EE0B71">
        <w:rPr>
          <w:rFonts w:cs="Times New Roman"/>
        </w:rPr>
        <w:t>Развитие и модернизация жилищно-коммунального комплекса города</w:t>
      </w:r>
      <w:bookmarkEnd w:id="233"/>
      <w:bookmarkEnd w:id="234"/>
      <w:bookmarkEnd w:id="235"/>
    </w:p>
    <w:p w:rsidR="00DB62CA" w:rsidRPr="00EE0B71" w:rsidRDefault="00DB62CA" w:rsidP="00976F3E">
      <w:pPr>
        <w:rPr>
          <w:szCs w:val="28"/>
        </w:rPr>
      </w:pPr>
    </w:p>
    <w:p w:rsidR="00DB62CA" w:rsidRPr="00EE0B71" w:rsidRDefault="006905BA" w:rsidP="00D3054B">
      <w:pPr>
        <w:keepNext/>
        <w:ind w:firstLine="709"/>
        <w:outlineLvl w:val="3"/>
        <w:rPr>
          <w:rFonts w:eastAsia="Times New Roman"/>
          <w:b/>
          <w:bCs/>
          <w:szCs w:val="28"/>
        </w:rPr>
      </w:pPr>
      <w:bookmarkStart w:id="236" w:name="_Toc27893737"/>
      <w:bookmarkStart w:id="237" w:name="_Toc271293981"/>
      <w:bookmarkStart w:id="238" w:name="_Toc272147146"/>
      <w:bookmarkStart w:id="239" w:name="_Toc272147255"/>
      <w:r w:rsidRPr="00EE0B71">
        <w:rPr>
          <w:rFonts w:eastAsia="Times New Roman"/>
          <w:b/>
          <w:bCs/>
          <w:szCs w:val="28"/>
        </w:rPr>
        <w:t>Целевой вектор</w:t>
      </w:r>
      <w:bookmarkEnd w:id="236"/>
      <w:bookmarkEnd w:id="237"/>
      <w:bookmarkEnd w:id="238"/>
      <w:bookmarkEnd w:id="239"/>
    </w:p>
    <w:p w:rsidR="00FE35CA" w:rsidRPr="00EE0B71" w:rsidRDefault="00330815" w:rsidP="00FE35CA">
      <w:pPr>
        <w:widowControl w:val="0"/>
        <w:ind w:firstLine="709"/>
        <w:jc w:val="both"/>
        <w:rPr>
          <w:szCs w:val="28"/>
        </w:rPr>
      </w:pPr>
      <w:bookmarkStart w:id="240" w:name="_Toc273716411"/>
      <w:r w:rsidRPr="00EE0B71">
        <w:rPr>
          <w:szCs w:val="28"/>
        </w:rPr>
        <w:t>Обеспечение растущих потребностей населения в повышении комфортности среды проживания, модернизации объектов жилищно-коммунальной инфраструктуры, росте их энергетической эффективности, улучшении качества жилищно-коммунальных услуг, повышении уровня безопасности жилищного фонда и инженерно-технической инфраструктуры, а также энергобезопасности города</w:t>
      </w:r>
      <w:r w:rsidR="00FE35CA" w:rsidRPr="00EE0B71">
        <w:rPr>
          <w:szCs w:val="28"/>
        </w:rPr>
        <w:t xml:space="preserve">. </w:t>
      </w:r>
    </w:p>
    <w:p w:rsidR="00FE35CA" w:rsidRPr="00EE0B71" w:rsidRDefault="00FE35CA" w:rsidP="00FE35CA">
      <w:pPr>
        <w:widowControl w:val="0"/>
        <w:ind w:firstLine="709"/>
        <w:jc w:val="both"/>
        <w:rPr>
          <w:szCs w:val="28"/>
        </w:rPr>
      </w:pPr>
    </w:p>
    <w:p w:rsidR="00FE35CA" w:rsidRPr="00EE0B71" w:rsidRDefault="006905BA" w:rsidP="00D3054B">
      <w:pPr>
        <w:keepNext/>
        <w:ind w:firstLine="709"/>
        <w:outlineLvl w:val="3"/>
        <w:rPr>
          <w:rFonts w:eastAsia="Times New Roman"/>
          <w:b/>
          <w:bCs/>
          <w:szCs w:val="28"/>
        </w:rPr>
      </w:pPr>
      <w:bookmarkStart w:id="241" w:name="_Toc271293982"/>
      <w:bookmarkStart w:id="242" w:name="_Toc272147147"/>
      <w:bookmarkStart w:id="243" w:name="_Toc272147256"/>
      <w:r w:rsidRPr="00EE0B71">
        <w:rPr>
          <w:rFonts w:eastAsia="Times New Roman"/>
          <w:b/>
          <w:bCs/>
          <w:szCs w:val="28"/>
        </w:rPr>
        <w:t>Основные задачи</w:t>
      </w:r>
      <w:bookmarkEnd w:id="241"/>
      <w:bookmarkEnd w:id="242"/>
      <w:bookmarkEnd w:id="243"/>
    </w:p>
    <w:p w:rsidR="0000220F" w:rsidRPr="00EE0B71" w:rsidRDefault="0000220F" w:rsidP="0000220F">
      <w:pPr>
        <w:widowControl w:val="0"/>
        <w:ind w:firstLine="709"/>
        <w:jc w:val="both"/>
        <w:rPr>
          <w:szCs w:val="28"/>
        </w:rPr>
      </w:pPr>
      <w:bookmarkStart w:id="244" w:name="_Toc27893739"/>
      <w:r w:rsidRPr="00EE0B71">
        <w:rPr>
          <w:szCs w:val="28"/>
        </w:rPr>
        <w:t xml:space="preserve">Обеспечение комфортной среды проживания на основе </w:t>
      </w:r>
      <w:r w:rsidR="00070C88" w:rsidRPr="00EE0B71">
        <w:rPr>
          <w:szCs w:val="28"/>
        </w:rPr>
        <w:t>непрерывно</w:t>
      </w:r>
      <w:r w:rsidRPr="00EE0B71">
        <w:rPr>
          <w:szCs w:val="28"/>
        </w:rPr>
        <w:t xml:space="preserve"> повышающегося качества жилищных и коммунальных услуг, а также постоянной </w:t>
      </w:r>
      <w:r w:rsidRPr="00EE0B71">
        <w:t>модернизации жилищного фонда города</w:t>
      </w:r>
      <w:r w:rsidRPr="00EE0B71">
        <w:rPr>
          <w:szCs w:val="28"/>
        </w:rPr>
        <w:t>;</w:t>
      </w:r>
    </w:p>
    <w:p w:rsidR="0000220F" w:rsidRPr="00EE0B71" w:rsidRDefault="00E01D84" w:rsidP="0000220F">
      <w:pPr>
        <w:widowControl w:val="0"/>
        <w:ind w:firstLine="709"/>
        <w:jc w:val="both"/>
        <w:rPr>
          <w:szCs w:val="28"/>
        </w:rPr>
      </w:pPr>
      <w:r w:rsidRPr="00EE0B71">
        <w:rPr>
          <w:szCs w:val="28"/>
        </w:rPr>
        <w:t>комплексное развитие современных инженерных систем жизнеобеспечения одновременно с надежным и бесперебойным функционированием действующих объектов коммунальной инфраструктуры, повышение их экономической, энергетическо</w:t>
      </w:r>
      <w:r w:rsidR="00665AD9" w:rsidRPr="00EE0B71">
        <w:rPr>
          <w:szCs w:val="28"/>
        </w:rPr>
        <w:t>й и экологической</w:t>
      </w:r>
      <w:r w:rsidR="00D3054B" w:rsidRPr="00EE0B71">
        <w:rPr>
          <w:szCs w:val="28"/>
        </w:rPr>
        <w:t xml:space="preserve"> </w:t>
      </w:r>
      <w:r w:rsidRPr="00EE0B71">
        <w:rPr>
          <w:szCs w:val="28"/>
        </w:rPr>
        <w:t>эффективности</w:t>
      </w:r>
      <w:r w:rsidR="0000220F" w:rsidRPr="00EE0B71">
        <w:rPr>
          <w:szCs w:val="28"/>
        </w:rPr>
        <w:t>.</w:t>
      </w:r>
    </w:p>
    <w:p w:rsidR="0000220F" w:rsidRPr="00EE0B71" w:rsidRDefault="0000220F" w:rsidP="00FE35CA">
      <w:pPr>
        <w:pStyle w:val="a8"/>
        <w:ind w:left="0" w:firstLine="709"/>
        <w:jc w:val="both"/>
        <w:rPr>
          <w:b/>
        </w:rPr>
      </w:pPr>
    </w:p>
    <w:p w:rsidR="00FE35CA" w:rsidRPr="00EE0B71" w:rsidRDefault="006905BA" w:rsidP="00D3054B">
      <w:pPr>
        <w:widowControl w:val="0"/>
        <w:ind w:firstLine="709"/>
        <w:rPr>
          <w:rFonts w:eastAsia="Times New Roman"/>
          <w:b/>
          <w:bCs/>
          <w:szCs w:val="28"/>
        </w:rPr>
      </w:pPr>
      <w:bookmarkStart w:id="245" w:name="_Toc271293983"/>
      <w:bookmarkStart w:id="246" w:name="_Toc272147148"/>
      <w:bookmarkStart w:id="247" w:name="_Toc272147257"/>
      <w:r w:rsidRPr="00EE0B71">
        <w:rPr>
          <w:rFonts w:eastAsia="Times New Roman"/>
          <w:b/>
          <w:bCs/>
          <w:szCs w:val="28"/>
        </w:rPr>
        <w:t>Стратегическое видение будущего</w:t>
      </w:r>
      <w:bookmarkEnd w:id="244"/>
      <w:bookmarkEnd w:id="245"/>
      <w:bookmarkEnd w:id="246"/>
      <w:bookmarkEnd w:id="247"/>
    </w:p>
    <w:p w:rsidR="00FE35CA" w:rsidRPr="00EE0B71" w:rsidRDefault="00FE35CA" w:rsidP="00FE35CA">
      <w:pPr>
        <w:widowControl w:val="0"/>
        <w:autoSpaceDE w:val="0"/>
        <w:autoSpaceDN w:val="0"/>
        <w:adjustRightInd w:val="0"/>
        <w:ind w:firstLine="709"/>
        <w:jc w:val="both"/>
        <w:rPr>
          <w:szCs w:val="28"/>
        </w:rPr>
      </w:pPr>
      <w:r w:rsidRPr="00EE0B71">
        <w:rPr>
          <w:szCs w:val="28"/>
        </w:rPr>
        <w:t xml:space="preserve">В жилищном фонде города будет обеспечена комфортная среда проживания за счет предоставления качественных жилищных и коммунальных услуг </w:t>
      </w:r>
      <w:r w:rsidR="003F2843" w:rsidRPr="00EE0B71">
        <w:rPr>
          <w:szCs w:val="28"/>
        </w:rPr>
        <w:br/>
      </w:r>
      <w:r w:rsidRPr="00EE0B71">
        <w:rPr>
          <w:szCs w:val="28"/>
        </w:rPr>
        <w:t>в соответствии с нормами и правилами.</w:t>
      </w:r>
    </w:p>
    <w:p w:rsidR="00FE35CA" w:rsidRPr="00EE0B71" w:rsidRDefault="00193DFD" w:rsidP="00FE35CA">
      <w:pPr>
        <w:widowControl w:val="0"/>
        <w:autoSpaceDE w:val="0"/>
        <w:autoSpaceDN w:val="0"/>
        <w:adjustRightInd w:val="0"/>
        <w:ind w:firstLine="709"/>
        <w:jc w:val="both"/>
        <w:rPr>
          <w:szCs w:val="28"/>
        </w:rPr>
      </w:pPr>
      <w:r w:rsidRPr="00EE0B71">
        <w:rPr>
          <w:szCs w:val="28"/>
        </w:rPr>
        <w:t>Планируется</w:t>
      </w:r>
      <w:r w:rsidR="00FE35CA" w:rsidRPr="00EE0B71">
        <w:rPr>
          <w:szCs w:val="28"/>
        </w:rPr>
        <w:t xml:space="preserve"> сформирова</w:t>
      </w:r>
      <w:r w:rsidRPr="00EE0B71">
        <w:rPr>
          <w:szCs w:val="28"/>
        </w:rPr>
        <w:t>ть</w:t>
      </w:r>
      <w:r w:rsidR="00FE35CA" w:rsidRPr="00EE0B71">
        <w:rPr>
          <w:szCs w:val="28"/>
        </w:rPr>
        <w:t xml:space="preserve"> социально ориентированн</w:t>
      </w:r>
      <w:r w:rsidRPr="00EE0B71">
        <w:rPr>
          <w:szCs w:val="28"/>
        </w:rPr>
        <w:t>ую</w:t>
      </w:r>
      <w:r w:rsidR="00FE35CA" w:rsidRPr="00EE0B71">
        <w:rPr>
          <w:szCs w:val="28"/>
        </w:rPr>
        <w:t xml:space="preserve"> и эффективн</w:t>
      </w:r>
      <w:r w:rsidRPr="00EE0B71">
        <w:rPr>
          <w:szCs w:val="28"/>
        </w:rPr>
        <w:t>ую</w:t>
      </w:r>
      <w:r w:rsidR="00FE35CA" w:rsidRPr="00EE0B71">
        <w:rPr>
          <w:szCs w:val="28"/>
        </w:rPr>
        <w:t xml:space="preserve"> систем</w:t>
      </w:r>
      <w:r w:rsidRPr="00EE0B71">
        <w:rPr>
          <w:szCs w:val="28"/>
        </w:rPr>
        <w:t>у</w:t>
      </w:r>
      <w:r w:rsidR="00FE35CA" w:rsidRPr="00EE0B71">
        <w:rPr>
          <w:szCs w:val="28"/>
        </w:rPr>
        <w:t xml:space="preserve"> управления жилищным фондом на основе баланса интересов и ответственности между всеми субъектами, участвующими в управлении жилищным фондом.</w:t>
      </w:r>
    </w:p>
    <w:p w:rsidR="00FE35CA" w:rsidRPr="00EE0B71" w:rsidRDefault="00FE35CA" w:rsidP="00FE35CA">
      <w:pPr>
        <w:widowControl w:val="0"/>
        <w:ind w:firstLine="709"/>
        <w:jc w:val="both"/>
        <w:rPr>
          <w:szCs w:val="28"/>
        </w:rPr>
      </w:pPr>
      <w:r w:rsidRPr="00EE0B71">
        <w:rPr>
          <w:szCs w:val="28"/>
        </w:rPr>
        <w:t>Екатеринбург достигнет высокого уровня технической и экологической безопасности жилищного фонда, в том числе за сч</w:t>
      </w:r>
      <w:r w:rsidR="00A932F4" w:rsidRPr="00EE0B71">
        <w:rPr>
          <w:szCs w:val="28"/>
        </w:rPr>
        <w:t>е</w:t>
      </w:r>
      <w:r w:rsidRPr="00EE0B71">
        <w:rPr>
          <w:szCs w:val="28"/>
        </w:rPr>
        <w:t>т снижения доли ветхого, аварийного жилья и сокращения до минимума аварийности в жилищном фонде и на инженерных сетях, а также потерь энергоресурсов при их производстве и транспортировке.</w:t>
      </w:r>
    </w:p>
    <w:p w:rsidR="00FE35CA" w:rsidRPr="00EE0B71" w:rsidRDefault="008A0571" w:rsidP="00FE35CA">
      <w:pPr>
        <w:widowControl w:val="0"/>
        <w:ind w:firstLine="709"/>
        <w:jc w:val="both"/>
        <w:rPr>
          <w:szCs w:val="28"/>
        </w:rPr>
      </w:pPr>
      <w:r w:rsidRPr="00EE0B71">
        <w:rPr>
          <w:spacing w:val="-4"/>
          <w:szCs w:val="28"/>
        </w:rPr>
        <w:t>Появятся</w:t>
      </w:r>
      <w:r w:rsidR="00FE35CA" w:rsidRPr="00EE0B71">
        <w:rPr>
          <w:spacing w:val="-4"/>
          <w:szCs w:val="28"/>
        </w:rPr>
        <w:t xml:space="preserve"> современные технологии и оборудование, отвечающие требованиям эффективности, безопасности, на всех объектах инженерной инфраструктуры и жилищного фонда, </w:t>
      </w:r>
      <w:r w:rsidRPr="00EE0B71">
        <w:rPr>
          <w:spacing w:val="-4"/>
          <w:szCs w:val="28"/>
        </w:rPr>
        <w:t>будет</w:t>
      </w:r>
      <w:r w:rsidR="00FE35CA" w:rsidRPr="00EE0B71">
        <w:rPr>
          <w:spacing w:val="-4"/>
          <w:szCs w:val="28"/>
        </w:rPr>
        <w:t xml:space="preserve"> </w:t>
      </w:r>
      <w:r w:rsidR="00FE35CA" w:rsidRPr="00EE0B71">
        <w:rPr>
          <w:szCs w:val="28"/>
        </w:rPr>
        <w:t>обеспечена надежность функционирования экономически эффективных и экологически безопасных инженерных систем жизнеобеспечения.</w:t>
      </w:r>
    </w:p>
    <w:p w:rsidR="00FE35CA" w:rsidRPr="00EE0B71" w:rsidRDefault="00FE35CA" w:rsidP="00FE35CA">
      <w:pPr>
        <w:widowControl w:val="0"/>
        <w:ind w:firstLine="709"/>
        <w:jc w:val="both"/>
        <w:rPr>
          <w:szCs w:val="28"/>
        </w:rPr>
      </w:pPr>
      <w:r w:rsidRPr="00EE0B71">
        <w:rPr>
          <w:szCs w:val="28"/>
        </w:rPr>
        <w:t>Финансирование мероприятий по развитию систем коммунальной инфраструктуры в необходимом объеме будет осуществляться</w:t>
      </w:r>
      <w:r w:rsidR="00554F4B" w:rsidRPr="00EE0B71">
        <w:rPr>
          <w:szCs w:val="28"/>
        </w:rPr>
        <w:t xml:space="preserve"> за счет федеральных, региональных и муниципальных средств с</w:t>
      </w:r>
      <w:r w:rsidRPr="00EE0B71">
        <w:rPr>
          <w:szCs w:val="28"/>
        </w:rPr>
        <w:t xml:space="preserve"> привлечени</w:t>
      </w:r>
      <w:r w:rsidR="00554F4B" w:rsidRPr="00EE0B71">
        <w:rPr>
          <w:szCs w:val="28"/>
        </w:rPr>
        <w:t>ем</w:t>
      </w:r>
      <w:r w:rsidRPr="00EE0B71">
        <w:rPr>
          <w:szCs w:val="28"/>
        </w:rPr>
        <w:t xml:space="preserve"> инвестиций.</w:t>
      </w:r>
    </w:p>
    <w:p w:rsidR="00FE35CA" w:rsidRPr="00EE0B71" w:rsidRDefault="008A0571" w:rsidP="00FE35CA">
      <w:pPr>
        <w:widowControl w:val="0"/>
        <w:ind w:firstLine="709"/>
        <w:jc w:val="both"/>
        <w:rPr>
          <w:szCs w:val="28"/>
        </w:rPr>
      </w:pPr>
      <w:r w:rsidRPr="00EE0B71">
        <w:rPr>
          <w:szCs w:val="28"/>
        </w:rPr>
        <w:t>Планируется</w:t>
      </w:r>
      <w:r w:rsidR="00FE35CA" w:rsidRPr="00EE0B71">
        <w:rPr>
          <w:szCs w:val="28"/>
        </w:rPr>
        <w:t xml:space="preserve"> обеспеч</w:t>
      </w:r>
      <w:r w:rsidRPr="00EE0B71">
        <w:rPr>
          <w:szCs w:val="28"/>
        </w:rPr>
        <w:t>ить</w:t>
      </w:r>
      <w:r w:rsidR="00FE35CA" w:rsidRPr="00EE0B71">
        <w:rPr>
          <w:szCs w:val="28"/>
        </w:rPr>
        <w:t xml:space="preserve"> пропорциональное, взаимосвязанное развитие инженерной инфраструктуры с учетом </w:t>
      </w:r>
      <w:r w:rsidRPr="00EE0B71">
        <w:rPr>
          <w:szCs w:val="28"/>
        </w:rPr>
        <w:t>агломерационных процессов</w:t>
      </w:r>
      <w:r w:rsidR="00554F4B" w:rsidRPr="00EE0B71">
        <w:rPr>
          <w:szCs w:val="28"/>
        </w:rPr>
        <w:t>.</w:t>
      </w:r>
    </w:p>
    <w:p w:rsidR="00FE35CA" w:rsidRPr="00EE0B71" w:rsidRDefault="00FE35CA" w:rsidP="00FE35CA">
      <w:pPr>
        <w:widowControl w:val="0"/>
        <w:autoSpaceDE w:val="0"/>
        <w:autoSpaceDN w:val="0"/>
        <w:adjustRightInd w:val="0"/>
        <w:ind w:firstLine="709"/>
        <w:jc w:val="both"/>
        <w:rPr>
          <w:szCs w:val="28"/>
        </w:rPr>
      </w:pPr>
      <w:r w:rsidRPr="00EE0B71">
        <w:rPr>
          <w:szCs w:val="28"/>
        </w:rPr>
        <w:t>Создание комплексной, постоянно действующей системы</w:t>
      </w:r>
      <w:r w:rsidR="00665AD9" w:rsidRPr="00EE0B71">
        <w:rPr>
          <w:szCs w:val="28"/>
        </w:rPr>
        <w:t xml:space="preserve"> </w:t>
      </w:r>
      <w:r w:rsidRPr="00EE0B71">
        <w:rPr>
          <w:szCs w:val="28"/>
        </w:rPr>
        <w:t xml:space="preserve">подготовки, профессиональной переподготовки и повышения квалификации кадров </w:t>
      </w:r>
      <w:r w:rsidR="003F2843" w:rsidRPr="00EE0B71">
        <w:rPr>
          <w:szCs w:val="28"/>
        </w:rPr>
        <w:br/>
      </w:r>
      <w:r w:rsidRPr="00EE0B71">
        <w:rPr>
          <w:szCs w:val="28"/>
        </w:rPr>
        <w:lastRenderedPageBreak/>
        <w:t>для жилищно-коммунального хозяйства, а также повышение уровня правовых и технических знаний потребителей жилищно-коммунальных услуг усовершенствует систему эффективного взаимодействия между всеми участниками рынка жилищно-коммунального хозяйства.</w:t>
      </w:r>
    </w:p>
    <w:p w:rsidR="00FE35CA" w:rsidRPr="00EE0B71" w:rsidRDefault="00FE35CA" w:rsidP="00FE35CA">
      <w:pPr>
        <w:widowControl w:val="0"/>
        <w:autoSpaceDE w:val="0"/>
        <w:autoSpaceDN w:val="0"/>
        <w:adjustRightInd w:val="0"/>
        <w:ind w:firstLine="709"/>
        <w:jc w:val="both"/>
        <w:rPr>
          <w:szCs w:val="28"/>
        </w:rPr>
      </w:pPr>
    </w:p>
    <w:p w:rsidR="00FE35CA" w:rsidRPr="00EE0B71" w:rsidRDefault="006905BA" w:rsidP="00D3054B">
      <w:pPr>
        <w:keepNext/>
        <w:ind w:firstLine="709"/>
        <w:outlineLvl w:val="3"/>
        <w:rPr>
          <w:rFonts w:eastAsia="Times New Roman"/>
          <w:b/>
          <w:bCs/>
          <w:szCs w:val="28"/>
        </w:rPr>
      </w:pPr>
      <w:r w:rsidRPr="00EE0B71">
        <w:rPr>
          <w:rFonts w:eastAsia="Times New Roman"/>
          <w:b/>
          <w:bCs/>
          <w:szCs w:val="28"/>
        </w:rPr>
        <w:t>Анализ исходной ситуации (</w:t>
      </w:r>
      <w:r w:rsidR="002C3064" w:rsidRPr="00EE0B71">
        <w:rPr>
          <w:rFonts w:eastAsia="Times New Roman"/>
          <w:b/>
          <w:bCs/>
          <w:szCs w:val="28"/>
        </w:rPr>
        <w:t>SWOT</w:t>
      </w:r>
      <w:r w:rsidRPr="00EE0B71">
        <w:rPr>
          <w:rFonts w:eastAsia="Times New Roman"/>
          <w:b/>
          <w:bCs/>
          <w:szCs w:val="28"/>
        </w:rPr>
        <w:t xml:space="preserve">-анализ) </w:t>
      </w:r>
    </w:p>
    <w:p w:rsidR="00FE35CA" w:rsidRPr="00EE0B71" w:rsidRDefault="00FE35CA" w:rsidP="00FE35CA">
      <w:pPr>
        <w:keepNext/>
        <w:jc w:val="center"/>
        <w:rPr>
          <w:szCs w:val="28"/>
        </w:rPr>
      </w:pPr>
    </w:p>
    <w:p w:rsidR="00FE35CA" w:rsidRPr="00EE0B71" w:rsidRDefault="00181A2F" w:rsidP="00D3054B">
      <w:pPr>
        <w:keepNext/>
        <w:ind w:firstLine="709"/>
        <w:rPr>
          <w:b/>
          <w:szCs w:val="28"/>
        </w:rPr>
      </w:pPr>
      <w:r w:rsidRPr="00EE0B71">
        <w:rPr>
          <w:b/>
          <w:szCs w:val="28"/>
        </w:rPr>
        <w:t xml:space="preserve">Сильные стороны </w:t>
      </w:r>
    </w:p>
    <w:p w:rsidR="00FE35CA" w:rsidRPr="00EE0B71" w:rsidRDefault="00FE35CA" w:rsidP="00FE35CA">
      <w:pPr>
        <w:widowControl w:val="0"/>
        <w:ind w:firstLine="709"/>
        <w:jc w:val="both"/>
        <w:rPr>
          <w:szCs w:val="28"/>
        </w:rPr>
      </w:pPr>
      <w:r w:rsidRPr="00EE0B71">
        <w:rPr>
          <w:szCs w:val="28"/>
        </w:rPr>
        <w:t>Высокая степень активности отдельных групп граждан, способных не только вовлекаться в процессы управления жилищным фондом, но и стать полноправными участниками данного процесса;</w:t>
      </w:r>
    </w:p>
    <w:p w:rsidR="00FE35CA" w:rsidRPr="00EE0B71" w:rsidRDefault="00FE35CA" w:rsidP="00FE35CA">
      <w:pPr>
        <w:widowControl w:val="0"/>
        <w:ind w:firstLine="709"/>
        <w:jc w:val="both"/>
        <w:rPr>
          <w:szCs w:val="28"/>
        </w:rPr>
      </w:pPr>
      <w:r w:rsidRPr="00EE0B71">
        <w:rPr>
          <w:szCs w:val="28"/>
        </w:rPr>
        <w:t xml:space="preserve">система управления многоквартирными домами в городе приведена </w:t>
      </w:r>
      <w:r w:rsidR="003F2843" w:rsidRPr="00EE0B71">
        <w:rPr>
          <w:szCs w:val="28"/>
        </w:rPr>
        <w:br/>
      </w:r>
      <w:r w:rsidRPr="00EE0B71">
        <w:rPr>
          <w:szCs w:val="28"/>
        </w:rPr>
        <w:t xml:space="preserve">в соответствие с требованиями Жилищного кодекса Российской Федерации; </w:t>
      </w:r>
    </w:p>
    <w:p w:rsidR="00FE35CA" w:rsidRPr="00EE0B71" w:rsidRDefault="00FE35CA" w:rsidP="00FE35CA">
      <w:pPr>
        <w:widowControl w:val="0"/>
        <w:ind w:firstLine="709"/>
        <w:jc w:val="both"/>
        <w:rPr>
          <w:szCs w:val="28"/>
        </w:rPr>
      </w:pPr>
      <w:r w:rsidRPr="00EE0B71">
        <w:rPr>
          <w:szCs w:val="28"/>
        </w:rPr>
        <w:t xml:space="preserve">созданы конкурентные условия в сфере управления жилищным фондом </w:t>
      </w:r>
      <w:r w:rsidR="003F2843" w:rsidRPr="00EE0B71">
        <w:rPr>
          <w:szCs w:val="28"/>
        </w:rPr>
        <w:br/>
      </w:r>
      <w:r w:rsidRPr="00EE0B71">
        <w:rPr>
          <w:szCs w:val="28"/>
        </w:rPr>
        <w:t>(200</w:t>
      </w:r>
      <w:r w:rsidR="003F2843" w:rsidRPr="00EE0B71">
        <w:rPr>
          <w:szCs w:val="28"/>
        </w:rPr>
        <w:t> </w:t>
      </w:r>
      <w:r w:rsidRPr="00EE0B71">
        <w:rPr>
          <w:szCs w:val="28"/>
        </w:rPr>
        <w:t>управляющих организаций, 761</w:t>
      </w:r>
      <w:r w:rsidR="003F2843" w:rsidRPr="00EE0B71">
        <w:rPr>
          <w:szCs w:val="28"/>
        </w:rPr>
        <w:t> </w:t>
      </w:r>
      <w:r w:rsidRPr="00EE0B71">
        <w:rPr>
          <w:szCs w:val="28"/>
        </w:rPr>
        <w:t xml:space="preserve">товарищество собственников жилья, </w:t>
      </w:r>
      <w:r w:rsidR="003F2843" w:rsidRPr="00EE0B71">
        <w:rPr>
          <w:szCs w:val="28"/>
        </w:rPr>
        <w:t>200 </w:t>
      </w:r>
      <w:r w:rsidRPr="00EE0B71">
        <w:rPr>
          <w:szCs w:val="28"/>
        </w:rPr>
        <w:t>жилищных кооперативов);</w:t>
      </w:r>
    </w:p>
    <w:p w:rsidR="00FE35CA" w:rsidRPr="00EE0B71" w:rsidRDefault="00FE35CA" w:rsidP="00FE35CA">
      <w:pPr>
        <w:widowControl w:val="0"/>
        <w:ind w:firstLine="709"/>
        <w:jc w:val="both"/>
        <w:rPr>
          <w:szCs w:val="28"/>
        </w:rPr>
      </w:pPr>
      <w:r w:rsidRPr="00EE0B71">
        <w:rPr>
          <w:szCs w:val="28"/>
        </w:rPr>
        <w:t>имеются современные инженерные системы жизнеобеспечения, промышленной базы, систем диспетчеризации, обнаружения и устранения аварий;</w:t>
      </w:r>
    </w:p>
    <w:p w:rsidR="00FE35CA" w:rsidRPr="00EE0B71" w:rsidRDefault="00395653" w:rsidP="00FE35CA">
      <w:pPr>
        <w:widowControl w:val="0"/>
        <w:ind w:firstLine="709"/>
        <w:jc w:val="both"/>
        <w:rPr>
          <w:szCs w:val="28"/>
        </w:rPr>
      </w:pPr>
      <w:r w:rsidRPr="00EE0B71">
        <w:rPr>
          <w:szCs w:val="28"/>
        </w:rPr>
        <w:t xml:space="preserve">создан </w:t>
      </w:r>
      <w:r w:rsidR="00FE35CA" w:rsidRPr="00EE0B71">
        <w:rPr>
          <w:szCs w:val="28"/>
        </w:rPr>
        <w:t>в структуре Администрации города Екатеринбурга орган, выполняющий функции муниципального жилищного контроля;</w:t>
      </w:r>
    </w:p>
    <w:p w:rsidR="00FE35CA" w:rsidRPr="00EE0B71" w:rsidRDefault="00FE35CA" w:rsidP="00FE35CA">
      <w:pPr>
        <w:widowControl w:val="0"/>
        <w:ind w:firstLine="709"/>
        <w:jc w:val="both"/>
        <w:rPr>
          <w:szCs w:val="28"/>
        </w:rPr>
      </w:pPr>
      <w:r w:rsidRPr="00EE0B71">
        <w:rPr>
          <w:szCs w:val="28"/>
        </w:rPr>
        <w:t>разработаны и утверждены до 2030 года схемы теплоснабжения, водоснабжения и водоотведения, программы комплексного развития систем коммунальной инфраструктуры;</w:t>
      </w:r>
    </w:p>
    <w:p w:rsidR="00FE35CA" w:rsidRPr="00EE0B71" w:rsidRDefault="00FE35CA" w:rsidP="00FE35CA">
      <w:pPr>
        <w:widowControl w:val="0"/>
        <w:ind w:firstLine="709"/>
        <w:jc w:val="both"/>
        <w:rPr>
          <w:szCs w:val="28"/>
        </w:rPr>
      </w:pPr>
      <w:r w:rsidRPr="00EE0B71">
        <w:rPr>
          <w:szCs w:val="28"/>
        </w:rPr>
        <w:t>отлажен механизм выявления бесхозных объектов жилищно-коммунального хозяйства и оформления прав на них;</w:t>
      </w:r>
    </w:p>
    <w:p w:rsidR="00FE35CA" w:rsidRPr="00EE0B71" w:rsidRDefault="00FE35CA" w:rsidP="00FE35CA">
      <w:pPr>
        <w:widowControl w:val="0"/>
        <w:ind w:firstLine="709"/>
        <w:jc w:val="both"/>
        <w:rPr>
          <w:szCs w:val="28"/>
        </w:rPr>
      </w:pPr>
      <w:r w:rsidRPr="00EE0B71">
        <w:rPr>
          <w:szCs w:val="28"/>
        </w:rPr>
        <w:t xml:space="preserve">организации коммунального комплекса развиваются согласно инвестиционным и производственным программам, принятым в соответствии </w:t>
      </w:r>
      <w:r w:rsidR="003F2843" w:rsidRPr="00EE0B71">
        <w:rPr>
          <w:szCs w:val="28"/>
        </w:rPr>
        <w:br/>
      </w:r>
      <w:r w:rsidRPr="00EE0B71">
        <w:rPr>
          <w:szCs w:val="28"/>
        </w:rPr>
        <w:t>с федеральным законодательством;</w:t>
      </w:r>
    </w:p>
    <w:p w:rsidR="00FE35CA" w:rsidRPr="00EE0B71" w:rsidRDefault="00FE35CA" w:rsidP="00FE35CA">
      <w:pPr>
        <w:widowControl w:val="0"/>
        <w:ind w:firstLine="709"/>
        <w:jc w:val="both"/>
        <w:rPr>
          <w:szCs w:val="28"/>
        </w:rPr>
      </w:pPr>
      <w:r w:rsidRPr="00EE0B71">
        <w:rPr>
          <w:szCs w:val="28"/>
        </w:rPr>
        <w:t>выработаны меры, направленные на совершенствование порядка</w:t>
      </w:r>
      <w:r w:rsidR="00665AD9" w:rsidRPr="00EE0B71">
        <w:rPr>
          <w:szCs w:val="28"/>
        </w:rPr>
        <w:t xml:space="preserve"> </w:t>
      </w:r>
      <w:r w:rsidRPr="00EE0B71">
        <w:rPr>
          <w:szCs w:val="28"/>
        </w:rPr>
        <w:t>технологического подключения (присоединения) потребителей к системам коммунальной инфраструктуры, в том числе в части упрощения правил и сроков такого подключения;</w:t>
      </w:r>
    </w:p>
    <w:p w:rsidR="00FE35CA" w:rsidRPr="00EE0B71" w:rsidRDefault="00FE35CA" w:rsidP="00FE35CA">
      <w:pPr>
        <w:widowControl w:val="0"/>
        <w:ind w:firstLine="709"/>
        <w:jc w:val="both"/>
        <w:rPr>
          <w:szCs w:val="28"/>
        </w:rPr>
      </w:pPr>
      <w:r w:rsidRPr="00EE0B71">
        <w:rPr>
          <w:szCs w:val="28"/>
        </w:rPr>
        <w:t>внедрен приборный учет в сфере предоставления коммунальных услуг и процесс</w:t>
      </w:r>
      <w:r w:rsidR="008A0571" w:rsidRPr="00EE0B71">
        <w:rPr>
          <w:szCs w:val="28"/>
        </w:rPr>
        <w:t>е</w:t>
      </w:r>
      <w:r w:rsidRPr="00EE0B71">
        <w:rPr>
          <w:szCs w:val="28"/>
        </w:rPr>
        <w:t xml:space="preserve"> их оплаты;</w:t>
      </w:r>
    </w:p>
    <w:p w:rsidR="00FE35CA" w:rsidRPr="00EE0B71" w:rsidRDefault="00FE35CA" w:rsidP="00FE35CA">
      <w:pPr>
        <w:widowControl w:val="0"/>
        <w:ind w:firstLine="709"/>
        <w:jc w:val="both"/>
        <w:rPr>
          <w:szCs w:val="28"/>
        </w:rPr>
      </w:pPr>
      <w:r w:rsidRPr="00EE0B71">
        <w:rPr>
          <w:szCs w:val="28"/>
        </w:rPr>
        <w:t>функционирует механизм субсидирования установки нанимателями помещений приборов учета энерг</w:t>
      </w:r>
      <w:r w:rsidR="00665AD9" w:rsidRPr="00EE0B71">
        <w:rPr>
          <w:szCs w:val="28"/>
        </w:rPr>
        <w:t>оресурсов в муниципальном жилом</w:t>
      </w:r>
      <w:r w:rsidR="00D3054B" w:rsidRPr="00EE0B71">
        <w:rPr>
          <w:szCs w:val="28"/>
        </w:rPr>
        <w:t xml:space="preserve"> </w:t>
      </w:r>
      <w:r w:rsidRPr="00EE0B71">
        <w:rPr>
          <w:szCs w:val="28"/>
        </w:rPr>
        <w:t>фонде;</w:t>
      </w:r>
    </w:p>
    <w:p w:rsidR="00FE35CA" w:rsidRPr="00EE0B71" w:rsidRDefault="00FE35CA" w:rsidP="00FE35CA">
      <w:pPr>
        <w:widowControl w:val="0"/>
        <w:ind w:firstLine="709"/>
        <w:jc w:val="both"/>
        <w:rPr>
          <w:szCs w:val="28"/>
        </w:rPr>
      </w:pPr>
      <w:r w:rsidRPr="00EE0B71">
        <w:rPr>
          <w:szCs w:val="28"/>
        </w:rPr>
        <w:t>создана и постоянно действует «Центральная диспетчерская служба», направленная на улучшение качества снабжения энергоресурсами в городе, повышение надежности коммунальных сетей, снижение аварийности и сокращение времени ликвидации аварийных ситуаций посредством формирования единого информационного пространства.</w:t>
      </w:r>
    </w:p>
    <w:p w:rsidR="00FE35CA" w:rsidRPr="00EE0B71" w:rsidRDefault="00FE35CA" w:rsidP="00FE35CA">
      <w:pPr>
        <w:widowControl w:val="0"/>
        <w:ind w:firstLine="709"/>
        <w:jc w:val="both"/>
        <w:rPr>
          <w:szCs w:val="28"/>
        </w:rPr>
      </w:pPr>
    </w:p>
    <w:p w:rsidR="00FE35CA" w:rsidRPr="00EE0B71" w:rsidRDefault="00181A2F" w:rsidP="00D3054B">
      <w:pPr>
        <w:widowControl w:val="0"/>
        <w:ind w:firstLine="709"/>
        <w:rPr>
          <w:b/>
          <w:szCs w:val="28"/>
        </w:rPr>
      </w:pPr>
      <w:r w:rsidRPr="00EE0B71">
        <w:rPr>
          <w:b/>
          <w:szCs w:val="28"/>
        </w:rPr>
        <w:t xml:space="preserve">Слабые стороны </w:t>
      </w:r>
    </w:p>
    <w:p w:rsidR="00FE35CA" w:rsidRPr="00EE0B71" w:rsidRDefault="00FE35CA" w:rsidP="00FE35CA">
      <w:pPr>
        <w:widowControl w:val="0"/>
        <w:ind w:firstLine="709"/>
        <w:jc w:val="both"/>
        <w:rPr>
          <w:szCs w:val="28"/>
        </w:rPr>
      </w:pPr>
      <w:r w:rsidRPr="00EE0B71">
        <w:rPr>
          <w:szCs w:val="28"/>
        </w:rPr>
        <w:t>Значительный износ объектов инженерной инфраструктуры –</w:t>
      </w:r>
      <w:r w:rsidR="00D3054B" w:rsidRPr="00EE0B71">
        <w:rPr>
          <w:szCs w:val="28"/>
        </w:rPr>
        <w:t xml:space="preserve"> </w:t>
      </w:r>
      <w:r w:rsidRPr="00EE0B71">
        <w:rPr>
          <w:szCs w:val="28"/>
        </w:rPr>
        <w:t>53</w:t>
      </w:r>
      <w:r w:rsidR="005020BD" w:rsidRPr="00EE0B71">
        <w:rPr>
          <w:szCs w:val="28"/>
        </w:rPr>
        <w:t>%</w:t>
      </w:r>
      <w:r w:rsidR="003F2843" w:rsidRPr="00EE0B71">
        <w:rPr>
          <w:szCs w:val="28"/>
        </w:rPr>
        <w:t xml:space="preserve">, в том числе инженерных сетей </w:t>
      </w:r>
      <w:r w:rsidRPr="00EE0B71">
        <w:rPr>
          <w:szCs w:val="28"/>
        </w:rPr>
        <w:t>–</w:t>
      </w:r>
      <w:r w:rsidR="003F2843" w:rsidRPr="00EE0B71">
        <w:rPr>
          <w:szCs w:val="28"/>
        </w:rPr>
        <w:t xml:space="preserve"> </w:t>
      </w:r>
      <w:r w:rsidR="00DB12B0">
        <w:rPr>
          <w:szCs w:val="28"/>
        </w:rPr>
        <w:t>61%</w:t>
      </w:r>
      <w:r w:rsidRPr="00EE0B71">
        <w:rPr>
          <w:szCs w:val="28"/>
        </w:rPr>
        <w:t xml:space="preserve">, недостаточный технический уровень развития </w:t>
      </w:r>
      <w:r w:rsidRPr="00EE0B71">
        <w:rPr>
          <w:szCs w:val="28"/>
        </w:rPr>
        <w:lastRenderedPageBreak/>
        <w:t xml:space="preserve">инженерной инфраструктуры, </w:t>
      </w:r>
      <w:r w:rsidR="00554F4B" w:rsidRPr="00EE0B71">
        <w:rPr>
          <w:szCs w:val="28"/>
        </w:rPr>
        <w:t>значительные</w:t>
      </w:r>
      <w:r w:rsidRPr="00EE0B71">
        <w:rPr>
          <w:szCs w:val="28"/>
        </w:rPr>
        <w:t xml:space="preserve"> потери энергоресурсов </w:t>
      </w:r>
      <w:r w:rsidR="003F2843" w:rsidRPr="00EE0B71">
        <w:rPr>
          <w:szCs w:val="28"/>
        </w:rPr>
        <w:br/>
      </w:r>
      <w:r w:rsidRPr="00EE0B71">
        <w:rPr>
          <w:szCs w:val="28"/>
        </w:rPr>
        <w:t>при доставке их потребителям;</w:t>
      </w:r>
    </w:p>
    <w:p w:rsidR="001F0B8B" w:rsidRPr="00EE0B71" w:rsidRDefault="001F0B8B" w:rsidP="00FE35CA">
      <w:pPr>
        <w:widowControl w:val="0"/>
        <w:ind w:firstLine="709"/>
        <w:jc w:val="both"/>
        <w:rPr>
          <w:szCs w:val="28"/>
        </w:rPr>
      </w:pPr>
      <w:r w:rsidRPr="00EE0B71">
        <w:rPr>
          <w:szCs w:val="28"/>
        </w:rPr>
        <w:t>большое количество существующих и потенциально ветхих и аварийных зданий жилого и нежилого назначения;</w:t>
      </w:r>
    </w:p>
    <w:p w:rsidR="00FE35CA" w:rsidRPr="00EE0B71" w:rsidRDefault="00FE35CA" w:rsidP="00FE35CA">
      <w:pPr>
        <w:widowControl w:val="0"/>
        <w:ind w:firstLine="709"/>
        <w:jc w:val="both"/>
        <w:rPr>
          <w:szCs w:val="28"/>
        </w:rPr>
      </w:pPr>
      <w:r w:rsidRPr="00EE0B71">
        <w:rPr>
          <w:szCs w:val="28"/>
        </w:rPr>
        <w:t>отсутствие необходимых финансовых ресурсов на воспроизводство жилищного фонда, его текущее с</w:t>
      </w:r>
      <w:r w:rsidR="00665AD9" w:rsidRPr="00EE0B71">
        <w:rPr>
          <w:szCs w:val="28"/>
        </w:rPr>
        <w:t>одержание и ремонт, в том числе</w:t>
      </w:r>
      <w:r w:rsidR="00665AD9" w:rsidRPr="00EE0B71">
        <w:rPr>
          <w:szCs w:val="28"/>
        </w:rPr>
        <w:br/>
      </w:r>
      <w:r w:rsidRPr="00EE0B71">
        <w:rPr>
          <w:szCs w:val="28"/>
        </w:rPr>
        <w:t>капитальный;</w:t>
      </w:r>
    </w:p>
    <w:p w:rsidR="00FE35CA" w:rsidRPr="00EE0B71" w:rsidRDefault="00FE35CA" w:rsidP="00FE35CA">
      <w:pPr>
        <w:widowControl w:val="0"/>
        <w:ind w:firstLine="709"/>
        <w:jc w:val="both"/>
        <w:rPr>
          <w:szCs w:val="28"/>
        </w:rPr>
      </w:pPr>
      <w:r w:rsidRPr="00EE0B71">
        <w:rPr>
          <w:szCs w:val="28"/>
        </w:rPr>
        <w:t>проблемы с организацией инженерной инфраструктуры на отдаленных и сопредельных с другими муниципалитетами территориях;</w:t>
      </w:r>
    </w:p>
    <w:p w:rsidR="00FE35CA" w:rsidRPr="00EE0B71" w:rsidRDefault="00FE35CA" w:rsidP="00FE35CA">
      <w:pPr>
        <w:widowControl w:val="0"/>
        <w:ind w:firstLine="709"/>
        <w:jc w:val="both"/>
        <w:rPr>
          <w:szCs w:val="28"/>
        </w:rPr>
      </w:pPr>
      <w:r w:rsidRPr="00EE0B71">
        <w:rPr>
          <w:szCs w:val="28"/>
        </w:rPr>
        <w:t>недостаточный уровень энергоэффективности и культуры энергосбережения по сравнению с мировыми стандартами;</w:t>
      </w:r>
    </w:p>
    <w:p w:rsidR="00FE35CA" w:rsidRPr="00EE0B71" w:rsidRDefault="00FE35CA" w:rsidP="00FE35CA">
      <w:pPr>
        <w:widowControl w:val="0"/>
        <w:ind w:firstLine="709"/>
        <w:jc w:val="both"/>
        <w:rPr>
          <w:szCs w:val="28"/>
        </w:rPr>
      </w:pPr>
      <w:r w:rsidRPr="00EE0B71">
        <w:rPr>
          <w:szCs w:val="28"/>
        </w:rPr>
        <w:t>слабое использование возможностей малой энергетики, а также энергетики, основанной на нетрадиционных (возобновляемых) источниках;</w:t>
      </w:r>
    </w:p>
    <w:p w:rsidR="00FE35CA" w:rsidRPr="00EE0B71" w:rsidRDefault="00FE35CA" w:rsidP="00FE35CA">
      <w:pPr>
        <w:widowControl w:val="0"/>
        <w:ind w:firstLine="709"/>
        <w:jc w:val="both"/>
        <w:rPr>
          <w:szCs w:val="28"/>
        </w:rPr>
      </w:pPr>
      <w:r w:rsidRPr="00EE0B71">
        <w:rPr>
          <w:szCs w:val="28"/>
        </w:rPr>
        <w:t>затруднен механизм привлечения частных инвестиций из-за отсутствия эффективного долгосрочного инвестиционного планирования и тарифного регулирования для развития концессионной модели государственно-частного партнерства;</w:t>
      </w:r>
    </w:p>
    <w:p w:rsidR="00FE35CA" w:rsidRPr="00EE0B71" w:rsidRDefault="00FE35CA" w:rsidP="00FE35CA">
      <w:pPr>
        <w:widowControl w:val="0"/>
        <w:ind w:firstLine="709"/>
        <w:jc w:val="both"/>
        <w:rPr>
          <w:szCs w:val="28"/>
        </w:rPr>
      </w:pPr>
      <w:r w:rsidRPr="00EE0B71">
        <w:rPr>
          <w:szCs w:val="28"/>
        </w:rPr>
        <w:t>изношены или находятся в аварийном состоянии бесхозные объекты инженерной инфраструктуры, принимаемые в муниципальную собственность;</w:t>
      </w:r>
    </w:p>
    <w:p w:rsidR="00FE35CA" w:rsidRPr="00EE0B71" w:rsidRDefault="00FE35CA" w:rsidP="00FE35CA">
      <w:pPr>
        <w:widowControl w:val="0"/>
        <w:ind w:firstLine="708"/>
        <w:jc w:val="both"/>
        <w:rPr>
          <w:szCs w:val="28"/>
        </w:rPr>
      </w:pPr>
      <w:r w:rsidRPr="00EE0B71">
        <w:rPr>
          <w:szCs w:val="28"/>
        </w:rPr>
        <w:t>несовершен</w:t>
      </w:r>
      <w:r w:rsidR="003F2843" w:rsidRPr="00EE0B71">
        <w:rPr>
          <w:szCs w:val="28"/>
        </w:rPr>
        <w:t>ство</w:t>
      </w:r>
      <w:r w:rsidRPr="00EE0B71">
        <w:rPr>
          <w:szCs w:val="28"/>
        </w:rPr>
        <w:t xml:space="preserve"> систем</w:t>
      </w:r>
      <w:r w:rsidR="003F2843" w:rsidRPr="00EE0B71">
        <w:rPr>
          <w:szCs w:val="28"/>
        </w:rPr>
        <w:t>ы</w:t>
      </w:r>
      <w:r w:rsidRPr="00EE0B71">
        <w:rPr>
          <w:szCs w:val="28"/>
        </w:rPr>
        <w:t xml:space="preserve"> стимулирования собственников для подключения (присоединения) к системам коммунальной инфраструктуры и предоставления бюджетных субсидий (компенсаций) для возмещения затрат, связанных с таким подключением;</w:t>
      </w:r>
    </w:p>
    <w:p w:rsidR="00FE35CA" w:rsidRPr="00EE0B71" w:rsidRDefault="00FE35CA" w:rsidP="00FE35CA">
      <w:pPr>
        <w:widowControl w:val="0"/>
        <w:ind w:firstLine="708"/>
        <w:jc w:val="both"/>
        <w:rPr>
          <w:szCs w:val="28"/>
        </w:rPr>
      </w:pPr>
      <w:r w:rsidRPr="00EE0B71">
        <w:rPr>
          <w:szCs w:val="28"/>
        </w:rPr>
        <w:t>усложнен механизм субсидирования установки приборов учета энергетических</w:t>
      </w:r>
      <w:r w:rsidR="00A932F4" w:rsidRPr="00EE0B71">
        <w:rPr>
          <w:szCs w:val="28"/>
        </w:rPr>
        <w:t xml:space="preserve"> ресурсов для социально незащище</w:t>
      </w:r>
      <w:r w:rsidRPr="00EE0B71">
        <w:rPr>
          <w:szCs w:val="28"/>
        </w:rPr>
        <w:t>нных слоев населения;</w:t>
      </w:r>
    </w:p>
    <w:p w:rsidR="00FE35CA" w:rsidRPr="00EE0B71" w:rsidRDefault="00FE35CA" w:rsidP="00FE35CA">
      <w:pPr>
        <w:widowControl w:val="0"/>
        <w:ind w:firstLine="709"/>
        <w:jc w:val="both"/>
        <w:rPr>
          <w:szCs w:val="28"/>
        </w:rPr>
      </w:pPr>
      <w:r w:rsidRPr="00EE0B71">
        <w:rPr>
          <w:szCs w:val="28"/>
        </w:rPr>
        <w:t>отсутств</w:t>
      </w:r>
      <w:r w:rsidR="003F2843" w:rsidRPr="00EE0B71">
        <w:rPr>
          <w:szCs w:val="28"/>
        </w:rPr>
        <w:t>ие</w:t>
      </w:r>
      <w:r w:rsidRPr="00EE0B71">
        <w:rPr>
          <w:szCs w:val="28"/>
        </w:rPr>
        <w:t xml:space="preserve"> второ</w:t>
      </w:r>
      <w:r w:rsidR="003F2843" w:rsidRPr="00EE0B71">
        <w:rPr>
          <w:szCs w:val="28"/>
        </w:rPr>
        <w:t>го</w:t>
      </w:r>
      <w:r w:rsidRPr="00EE0B71">
        <w:rPr>
          <w:szCs w:val="28"/>
        </w:rPr>
        <w:t>, независим</w:t>
      </w:r>
      <w:r w:rsidR="003F2843" w:rsidRPr="00EE0B71">
        <w:rPr>
          <w:szCs w:val="28"/>
        </w:rPr>
        <w:t>ого</w:t>
      </w:r>
      <w:r w:rsidRPr="00EE0B71">
        <w:rPr>
          <w:szCs w:val="28"/>
        </w:rPr>
        <w:t xml:space="preserve"> источник</w:t>
      </w:r>
      <w:r w:rsidR="003F2843" w:rsidRPr="00EE0B71">
        <w:rPr>
          <w:szCs w:val="28"/>
        </w:rPr>
        <w:t>а</w:t>
      </w:r>
      <w:r w:rsidRPr="00EE0B71">
        <w:rPr>
          <w:szCs w:val="28"/>
        </w:rPr>
        <w:t xml:space="preserve"> питания для централизованных систем водоснабжения, недостаточна</w:t>
      </w:r>
      <w:r w:rsidR="003F2843" w:rsidRPr="00EE0B71">
        <w:rPr>
          <w:szCs w:val="28"/>
        </w:rPr>
        <w:t>я</w:t>
      </w:r>
      <w:r w:rsidRPr="00EE0B71">
        <w:rPr>
          <w:szCs w:val="28"/>
        </w:rPr>
        <w:t xml:space="preserve"> мощность существующих источников водоснабжения на близлежащей территории;</w:t>
      </w:r>
    </w:p>
    <w:p w:rsidR="00FE35CA" w:rsidRPr="00EE0B71" w:rsidRDefault="00FE35CA" w:rsidP="00FE35CA">
      <w:pPr>
        <w:widowControl w:val="0"/>
        <w:ind w:firstLine="709"/>
        <w:jc w:val="both"/>
        <w:rPr>
          <w:szCs w:val="28"/>
        </w:rPr>
      </w:pPr>
      <w:r w:rsidRPr="00EE0B71">
        <w:rPr>
          <w:rFonts w:eastAsia="Times New Roman"/>
          <w:bCs/>
          <w:szCs w:val="28"/>
        </w:rPr>
        <w:t>не разработан механизм территориального и инвестиционного планирования для обеспечения сбалансированного развития систем коммунальной инфраструктуры с учетом перспективных потребностей и планов развития городов-партнеров Екатеринбурга;</w:t>
      </w:r>
    </w:p>
    <w:p w:rsidR="00FE35CA" w:rsidRPr="00EE0B71" w:rsidRDefault="003F2843" w:rsidP="00FE35CA">
      <w:pPr>
        <w:widowControl w:val="0"/>
        <w:ind w:firstLine="709"/>
        <w:jc w:val="both"/>
        <w:rPr>
          <w:szCs w:val="28"/>
        </w:rPr>
      </w:pPr>
      <w:r w:rsidRPr="00EE0B71">
        <w:rPr>
          <w:szCs w:val="28"/>
        </w:rPr>
        <w:t>высокая</w:t>
      </w:r>
      <w:r w:rsidR="00FE35CA" w:rsidRPr="00EE0B71">
        <w:rPr>
          <w:szCs w:val="28"/>
        </w:rPr>
        <w:t xml:space="preserve"> загружен</w:t>
      </w:r>
      <w:r w:rsidRPr="00EE0B71">
        <w:rPr>
          <w:szCs w:val="28"/>
        </w:rPr>
        <w:t>ность</w:t>
      </w:r>
      <w:r w:rsidR="00FE35CA" w:rsidRPr="00EE0B71">
        <w:rPr>
          <w:szCs w:val="28"/>
        </w:rPr>
        <w:t xml:space="preserve"> существующи</w:t>
      </w:r>
      <w:r w:rsidRPr="00EE0B71">
        <w:rPr>
          <w:szCs w:val="28"/>
        </w:rPr>
        <w:t>х</w:t>
      </w:r>
      <w:r w:rsidR="00FE35CA" w:rsidRPr="00EE0B71">
        <w:rPr>
          <w:szCs w:val="28"/>
        </w:rPr>
        <w:t xml:space="preserve"> иловы</w:t>
      </w:r>
      <w:r w:rsidRPr="00EE0B71">
        <w:rPr>
          <w:szCs w:val="28"/>
        </w:rPr>
        <w:t>х</w:t>
      </w:r>
      <w:r w:rsidR="00FE35CA" w:rsidRPr="00EE0B71">
        <w:rPr>
          <w:szCs w:val="28"/>
        </w:rPr>
        <w:t xml:space="preserve"> пол</w:t>
      </w:r>
      <w:r w:rsidRPr="00EE0B71">
        <w:rPr>
          <w:szCs w:val="28"/>
        </w:rPr>
        <w:t>ей</w:t>
      </w:r>
      <w:r w:rsidR="00FE35CA" w:rsidRPr="00EE0B71">
        <w:rPr>
          <w:szCs w:val="28"/>
        </w:rPr>
        <w:t>, необходим</w:t>
      </w:r>
      <w:r w:rsidRPr="00EE0B71">
        <w:rPr>
          <w:szCs w:val="28"/>
        </w:rPr>
        <w:t>ость</w:t>
      </w:r>
      <w:r w:rsidR="00FE35CA" w:rsidRPr="00EE0B71">
        <w:rPr>
          <w:szCs w:val="28"/>
        </w:rPr>
        <w:t xml:space="preserve"> их рекультиваци</w:t>
      </w:r>
      <w:r w:rsidRPr="00EE0B71">
        <w:rPr>
          <w:szCs w:val="28"/>
        </w:rPr>
        <w:t>и</w:t>
      </w:r>
      <w:r w:rsidR="00FE35CA" w:rsidRPr="00EE0B71">
        <w:rPr>
          <w:szCs w:val="28"/>
        </w:rPr>
        <w:t>;</w:t>
      </w:r>
    </w:p>
    <w:p w:rsidR="00FE35CA" w:rsidRPr="00EE0B71" w:rsidRDefault="00FE35CA" w:rsidP="00FE35CA">
      <w:pPr>
        <w:widowControl w:val="0"/>
        <w:ind w:firstLine="709"/>
        <w:jc w:val="both"/>
        <w:rPr>
          <w:szCs w:val="28"/>
        </w:rPr>
      </w:pPr>
      <w:r w:rsidRPr="00EE0B71">
        <w:rPr>
          <w:szCs w:val="28"/>
        </w:rPr>
        <w:t>недостаточн</w:t>
      </w:r>
      <w:r w:rsidR="003F2843" w:rsidRPr="00EE0B71">
        <w:rPr>
          <w:szCs w:val="28"/>
        </w:rPr>
        <w:t>ость</w:t>
      </w:r>
      <w:r w:rsidRPr="00EE0B71">
        <w:rPr>
          <w:szCs w:val="28"/>
        </w:rPr>
        <w:t xml:space="preserve"> объем</w:t>
      </w:r>
      <w:r w:rsidR="003F2843" w:rsidRPr="00EE0B71">
        <w:rPr>
          <w:szCs w:val="28"/>
        </w:rPr>
        <w:t>ов</w:t>
      </w:r>
      <w:r w:rsidRPr="00EE0B71">
        <w:rPr>
          <w:szCs w:val="28"/>
        </w:rPr>
        <w:t xml:space="preserve"> подготовки и переподготовки кадров в сфере жилищно-коммунального хозяйства;</w:t>
      </w:r>
    </w:p>
    <w:p w:rsidR="00FE35CA" w:rsidRPr="00EE0B71" w:rsidRDefault="00FE35CA" w:rsidP="00FE35CA">
      <w:pPr>
        <w:widowControl w:val="0"/>
        <w:tabs>
          <w:tab w:val="left" w:pos="2700"/>
        </w:tabs>
        <w:ind w:firstLine="709"/>
        <w:jc w:val="both"/>
        <w:rPr>
          <w:szCs w:val="28"/>
        </w:rPr>
      </w:pPr>
      <w:r w:rsidRPr="00EE0B71">
        <w:rPr>
          <w:szCs w:val="28"/>
        </w:rPr>
        <w:t>низ</w:t>
      </w:r>
      <w:r w:rsidR="003F2843" w:rsidRPr="00EE0B71">
        <w:rPr>
          <w:szCs w:val="28"/>
        </w:rPr>
        <w:t>кий</w:t>
      </w:r>
      <w:r w:rsidRPr="00EE0B71">
        <w:rPr>
          <w:szCs w:val="28"/>
        </w:rPr>
        <w:t xml:space="preserve"> уровень правовых и технических знаний населения по вопросам жилищно-коммунального хозяйства;</w:t>
      </w:r>
    </w:p>
    <w:p w:rsidR="00FE35CA" w:rsidRPr="00EE0B71" w:rsidRDefault="00FE35CA" w:rsidP="00FE35CA">
      <w:pPr>
        <w:widowControl w:val="0"/>
        <w:ind w:firstLine="709"/>
        <w:jc w:val="both"/>
        <w:rPr>
          <w:strike/>
          <w:szCs w:val="28"/>
        </w:rPr>
      </w:pPr>
      <w:r w:rsidRPr="00EE0B71">
        <w:rPr>
          <w:szCs w:val="28"/>
        </w:rPr>
        <w:t>появление на рынке услуг по управлению многоквартирными домами недобросовестных организаций, предпринимающих попытки незаконным путем завладеть правами на управление домами.</w:t>
      </w:r>
    </w:p>
    <w:p w:rsidR="00FE35CA" w:rsidRPr="00EE0B71" w:rsidRDefault="00FE35CA" w:rsidP="00FE35CA">
      <w:pPr>
        <w:rPr>
          <w:szCs w:val="28"/>
        </w:rPr>
      </w:pPr>
    </w:p>
    <w:p w:rsidR="00FE35CA" w:rsidRPr="00EE0B71" w:rsidRDefault="00181A2F" w:rsidP="00D3054B">
      <w:pPr>
        <w:keepNext/>
        <w:ind w:firstLine="709"/>
        <w:rPr>
          <w:b/>
          <w:szCs w:val="28"/>
        </w:rPr>
      </w:pPr>
      <w:r w:rsidRPr="00EE0B71">
        <w:rPr>
          <w:b/>
          <w:szCs w:val="28"/>
        </w:rPr>
        <w:t>Возможности</w:t>
      </w:r>
    </w:p>
    <w:p w:rsidR="00FE35CA" w:rsidRPr="00EE0B71" w:rsidRDefault="00FE35CA" w:rsidP="00FE35CA">
      <w:pPr>
        <w:widowControl w:val="0"/>
        <w:ind w:firstLine="709"/>
        <w:jc w:val="both"/>
        <w:rPr>
          <w:szCs w:val="28"/>
        </w:rPr>
      </w:pPr>
      <w:r w:rsidRPr="00EE0B71">
        <w:rPr>
          <w:szCs w:val="28"/>
        </w:rPr>
        <w:t xml:space="preserve">Получение средств поддержки из различных </w:t>
      </w:r>
      <w:r w:rsidR="003F2843" w:rsidRPr="00EE0B71">
        <w:rPr>
          <w:szCs w:val="28"/>
        </w:rPr>
        <w:t xml:space="preserve">уровней </w:t>
      </w:r>
      <w:r w:rsidRPr="00EE0B71">
        <w:rPr>
          <w:szCs w:val="28"/>
        </w:rPr>
        <w:t>бюджет</w:t>
      </w:r>
      <w:r w:rsidR="003F2843" w:rsidRPr="00EE0B71">
        <w:rPr>
          <w:szCs w:val="28"/>
        </w:rPr>
        <w:t>а</w:t>
      </w:r>
      <w:r w:rsidRPr="00EE0B71">
        <w:rPr>
          <w:szCs w:val="28"/>
        </w:rPr>
        <w:t xml:space="preserve"> (областно</w:t>
      </w:r>
      <w:r w:rsidR="003F2843" w:rsidRPr="00EE0B71">
        <w:rPr>
          <w:szCs w:val="28"/>
        </w:rPr>
        <w:t>го</w:t>
      </w:r>
      <w:r w:rsidRPr="00EE0B71">
        <w:rPr>
          <w:szCs w:val="28"/>
        </w:rPr>
        <w:t>, федеральн</w:t>
      </w:r>
      <w:r w:rsidR="003F2843" w:rsidRPr="00EE0B71">
        <w:rPr>
          <w:szCs w:val="28"/>
        </w:rPr>
        <w:t>ого</w:t>
      </w:r>
      <w:r w:rsidRPr="00EE0B71">
        <w:rPr>
          <w:szCs w:val="28"/>
        </w:rPr>
        <w:t>), в том числе в рамках участия в реализации федеральных программ;</w:t>
      </w:r>
    </w:p>
    <w:p w:rsidR="00FE35CA" w:rsidRPr="00EE0B71" w:rsidRDefault="00FE35CA" w:rsidP="00FE35CA">
      <w:pPr>
        <w:widowControl w:val="0"/>
        <w:ind w:firstLine="709"/>
        <w:jc w:val="both"/>
        <w:rPr>
          <w:szCs w:val="28"/>
        </w:rPr>
      </w:pPr>
      <w:r w:rsidRPr="00EE0B71">
        <w:rPr>
          <w:szCs w:val="28"/>
        </w:rPr>
        <w:lastRenderedPageBreak/>
        <w:t>привлечение иностранных и частных инвестиций в жилищно-коммунальную сферу;</w:t>
      </w:r>
    </w:p>
    <w:p w:rsidR="001F0B8B" w:rsidRPr="00EE0B71" w:rsidRDefault="001F0B8B" w:rsidP="00FE35CA">
      <w:pPr>
        <w:widowControl w:val="0"/>
        <w:ind w:firstLine="709"/>
        <w:jc w:val="both"/>
        <w:rPr>
          <w:szCs w:val="28"/>
        </w:rPr>
      </w:pPr>
      <w:r w:rsidRPr="00EE0B71">
        <w:rPr>
          <w:szCs w:val="28"/>
        </w:rPr>
        <w:t>использование альтернативных</w:t>
      </w:r>
      <w:r w:rsidR="00534EF9" w:rsidRPr="00EE0B71">
        <w:rPr>
          <w:szCs w:val="28"/>
        </w:rPr>
        <w:t>, в том числе возобновляемых</w:t>
      </w:r>
      <w:r w:rsidR="00FB7F20" w:rsidRPr="00EE0B71">
        <w:rPr>
          <w:szCs w:val="28"/>
        </w:rPr>
        <w:t xml:space="preserve"> источников энергии</w:t>
      </w:r>
      <w:r w:rsidRPr="00EE0B71">
        <w:rPr>
          <w:szCs w:val="28"/>
        </w:rPr>
        <w:t>;</w:t>
      </w:r>
    </w:p>
    <w:p w:rsidR="00FE35CA" w:rsidRPr="00EE0B71" w:rsidRDefault="00FE35CA" w:rsidP="00FE35CA">
      <w:pPr>
        <w:widowControl w:val="0"/>
        <w:ind w:firstLine="709"/>
        <w:jc w:val="both"/>
        <w:rPr>
          <w:szCs w:val="28"/>
        </w:rPr>
      </w:pPr>
      <w:r w:rsidRPr="00EE0B71">
        <w:rPr>
          <w:szCs w:val="28"/>
        </w:rPr>
        <w:t>использование потенциала учебных заведений высшего и среднего образования, способных осуществлять подготовку и профессиональную переподготовку специалистов в сфере жилищно-коммунального хозяйства;</w:t>
      </w:r>
    </w:p>
    <w:p w:rsidR="00FE35CA" w:rsidRPr="00EE0B71" w:rsidRDefault="00FE35CA" w:rsidP="00FE35CA">
      <w:pPr>
        <w:widowControl w:val="0"/>
        <w:ind w:firstLine="709"/>
        <w:jc w:val="both"/>
        <w:rPr>
          <w:szCs w:val="28"/>
        </w:rPr>
      </w:pPr>
      <w:r w:rsidRPr="00EE0B71">
        <w:rPr>
          <w:szCs w:val="28"/>
        </w:rPr>
        <w:t>сотрудничество с электронными и печатными средствами массовой информации по вопросам освещения деятельности жилищно-коммунального комплекса;</w:t>
      </w:r>
    </w:p>
    <w:p w:rsidR="00FE35CA" w:rsidRPr="00EE0B71" w:rsidRDefault="00FE35CA" w:rsidP="00FE35CA">
      <w:pPr>
        <w:widowControl w:val="0"/>
        <w:ind w:firstLine="709"/>
        <w:jc w:val="both"/>
        <w:rPr>
          <w:szCs w:val="28"/>
        </w:rPr>
      </w:pPr>
      <w:r w:rsidRPr="00EE0B71">
        <w:rPr>
          <w:szCs w:val="28"/>
        </w:rPr>
        <w:t>консолидация финансовых, природных, энергетических ресурсов городов-партнеров для развития их инженерной инфраструктуры.</w:t>
      </w:r>
    </w:p>
    <w:p w:rsidR="00FE35CA" w:rsidRPr="00EE0B71" w:rsidRDefault="00FE35CA" w:rsidP="00FE35CA">
      <w:pPr>
        <w:widowControl w:val="0"/>
        <w:ind w:firstLine="709"/>
        <w:jc w:val="both"/>
        <w:rPr>
          <w:szCs w:val="28"/>
        </w:rPr>
      </w:pPr>
    </w:p>
    <w:p w:rsidR="00FE35CA" w:rsidRPr="00EE0B71" w:rsidRDefault="00181A2F" w:rsidP="00D3054B">
      <w:pPr>
        <w:keepNext/>
        <w:widowControl w:val="0"/>
        <w:ind w:firstLine="709"/>
        <w:rPr>
          <w:b/>
          <w:szCs w:val="28"/>
        </w:rPr>
      </w:pPr>
      <w:r w:rsidRPr="00EE0B71">
        <w:rPr>
          <w:b/>
          <w:szCs w:val="28"/>
        </w:rPr>
        <w:t xml:space="preserve">Угрозы </w:t>
      </w:r>
    </w:p>
    <w:p w:rsidR="00FE35CA" w:rsidRPr="00EE0B71" w:rsidRDefault="00FE35CA" w:rsidP="00FE35CA">
      <w:pPr>
        <w:widowControl w:val="0"/>
        <w:ind w:firstLine="709"/>
        <w:jc w:val="both"/>
        <w:rPr>
          <w:szCs w:val="28"/>
        </w:rPr>
      </w:pPr>
      <w:r w:rsidRPr="00EE0B71">
        <w:rPr>
          <w:szCs w:val="28"/>
        </w:rPr>
        <w:t xml:space="preserve">Несовершенство жилищного законодательства (наличие противоречащих друг другу положений, регулярное внесение изменений и дополнений </w:t>
      </w:r>
      <w:r w:rsidR="003F2843" w:rsidRPr="00EE0B71">
        <w:rPr>
          <w:szCs w:val="28"/>
        </w:rPr>
        <w:br/>
      </w:r>
      <w:r w:rsidRPr="00EE0B71">
        <w:rPr>
          <w:szCs w:val="28"/>
        </w:rPr>
        <w:t>в нормативные правовые акты);</w:t>
      </w:r>
    </w:p>
    <w:p w:rsidR="00FE35CA" w:rsidRPr="00EE0B71" w:rsidRDefault="00FE35CA" w:rsidP="00FE35CA">
      <w:pPr>
        <w:widowControl w:val="0"/>
        <w:ind w:firstLine="709"/>
        <w:jc w:val="both"/>
        <w:rPr>
          <w:szCs w:val="28"/>
        </w:rPr>
      </w:pPr>
      <w:r w:rsidRPr="00EE0B71">
        <w:rPr>
          <w:szCs w:val="28"/>
        </w:rPr>
        <w:t>искажение ситуации в жилищно-коммунальном хозяйстве города некоторыми оппозиционно настроенными общественными и политическими организациями в целях удовлетворения собственных политических амбиций;</w:t>
      </w:r>
    </w:p>
    <w:p w:rsidR="00FE35CA" w:rsidRPr="00EE0B71" w:rsidRDefault="00FE35CA" w:rsidP="00FE35CA">
      <w:pPr>
        <w:widowControl w:val="0"/>
        <w:ind w:firstLine="709"/>
        <w:jc w:val="both"/>
        <w:rPr>
          <w:szCs w:val="28"/>
        </w:rPr>
      </w:pPr>
      <w:r w:rsidRPr="00EE0B71">
        <w:rPr>
          <w:szCs w:val="28"/>
        </w:rPr>
        <w:t>невозможность проведения в необходимом объеме ремонта, модернизации инженерных систем жизнеобеспечения и объектов коммунального хозяйства из-за ограничений законодательством предельного уровня платы за жилое помещение и коммунальные услуги;</w:t>
      </w:r>
    </w:p>
    <w:p w:rsidR="00FE35CA" w:rsidRPr="00EE0B71" w:rsidRDefault="00FE35CA" w:rsidP="00FE35CA">
      <w:pPr>
        <w:widowControl w:val="0"/>
        <w:ind w:firstLine="709"/>
        <w:jc w:val="both"/>
        <w:rPr>
          <w:szCs w:val="28"/>
        </w:rPr>
      </w:pPr>
      <w:r w:rsidRPr="00EE0B71">
        <w:rPr>
          <w:szCs w:val="28"/>
        </w:rPr>
        <w:t>экономически необоснованные тарифы на энергоресурсы, принимаемые государственными органами;</w:t>
      </w:r>
    </w:p>
    <w:p w:rsidR="00FE35CA" w:rsidRPr="00EE0B71" w:rsidRDefault="00FE35CA" w:rsidP="00FE35CA">
      <w:pPr>
        <w:widowControl w:val="0"/>
        <w:ind w:firstLine="709"/>
        <w:jc w:val="both"/>
        <w:rPr>
          <w:szCs w:val="28"/>
        </w:rPr>
      </w:pPr>
      <w:r w:rsidRPr="00EE0B71">
        <w:rPr>
          <w:szCs w:val="28"/>
        </w:rPr>
        <w:t>отсутствие скоординирован</w:t>
      </w:r>
      <w:r w:rsidR="000B770C" w:rsidRPr="00EE0B71">
        <w:rPr>
          <w:szCs w:val="28"/>
        </w:rPr>
        <w:t>н</w:t>
      </w:r>
      <w:r w:rsidRPr="00EE0B71">
        <w:rPr>
          <w:szCs w:val="28"/>
        </w:rPr>
        <w:t>ых механизмов территориального и инвестиционного планирования для обеспечения сбалансированного развития систем коммунальной инфраструктуры с учетом перспективных потребностей и планов развития городов</w:t>
      </w:r>
      <w:r w:rsidR="003F2843" w:rsidRPr="00EE0B71">
        <w:rPr>
          <w:szCs w:val="28"/>
        </w:rPr>
        <w:t>-</w:t>
      </w:r>
      <w:r w:rsidRPr="00EE0B71">
        <w:rPr>
          <w:szCs w:val="28"/>
        </w:rPr>
        <w:t>партнер</w:t>
      </w:r>
      <w:r w:rsidR="00BD0801">
        <w:rPr>
          <w:szCs w:val="28"/>
        </w:rPr>
        <w:t>ов Екатеринбурга;</w:t>
      </w:r>
    </w:p>
    <w:p w:rsidR="00FE35CA" w:rsidRPr="00EE0B71" w:rsidRDefault="00FE35CA" w:rsidP="00FE35CA">
      <w:pPr>
        <w:widowControl w:val="0"/>
        <w:ind w:firstLine="709"/>
        <w:jc w:val="both"/>
        <w:rPr>
          <w:szCs w:val="28"/>
        </w:rPr>
      </w:pPr>
      <w:r w:rsidRPr="00EE0B71">
        <w:rPr>
          <w:szCs w:val="28"/>
        </w:rPr>
        <w:t xml:space="preserve">отсутствие эффективных способов взыскания с граждан задолженности </w:t>
      </w:r>
      <w:r w:rsidR="00BD0801">
        <w:rPr>
          <w:szCs w:val="28"/>
        </w:rPr>
        <w:br/>
      </w:r>
      <w:r w:rsidRPr="00EE0B71">
        <w:rPr>
          <w:szCs w:val="28"/>
        </w:rPr>
        <w:t>за услуги ЖКХ;</w:t>
      </w:r>
    </w:p>
    <w:p w:rsidR="00FE35CA" w:rsidRPr="00EE0B71" w:rsidRDefault="00FE35CA" w:rsidP="00FE35CA">
      <w:pPr>
        <w:widowControl w:val="0"/>
        <w:ind w:firstLine="709"/>
        <w:jc w:val="both"/>
        <w:rPr>
          <w:szCs w:val="28"/>
        </w:rPr>
      </w:pPr>
      <w:r w:rsidRPr="00EE0B71">
        <w:rPr>
          <w:szCs w:val="28"/>
        </w:rPr>
        <w:t xml:space="preserve">рост задолженности населения по оплате жилищно-коммунальных услуг. </w:t>
      </w:r>
    </w:p>
    <w:p w:rsidR="00D3054B" w:rsidRPr="00EE0B71" w:rsidRDefault="00D3054B" w:rsidP="00FE35CA">
      <w:pPr>
        <w:keepNext/>
        <w:jc w:val="center"/>
        <w:outlineLvl w:val="3"/>
        <w:rPr>
          <w:rFonts w:eastAsia="Times New Roman"/>
          <w:bCs/>
          <w:szCs w:val="28"/>
        </w:rPr>
      </w:pPr>
      <w:bookmarkStart w:id="248" w:name="_Toc271293986"/>
      <w:bookmarkStart w:id="249" w:name="_Toc272147150"/>
      <w:bookmarkStart w:id="250" w:name="_Toc272147259"/>
    </w:p>
    <w:p w:rsidR="00FE35CA" w:rsidRPr="00EE0B71" w:rsidRDefault="00181A2F" w:rsidP="00D3054B">
      <w:pPr>
        <w:keepNext/>
        <w:ind w:firstLine="709"/>
        <w:outlineLvl w:val="3"/>
        <w:rPr>
          <w:rFonts w:eastAsia="Times New Roman"/>
          <w:b/>
          <w:bCs/>
          <w:szCs w:val="28"/>
        </w:rPr>
      </w:pPr>
      <w:r w:rsidRPr="00EE0B71">
        <w:rPr>
          <w:rFonts w:eastAsia="Times New Roman"/>
          <w:b/>
          <w:bCs/>
          <w:szCs w:val="28"/>
        </w:rPr>
        <w:t>Методы решения стратегических задач</w:t>
      </w:r>
      <w:bookmarkEnd w:id="248"/>
      <w:bookmarkEnd w:id="249"/>
      <w:bookmarkEnd w:id="250"/>
    </w:p>
    <w:p w:rsidR="00FE35CA" w:rsidRPr="00EE0B71" w:rsidRDefault="00FE35CA" w:rsidP="00181A2F">
      <w:pPr>
        <w:widowControl w:val="0"/>
        <w:ind w:firstLine="709"/>
        <w:jc w:val="both"/>
        <w:rPr>
          <w:szCs w:val="28"/>
        </w:rPr>
      </w:pPr>
      <w:r w:rsidRPr="00EE0B71">
        <w:rPr>
          <w:szCs w:val="28"/>
        </w:rPr>
        <w:t>Совершенствование модели управления жилищным фондом на основе расширенного за счет общественных объединений потребителей и производителей услуг состава ее субъектов и нового организационно-экономического механизма управления;</w:t>
      </w:r>
    </w:p>
    <w:p w:rsidR="00FE35CA" w:rsidRPr="00EE0B71" w:rsidRDefault="00FE35CA" w:rsidP="00181A2F">
      <w:pPr>
        <w:widowControl w:val="0"/>
        <w:autoSpaceDE w:val="0"/>
        <w:autoSpaceDN w:val="0"/>
        <w:ind w:firstLine="709"/>
        <w:jc w:val="both"/>
        <w:rPr>
          <w:szCs w:val="28"/>
        </w:rPr>
      </w:pPr>
      <w:r w:rsidRPr="00EE0B71">
        <w:rPr>
          <w:szCs w:val="28"/>
        </w:rPr>
        <w:t>внедрение статистического контроля качества жилищно-коммунальных услуг, основанного на трехуровневой оценке, матрице показателей и картах контроля качества;</w:t>
      </w:r>
    </w:p>
    <w:p w:rsidR="00FE35CA" w:rsidRPr="00EE0B71" w:rsidRDefault="00FE35CA" w:rsidP="00181A2F">
      <w:pPr>
        <w:ind w:firstLine="709"/>
        <w:jc w:val="both"/>
        <w:rPr>
          <w:szCs w:val="28"/>
        </w:rPr>
      </w:pPr>
      <w:r w:rsidRPr="00EE0B71">
        <w:rPr>
          <w:szCs w:val="28"/>
        </w:rPr>
        <w:t>создание условий для развития конкуренции в жилищной сфере города;</w:t>
      </w:r>
    </w:p>
    <w:p w:rsidR="00FE35CA" w:rsidRPr="00EE0B71" w:rsidRDefault="00FE35CA" w:rsidP="00181A2F">
      <w:pPr>
        <w:widowControl w:val="0"/>
        <w:ind w:firstLine="709"/>
        <w:jc w:val="both"/>
        <w:rPr>
          <w:szCs w:val="28"/>
        </w:rPr>
      </w:pPr>
      <w:r w:rsidRPr="00EE0B71">
        <w:rPr>
          <w:szCs w:val="28"/>
        </w:rPr>
        <w:t>содействие образованию и деятельности товариществ собственников жилья (далее – ТСЖ);</w:t>
      </w:r>
    </w:p>
    <w:p w:rsidR="00FE35CA" w:rsidRPr="00EE0B71" w:rsidRDefault="00FE35CA" w:rsidP="00181A2F">
      <w:pPr>
        <w:ind w:firstLine="709"/>
        <w:jc w:val="both"/>
        <w:rPr>
          <w:szCs w:val="28"/>
        </w:rPr>
      </w:pPr>
      <w:r w:rsidRPr="00EE0B71">
        <w:rPr>
          <w:szCs w:val="28"/>
        </w:rPr>
        <w:lastRenderedPageBreak/>
        <w:t>организация повышения квалификации и профессиональной переподготовки работников жилищно-коммунального хозяйства путем формирования и распределения постоянного заказа саморегулируемых организаций среди учебных заведений города;</w:t>
      </w:r>
    </w:p>
    <w:p w:rsidR="00FE35CA" w:rsidRPr="00EE0B71" w:rsidRDefault="00FE35CA" w:rsidP="00181A2F">
      <w:pPr>
        <w:widowControl w:val="0"/>
        <w:ind w:firstLine="709"/>
        <w:jc w:val="both"/>
        <w:rPr>
          <w:szCs w:val="28"/>
        </w:rPr>
      </w:pPr>
      <w:r w:rsidRPr="00EE0B71">
        <w:rPr>
          <w:szCs w:val="28"/>
        </w:rPr>
        <w:t>регулярное проведение тематических семинаров с потребителями жилищно-коммунальных услуг, организациями, осуществляющими управление многоквартирными домами, а также ресурсоснабжающими организациями;</w:t>
      </w:r>
    </w:p>
    <w:p w:rsidR="00FE35CA" w:rsidRPr="00EE0B71" w:rsidRDefault="00FE35CA" w:rsidP="00181A2F">
      <w:pPr>
        <w:widowControl w:val="0"/>
        <w:autoSpaceDE w:val="0"/>
        <w:autoSpaceDN w:val="0"/>
        <w:ind w:firstLine="709"/>
        <w:jc w:val="both"/>
        <w:rPr>
          <w:szCs w:val="28"/>
        </w:rPr>
      </w:pPr>
      <w:r w:rsidRPr="00EE0B71">
        <w:rPr>
          <w:szCs w:val="28"/>
        </w:rPr>
        <w:t xml:space="preserve">оптимизация управления многоквартирными домами (жилищным фондом) на основе баланса размеров жилищного фонда и материально-технической обеспеченности управляющих организаций (ТСЖ, ЖК) с учетом анализа результатов постоянно проводимого мониторинга состояния управления жилищным фондом на основе разработанных показателей, используемых также для оценки деятельности и составления рейтинга организаций, </w:t>
      </w:r>
      <w:r w:rsidR="009923B9" w:rsidRPr="00EE0B71">
        <w:rPr>
          <w:szCs w:val="28"/>
        </w:rPr>
        <w:t xml:space="preserve">работающих </w:t>
      </w:r>
      <w:r w:rsidR="006B5584" w:rsidRPr="00EE0B71">
        <w:rPr>
          <w:szCs w:val="28"/>
        </w:rPr>
        <w:br/>
      </w:r>
      <w:r w:rsidR="009923B9" w:rsidRPr="00EE0B71">
        <w:rPr>
          <w:szCs w:val="28"/>
        </w:rPr>
        <w:t>в данной сфере</w:t>
      </w:r>
      <w:r w:rsidRPr="00EE0B71">
        <w:rPr>
          <w:szCs w:val="28"/>
        </w:rPr>
        <w:t>;</w:t>
      </w:r>
    </w:p>
    <w:p w:rsidR="00FE35CA" w:rsidRPr="00EE0B71" w:rsidRDefault="00FE35CA" w:rsidP="00181A2F">
      <w:pPr>
        <w:ind w:firstLine="709"/>
        <w:jc w:val="both"/>
        <w:rPr>
          <w:szCs w:val="28"/>
        </w:rPr>
      </w:pPr>
      <w:r w:rsidRPr="00EE0B71">
        <w:rPr>
          <w:szCs w:val="28"/>
        </w:rPr>
        <w:t>совершенствование системы управления объектами инженерной инфраструктуры посредством внедрения концессии в сферу жилищно-коммунального хозяйства;</w:t>
      </w:r>
    </w:p>
    <w:p w:rsidR="00FE35CA" w:rsidRPr="00EE0B71" w:rsidRDefault="00FE35CA" w:rsidP="00181A2F">
      <w:pPr>
        <w:ind w:firstLine="709"/>
        <w:jc w:val="both"/>
        <w:rPr>
          <w:szCs w:val="28"/>
        </w:rPr>
      </w:pPr>
      <w:r w:rsidRPr="00EE0B71">
        <w:rPr>
          <w:szCs w:val="28"/>
        </w:rPr>
        <w:t>поддержка общественных институтов в решении вопросов повышения эффективности управления многоквартирными домами и качества жилищного обслуживания;</w:t>
      </w:r>
    </w:p>
    <w:p w:rsidR="00FE35CA" w:rsidRPr="00EE0B71" w:rsidRDefault="00FE35CA" w:rsidP="00181A2F">
      <w:pPr>
        <w:ind w:firstLine="709"/>
        <w:jc w:val="both"/>
        <w:rPr>
          <w:szCs w:val="28"/>
        </w:rPr>
      </w:pPr>
      <w:r w:rsidRPr="00EE0B71">
        <w:rPr>
          <w:szCs w:val="28"/>
        </w:rPr>
        <w:t>совершенствование автоматизированной информационной системы, позволяющей организовать процессы контроля и управления коммунальным ком</w:t>
      </w:r>
      <w:r w:rsidR="00536052" w:rsidRPr="00EE0B71">
        <w:rPr>
          <w:szCs w:val="28"/>
        </w:rPr>
        <w:t>плексом</w:t>
      </w:r>
      <w:r w:rsidRPr="00EE0B71">
        <w:rPr>
          <w:szCs w:val="28"/>
        </w:rPr>
        <w:t>;</w:t>
      </w:r>
    </w:p>
    <w:p w:rsidR="00FE35CA" w:rsidRPr="00EE0B71" w:rsidRDefault="00FE35CA" w:rsidP="00181A2F">
      <w:pPr>
        <w:ind w:firstLine="709"/>
        <w:jc w:val="both"/>
        <w:rPr>
          <w:szCs w:val="28"/>
        </w:rPr>
      </w:pPr>
      <w:r w:rsidRPr="00EE0B71">
        <w:rPr>
          <w:szCs w:val="28"/>
        </w:rPr>
        <w:t>развитие автоматизированной системы «Реформа ЖКХ», администрируемой в настоящее время</w:t>
      </w:r>
      <w:r w:rsidR="00536052" w:rsidRPr="00EE0B71">
        <w:rPr>
          <w:szCs w:val="28"/>
        </w:rPr>
        <w:t xml:space="preserve"> государственной корпорацией – </w:t>
      </w:r>
      <w:r w:rsidRPr="00EE0B71">
        <w:rPr>
          <w:szCs w:val="28"/>
        </w:rPr>
        <w:t>Фондом содействия реформированию жилищно-коммунального хозяйства, в части вопросов переселения граждан из аварийного жилищного фонда и функционирования региональных систем капитального ремонта;</w:t>
      </w:r>
    </w:p>
    <w:p w:rsidR="00FE35CA" w:rsidRPr="00EE0B71" w:rsidRDefault="00FE35CA" w:rsidP="00181A2F">
      <w:pPr>
        <w:widowControl w:val="0"/>
        <w:ind w:firstLine="709"/>
        <w:jc w:val="both"/>
        <w:rPr>
          <w:szCs w:val="28"/>
        </w:rPr>
      </w:pPr>
      <w:r w:rsidRPr="00EE0B71">
        <w:rPr>
          <w:szCs w:val="28"/>
        </w:rPr>
        <w:t>разработка методических документов, направленных на урегулирование проблем, возникающих при управлении многоквартирными домами;</w:t>
      </w:r>
    </w:p>
    <w:p w:rsidR="00FE35CA" w:rsidRPr="00EE0B71" w:rsidRDefault="00FE35CA" w:rsidP="00181A2F">
      <w:pPr>
        <w:widowControl w:val="0"/>
        <w:autoSpaceDE w:val="0"/>
        <w:autoSpaceDN w:val="0"/>
        <w:adjustRightInd w:val="0"/>
        <w:ind w:firstLine="709"/>
        <w:jc w:val="both"/>
        <w:rPr>
          <w:spacing w:val="-4"/>
          <w:szCs w:val="28"/>
        </w:rPr>
      </w:pPr>
      <w:r w:rsidRPr="00EE0B71">
        <w:rPr>
          <w:spacing w:val="-4"/>
          <w:szCs w:val="28"/>
        </w:rPr>
        <w:t>содействие формированию эффективного взаимодействия между муниципальными образованиями, формирующими Екатеринбургскую агломерацию, для их устойчивого развития в целях модернизации коммунальной инфраструктуры, обеспечения надежности и эффективности ее функционирования;</w:t>
      </w:r>
    </w:p>
    <w:p w:rsidR="00FE35CA" w:rsidRPr="00EE0B71" w:rsidRDefault="00FE35CA" w:rsidP="00181A2F">
      <w:pPr>
        <w:widowControl w:val="0"/>
        <w:autoSpaceDE w:val="0"/>
        <w:autoSpaceDN w:val="0"/>
        <w:adjustRightInd w:val="0"/>
        <w:ind w:firstLine="709"/>
        <w:jc w:val="both"/>
        <w:rPr>
          <w:szCs w:val="28"/>
        </w:rPr>
      </w:pPr>
      <w:r w:rsidRPr="00EE0B71">
        <w:rPr>
          <w:szCs w:val="28"/>
        </w:rPr>
        <w:t>развитие инфраструктуры города по пути рационального и эффективного использования топливно-энергетических ресурсов;</w:t>
      </w:r>
    </w:p>
    <w:p w:rsidR="00FE35CA" w:rsidRPr="00EE0B71" w:rsidRDefault="00FE35CA" w:rsidP="00181A2F">
      <w:pPr>
        <w:widowControl w:val="0"/>
        <w:autoSpaceDE w:val="0"/>
        <w:autoSpaceDN w:val="0"/>
        <w:adjustRightInd w:val="0"/>
        <w:ind w:firstLine="709"/>
        <w:jc w:val="both"/>
        <w:rPr>
          <w:szCs w:val="28"/>
        </w:rPr>
      </w:pPr>
      <w:r w:rsidRPr="00EE0B71">
        <w:rPr>
          <w:szCs w:val="28"/>
        </w:rPr>
        <w:t>внедрение интеллектуальных систем учета коммунальных энергоресурсов, позволяющих обеспечить дистанционный учет и сбор данных по объектам социальной сферы и жилого фонда города;</w:t>
      </w:r>
    </w:p>
    <w:p w:rsidR="00FE35CA" w:rsidRPr="00EE0B71" w:rsidRDefault="00FE35CA" w:rsidP="00181A2F">
      <w:pPr>
        <w:widowControl w:val="0"/>
        <w:autoSpaceDE w:val="0"/>
        <w:autoSpaceDN w:val="0"/>
        <w:adjustRightInd w:val="0"/>
        <w:ind w:firstLine="709"/>
        <w:jc w:val="both"/>
        <w:rPr>
          <w:szCs w:val="28"/>
        </w:rPr>
      </w:pPr>
      <w:r w:rsidRPr="00EE0B71">
        <w:rPr>
          <w:szCs w:val="28"/>
        </w:rPr>
        <w:t>использование передовых энергоэффективных технологий и современных материалов при сооружении, ремонте и эксплуатации жилых домов и инженерных сетей;</w:t>
      </w:r>
    </w:p>
    <w:p w:rsidR="00FE35CA" w:rsidRPr="00EE0B71" w:rsidRDefault="00FE35CA" w:rsidP="00181A2F">
      <w:pPr>
        <w:widowControl w:val="0"/>
        <w:autoSpaceDE w:val="0"/>
        <w:autoSpaceDN w:val="0"/>
        <w:adjustRightInd w:val="0"/>
        <w:ind w:firstLine="709"/>
        <w:jc w:val="both"/>
        <w:rPr>
          <w:szCs w:val="28"/>
        </w:rPr>
      </w:pPr>
      <w:r w:rsidRPr="00EE0B71">
        <w:rPr>
          <w:szCs w:val="28"/>
        </w:rPr>
        <w:t xml:space="preserve">контроль за целевым использованием финансовых средств физических и юридических лиц, бюджета муниципального образования, направляемых </w:t>
      </w:r>
      <w:r w:rsidR="006B5584" w:rsidRPr="00EE0B71">
        <w:rPr>
          <w:szCs w:val="28"/>
        </w:rPr>
        <w:br/>
      </w:r>
      <w:r w:rsidRPr="00EE0B71">
        <w:rPr>
          <w:szCs w:val="28"/>
        </w:rPr>
        <w:t>на развитие жилищно-коммунального хозяйства;</w:t>
      </w:r>
    </w:p>
    <w:p w:rsidR="00FE35CA" w:rsidRPr="00EE0B71" w:rsidRDefault="00FE35CA" w:rsidP="00181A2F">
      <w:pPr>
        <w:widowControl w:val="0"/>
        <w:autoSpaceDE w:val="0"/>
        <w:autoSpaceDN w:val="0"/>
        <w:adjustRightInd w:val="0"/>
        <w:ind w:firstLine="709"/>
        <w:jc w:val="both"/>
        <w:rPr>
          <w:szCs w:val="28"/>
        </w:rPr>
      </w:pPr>
      <w:r w:rsidRPr="00EE0B71">
        <w:rPr>
          <w:szCs w:val="28"/>
        </w:rPr>
        <w:lastRenderedPageBreak/>
        <w:t>реализация адресных муниципальных программ капитального ремонта;</w:t>
      </w:r>
    </w:p>
    <w:p w:rsidR="00FE35CA" w:rsidRPr="00EE0B71" w:rsidRDefault="00FE35CA" w:rsidP="00181A2F">
      <w:pPr>
        <w:widowControl w:val="0"/>
        <w:autoSpaceDE w:val="0"/>
        <w:autoSpaceDN w:val="0"/>
        <w:adjustRightInd w:val="0"/>
        <w:ind w:firstLine="709"/>
        <w:jc w:val="both"/>
        <w:rPr>
          <w:szCs w:val="28"/>
        </w:rPr>
      </w:pPr>
      <w:r w:rsidRPr="00EE0B71">
        <w:rPr>
          <w:szCs w:val="28"/>
        </w:rPr>
        <w:t xml:space="preserve">развитие различных форм государственно-частного партнерства </w:t>
      </w:r>
      <w:r w:rsidR="006B5584" w:rsidRPr="00EE0B71">
        <w:rPr>
          <w:szCs w:val="28"/>
        </w:rPr>
        <w:br/>
      </w:r>
      <w:r w:rsidRPr="00EE0B71">
        <w:rPr>
          <w:szCs w:val="28"/>
        </w:rPr>
        <w:t xml:space="preserve">при </w:t>
      </w:r>
      <w:r w:rsidR="009D0ADF" w:rsidRPr="00EE0B71">
        <w:rPr>
          <w:szCs w:val="28"/>
        </w:rPr>
        <w:t>выполнении мероприятий</w:t>
      </w:r>
      <w:r w:rsidRPr="00EE0B71">
        <w:rPr>
          <w:szCs w:val="28"/>
        </w:rPr>
        <w:t xml:space="preserve"> инвестиционных проектов в </w:t>
      </w:r>
      <w:r w:rsidR="009D0ADF" w:rsidRPr="00EE0B71">
        <w:rPr>
          <w:szCs w:val="28"/>
        </w:rPr>
        <w:t>сфере</w:t>
      </w:r>
      <w:r w:rsidRPr="00EE0B71">
        <w:rPr>
          <w:szCs w:val="28"/>
        </w:rPr>
        <w:t xml:space="preserve"> жилищно-коммунального хозяйства, особенно в части строительства, модернизации и капитального ремонта коммунальной инфраструктуры, развития инноваций;</w:t>
      </w:r>
    </w:p>
    <w:p w:rsidR="00FE35CA" w:rsidRPr="00EE0B71" w:rsidRDefault="00FE35CA" w:rsidP="00DC2A8C">
      <w:pPr>
        <w:widowControl w:val="0"/>
        <w:autoSpaceDE w:val="0"/>
        <w:autoSpaceDN w:val="0"/>
        <w:adjustRightInd w:val="0"/>
        <w:ind w:firstLine="709"/>
        <w:jc w:val="both"/>
        <w:rPr>
          <w:szCs w:val="28"/>
        </w:rPr>
      </w:pPr>
      <w:r w:rsidRPr="00EE0B71">
        <w:rPr>
          <w:szCs w:val="28"/>
        </w:rPr>
        <w:t>предоставление гражданам субсидий на подключение объектов к сетям инж</w:t>
      </w:r>
      <w:r w:rsidR="00DC2A8C" w:rsidRPr="00EE0B71">
        <w:rPr>
          <w:szCs w:val="28"/>
        </w:rPr>
        <w:t>енерно-технического обеспечения</w:t>
      </w:r>
      <w:r w:rsidR="009A3DF6" w:rsidRPr="00EE0B71">
        <w:rPr>
          <w:szCs w:val="28"/>
        </w:rPr>
        <w:t xml:space="preserve">; </w:t>
      </w:r>
    </w:p>
    <w:p w:rsidR="00E8794C" w:rsidRPr="00EE0B71" w:rsidRDefault="00E8794C" w:rsidP="00E8794C">
      <w:pPr>
        <w:widowControl w:val="0"/>
        <w:autoSpaceDE w:val="0"/>
        <w:autoSpaceDN w:val="0"/>
        <w:adjustRightInd w:val="0"/>
        <w:ind w:firstLine="709"/>
        <w:jc w:val="both"/>
        <w:rPr>
          <w:szCs w:val="28"/>
        </w:rPr>
      </w:pPr>
      <w:r w:rsidRPr="00EE0B71">
        <w:rPr>
          <w:szCs w:val="28"/>
        </w:rPr>
        <w:t>перепланировка существующих дворов на основе современных принципов ландшафтного планирования внутридворовых пространств с целью достижения оптимального соотношения площади различных функциональных зон.</w:t>
      </w:r>
    </w:p>
    <w:p w:rsidR="00FE35CA" w:rsidRPr="00EE0B71" w:rsidRDefault="00FE35CA" w:rsidP="00FE35CA">
      <w:pPr>
        <w:keepNext/>
        <w:jc w:val="center"/>
        <w:outlineLvl w:val="3"/>
        <w:rPr>
          <w:rFonts w:eastAsia="Times New Roman"/>
          <w:bCs/>
          <w:szCs w:val="28"/>
        </w:rPr>
      </w:pPr>
      <w:bookmarkStart w:id="251" w:name="_Toc27893749"/>
    </w:p>
    <w:p w:rsidR="00FE35CA" w:rsidRPr="00EE0B71" w:rsidRDefault="00181A2F" w:rsidP="00D3054B">
      <w:pPr>
        <w:keepNext/>
        <w:ind w:firstLine="709"/>
        <w:outlineLvl w:val="3"/>
        <w:rPr>
          <w:rFonts w:eastAsia="Times New Roman"/>
          <w:b/>
          <w:bCs/>
          <w:szCs w:val="28"/>
        </w:rPr>
      </w:pPr>
      <w:bookmarkStart w:id="252" w:name="_Toc271293987"/>
      <w:bookmarkStart w:id="253" w:name="_Toc272147152"/>
      <w:bookmarkStart w:id="254" w:name="_Toc272147261"/>
      <w:r w:rsidRPr="00EE0B71">
        <w:rPr>
          <w:rFonts w:eastAsia="Times New Roman"/>
          <w:b/>
          <w:bCs/>
          <w:szCs w:val="28"/>
        </w:rPr>
        <w:t>Перечень стратегических программ</w:t>
      </w:r>
      <w:bookmarkEnd w:id="251"/>
      <w:bookmarkEnd w:id="252"/>
      <w:bookmarkEnd w:id="253"/>
      <w:bookmarkEnd w:id="254"/>
    </w:p>
    <w:p w:rsidR="00FE35CA" w:rsidRPr="00EE0B71" w:rsidRDefault="00FE35CA" w:rsidP="00FE35CA">
      <w:pPr>
        <w:widowControl w:val="0"/>
        <w:ind w:firstLine="709"/>
        <w:rPr>
          <w:szCs w:val="28"/>
        </w:rPr>
      </w:pPr>
      <w:r w:rsidRPr="00EE0B71">
        <w:rPr>
          <w:szCs w:val="28"/>
        </w:rPr>
        <w:t>Совершенствование сист</w:t>
      </w:r>
      <w:r w:rsidR="004610C6" w:rsidRPr="00EE0B71">
        <w:rPr>
          <w:szCs w:val="28"/>
        </w:rPr>
        <w:t>емы управления жилищным фондом</w:t>
      </w:r>
      <w:r w:rsidR="00D3054B" w:rsidRPr="00EE0B71">
        <w:rPr>
          <w:szCs w:val="28"/>
        </w:rPr>
        <w:t>.</w:t>
      </w:r>
    </w:p>
    <w:p w:rsidR="00FE35CA" w:rsidRDefault="00FE35CA" w:rsidP="00FE35CA">
      <w:pPr>
        <w:widowControl w:val="0"/>
        <w:ind w:firstLine="709"/>
        <w:rPr>
          <w:szCs w:val="28"/>
        </w:rPr>
      </w:pPr>
      <w:r w:rsidRPr="00EE0B71">
        <w:rPr>
          <w:szCs w:val="28"/>
        </w:rPr>
        <w:t>Развитие современных инже</w:t>
      </w:r>
      <w:r w:rsidR="004610C6" w:rsidRPr="00EE0B71">
        <w:rPr>
          <w:szCs w:val="28"/>
        </w:rPr>
        <w:t>нерных систем жизнеобеспечения</w:t>
      </w:r>
      <w:r w:rsidR="00D3054B" w:rsidRPr="00EE0B71">
        <w:rPr>
          <w:szCs w:val="28"/>
        </w:rPr>
        <w:t>.</w:t>
      </w:r>
    </w:p>
    <w:p w:rsidR="00BD0801" w:rsidRPr="00EE0B71" w:rsidRDefault="00BD0801" w:rsidP="00FE35CA">
      <w:pPr>
        <w:widowControl w:val="0"/>
        <w:ind w:firstLine="709"/>
        <w:rPr>
          <w:szCs w:val="28"/>
        </w:rPr>
      </w:pPr>
    </w:p>
    <w:p w:rsidR="00FE35CA" w:rsidRPr="00EE0B71" w:rsidRDefault="00FE35CA" w:rsidP="00FE35CA">
      <w:pPr>
        <w:widowControl w:val="0"/>
        <w:ind w:firstLine="709"/>
        <w:rPr>
          <w:szCs w:val="28"/>
        </w:rPr>
        <w:sectPr w:rsidR="00FE35CA" w:rsidRPr="00EE0B71" w:rsidSect="00232DD4">
          <w:headerReference w:type="default" r:id="rId72"/>
          <w:footnotePr>
            <w:numRestart w:val="eachPage"/>
          </w:footnotePr>
          <w:pgSz w:w="11906" w:h="16838"/>
          <w:pgMar w:top="1134" w:right="851" w:bottom="1134" w:left="1134" w:header="709" w:footer="709" w:gutter="0"/>
          <w:cols w:space="708"/>
          <w:docGrid w:linePitch="360"/>
        </w:sectPr>
      </w:pPr>
    </w:p>
    <w:p w:rsidR="00FE35CA" w:rsidRPr="00EE0B71" w:rsidRDefault="007C47E6" w:rsidP="00C13F7C">
      <w:pPr>
        <w:keepNext/>
        <w:jc w:val="right"/>
        <w:rPr>
          <w:szCs w:val="28"/>
        </w:rPr>
      </w:pPr>
      <w:r w:rsidRPr="00EE0B71">
        <w:rPr>
          <w:szCs w:val="28"/>
        </w:rPr>
        <w:lastRenderedPageBreak/>
        <w:t>Таблица</w:t>
      </w:r>
      <w:r w:rsidR="00FE35CA" w:rsidRPr="00EE0B71">
        <w:rPr>
          <w:szCs w:val="28"/>
        </w:rPr>
        <w:t xml:space="preserve"> 8</w:t>
      </w:r>
    </w:p>
    <w:p w:rsidR="004C1B6D" w:rsidRPr="00EE0B71" w:rsidRDefault="004C1B6D" w:rsidP="004C1B6D">
      <w:pPr>
        <w:keepNext/>
        <w:rPr>
          <w:szCs w:val="28"/>
        </w:rPr>
      </w:pPr>
    </w:p>
    <w:p w:rsidR="00C13F7C" w:rsidRPr="00EE0B71" w:rsidRDefault="00D96D09" w:rsidP="004C1B6D">
      <w:pPr>
        <w:pStyle w:val="ConsPlusNormal"/>
        <w:ind w:firstLine="0"/>
        <w:jc w:val="center"/>
        <w:rPr>
          <w:rFonts w:ascii="Times New Roman" w:hAnsi="Times New Roman" w:cs="Times New Roman"/>
          <w:b/>
          <w:sz w:val="28"/>
          <w:szCs w:val="28"/>
        </w:rPr>
      </w:pPr>
      <w:r w:rsidRPr="00EE0B71">
        <w:rPr>
          <w:rFonts w:ascii="Times New Roman" w:hAnsi="Times New Roman" w:cs="Times New Roman"/>
          <w:b/>
          <w:sz w:val="28"/>
          <w:szCs w:val="28"/>
        </w:rPr>
        <w:t xml:space="preserve">Ожидаемые результаты реализации направления </w:t>
      </w:r>
    </w:p>
    <w:p w:rsidR="004C1B6D" w:rsidRPr="00EE0B71" w:rsidRDefault="00D96D09" w:rsidP="004C1B6D">
      <w:pPr>
        <w:pStyle w:val="ConsPlusNormal"/>
        <w:ind w:firstLine="0"/>
        <w:jc w:val="center"/>
        <w:rPr>
          <w:rFonts w:ascii="Times New Roman" w:hAnsi="Times New Roman" w:cs="Times New Roman"/>
          <w:b/>
          <w:sz w:val="28"/>
          <w:szCs w:val="28"/>
        </w:rPr>
      </w:pPr>
      <w:r w:rsidRPr="00EE0B71">
        <w:rPr>
          <w:rFonts w:ascii="Times New Roman" w:hAnsi="Times New Roman" w:cs="Times New Roman"/>
          <w:b/>
          <w:sz w:val="28"/>
          <w:szCs w:val="28"/>
        </w:rPr>
        <w:t>«Развитие и модернизация</w:t>
      </w:r>
      <w:r w:rsidR="00C13F7C" w:rsidRPr="00EE0B71">
        <w:rPr>
          <w:rFonts w:ascii="Times New Roman" w:hAnsi="Times New Roman" w:cs="Times New Roman"/>
          <w:b/>
          <w:sz w:val="28"/>
          <w:szCs w:val="28"/>
        </w:rPr>
        <w:t xml:space="preserve"> </w:t>
      </w:r>
      <w:r w:rsidRPr="00EE0B71">
        <w:rPr>
          <w:rFonts w:ascii="Times New Roman" w:hAnsi="Times New Roman" w:cs="Times New Roman"/>
          <w:b/>
          <w:sz w:val="28"/>
          <w:szCs w:val="28"/>
        </w:rPr>
        <w:t>жилищно-коммунального комплекса города»</w:t>
      </w:r>
    </w:p>
    <w:p w:rsidR="004C1B6D" w:rsidRPr="00EE0B71" w:rsidRDefault="004C1B6D" w:rsidP="004C1B6D">
      <w:pPr>
        <w:pStyle w:val="ConsPlusNormal"/>
        <w:ind w:firstLine="0"/>
        <w:jc w:val="center"/>
        <w:rPr>
          <w:rFonts w:ascii="Times New Roman" w:hAnsi="Times New Roman" w:cs="Times New Roman"/>
          <w:sz w:val="28"/>
          <w:szCs w:val="28"/>
        </w:rPr>
      </w:pPr>
    </w:p>
    <w:tbl>
      <w:tblPr>
        <w:tblStyle w:val="af4"/>
        <w:tblW w:w="14737" w:type="dxa"/>
        <w:jc w:val="center"/>
        <w:tblLook w:val="04A0" w:firstRow="1" w:lastRow="0" w:firstColumn="1" w:lastColumn="0" w:noHBand="0" w:noVBand="1"/>
      </w:tblPr>
      <w:tblGrid>
        <w:gridCol w:w="5664"/>
        <w:gridCol w:w="1664"/>
        <w:gridCol w:w="784"/>
        <w:gridCol w:w="867"/>
        <w:gridCol w:w="867"/>
        <w:gridCol w:w="867"/>
        <w:gridCol w:w="867"/>
        <w:gridCol w:w="867"/>
        <w:gridCol w:w="881"/>
        <w:gridCol w:w="1409"/>
      </w:tblGrid>
      <w:tr w:rsidR="004C1B6D" w:rsidRPr="00EE0B71" w:rsidTr="00C13F7C">
        <w:trPr>
          <w:tblHeader/>
          <w:jc w:val="center"/>
        </w:trPr>
        <w:tc>
          <w:tcPr>
            <w:tcW w:w="1922" w:type="pct"/>
            <w:vMerge w:val="restart"/>
            <w:tcBorders>
              <w:top w:val="single" w:sz="4" w:space="0" w:color="auto"/>
              <w:left w:val="single" w:sz="4" w:space="0" w:color="auto"/>
              <w:bottom w:val="single" w:sz="4" w:space="0" w:color="auto"/>
              <w:right w:val="single" w:sz="4" w:space="0" w:color="auto"/>
            </w:tcBorders>
            <w:hideMark/>
          </w:tcPr>
          <w:p w:rsidR="004C1B6D" w:rsidRPr="00EE0B71" w:rsidRDefault="004C1B6D" w:rsidP="003A5AD4">
            <w:pPr>
              <w:widowControl w:val="0"/>
              <w:spacing w:line="242" w:lineRule="auto"/>
              <w:jc w:val="center"/>
              <w:outlineLvl w:val="3"/>
              <w:rPr>
                <w:b/>
                <w:bCs/>
                <w:sz w:val="24"/>
                <w:szCs w:val="24"/>
              </w:rPr>
            </w:pPr>
            <w:r w:rsidRPr="00EE0B71">
              <w:rPr>
                <w:b/>
                <w:bCs/>
                <w:sz w:val="24"/>
                <w:szCs w:val="24"/>
              </w:rPr>
              <w:t>Показатель</w:t>
            </w:r>
          </w:p>
        </w:tc>
        <w:tc>
          <w:tcPr>
            <w:tcW w:w="565" w:type="pct"/>
            <w:vMerge w:val="restart"/>
            <w:tcBorders>
              <w:top w:val="single" w:sz="4" w:space="0" w:color="auto"/>
              <w:left w:val="single" w:sz="4" w:space="0" w:color="auto"/>
              <w:bottom w:val="single" w:sz="4" w:space="0" w:color="auto"/>
              <w:right w:val="single" w:sz="4" w:space="0" w:color="auto"/>
            </w:tcBorders>
            <w:hideMark/>
          </w:tcPr>
          <w:p w:rsidR="004C1B6D" w:rsidRPr="00EE0B71" w:rsidRDefault="004C1B6D" w:rsidP="003A5AD4">
            <w:pPr>
              <w:widowControl w:val="0"/>
              <w:spacing w:line="242" w:lineRule="auto"/>
              <w:jc w:val="center"/>
              <w:outlineLvl w:val="3"/>
              <w:rPr>
                <w:b/>
                <w:bCs/>
                <w:sz w:val="24"/>
                <w:szCs w:val="24"/>
              </w:rPr>
            </w:pPr>
            <w:r w:rsidRPr="00EE0B71">
              <w:rPr>
                <w:b/>
                <w:bCs/>
                <w:sz w:val="24"/>
                <w:szCs w:val="24"/>
              </w:rPr>
              <w:t>Единица измерения</w:t>
            </w:r>
          </w:p>
        </w:tc>
        <w:tc>
          <w:tcPr>
            <w:tcW w:w="266" w:type="pct"/>
            <w:vMerge w:val="restart"/>
            <w:tcBorders>
              <w:top w:val="single" w:sz="4" w:space="0" w:color="auto"/>
              <w:left w:val="single" w:sz="4" w:space="0" w:color="auto"/>
              <w:bottom w:val="single" w:sz="4" w:space="0" w:color="auto"/>
              <w:right w:val="single" w:sz="4" w:space="0" w:color="auto"/>
            </w:tcBorders>
            <w:hideMark/>
          </w:tcPr>
          <w:p w:rsidR="004C1B6D" w:rsidRPr="00EE0B71" w:rsidRDefault="004C1B6D" w:rsidP="003A5AD4">
            <w:pPr>
              <w:widowControl w:val="0"/>
              <w:spacing w:line="242" w:lineRule="auto"/>
              <w:jc w:val="center"/>
              <w:outlineLvl w:val="3"/>
              <w:rPr>
                <w:b/>
                <w:bCs/>
                <w:sz w:val="24"/>
                <w:szCs w:val="24"/>
              </w:rPr>
            </w:pPr>
            <w:r w:rsidRPr="00EE0B71">
              <w:rPr>
                <w:b/>
                <w:bCs/>
                <w:sz w:val="24"/>
                <w:szCs w:val="24"/>
              </w:rPr>
              <w:t>201</w:t>
            </w:r>
            <w:r w:rsidR="009923B9" w:rsidRPr="00EE0B71">
              <w:rPr>
                <w:b/>
                <w:bCs/>
                <w:sz w:val="24"/>
                <w:szCs w:val="24"/>
              </w:rPr>
              <w:t>7</w:t>
            </w:r>
            <w:r w:rsidRPr="00EE0B71">
              <w:rPr>
                <w:b/>
                <w:bCs/>
                <w:sz w:val="24"/>
                <w:szCs w:val="24"/>
              </w:rPr>
              <w:t xml:space="preserve"> год</w:t>
            </w:r>
          </w:p>
        </w:tc>
        <w:tc>
          <w:tcPr>
            <w:tcW w:w="1769" w:type="pct"/>
            <w:gridSpan w:val="6"/>
            <w:tcBorders>
              <w:top w:val="single" w:sz="4" w:space="0" w:color="auto"/>
              <w:left w:val="single" w:sz="4" w:space="0" w:color="auto"/>
              <w:bottom w:val="single" w:sz="4" w:space="0" w:color="auto"/>
              <w:right w:val="single" w:sz="4" w:space="0" w:color="auto"/>
            </w:tcBorders>
            <w:hideMark/>
          </w:tcPr>
          <w:p w:rsidR="004C1B6D" w:rsidRPr="00EE0B71" w:rsidRDefault="004C1B6D" w:rsidP="003A5AD4">
            <w:pPr>
              <w:widowControl w:val="0"/>
              <w:spacing w:line="242" w:lineRule="auto"/>
              <w:jc w:val="center"/>
              <w:outlineLvl w:val="3"/>
              <w:rPr>
                <w:b/>
                <w:bCs/>
                <w:sz w:val="24"/>
                <w:szCs w:val="24"/>
              </w:rPr>
            </w:pPr>
            <w:r w:rsidRPr="00EE0B71">
              <w:rPr>
                <w:b/>
                <w:bCs/>
                <w:sz w:val="24"/>
                <w:szCs w:val="24"/>
              </w:rPr>
              <w:t>Этапы реализации стратегии</w:t>
            </w:r>
          </w:p>
        </w:tc>
        <w:tc>
          <w:tcPr>
            <w:tcW w:w="478" w:type="pct"/>
            <w:vMerge w:val="restart"/>
            <w:tcBorders>
              <w:top w:val="single" w:sz="4" w:space="0" w:color="auto"/>
              <w:left w:val="single" w:sz="4" w:space="0" w:color="auto"/>
              <w:bottom w:val="single" w:sz="4" w:space="0" w:color="auto"/>
              <w:right w:val="single" w:sz="4" w:space="0" w:color="auto"/>
            </w:tcBorders>
            <w:hideMark/>
          </w:tcPr>
          <w:p w:rsidR="004C1B6D" w:rsidRPr="00EE0B71" w:rsidRDefault="004C1B6D" w:rsidP="003A5AD4">
            <w:pPr>
              <w:widowControl w:val="0"/>
              <w:spacing w:line="242" w:lineRule="auto"/>
              <w:ind w:left="-175" w:right="-141"/>
              <w:jc w:val="center"/>
              <w:outlineLvl w:val="3"/>
              <w:rPr>
                <w:b/>
                <w:bCs/>
                <w:sz w:val="24"/>
                <w:szCs w:val="24"/>
              </w:rPr>
            </w:pPr>
            <w:r w:rsidRPr="00EE0B71">
              <w:rPr>
                <w:b/>
                <w:bCs/>
                <w:sz w:val="24"/>
                <w:szCs w:val="24"/>
              </w:rPr>
              <w:t>Целевой ориентир</w:t>
            </w:r>
          </w:p>
          <w:p w:rsidR="004C1B6D" w:rsidRPr="00EE0B71" w:rsidRDefault="004C1B6D" w:rsidP="003A5AD4">
            <w:pPr>
              <w:widowControl w:val="0"/>
              <w:spacing w:line="242" w:lineRule="auto"/>
              <w:ind w:left="-175" w:right="-141"/>
              <w:jc w:val="center"/>
              <w:outlineLvl w:val="3"/>
              <w:rPr>
                <w:b/>
                <w:bCs/>
                <w:sz w:val="24"/>
                <w:szCs w:val="24"/>
              </w:rPr>
            </w:pPr>
            <w:r w:rsidRPr="00EE0B71">
              <w:rPr>
                <w:b/>
                <w:bCs/>
                <w:sz w:val="24"/>
                <w:szCs w:val="24"/>
              </w:rPr>
              <w:t xml:space="preserve">на </w:t>
            </w:r>
            <w:r w:rsidRPr="00EE0B71">
              <w:rPr>
                <w:b/>
                <w:bCs/>
                <w:sz w:val="24"/>
                <w:szCs w:val="24"/>
                <w:lang w:val="en-US"/>
              </w:rPr>
              <w:t>2035</w:t>
            </w:r>
            <w:r w:rsidRPr="00EE0B71">
              <w:rPr>
                <w:b/>
                <w:bCs/>
                <w:sz w:val="24"/>
                <w:szCs w:val="24"/>
              </w:rPr>
              <w:t xml:space="preserve"> год</w:t>
            </w:r>
          </w:p>
        </w:tc>
      </w:tr>
      <w:tr w:rsidR="004C1B6D" w:rsidRPr="00EE0B71" w:rsidTr="00C13F7C">
        <w:trPr>
          <w:tblHeader/>
          <w:jc w:val="center"/>
        </w:trPr>
        <w:tc>
          <w:tcPr>
            <w:tcW w:w="1922" w:type="pct"/>
            <w:vMerge/>
            <w:tcBorders>
              <w:top w:val="single" w:sz="4" w:space="0" w:color="auto"/>
              <w:left w:val="single" w:sz="4" w:space="0" w:color="auto"/>
              <w:bottom w:val="single" w:sz="4" w:space="0" w:color="auto"/>
              <w:right w:val="single" w:sz="4" w:space="0" w:color="auto"/>
            </w:tcBorders>
            <w:vAlign w:val="center"/>
            <w:hideMark/>
          </w:tcPr>
          <w:p w:rsidR="004C1B6D" w:rsidRPr="00EE0B71" w:rsidRDefault="004C1B6D" w:rsidP="003A5AD4">
            <w:pPr>
              <w:widowControl w:val="0"/>
              <w:spacing w:line="242" w:lineRule="auto"/>
              <w:rPr>
                <w:bCs/>
                <w:sz w:val="24"/>
                <w:szCs w:val="24"/>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4C1B6D" w:rsidRPr="00EE0B71" w:rsidRDefault="004C1B6D" w:rsidP="003A5AD4">
            <w:pPr>
              <w:widowControl w:val="0"/>
              <w:spacing w:line="242" w:lineRule="auto"/>
              <w:rPr>
                <w:bCs/>
                <w:sz w:val="24"/>
                <w:szCs w:val="24"/>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4C1B6D" w:rsidRPr="00EE0B71" w:rsidRDefault="004C1B6D" w:rsidP="003A5AD4">
            <w:pPr>
              <w:widowControl w:val="0"/>
              <w:spacing w:line="242" w:lineRule="auto"/>
              <w:rPr>
                <w:bCs/>
                <w:sz w:val="24"/>
                <w:szCs w:val="24"/>
              </w:rPr>
            </w:pPr>
          </w:p>
        </w:tc>
        <w:tc>
          <w:tcPr>
            <w:tcW w:w="588" w:type="pct"/>
            <w:gridSpan w:val="2"/>
            <w:tcBorders>
              <w:top w:val="single" w:sz="4" w:space="0" w:color="auto"/>
              <w:left w:val="single" w:sz="4" w:space="0" w:color="auto"/>
              <w:bottom w:val="single" w:sz="4" w:space="0" w:color="auto"/>
              <w:right w:val="single" w:sz="4" w:space="0" w:color="auto"/>
            </w:tcBorders>
            <w:hideMark/>
          </w:tcPr>
          <w:p w:rsidR="004C1B6D" w:rsidRPr="00EE0B71" w:rsidRDefault="004C1B6D" w:rsidP="00C13F7C">
            <w:pPr>
              <w:widowControl w:val="0"/>
              <w:spacing w:line="242" w:lineRule="auto"/>
              <w:ind w:left="-139" w:right="-183"/>
              <w:jc w:val="center"/>
              <w:outlineLvl w:val="3"/>
              <w:rPr>
                <w:b/>
                <w:bCs/>
                <w:spacing w:val="-6"/>
                <w:sz w:val="24"/>
                <w:szCs w:val="24"/>
              </w:rPr>
            </w:pPr>
            <w:r w:rsidRPr="00EE0B71">
              <w:rPr>
                <w:b/>
                <w:bCs/>
                <w:spacing w:val="-6"/>
                <w:sz w:val="24"/>
                <w:szCs w:val="24"/>
              </w:rPr>
              <w:t>2018–2020</w:t>
            </w:r>
            <w:r w:rsidR="00C13F7C" w:rsidRPr="00EE0B71">
              <w:rPr>
                <w:b/>
                <w:bCs/>
                <w:spacing w:val="-6"/>
                <w:sz w:val="24"/>
                <w:szCs w:val="24"/>
              </w:rPr>
              <w:t xml:space="preserve"> годы</w:t>
            </w:r>
          </w:p>
        </w:tc>
        <w:tc>
          <w:tcPr>
            <w:tcW w:w="588" w:type="pct"/>
            <w:gridSpan w:val="2"/>
            <w:tcBorders>
              <w:top w:val="single" w:sz="4" w:space="0" w:color="auto"/>
              <w:left w:val="single" w:sz="4" w:space="0" w:color="auto"/>
              <w:bottom w:val="single" w:sz="4" w:space="0" w:color="auto"/>
              <w:right w:val="single" w:sz="4" w:space="0" w:color="auto"/>
            </w:tcBorders>
          </w:tcPr>
          <w:p w:rsidR="004C1B6D" w:rsidRPr="00EE0B71" w:rsidRDefault="004C1B6D" w:rsidP="00C13F7C">
            <w:pPr>
              <w:widowControl w:val="0"/>
              <w:spacing w:line="242" w:lineRule="auto"/>
              <w:ind w:left="-173" w:right="-149"/>
              <w:jc w:val="center"/>
              <w:outlineLvl w:val="3"/>
              <w:rPr>
                <w:b/>
                <w:bCs/>
                <w:spacing w:val="-6"/>
                <w:sz w:val="24"/>
                <w:szCs w:val="24"/>
              </w:rPr>
            </w:pPr>
            <w:r w:rsidRPr="00EE0B71">
              <w:rPr>
                <w:b/>
                <w:bCs/>
                <w:spacing w:val="-6"/>
                <w:sz w:val="24"/>
                <w:szCs w:val="24"/>
              </w:rPr>
              <w:t>2021–2025</w:t>
            </w:r>
            <w:r w:rsidR="00C13F7C" w:rsidRPr="00EE0B71">
              <w:rPr>
                <w:b/>
                <w:bCs/>
                <w:spacing w:val="-6"/>
                <w:sz w:val="24"/>
                <w:szCs w:val="24"/>
              </w:rPr>
              <w:t xml:space="preserve"> годы</w:t>
            </w:r>
          </w:p>
        </w:tc>
        <w:tc>
          <w:tcPr>
            <w:tcW w:w="592" w:type="pct"/>
            <w:gridSpan w:val="2"/>
            <w:tcBorders>
              <w:top w:val="single" w:sz="4" w:space="0" w:color="auto"/>
              <w:left w:val="single" w:sz="4" w:space="0" w:color="auto"/>
              <w:bottom w:val="single" w:sz="4" w:space="0" w:color="auto"/>
              <w:right w:val="single" w:sz="4" w:space="0" w:color="auto"/>
            </w:tcBorders>
          </w:tcPr>
          <w:p w:rsidR="004C1B6D" w:rsidRPr="00EE0B71" w:rsidRDefault="004C1B6D" w:rsidP="00C13F7C">
            <w:pPr>
              <w:widowControl w:val="0"/>
              <w:spacing w:line="242" w:lineRule="auto"/>
              <w:ind w:left="-65" w:right="-104"/>
              <w:jc w:val="center"/>
              <w:outlineLvl w:val="3"/>
              <w:rPr>
                <w:b/>
                <w:bCs/>
                <w:spacing w:val="-6"/>
                <w:sz w:val="24"/>
                <w:szCs w:val="24"/>
              </w:rPr>
            </w:pPr>
            <w:r w:rsidRPr="00EE0B71">
              <w:rPr>
                <w:b/>
                <w:bCs/>
                <w:spacing w:val="-6"/>
                <w:sz w:val="24"/>
                <w:szCs w:val="24"/>
              </w:rPr>
              <w:t>2026–2030</w:t>
            </w:r>
            <w:r w:rsidR="00C13F7C" w:rsidRPr="00EE0B71">
              <w:rPr>
                <w:b/>
                <w:bCs/>
                <w:spacing w:val="-6"/>
                <w:sz w:val="24"/>
                <w:szCs w:val="24"/>
              </w:rPr>
              <w:t xml:space="preserve"> годы</w:t>
            </w: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4C1B6D" w:rsidRPr="00EE0B71" w:rsidRDefault="004C1B6D" w:rsidP="003A5AD4">
            <w:pPr>
              <w:widowControl w:val="0"/>
              <w:spacing w:line="242" w:lineRule="auto"/>
              <w:rPr>
                <w:bCs/>
                <w:sz w:val="24"/>
                <w:szCs w:val="24"/>
                <w:lang w:val="en-US"/>
              </w:rPr>
            </w:pPr>
          </w:p>
        </w:tc>
      </w:tr>
      <w:tr w:rsidR="004C1B6D" w:rsidRPr="00EE0B71" w:rsidTr="00C13F7C">
        <w:trPr>
          <w:tblHeader/>
          <w:jc w:val="center"/>
        </w:trPr>
        <w:tc>
          <w:tcPr>
            <w:tcW w:w="1922" w:type="pct"/>
            <w:vMerge/>
            <w:tcBorders>
              <w:top w:val="single" w:sz="4" w:space="0" w:color="auto"/>
              <w:left w:val="single" w:sz="4" w:space="0" w:color="auto"/>
              <w:bottom w:val="single" w:sz="4" w:space="0" w:color="auto"/>
              <w:right w:val="single" w:sz="4" w:space="0" w:color="auto"/>
            </w:tcBorders>
            <w:vAlign w:val="center"/>
            <w:hideMark/>
          </w:tcPr>
          <w:p w:rsidR="004C1B6D" w:rsidRPr="00EE0B71" w:rsidRDefault="004C1B6D" w:rsidP="003A5AD4">
            <w:pPr>
              <w:widowControl w:val="0"/>
              <w:spacing w:line="242" w:lineRule="auto"/>
              <w:rPr>
                <w:bCs/>
                <w:sz w:val="24"/>
                <w:szCs w:val="24"/>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4C1B6D" w:rsidRPr="00EE0B71" w:rsidRDefault="004C1B6D" w:rsidP="003A5AD4">
            <w:pPr>
              <w:widowControl w:val="0"/>
              <w:spacing w:line="242" w:lineRule="auto"/>
              <w:rPr>
                <w:bCs/>
                <w:sz w:val="24"/>
                <w:szCs w:val="24"/>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4C1B6D" w:rsidRPr="00EE0B71" w:rsidRDefault="004C1B6D" w:rsidP="003A5AD4">
            <w:pPr>
              <w:widowControl w:val="0"/>
              <w:spacing w:line="242" w:lineRule="auto"/>
              <w:rPr>
                <w:bCs/>
                <w:sz w:val="24"/>
                <w:szCs w:val="24"/>
              </w:rPr>
            </w:pPr>
          </w:p>
        </w:tc>
        <w:tc>
          <w:tcPr>
            <w:tcW w:w="294" w:type="pct"/>
            <w:tcBorders>
              <w:top w:val="single" w:sz="4" w:space="0" w:color="auto"/>
              <w:left w:val="single" w:sz="4" w:space="0" w:color="auto"/>
              <w:bottom w:val="single" w:sz="4" w:space="0" w:color="auto"/>
              <w:right w:val="single" w:sz="4" w:space="0" w:color="auto"/>
            </w:tcBorders>
            <w:hideMark/>
          </w:tcPr>
          <w:p w:rsidR="004C1B6D" w:rsidRPr="00EE0B71" w:rsidRDefault="004C1B6D" w:rsidP="003A5AD4">
            <w:pPr>
              <w:widowControl w:val="0"/>
              <w:spacing w:line="242" w:lineRule="auto"/>
              <w:jc w:val="center"/>
              <w:outlineLvl w:val="3"/>
              <w:rPr>
                <w:b/>
                <w:bCs/>
                <w:sz w:val="24"/>
                <w:szCs w:val="24"/>
                <w:lang w:val="en-US"/>
              </w:rPr>
            </w:pPr>
            <w:r w:rsidRPr="00EE0B71">
              <w:rPr>
                <w:b/>
                <w:bCs/>
                <w:sz w:val="24"/>
                <w:szCs w:val="24"/>
                <w:lang w:val="en-US"/>
              </w:rPr>
              <w:t>min</w:t>
            </w:r>
          </w:p>
        </w:tc>
        <w:tc>
          <w:tcPr>
            <w:tcW w:w="294" w:type="pct"/>
            <w:tcBorders>
              <w:top w:val="single" w:sz="4" w:space="0" w:color="auto"/>
              <w:left w:val="single" w:sz="4" w:space="0" w:color="auto"/>
              <w:bottom w:val="single" w:sz="4" w:space="0" w:color="auto"/>
              <w:right w:val="single" w:sz="4" w:space="0" w:color="auto"/>
            </w:tcBorders>
            <w:hideMark/>
          </w:tcPr>
          <w:p w:rsidR="004C1B6D" w:rsidRPr="00EE0B71" w:rsidRDefault="004C1B6D" w:rsidP="003A5AD4">
            <w:pPr>
              <w:widowControl w:val="0"/>
              <w:spacing w:line="242" w:lineRule="auto"/>
              <w:jc w:val="center"/>
              <w:outlineLvl w:val="3"/>
              <w:rPr>
                <w:b/>
                <w:bCs/>
                <w:sz w:val="24"/>
                <w:szCs w:val="24"/>
                <w:lang w:val="en-US"/>
              </w:rPr>
            </w:pPr>
            <w:r w:rsidRPr="00EE0B71">
              <w:rPr>
                <w:b/>
                <w:bCs/>
                <w:sz w:val="24"/>
                <w:szCs w:val="24"/>
                <w:lang w:val="en-US"/>
              </w:rPr>
              <w:t>max</w:t>
            </w:r>
          </w:p>
        </w:tc>
        <w:tc>
          <w:tcPr>
            <w:tcW w:w="294" w:type="pct"/>
            <w:tcBorders>
              <w:top w:val="single" w:sz="4" w:space="0" w:color="auto"/>
              <w:left w:val="single" w:sz="4" w:space="0" w:color="auto"/>
              <w:bottom w:val="single" w:sz="4" w:space="0" w:color="auto"/>
              <w:right w:val="single" w:sz="4" w:space="0" w:color="auto"/>
            </w:tcBorders>
            <w:hideMark/>
          </w:tcPr>
          <w:p w:rsidR="004C1B6D" w:rsidRPr="00EE0B71" w:rsidRDefault="004C1B6D" w:rsidP="003A5AD4">
            <w:pPr>
              <w:widowControl w:val="0"/>
              <w:spacing w:line="242" w:lineRule="auto"/>
              <w:jc w:val="center"/>
              <w:outlineLvl w:val="3"/>
              <w:rPr>
                <w:b/>
                <w:bCs/>
                <w:sz w:val="24"/>
                <w:szCs w:val="24"/>
              </w:rPr>
            </w:pPr>
            <w:r w:rsidRPr="00EE0B71">
              <w:rPr>
                <w:b/>
                <w:bCs/>
                <w:sz w:val="24"/>
                <w:szCs w:val="24"/>
                <w:lang w:val="en-US"/>
              </w:rPr>
              <w:t>min</w:t>
            </w:r>
          </w:p>
        </w:tc>
        <w:tc>
          <w:tcPr>
            <w:tcW w:w="294" w:type="pct"/>
            <w:tcBorders>
              <w:top w:val="single" w:sz="4" w:space="0" w:color="auto"/>
              <w:left w:val="single" w:sz="4" w:space="0" w:color="auto"/>
              <w:bottom w:val="single" w:sz="4" w:space="0" w:color="auto"/>
              <w:right w:val="single" w:sz="4" w:space="0" w:color="auto"/>
            </w:tcBorders>
            <w:hideMark/>
          </w:tcPr>
          <w:p w:rsidR="004C1B6D" w:rsidRPr="00EE0B71" w:rsidRDefault="004C1B6D" w:rsidP="003A5AD4">
            <w:pPr>
              <w:widowControl w:val="0"/>
              <w:spacing w:line="242" w:lineRule="auto"/>
              <w:jc w:val="center"/>
              <w:outlineLvl w:val="3"/>
              <w:rPr>
                <w:b/>
                <w:bCs/>
                <w:sz w:val="24"/>
                <w:szCs w:val="24"/>
              </w:rPr>
            </w:pPr>
            <w:r w:rsidRPr="00EE0B71">
              <w:rPr>
                <w:b/>
                <w:bCs/>
                <w:sz w:val="24"/>
                <w:szCs w:val="24"/>
                <w:lang w:val="en-US"/>
              </w:rPr>
              <w:t>max</w:t>
            </w:r>
          </w:p>
        </w:tc>
        <w:tc>
          <w:tcPr>
            <w:tcW w:w="294" w:type="pct"/>
            <w:tcBorders>
              <w:top w:val="single" w:sz="4" w:space="0" w:color="auto"/>
              <w:left w:val="single" w:sz="4" w:space="0" w:color="auto"/>
              <w:bottom w:val="single" w:sz="4" w:space="0" w:color="auto"/>
              <w:right w:val="single" w:sz="4" w:space="0" w:color="auto"/>
            </w:tcBorders>
            <w:hideMark/>
          </w:tcPr>
          <w:p w:rsidR="004C1B6D" w:rsidRPr="00EE0B71" w:rsidRDefault="004C1B6D" w:rsidP="003A5AD4">
            <w:pPr>
              <w:widowControl w:val="0"/>
              <w:spacing w:line="242" w:lineRule="auto"/>
              <w:jc w:val="center"/>
              <w:outlineLvl w:val="3"/>
              <w:rPr>
                <w:b/>
                <w:bCs/>
                <w:sz w:val="24"/>
                <w:szCs w:val="24"/>
              </w:rPr>
            </w:pPr>
            <w:r w:rsidRPr="00EE0B71">
              <w:rPr>
                <w:b/>
                <w:bCs/>
                <w:sz w:val="24"/>
                <w:szCs w:val="24"/>
                <w:lang w:val="en-US"/>
              </w:rPr>
              <w:t>min</w:t>
            </w:r>
          </w:p>
        </w:tc>
        <w:tc>
          <w:tcPr>
            <w:tcW w:w="298" w:type="pct"/>
            <w:tcBorders>
              <w:top w:val="single" w:sz="4" w:space="0" w:color="auto"/>
              <w:left w:val="single" w:sz="4" w:space="0" w:color="auto"/>
              <w:bottom w:val="single" w:sz="4" w:space="0" w:color="auto"/>
              <w:right w:val="single" w:sz="4" w:space="0" w:color="auto"/>
            </w:tcBorders>
            <w:hideMark/>
          </w:tcPr>
          <w:p w:rsidR="004C1B6D" w:rsidRPr="00EE0B71" w:rsidRDefault="004C1B6D" w:rsidP="003A5AD4">
            <w:pPr>
              <w:widowControl w:val="0"/>
              <w:spacing w:line="242" w:lineRule="auto"/>
              <w:jc w:val="center"/>
              <w:outlineLvl w:val="3"/>
              <w:rPr>
                <w:b/>
                <w:bCs/>
                <w:sz w:val="24"/>
                <w:szCs w:val="24"/>
              </w:rPr>
            </w:pPr>
            <w:r w:rsidRPr="00EE0B71">
              <w:rPr>
                <w:b/>
                <w:bCs/>
                <w:sz w:val="24"/>
                <w:szCs w:val="24"/>
                <w:lang w:val="en-US"/>
              </w:rPr>
              <w:t>max</w:t>
            </w: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4C1B6D" w:rsidRPr="00EE0B71" w:rsidRDefault="004C1B6D" w:rsidP="003A5AD4">
            <w:pPr>
              <w:widowControl w:val="0"/>
              <w:spacing w:line="242" w:lineRule="auto"/>
              <w:rPr>
                <w:bCs/>
                <w:sz w:val="24"/>
                <w:szCs w:val="24"/>
                <w:lang w:val="en-US"/>
              </w:rPr>
            </w:pPr>
          </w:p>
        </w:tc>
      </w:tr>
      <w:tr w:rsidR="009923B9" w:rsidRPr="00EE0B71" w:rsidTr="00C13F7C">
        <w:trPr>
          <w:jc w:val="center"/>
        </w:trPr>
        <w:tc>
          <w:tcPr>
            <w:tcW w:w="1922" w:type="pct"/>
            <w:tcBorders>
              <w:top w:val="single" w:sz="4" w:space="0" w:color="auto"/>
              <w:left w:val="single" w:sz="4" w:space="0" w:color="auto"/>
              <w:bottom w:val="single" w:sz="4" w:space="0" w:color="auto"/>
              <w:right w:val="single" w:sz="4" w:space="0" w:color="auto"/>
            </w:tcBorders>
          </w:tcPr>
          <w:p w:rsidR="009923B9" w:rsidRPr="00EE0B71" w:rsidRDefault="009923B9" w:rsidP="001271D2">
            <w:pPr>
              <w:spacing w:line="245" w:lineRule="auto"/>
              <w:rPr>
                <w:sz w:val="24"/>
                <w:szCs w:val="24"/>
              </w:rPr>
            </w:pPr>
            <w:r w:rsidRPr="00EE0B71">
              <w:rPr>
                <w:sz w:val="24"/>
                <w:szCs w:val="24"/>
              </w:rPr>
              <w:t>Доля аварийного жилья</w:t>
            </w:r>
            <w:r w:rsidRPr="00EE0B71">
              <w:rPr>
                <w:sz w:val="24"/>
                <w:szCs w:val="24"/>
                <w:vertAlign w:val="superscript"/>
              </w:rPr>
              <w:t>1</w:t>
            </w:r>
          </w:p>
        </w:tc>
        <w:tc>
          <w:tcPr>
            <w:tcW w:w="565" w:type="pct"/>
            <w:tcBorders>
              <w:top w:val="single" w:sz="4" w:space="0" w:color="auto"/>
              <w:left w:val="single" w:sz="4" w:space="0" w:color="auto"/>
              <w:bottom w:val="single" w:sz="4" w:space="0" w:color="auto"/>
              <w:right w:val="single" w:sz="4" w:space="0" w:color="auto"/>
            </w:tcBorders>
            <w:vAlign w:val="center"/>
          </w:tcPr>
          <w:p w:rsidR="009923B9" w:rsidRPr="00EE0B71" w:rsidRDefault="009923B9" w:rsidP="001271D2">
            <w:pPr>
              <w:spacing w:line="245" w:lineRule="auto"/>
              <w:jc w:val="center"/>
              <w:rPr>
                <w:sz w:val="24"/>
                <w:szCs w:val="24"/>
              </w:rPr>
            </w:pPr>
            <w:r w:rsidRPr="00EE0B71">
              <w:rPr>
                <w:sz w:val="24"/>
                <w:szCs w:val="24"/>
              </w:rPr>
              <w:t>Процент</w:t>
            </w:r>
          </w:p>
        </w:tc>
        <w:tc>
          <w:tcPr>
            <w:tcW w:w="266" w:type="pct"/>
            <w:tcBorders>
              <w:top w:val="single" w:sz="4" w:space="0" w:color="auto"/>
              <w:left w:val="single" w:sz="4" w:space="0" w:color="auto"/>
              <w:bottom w:val="single" w:sz="4" w:space="0" w:color="auto"/>
              <w:right w:val="single" w:sz="4" w:space="0" w:color="auto"/>
            </w:tcBorders>
          </w:tcPr>
          <w:p w:rsidR="009923B9" w:rsidRPr="00EE0B71" w:rsidRDefault="00BB6102" w:rsidP="001271D2">
            <w:pPr>
              <w:tabs>
                <w:tab w:val="left" w:pos="7938"/>
              </w:tabs>
              <w:spacing w:line="245" w:lineRule="auto"/>
              <w:jc w:val="center"/>
              <w:rPr>
                <w:sz w:val="24"/>
                <w:szCs w:val="24"/>
              </w:rPr>
            </w:pPr>
            <w:r>
              <w:rPr>
                <w:sz w:val="24"/>
                <w:szCs w:val="24"/>
              </w:rPr>
              <w:t>0,09</w:t>
            </w:r>
          </w:p>
        </w:tc>
        <w:tc>
          <w:tcPr>
            <w:tcW w:w="294" w:type="pct"/>
            <w:tcBorders>
              <w:top w:val="single" w:sz="4" w:space="0" w:color="auto"/>
              <w:left w:val="single" w:sz="4" w:space="0" w:color="auto"/>
              <w:bottom w:val="single" w:sz="4" w:space="0" w:color="auto"/>
              <w:right w:val="single" w:sz="4" w:space="0" w:color="auto"/>
            </w:tcBorders>
          </w:tcPr>
          <w:p w:rsidR="009923B9" w:rsidRPr="00EE0B71" w:rsidRDefault="009923B9" w:rsidP="001271D2">
            <w:pPr>
              <w:tabs>
                <w:tab w:val="left" w:pos="7938"/>
              </w:tabs>
              <w:spacing w:line="245" w:lineRule="auto"/>
              <w:jc w:val="center"/>
              <w:rPr>
                <w:bCs/>
                <w:sz w:val="24"/>
                <w:szCs w:val="24"/>
              </w:rPr>
            </w:pPr>
            <w:r w:rsidRPr="00EE0B71">
              <w:rPr>
                <w:bCs/>
                <w:sz w:val="24"/>
                <w:szCs w:val="24"/>
              </w:rPr>
              <w:t>0,09</w:t>
            </w:r>
          </w:p>
        </w:tc>
        <w:tc>
          <w:tcPr>
            <w:tcW w:w="294" w:type="pct"/>
            <w:tcBorders>
              <w:top w:val="single" w:sz="4" w:space="0" w:color="auto"/>
              <w:left w:val="single" w:sz="4" w:space="0" w:color="auto"/>
              <w:bottom w:val="single" w:sz="4" w:space="0" w:color="auto"/>
              <w:right w:val="single" w:sz="4" w:space="0" w:color="auto"/>
            </w:tcBorders>
          </w:tcPr>
          <w:p w:rsidR="009923B9" w:rsidRPr="00EE0B71" w:rsidRDefault="00BB6102" w:rsidP="001271D2">
            <w:pPr>
              <w:tabs>
                <w:tab w:val="left" w:pos="7938"/>
              </w:tabs>
              <w:spacing w:line="245" w:lineRule="auto"/>
              <w:jc w:val="center"/>
              <w:rPr>
                <w:bCs/>
                <w:sz w:val="24"/>
                <w:szCs w:val="24"/>
              </w:rPr>
            </w:pPr>
            <w:r>
              <w:rPr>
                <w:bCs/>
                <w:sz w:val="24"/>
                <w:szCs w:val="24"/>
              </w:rPr>
              <w:t>0,07</w:t>
            </w:r>
          </w:p>
        </w:tc>
        <w:tc>
          <w:tcPr>
            <w:tcW w:w="294" w:type="pct"/>
            <w:tcBorders>
              <w:top w:val="single" w:sz="4" w:space="0" w:color="auto"/>
              <w:left w:val="single" w:sz="4" w:space="0" w:color="auto"/>
              <w:bottom w:val="single" w:sz="4" w:space="0" w:color="auto"/>
              <w:right w:val="single" w:sz="4" w:space="0" w:color="auto"/>
            </w:tcBorders>
          </w:tcPr>
          <w:p w:rsidR="009923B9" w:rsidRPr="00EE0B71" w:rsidRDefault="009923B9" w:rsidP="001271D2">
            <w:pPr>
              <w:tabs>
                <w:tab w:val="left" w:pos="7938"/>
              </w:tabs>
              <w:spacing w:line="245" w:lineRule="auto"/>
              <w:jc w:val="center"/>
              <w:rPr>
                <w:bCs/>
                <w:sz w:val="24"/>
                <w:szCs w:val="24"/>
              </w:rPr>
            </w:pPr>
            <w:r w:rsidRPr="00EE0B71">
              <w:rPr>
                <w:bCs/>
                <w:sz w:val="24"/>
                <w:szCs w:val="24"/>
              </w:rPr>
              <w:t>0,07</w:t>
            </w:r>
          </w:p>
        </w:tc>
        <w:tc>
          <w:tcPr>
            <w:tcW w:w="294" w:type="pct"/>
            <w:tcBorders>
              <w:top w:val="single" w:sz="4" w:space="0" w:color="auto"/>
              <w:left w:val="single" w:sz="4" w:space="0" w:color="auto"/>
              <w:bottom w:val="single" w:sz="4" w:space="0" w:color="auto"/>
              <w:right w:val="single" w:sz="4" w:space="0" w:color="auto"/>
            </w:tcBorders>
          </w:tcPr>
          <w:p w:rsidR="009923B9" w:rsidRPr="00EE0B71" w:rsidRDefault="00BB6102" w:rsidP="001271D2">
            <w:pPr>
              <w:tabs>
                <w:tab w:val="left" w:pos="7938"/>
              </w:tabs>
              <w:spacing w:line="245" w:lineRule="auto"/>
              <w:jc w:val="center"/>
              <w:rPr>
                <w:bCs/>
                <w:sz w:val="24"/>
                <w:szCs w:val="24"/>
              </w:rPr>
            </w:pPr>
            <w:r>
              <w:rPr>
                <w:bCs/>
                <w:sz w:val="24"/>
                <w:szCs w:val="24"/>
              </w:rPr>
              <w:t>0,05</w:t>
            </w:r>
          </w:p>
        </w:tc>
        <w:tc>
          <w:tcPr>
            <w:tcW w:w="294" w:type="pct"/>
            <w:tcBorders>
              <w:top w:val="single" w:sz="4" w:space="0" w:color="auto"/>
              <w:left w:val="single" w:sz="4" w:space="0" w:color="auto"/>
              <w:bottom w:val="single" w:sz="4" w:space="0" w:color="auto"/>
              <w:right w:val="single" w:sz="4" w:space="0" w:color="auto"/>
            </w:tcBorders>
          </w:tcPr>
          <w:p w:rsidR="009923B9" w:rsidRPr="00EE0B71" w:rsidRDefault="009923B9" w:rsidP="001271D2">
            <w:pPr>
              <w:tabs>
                <w:tab w:val="left" w:pos="7938"/>
              </w:tabs>
              <w:spacing w:line="245" w:lineRule="auto"/>
              <w:jc w:val="center"/>
              <w:rPr>
                <w:bCs/>
                <w:sz w:val="24"/>
                <w:szCs w:val="24"/>
              </w:rPr>
            </w:pPr>
            <w:r w:rsidRPr="00EE0B71">
              <w:rPr>
                <w:bCs/>
                <w:sz w:val="24"/>
                <w:szCs w:val="24"/>
              </w:rPr>
              <w:t>0,05</w:t>
            </w:r>
          </w:p>
        </w:tc>
        <w:tc>
          <w:tcPr>
            <w:tcW w:w="298" w:type="pct"/>
            <w:tcBorders>
              <w:top w:val="single" w:sz="4" w:space="0" w:color="auto"/>
              <w:left w:val="single" w:sz="4" w:space="0" w:color="auto"/>
              <w:bottom w:val="single" w:sz="4" w:space="0" w:color="auto"/>
              <w:right w:val="single" w:sz="4" w:space="0" w:color="auto"/>
            </w:tcBorders>
          </w:tcPr>
          <w:p w:rsidR="009923B9" w:rsidRPr="00EE0B71" w:rsidRDefault="009923B9" w:rsidP="001271D2">
            <w:pPr>
              <w:tabs>
                <w:tab w:val="left" w:pos="7938"/>
              </w:tabs>
              <w:spacing w:line="245" w:lineRule="auto"/>
              <w:jc w:val="center"/>
              <w:rPr>
                <w:bCs/>
                <w:sz w:val="24"/>
                <w:szCs w:val="24"/>
              </w:rPr>
            </w:pPr>
            <w:r w:rsidRPr="00EE0B71">
              <w:rPr>
                <w:bCs/>
                <w:sz w:val="24"/>
                <w:szCs w:val="24"/>
              </w:rPr>
              <w:t>0,03</w:t>
            </w:r>
          </w:p>
        </w:tc>
        <w:tc>
          <w:tcPr>
            <w:tcW w:w="478" w:type="pct"/>
            <w:tcBorders>
              <w:top w:val="single" w:sz="4" w:space="0" w:color="auto"/>
              <w:left w:val="single" w:sz="4" w:space="0" w:color="auto"/>
              <w:bottom w:val="single" w:sz="4" w:space="0" w:color="auto"/>
              <w:right w:val="single" w:sz="4" w:space="0" w:color="auto"/>
            </w:tcBorders>
          </w:tcPr>
          <w:p w:rsidR="009923B9" w:rsidRPr="00EE0B71" w:rsidRDefault="009923B9" w:rsidP="001271D2">
            <w:pPr>
              <w:tabs>
                <w:tab w:val="left" w:pos="7938"/>
              </w:tabs>
              <w:spacing w:line="245" w:lineRule="auto"/>
              <w:jc w:val="center"/>
              <w:rPr>
                <w:bCs/>
                <w:sz w:val="24"/>
                <w:szCs w:val="24"/>
              </w:rPr>
            </w:pPr>
            <w:r w:rsidRPr="00EE0B71">
              <w:rPr>
                <w:bCs/>
                <w:sz w:val="24"/>
                <w:szCs w:val="24"/>
              </w:rPr>
              <w:t>0,02</w:t>
            </w:r>
          </w:p>
        </w:tc>
      </w:tr>
      <w:tr w:rsidR="009923B9" w:rsidRPr="00EE0B71" w:rsidTr="00C13F7C">
        <w:trPr>
          <w:trHeight w:val="70"/>
          <w:jc w:val="center"/>
        </w:trPr>
        <w:tc>
          <w:tcPr>
            <w:tcW w:w="1922" w:type="pct"/>
            <w:tcBorders>
              <w:top w:val="single" w:sz="4" w:space="0" w:color="auto"/>
              <w:left w:val="single" w:sz="4" w:space="0" w:color="auto"/>
              <w:bottom w:val="single" w:sz="4" w:space="0" w:color="auto"/>
              <w:right w:val="single" w:sz="4" w:space="0" w:color="auto"/>
            </w:tcBorders>
          </w:tcPr>
          <w:p w:rsidR="009923B9" w:rsidRPr="00EE0B71" w:rsidRDefault="009923B9" w:rsidP="001271D2">
            <w:pPr>
              <w:spacing w:line="245" w:lineRule="auto"/>
              <w:rPr>
                <w:sz w:val="24"/>
                <w:szCs w:val="24"/>
              </w:rPr>
            </w:pPr>
            <w:r w:rsidRPr="00EE0B71">
              <w:rPr>
                <w:sz w:val="24"/>
                <w:szCs w:val="24"/>
              </w:rPr>
              <w:t>Доля ветхого жилья</w:t>
            </w:r>
            <w:r w:rsidRPr="00EE0B71">
              <w:rPr>
                <w:sz w:val="24"/>
                <w:szCs w:val="24"/>
                <w:vertAlign w:val="superscript"/>
              </w:rPr>
              <w:t>2</w:t>
            </w:r>
          </w:p>
        </w:tc>
        <w:tc>
          <w:tcPr>
            <w:tcW w:w="565" w:type="pct"/>
            <w:tcBorders>
              <w:top w:val="single" w:sz="4" w:space="0" w:color="auto"/>
              <w:left w:val="single" w:sz="4" w:space="0" w:color="auto"/>
              <w:bottom w:val="single" w:sz="4" w:space="0" w:color="auto"/>
              <w:right w:val="single" w:sz="4" w:space="0" w:color="auto"/>
            </w:tcBorders>
            <w:vAlign w:val="center"/>
          </w:tcPr>
          <w:p w:rsidR="009923B9" w:rsidRPr="00EE0B71" w:rsidRDefault="009923B9" w:rsidP="001271D2">
            <w:pPr>
              <w:spacing w:line="245" w:lineRule="auto"/>
              <w:jc w:val="center"/>
              <w:rPr>
                <w:sz w:val="24"/>
                <w:szCs w:val="24"/>
              </w:rPr>
            </w:pPr>
            <w:r w:rsidRPr="00EE0B71">
              <w:rPr>
                <w:sz w:val="24"/>
                <w:szCs w:val="24"/>
              </w:rPr>
              <w:t>Процент</w:t>
            </w:r>
          </w:p>
        </w:tc>
        <w:tc>
          <w:tcPr>
            <w:tcW w:w="266" w:type="pct"/>
            <w:tcBorders>
              <w:top w:val="single" w:sz="4" w:space="0" w:color="auto"/>
              <w:left w:val="single" w:sz="4" w:space="0" w:color="auto"/>
              <w:bottom w:val="single" w:sz="4" w:space="0" w:color="auto"/>
              <w:right w:val="single" w:sz="4" w:space="0" w:color="auto"/>
            </w:tcBorders>
          </w:tcPr>
          <w:p w:rsidR="009923B9" w:rsidRPr="00EE0B71" w:rsidRDefault="009923B9" w:rsidP="001271D2">
            <w:pPr>
              <w:tabs>
                <w:tab w:val="left" w:pos="7938"/>
              </w:tabs>
              <w:spacing w:line="245" w:lineRule="auto"/>
              <w:jc w:val="center"/>
              <w:rPr>
                <w:sz w:val="24"/>
                <w:szCs w:val="24"/>
              </w:rPr>
            </w:pPr>
            <w:r w:rsidRPr="00EE0B71">
              <w:rPr>
                <w:sz w:val="24"/>
                <w:szCs w:val="24"/>
              </w:rPr>
              <w:t>0,56</w:t>
            </w:r>
          </w:p>
        </w:tc>
        <w:tc>
          <w:tcPr>
            <w:tcW w:w="294" w:type="pct"/>
            <w:tcBorders>
              <w:top w:val="single" w:sz="4" w:space="0" w:color="auto"/>
              <w:left w:val="single" w:sz="4" w:space="0" w:color="auto"/>
              <w:bottom w:val="single" w:sz="4" w:space="0" w:color="auto"/>
              <w:right w:val="single" w:sz="4" w:space="0" w:color="auto"/>
            </w:tcBorders>
          </w:tcPr>
          <w:p w:rsidR="009923B9" w:rsidRPr="00EE0B71" w:rsidRDefault="009923B9" w:rsidP="001271D2">
            <w:pPr>
              <w:tabs>
                <w:tab w:val="left" w:pos="7938"/>
              </w:tabs>
              <w:spacing w:line="245" w:lineRule="auto"/>
              <w:jc w:val="center"/>
              <w:rPr>
                <w:bCs/>
                <w:sz w:val="24"/>
                <w:szCs w:val="24"/>
              </w:rPr>
            </w:pPr>
            <w:r w:rsidRPr="00EE0B71">
              <w:rPr>
                <w:bCs/>
                <w:sz w:val="24"/>
                <w:szCs w:val="24"/>
              </w:rPr>
              <w:t>0,49</w:t>
            </w:r>
          </w:p>
        </w:tc>
        <w:tc>
          <w:tcPr>
            <w:tcW w:w="294" w:type="pct"/>
            <w:tcBorders>
              <w:top w:val="single" w:sz="4" w:space="0" w:color="auto"/>
              <w:left w:val="single" w:sz="4" w:space="0" w:color="auto"/>
              <w:bottom w:val="single" w:sz="4" w:space="0" w:color="auto"/>
              <w:right w:val="single" w:sz="4" w:space="0" w:color="auto"/>
            </w:tcBorders>
          </w:tcPr>
          <w:p w:rsidR="009923B9" w:rsidRPr="00EE0B71" w:rsidRDefault="009923B9" w:rsidP="001271D2">
            <w:pPr>
              <w:tabs>
                <w:tab w:val="left" w:pos="7938"/>
              </w:tabs>
              <w:spacing w:line="245" w:lineRule="auto"/>
              <w:jc w:val="center"/>
              <w:rPr>
                <w:bCs/>
                <w:sz w:val="24"/>
                <w:szCs w:val="24"/>
              </w:rPr>
            </w:pPr>
            <w:r w:rsidRPr="00EE0B71">
              <w:rPr>
                <w:bCs/>
                <w:sz w:val="24"/>
                <w:szCs w:val="24"/>
              </w:rPr>
              <w:t>0,39</w:t>
            </w:r>
          </w:p>
        </w:tc>
        <w:tc>
          <w:tcPr>
            <w:tcW w:w="294" w:type="pct"/>
            <w:tcBorders>
              <w:top w:val="single" w:sz="4" w:space="0" w:color="auto"/>
              <w:left w:val="single" w:sz="4" w:space="0" w:color="auto"/>
              <w:bottom w:val="single" w:sz="4" w:space="0" w:color="auto"/>
              <w:right w:val="single" w:sz="4" w:space="0" w:color="auto"/>
            </w:tcBorders>
          </w:tcPr>
          <w:p w:rsidR="009923B9" w:rsidRPr="00EE0B71" w:rsidRDefault="009923B9" w:rsidP="001271D2">
            <w:pPr>
              <w:tabs>
                <w:tab w:val="left" w:pos="7938"/>
              </w:tabs>
              <w:spacing w:line="245" w:lineRule="auto"/>
              <w:jc w:val="center"/>
              <w:rPr>
                <w:bCs/>
                <w:sz w:val="24"/>
                <w:szCs w:val="24"/>
              </w:rPr>
            </w:pPr>
            <w:r w:rsidRPr="00EE0B71">
              <w:rPr>
                <w:bCs/>
                <w:sz w:val="24"/>
                <w:szCs w:val="24"/>
              </w:rPr>
              <w:t>0,36</w:t>
            </w:r>
          </w:p>
        </w:tc>
        <w:tc>
          <w:tcPr>
            <w:tcW w:w="294" w:type="pct"/>
            <w:tcBorders>
              <w:top w:val="single" w:sz="4" w:space="0" w:color="auto"/>
              <w:left w:val="single" w:sz="4" w:space="0" w:color="auto"/>
              <w:bottom w:val="single" w:sz="4" w:space="0" w:color="auto"/>
              <w:right w:val="single" w:sz="4" w:space="0" w:color="auto"/>
            </w:tcBorders>
          </w:tcPr>
          <w:p w:rsidR="009923B9" w:rsidRPr="00EE0B71" w:rsidRDefault="009923B9" w:rsidP="001271D2">
            <w:pPr>
              <w:tabs>
                <w:tab w:val="left" w:pos="7938"/>
              </w:tabs>
              <w:spacing w:line="245" w:lineRule="auto"/>
              <w:jc w:val="center"/>
              <w:rPr>
                <w:bCs/>
                <w:sz w:val="24"/>
                <w:szCs w:val="24"/>
              </w:rPr>
            </w:pPr>
            <w:r w:rsidRPr="00EE0B71">
              <w:rPr>
                <w:bCs/>
                <w:sz w:val="24"/>
                <w:szCs w:val="24"/>
              </w:rPr>
              <w:t>0,24</w:t>
            </w:r>
          </w:p>
        </w:tc>
        <w:tc>
          <w:tcPr>
            <w:tcW w:w="294" w:type="pct"/>
            <w:tcBorders>
              <w:top w:val="single" w:sz="4" w:space="0" w:color="auto"/>
              <w:left w:val="single" w:sz="4" w:space="0" w:color="auto"/>
              <w:bottom w:val="single" w:sz="4" w:space="0" w:color="auto"/>
              <w:right w:val="single" w:sz="4" w:space="0" w:color="auto"/>
            </w:tcBorders>
          </w:tcPr>
          <w:p w:rsidR="009923B9" w:rsidRPr="00EE0B71" w:rsidRDefault="009923B9" w:rsidP="001271D2">
            <w:pPr>
              <w:tabs>
                <w:tab w:val="left" w:pos="7938"/>
              </w:tabs>
              <w:spacing w:line="245" w:lineRule="auto"/>
              <w:jc w:val="center"/>
              <w:rPr>
                <w:bCs/>
                <w:sz w:val="24"/>
                <w:szCs w:val="24"/>
              </w:rPr>
            </w:pPr>
            <w:r w:rsidRPr="00EE0B71">
              <w:rPr>
                <w:bCs/>
                <w:sz w:val="24"/>
                <w:szCs w:val="24"/>
              </w:rPr>
              <w:t>0,25</w:t>
            </w:r>
          </w:p>
        </w:tc>
        <w:tc>
          <w:tcPr>
            <w:tcW w:w="298" w:type="pct"/>
            <w:tcBorders>
              <w:top w:val="single" w:sz="4" w:space="0" w:color="auto"/>
              <w:left w:val="single" w:sz="4" w:space="0" w:color="auto"/>
              <w:bottom w:val="single" w:sz="4" w:space="0" w:color="auto"/>
              <w:right w:val="single" w:sz="4" w:space="0" w:color="auto"/>
            </w:tcBorders>
          </w:tcPr>
          <w:p w:rsidR="009923B9" w:rsidRPr="00EE0B71" w:rsidRDefault="009923B9" w:rsidP="001271D2">
            <w:pPr>
              <w:tabs>
                <w:tab w:val="left" w:pos="7938"/>
              </w:tabs>
              <w:spacing w:line="245" w:lineRule="auto"/>
              <w:jc w:val="center"/>
              <w:rPr>
                <w:bCs/>
                <w:sz w:val="24"/>
                <w:szCs w:val="24"/>
              </w:rPr>
            </w:pPr>
            <w:r w:rsidRPr="00EE0B71">
              <w:rPr>
                <w:bCs/>
                <w:sz w:val="24"/>
                <w:szCs w:val="24"/>
              </w:rPr>
              <w:t>0,13</w:t>
            </w:r>
          </w:p>
        </w:tc>
        <w:tc>
          <w:tcPr>
            <w:tcW w:w="478" w:type="pct"/>
            <w:tcBorders>
              <w:top w:val="single" w:sz="4" w:space="0" w:color="auto"/>
              <w:left w:val="single" w:sz="4" w:space="0" w:color="auto"/>
              <w:bottom w:val="single" w:sz="4" w:space="0" w:color="auto"/>
              <w:right w:val="single" w:sz="4" w:space="0" w:color="auto"/>
            </w:tcBorders>
          </w:tcPr>
          <w:p w:rsidR="009923B9" w:rsidRPr="00EE0B71" w:rsidRDefault="009923B9" w:rsidP="001271D2">
            <w:pPr>
              <w:tabs>
                <w:tab w:val="left" w:pos="7938"/>
              </w:tabs>
              <w:spacing w:line="245" w:lineRule="auto"/>
              <w:jc w:val="center"/>
              <w:rPr>
                <w:bCs/>
                <w:sz w:val="24"/>
                <w:szCs w:val="24"/>
              </w:rPr>
            </w:pPr>
            <w:r w:rsidRPr="00EE0B71">
              <w:rPr>
                <w:bCs/>
                <w:sz w:val="24"/>
                <w:szCs w:val="24"/>
              </w:rPr>
              <w:t>0,1</w:t>
            </w:r>
          </w:p>
        </w:tc>
      </w:tr>
      <w:tr w:rsidR="009923B9" w:rsidRPr="00EE0B71" w:rsidTr="00C13F7C">
        <w:trPr>
          <w:trHeight w:val="311"/>
          <w:jc w:val="center"/>
        </w:trPr>
        <w:tc>
          <w:tcPr>
            <w:tcW w:w="1922" w:type="pct"/>
            <w:tcBorders>
              <w:top w:val="single" w:sz="4" w:space="0" w:color="auto"/>
              <w:left w:val="single" w:sz="4" w:space="0" w:color="auto"/>
              <w:right w:val="single" w:sz="4" w:space="0" w:color="auto"/>
            </w:tcBorders>
          </w:tcPr>
          <w:p w:rsidR="009923B9" w:rsidRPr="00EE0B71" w:rsidRDefault="009923B9" w:rsidP="003A5AD4">
            <w:pPr>
              <w:spacing w:line="242" w:lineRule="auto"/>
              <w:rPr>
                <w:bCs/>
                <w:sz w:val="24"/>
                <w:szCs w:val="24"/>
              </w:rPr>
            </w:pPr>
            <w:r w:rsidRPr="00EE0B71">
              <w:rPr>
                <w:sz w:val="24"/>
                <w:szCs w:val="24"/>
              </w:rPr>
              <w:t>Доля многоквартирных домов, в которых реализован один из способов управления домом</w:t>
            </w:r>
          </w:p>
        </w:tc>
        <w:tc>
          <w:tcPr>
            <w:tcW w:w="565" w:type="pct"/>
            <w:tcBorders>
              <w:top w:val="single" w:sz="4" w:space="0" w:color="auto"/>
              <w:left w:val="single" w:sz="4" w:space="0" w:color="auto"/>
              <w:right w:val="single" w:sz="4" w:space="0" w:color="auto"/>
            </w:tcBorders>
          </w:tcPr>
          <w:p w:rsidR="009923B9" w:rsidRPr="00EE0B71" w:rsidRDefault="009923B9" w:rsidP="003A5AD4">
            <w:pPr>
              <w:spacing w:line="242" w:lineRule="auto"/>
              <w:jc w:val="center"/>
              <w:rPr>
                <w:sz w:val="24"/>
                <w:szCs w:val="24"/>
              </w:rPr>
            </w:pPr>
            <w:r w:rsidRPr="00EE0B71">
              <w:rPr>
                <w:sz w:val="24"/>
                <w:szCs w:val="24"/>
              </w:rPr>
              <w:t>Процент</w:t>
            </w:r>
          </w:p>
        </w:tc>
        <w:tc>
          <w:tcPr>
            <w:tcW w:w="266" w:type="pct"/>
            <w:tcBorders>
              <w:top w:val="single" w:sz="4" w:space="0" w:color="auto"/>
              <w:left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sz w:val="24"/>
                <w:szCs w:val="24"/>
              </w:rPr>
            </w:pPr>
            <w:r w:rsidRPr="00EE0B71">
              <w:rPr>
                <w:sz w:val="24"/>
                <w:szCs w:val="24"/>
              </w:rPr>
              <w:t>100</w:t>
            </w:r>
          </w:p>
        </w:tc>
        <w:tc>
          <w:tcPr>
            <w:tcW w:w="294" w:type="pct"/>
            <w:tcBorders>
              <w:top w:val="single" w:sz="4" w:space="0" w:color="auto"/>
              <w:left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bCs/>
                <w:sz w:val="24"/>
                <w:szCs w:val="24"/>
              </w:rPr>
            </w:pPr>
            <w:r w:rsidRPr="00EE0B71">
              <w:rPr>
                <w:bCs/>
                <w:sz w:val="24"/>
                <w:szCs w:val="24"/>
              </w:rPr>
              <w:t>100</w:t>
            </w:r>
          </w:p>
        </w:tc>
        <w:tc>
          <w:tcPr>
            <w:tcW w:w="294" w:type="pct"/>
            <w:tcBorders>
              <w:top w:val="single" w:sz="4" w:space="0" w:color="auto"/>
              <w:left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bCs/>
                <w:sz w:val="24"/>
                <w:szCs w:val="24"/>
              </w:rPr>
            </w:pPr>
            <w:r w:rsidRPr="00EE0B71">
              <w:rPr>
                <w:bCs/>
                <w:sz w:val="24"/>
                <w:szCs w:val="24"/>
              </w:rPr>
              <w:t>100</w:t>
            </w:r>
          </w:p>
        </w:tc>
        <w:tc>
          <w:tcPr>
            <w:tcW w:w="294" w:type="pct"/>
            <w:tcBorders>
              <w:top w:val="single" w:sz="4" w:space="0" w:color="auto"/>
              <w:left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bCs/>
                <w:sz w:val="24"/>
                <w:szCs w:val="24"/>
              </w:rPr>
            </w:pPr>
            <w:r w:rsidRPr="00EE0B71">
              <w:rPr>
                <w:bCs/>
                <w:sz w:val="24"/>
                <w:szCs w:val="24"/>
              </w:rPr>
              <w:t>100</w:t>
            </w:r>
          </w:p>
        </w:tc>
        <w:tc>
          <w:tcPr>
            <w:tcW w:w="294" w:type="pct"/>
            <w:tcBorders>
              <w:top w:val="single" w:sz="4" w:space="0" w:color="auto"/>
              <w:left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bCs/>
                <w:sz w:val="24"/>
                <w:szCs w:val="24"/>
              </w:rPr>
            </w:pPr>
            <w:r w:rsidRPr="00EE0B71">
              <w:rPr>
                <w:bCs/>
                <w:sz w:val="24"/>
                <w:szCs w:val="24"/>
              </w:rPr>
              <w:t>100</w:t>
            </w:r>
          </w:p>
        </w:tc>
        <w:tc>
          <w:tcPr>
            <w:tcW w:w="294" w:type="pct"/>
            <w:tcBorders>
              <w:top w:val="single" w:sz="4" w:space="0" w:color="auto"/>
              <w:left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bCs/>
                <w:sz w:val="24"/>
                <w:szCs w:val="24"/>
              </w:rPr>
            </w:pPr>
            <w:r w:rsidRPr="00EE0B71">
              <w:rPr>
                <w:bCs/>
                <w:sz w:val="24"/>
                <w:szCs w:val="24"/>
              </w:rPr>
              <w:t>100</w:t>
            </w:r>
          </w:p>
        </w:tc>
        <w:tc>
          <w:tcPr>
            <w:tcW w:w="298" w:type="pct"/>
            <w:tcBorders>
              <w:top w:val="single" w:sz="4" w:space="0" w:color="auto"/>
              <w:left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bCs/>
                <w:sz w:val="24"/>
                <w:szCs w:val="24"/>
              </w:rPr>
            </w:pPr>
            <w:r w:rsidRPr="00EE0B71">
              <w:rPr>
                <w:bCs/>
                <w:sz w:val="24"/>
                <w:szCs w:val="24"/>
              </w:rPr>
              <w:t>100</w:t>
            </w:r>
          </w:p>
        </w:tc>
        <w:tc>
          <w:tcPr>
            <w:tcW w:w="478" w:type="pct"/>
            <w:tcBorders>
              <w:top w:val="single" w:sz="4" w:space="0" w:color="auto"/>
              <w:left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bCs/>
                <w:sz w:val="24"/>
                <w:szCs w:val="24"/>
              </w:rPr>
            </w:pPr>
            <w:r w:rsidRPr="00EE0B71">
              <w:rPr>
                <w:bCs/>
                <w:sz w:val="24"/>
                <w:szCs w:val="24"/>
              </w:rPr>
              <w:t>100</w:t>
            </w:r>
          </w:p>
        </w:tc>
      </w:tr>
      <w:tr w:rsidR="009923B9" w:rsidRPr="00EE0B71" w:rsidTr="00C13F7C">
        <w:trPr>
          <w:jc w:val="center"/>
        </w:trPr>
        <w:tc>
          <w:tcPr>
            <w:tcW w:w="1922" w:type="pct"/>
            <w:tcBorders>
              <w:top w:val="single" w:sz="4" w:space="0" w:color="auto"/>
              <w:left w:val="single" w:sz="4" w:space="0" w:color="auto"/>
              <w:bottom w:val="single" w:sz="4" w:space="0" w:color="auto"/>
              <w:right w:val="single" w:sz="4" w:space="0" w:color="auto"/>
            </w:tcBorders>
            <w:vAlign w:val="center"/>
          </w:tcPr>
          <w:p w:rsidR="009923B9" w:rsidRPr="00EE0B71" w:rsidRDefault="009923B9" w:rsidP="00913350">
            <w:pPr>
              <w:spacing w:line="20" w:lineRule="atLeast"/>
              <w:ind w:left="227"/>
              <w:rPr>
                <w:sz w:val="24"/>
                <w:szCs w:val="24"/>
              </w:rPr>
            </w:pPr>
            <w:r w:rsidRPr="00EE0B71">
              <w:rPr>
                <w:sz w:val="24"/>
                <w:szCs w:val="24"/>
              </w:rPr>
              <w:t>непосредственное управление</w:t>
            </w:r>
          </w:p>
        </w:tc>
        <w:tc>
          <w:tcPr>
            <w:tcW w:w="565" w:type="pct"/>
            <w:tcBorders>
              <w:top w:val="single" w:sz="4" w:space="0" w:color="auto"/>
              <w:left w:val="single" w:sz="4" w:space="0" w:color="auto"/>
              <w:bottom w:val="single" w:sz="4" w:space="0" w:color="auto"/>
              <w:right w:val="single" w:sz="4" w:space="0" w:color="auto"/>
            </w:tcBorders>
          </w:tcPr>
          <w:p w:rsidR="009923B9" w:rsidRPr="00EE0B71" w:rsidRDefault="009923B9" w:rsidP="00424581">
            <w:pPr>
              <w:spacing w:line="20" w:lineRule="atLeast"/>
              <w:jc w:val="center"/>
              <w:rPr>
                <w:sz w:val="24"/>
                <w:szCs w:val="24"/>
              </w:rPr>
            </w:pPr>
            <w:r w:rsidRPr="00EE0B71">
              <w:rPr>
                <w:sz w:val="24"/>
                <w:szCs w:val="24"/>
              </w:rPr>
              <w:t>Процент</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9923B9" w:rsidRPr="00EE0B71" w:rsidRDefault="009923B9" w:rsidP="00424581">
            <w:pPr>
              <w:tabs>
                <w:tab w:val="left" w:pos="7938"/>
              </w:tabs>
              <w:spacing w:line="20" w:lineRule="atLeast"/>
              <w:jc w:val="center"/>
              <w:rPr>
                <w:sz w:val="24"/>
                <w:szCs w:val="24"/>
              </w:rPr>
            </w:pPr>
            <w:r w:rsidRPr="00EE0B71">
              <w:rPr>
                <w:sz w:val="24"/>
                <w:szCs w:val="24"/>
              </w:rPr>
              <w:t>2,7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923B9" w:rsidRPr="00EE0B71" w:rsidRDefault="000967EA" w:rsidP="000967EA">
            <w:pPr>
              <w:tabs>
                <w:tab w:val="left" w:pos="7938"/>
              </w:tabs>
              <w:spacing w:line="20" w:lineRule="atLeast"/>
              <w:jc w:val="center"/>
              <w:rPr>
                <w:bCs/>
                <w:sz w:val="24"/>
                <w:szCs w:val="24"/>
              </w:rPr>
            </w:pPr>
            <w:r w:rsidRPr="00EE0B71">
              <w:rPr>
                <w:bCs/>
                <w:sz w:val="24"/>
                <w:szCs w:val="24"/>
              </w:rPr>
              <w:t>2</w:t>
            </w:r>
            <w:r w:rsidR="009923B9" w:rsidRPr="00EE0B71">
              <w:rPr>
                <w:bCs/>
                <w:sz w:val="24"/>
                <w:szCs w:val="24"/>
              </w:rPr>
              <w:t>,</w:t>
            </w:r>
            <w:r w:rsidRPr="00EE0B71">
              <w:rPr>
                <w:bCs/>
                <w:sz w:val="24"/>
                <w:szCs w:val="24"/>
              </w:rPr>
              <w:t>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923B9" w:rsidRPr="00EE0B71" w:rsidRDefault="000967EA" w:rsidP="000967EA">
            <w:pPr>
              <w:tabs>
                <w:tab w:val="left" w:pos="7938"/>
              </w:tabs>
              <w:spacing w:line="20" w:lineRule="atLeast"/>
              <w:jc w:val="center"/>
              <w:rPr>
                <w:bCs/>
                <w:sz w:val="24"/>
                <w:szCs w:val="24"/>
              </w:rPr>
            </w:pPr>
            <w:r w:rsidRPr="00EE0B71">
              <w:rPr>
                <w:bCs/>
                <w:sz w:val="24"/>
                <w:szCs w:val="24"/>
              </w:rPr>
              <w:t>2</w:t>
            </w:r>
            <w:r w:rsidR="009923B9" w:rsidRPr="00EE0B71">
              <w:rPr>
                <w:bCs/>
                <w:sz w:val="24"/>
                <w:szCs w:val="24"/>
              </w:rPr>
              <w:t>,</w:t>
            </w:r>
            <w:r w:rsidRPr="00EE0B71">
              <w:rPr>
                <w:bCs/>
                <w:sz w:val="24"/>
                <w:szCs w:val="24"/>
              </w:rPr>
              <w:t>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923B9" w:rsidRPr="00EE0B71" w:rsidRDefault="000967EA" w:rsidP="000967EA">
            <w:pPr>
              <w:tabs>
                <w:tab w:val="left" w:pos="7938"/>
              </w:tabs>
              <w:spacing w:line="20" w:lineRule="atLeast"/>
              <w:jc w:val="center"/>
              <w:rPr>
                <w:bCs/>
                <w:sz w:val="24"/>
                <w:szCs w:val="24"/>
              </w:rPr>
            </w:pPr>
            <w:r w:rsidRPr="00EE0B71">
              <w:rPr>
                <w:bCs/>
                <w:sz w:val="24"/>
                <w:szCs w:val="24"/>
              </w:rPr>
              <w:t>2</w:t>
            </w:r>
            <w:r w:rsidR="009923B9" w:rsidRPr="00EE0B71">
              <w:rPr>
                <w:bCs/>
                <w:sz w:val="24"/>
                <w:szCs w:val="24"/>
              </w:rPr>
              <w:t>,</w:t>
            </w:r>
            <w:r w:rsidRPr="00EE0B71">
              <w:rPr>
                <w:bCs/>
                <w:sz w:val="24"/>
                <w:szCs w:val="24"/>
              </w:rPr>
              <w:t>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923B9" w:rsidRPr="00EE0B71" w:rsidRDefault="009923B9" w:rsidP="000967EA">
            <w:pPr>
              <w:tabs>
                <w:tab w:val="left" w:pos="7938"/>
              </w:tabs>
              <w:spacing w:line="20" w:lineRule="atLeast"/>
              <w:jc w:val="center"/>
              <w:rPr>
                <w:bCs/>
                <w:sz w:val="24"/>
                <w:szCs w:val="24"/>
              </w:rPr>
            </w:pPr>
            <w:r w:rsidRPr="00EE0B71">
              <w:rPr>
                <w:bCs/>
                <w:sz w:val="24"/>
                <w:szCs w:val="24"/>
              </w:rPr>
              <w:t>1,</w:t>
            </w:r>
            <w:r w:rsidR="000967EA" w:rsidRPr="00EE0B71">
              <w:rPr>
                <w:bCs/>
                <w:sz w:val="24"/>
                <w:szCs w:val="24"/>
              </w:rPr>
              <w:t>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923B9" w:rsidRPr="00EE0B71" w:rsidRDefault="009923B9" w:rsidP="00424581">
            <w:pPr>
              <w:tabs>
                <w:tab w:val="left" w:pos="7938"/>
              </w:tabs>
              <w:spacing w:line="20" w:lineRule="atLeast"/>
              <w:jc w:val="center"/>
              <w:rPr>
                <w:bCs/>
                <w:sz w:val="24"/>
                <w:szCs w:val="24"/>
              </w:rPr>
            </w:pPr>
            <w:r w:rsidRPr="00EE0B71">
              <w:rPr>
                <w:bCs/>
                <w:sz w:val="24"/>
                <w:szCs w:val="24"/>
              </w:rPr>
              <w:t>1,9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9923B9" w:rsidRPr="00EE0B71" w:rsidRDefault="009923B9" w:rsidP="000967EA">
            <w:pPr>
              <w:tabs>
                <w:tab w:val="left" w:pos="7938"/>
              </w:tabs>
              <w:spacing w:line="20" w:lineRule="atLeast"/>
              <w:jc w:val="center"/>
              <w:rPr>
                <w:bCs/>
                <w:sz w:val="24"/>
                <w:szCs w:val="24"/>
              </w:rPr>
            </w:pPr>
            <w:r w:rsidRPr="00EE0B71">
              <w:rPr>
                <w:bCs/>
                <w:sz w:val="24"/>
                <w:szCs w:val="24"/>
              </w:rPr>
              <w:t>1,</w:t>
            </w:r>
            <w:r w:rsidR="000967EA" w:rsidRPr="00EE0B71">
              <w:rPr>
                <w:bCs/>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9923B9" w:rsidRPr="00EE0B71" w:rsidRDefault="009923B9" w:rsidP="000967EA">
            <w:pPr>
              <w:tabs>
                <w:tab w:val="left" w:pos="7938"/>
              </w:tabs>
              <w:spacing w:line="20" w:lineRule="atLeast"/>
              <w:jc w:val="center"/>
              <w:rPr>
                <w:bCs/>
                <w:sz w:val="24"/>
                <w:szCs w:val="24"/>
              </w:rPr>
            </w:pPr>
            <w:r w:rsidRPr="00EE0B71">
              <w:rPr>
                <w:bCs/>
                <w:sz w:val="24"/>
                <w:szCs w:val="24"/>
              </w:rPr>
              <w:t>1,</w:t>
            </w:r>
            <w:r w:rsidR="000967EA" w:rsidRPr="00EE0B71">
              <w:rPr>
                <w:bCs/>
                <w:sz w:val="24"/>
                <w:szCs w:val="24"/>
              </w:rPr>
              <w:t>2</w:t>
            </w:r>
          </w:p>
        </w:tc>
      </w:tr>
      <w:tr w:rsidR="009923B9" w:rsidRPr="00EE0B71" w:rsidTr="00C13F7C">
        <w:trPr>
          <w:jc w:val="center"/>
        </w:trPr>
        <w:tc>
          <w:tcPr>
            <w:tcW w:w="1922" w:type="pct"/>
            <w:tcBorders>
              <w:top w:val="single" w:sz="4" w:space="0" w:color="auto"/>
              <w:left w:val="single" w:sz="4" w:space="0" w:color="auto"/>
              <w:bottom w:val="single" w:sz="4" w:space="0" w:color="auto"/>
              <w:right w:val="single" w:sz="4" w:space="0" w:color="auto"/>
            </w:tcBorders>
            <w:vAlign w:val="center"/>
          </w:tcPr>
          <w:p w:rsidR="009923B9" w:rsidRPr="00EE0B71" w:rsidRDefault="009923B9" w:rsidP="00913350">
            <w:pPr>
              <w:spacing w:line="242" w:lineRule="auto"/>
              <w:ind w:left="227"/>
              <w:rPr>
                <w:sz w:val="24"/>
                <w:szCs w:val="24"/>
              </w:rPr>
            </w:pPr>
            <w:r w:rsidRPr="00EE0B71">
              <w:rPr>
                <w:sz w:val="24"/>
                <w:szCs w:val="24"/>
              </w:rPr>
              <w:t>товарищество собственников жилья или жилищный кооператив</w:t>
            </w:r>
          </w:p>
        </w:tc>
        <w:tc>
          <w:tcPr>
            <w:tcW w:w="565" w:type="pct"/>
            <w:tcBorders>
              <w:top w:val="single" w:sz="4" w:space="0" w:color="auto"/>
              <w:left w:val="single" w:sz="4" w:space="0" w:color="auto"/>
              <w:bottom w:val="single" w:sz="4" w:space="0" w:color="auto"/>
              <w:right w:val="single" w:sz="4" w:space="0" w:color="auto"/>
            </w:tcBorders>
          </w:tcPr>
          <w:p w:rsidR="009923B9" w:rsidRPr="00EE0B71" w:rsidRDefault="009923B9" w:rsidP="003A5AD4">
            <w:pPr>
              <w:spacing w:line="242" w:lineRule="auto"/>
              <w:jc w:val="center"/>
              <w:rPr>
                <w:sz w:val="24"/>
                <w:szCs w:val="24"/>
              </w:rPr>
            </w:pPr>
            <w:r w:rsidRPr="00EE0B71">
              <w:rPr>
                <w:sz w:val="24"/>
                <w:szCs w:val="24"/>
              </w:rPr>
              <w:t>Процент</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sz w:val="24"/>
                <w:szCs w:val="24"/>
              </w:rPr>
            </w:pPr>
            <w:r w:rsidRPr="00EE0B71">
              <w:rPr>
                <w:sz w:val="24"/>
                <w:szCs w:val="24"/>
              </w:rPr>
              <w:t>16,6</w:t>
            </w:r>
          </w:p>
        </w:tc>
        <w:tc>
          <w:tcPr>
            <w:tcW w:w="294"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0967EA">
            <w:pPr>
              <w:tabs>
                <w:tab w:val="left" w:pos="7938"/>
              </w:tabs>
              <w:spacing w:line="242" w:lineRule="auto"/>
              <w:jc w:val="center"/>
              <w:rPr>
                <w:bCs/>
                <w:sz w:val="24"/>
                <w:szCs w:val="24"/>
              </w:rPr>
            </w:pPr>
            <w:r w:rsidRPr="00EE0B71">
              <w:rPr>
                <w:bCs/>
                <w:sz w:val="24"/>
                <w:szCs w:val="24"/>
              </w:rPr>
              <w:t>16,</w:t>
            </w:r>
            <w:r w:rsidR="000967EA" w:rsidRPr="00EE0B71">
              <w:rPr>
                <w:bCs/>
                <w:sz w:val="24"/>
                <w:szCs w:val="24"/>
              </w:rPr>
              <w:t>5</w:t>
            </w:r>
          </w:p>
        </w:tc>
        <w:tc>
          <w:tcPr>
            <w:tcW w:w="294"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0967EA">
            <w:pPr>
              <w:tabs>
                <w:tab w:val="left" w:pos="7938"/>
              </w:tabs>
              <w:spacing w:line="242" w:lineRule="auto"/>
              <w:jc w:val="center"/>
              <w:rPr>
                <w:bCs/>
                <w:sz w:val="24"/>
                <w:szCs w:val="24"/>
              </w:rPr>
            </w:pPr>
            <w:r w:rsidRPr="00EE0B71">
              <w:rPr>
                <w:bCs/>
                <w:sz w:val="24"/>
                <w:szCs w:val="24"/>
              </w:rPr>
              <w:t>17,</w:t>
            </w:r>
            <w:r w:rsidR="000967EA" w:rsidRPr="00EE0B71">
              <w:rPr>
                <w:bCs/>
                <w:sz w:val="24"/>
                <w:szCs w:val="24"/>
              </w:rPr>
              <w:t>4</w:t>
            </w:r>
          </w:p>
        </w:tc>
        <w:tc>
          <w:tcPr>
            <w:tcW w:w="294"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0967EA">
            <w:pPr>
              <w:tabs>
                <w:tab w:val="left" w:pos="7938"/>
              </w:tabs>
              <w:spacing w:line="242" w:lineRule="auto"/>
              <w:jc w:val="center"/>
              <w:rPr>
                <w:bCs/>
                <w:sz w:val="24"/>
                <w:szCs w:val="24"/>
              </w:rPr>
            </w:pPr>
            <w:r w:rsidRPr="00EE0B71">
              <w:rPr>
                <w:bCs/>
                <w:sz w:val="24"/>
                <w:szCs w:val="24"/>
              </w:rPr>
              <w:t>16,</w:t>
            </w:r>
            <w:r w:rsidR="000967EA" w:rsidRPr="00EE0B71">
              <w:rPr>
                <w:bCs/>
                <w:sz w:val="24"/>
                <w:szCs w:val="24"/>
              </w:rPr>
              <w:t>9</w:t>
            </w:r>
          </w:p>
        </w:tc>
        <w:tc>
          <w:tcPr>
            <w:tcW w:w="294"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0967EA">
            <w:pPr>
              <w:tabs>
                <w:tab w:val="left" w:pos="7938"/>
              </w:tabs>
              <w:spacing w:line="242" w:lineRule="auto"/>
              <w:jc w:val="center"/>
              <w:rPr>
                <w:bCs/>
                <w:sz w:val="24"/>
                <w:szCs w:val="24"/>
              </w:rPr>
            </w:pPr>
            <w:r w:rsidRPr="00EE0B71">
              <w:rPr>
                <w:bCs/>
                <w:sz w:val="24"/>
                <w:szCs w:val="24"/>
              </w:rPr>
              <w:t>17,</w:t>
            </w:r>
            <w:r w:rsidR="000967EA" w:rsidRPr="00EE0B71">
              <w:rPr>
                <w:bCs/>
                <w:sz w:val="24"/>
                <w:szCs w:val="24"/>
              </w:rPr>
              <w:t>8</w:t>
            </w:r>
          </w:p>
        </w:tc>
        <w:tc>
          <w:tcPr>
            <w:tcW w:w="294"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0967EA">
            <w:pPr>
              <w:tabs>
                <w:tab w:val="left" w:pos="7938"/>
              </w:tabs>
              <w:spacing w:line="242" w:lineRule="auto"/>
              <w:jc w:val="center"/>
              <w:rPr>
                <w:bCs/>
                <w:sz w:val="24"/>
                <w:szCs w:val="24"/>
              </w:rPr>
            </w:pPr>
            <w:r w:rsidRPr="00EE0B71">
              <w:rPr>
                <w:bCs/>
                <w:sz w:val="24"/>
                <w:szCs w:val="24"/>
              </w:rPr>
              <w:t>1</w:t>
            </w:r>
            <w:r w:rsidR="000967EA" w:rsidRPr="00EE0B71">
              <w:rPr>
                <w:bCs/>
                <w:sz w:val="24"/>
                <w:szCs w:val="24"/>
              </w:rPr>
              <w:t>7</w:t>
            </w:r>
            <w:r w:rsidRPr="00EE0B71">
              <w:rPr>
                <w:bCs/>
                <w:sz w:val="24"/>
                <w:szCs w:val="24"/>
              </w:rPr>
              <w:t>,</w:t>
            </w:r>
            <w:r w:rsidR="000967EA" w:rsidRPr="00EE0B71">
              <w:rPr>
                <w:bCs/>
                <w:sz w:val="24"/>
                <w:szCs w:val="24"/>
              </w:rPr>
              <w:t>3</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bCs/>
                <w:sz w:val="24"/>
                <w:szCs w:val="24"/>
              </w:rPr>
            </w:pPr>
            <w:r w:rsidRPr="00EE0B71">
              <w:rPr>
                <w:bCs/>
                <w:sz w:val="24"/>
                <w:szCs w:val="24"/>
              </w:rPr>
              <w:t>1</w:t>
            </w:r>
            <w:r w:rsidR="000967EA" w:rsidRPr="00EE0B71">
              <w:rPr>
                <w:bCs/>
                <w:sz w:val="24"/>
                <w:szCs w:val="24"/>
              </w:rPr>
              <w:t>8,2</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bCs/>
                <w:sz w:val="24"/>
                <w:szCs w:val="24"/>
              </w:rPr>
            </w:pPr>
            <w:r w:rsidRPr="00EE0B71">
              <w:rPr>
                <w:bCs/>
                <w:sz w:val="24"/>
                <w:szCs w:val="24"/>
              </w:rPr>
              <w:t>18,5</w:t>
            </w:r>
          </w:p>
        </w:tc>
      </w:tr>
      <w:tr w:rsidR="009923B9" w:rsidRPr="00EE0B71" w:rsidTr="00C13F7C">
        <w:trPr>
          <w:jc w:val="center"/>
        </w:trPr>
        <w:tc>
          <w:tcPr>
            <w:tcW w:w="1922" w:type="pct"/>
            <w:tcBorders>
              <w:top w:val="single" w:sz="4" w:space="0" w:color="auto"/>
              <w:left w:val="single" w:sz="4" w:space="0" w:color="auto"/>
              <w:bottom w:val="single" w:sz="4" w:space="0" w:color="auto"/>
              <w:right w:val="single" w:sz="4" w:space="0" w:color="auto"/>
            </w:tcBorders>
            <w:vAlign w:val="center"/>
          </w:tcPr>
          <w:p w:rsidR="009923B9" w:rsidRPr="00EE0B71" w:rsidRDefault="009923B9" w:rsidP="00913350">
            <w:pPr>
              <w:spacing w:line="245" w:lineRule="auto"/>
              <w:ind w:left="227"/>
              <w:rPr>
                <w:sz w:val="24"/>
                <w:szCs w:val="24"/>
              </w:rPr>
            </w:pPr>
            <w:r w:rsidRPr="00EE0B71">
              <w:rPr>
                <w:sz w:val="24"/>
                <w:szCs w:val="24"/>
              </w:rPr>
              <w:t>управляющая организация</w:t>
            </w:r>
          </w:p>
        </w:tc>
        <w:tc>
          <w:tcPr>
            <w:tcW w:w="565" w:type="pct"/>
            <w:tcBorders>
              <w:top w:val="single" w:sz="4" w:space="0" w:color="auto"/>
              <w:left w:val="single" w:sz="4" w:space="0" w:color="auto"/>
              <w:bottom w:val="single" w:sz="4" w:space="0" w:color="auto"/>
              <w:right w:val="single" w:sz="4" w:space="0" w:color="auto"/>
            </w:tcBorders>
          </w:tcPr>
          <w:p w:rsidR="009923B9" w:rsidRPr="00EE0B71" w:rsidRDefault="009923B9" w:rsidP="00424581">
            <w:pPr>
              <w:spacing w:line="245" w:lineRule="auto"/>
              <w:jc w:val="center"/>
              <w:rPr>
                <w:sz w:val="24"/>
                <w:szCs w:val="24"/>
              </w:rPr>
            </w:pPr>
            <w:r w:rsidRPr="00EE0B71">
              <w:rPr>
                <w:sz w:val="24"/>
                <w:szCs w:val="24"/>
              </w:rPr>
              <w:t>Процент</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9923B9" w:rsidRPr="00EE0B71" w:rsidRDefault="009923B9" w:rsidP="00424581">
            <w:pPr>
              <w:tabs>
                <w:tab w:val="left" w:pos="7938"/>
              </w:tabs>
              <w:spacing w:line="245" w:lineRule="auto"/>
              <w:jc w:val="center"/>
              <w:rPr>
                <w:sz w:val="24"/>
                <w:szCs w:val="24"/>
              </w:rPr>
            </w:pPr>
            <w:r w:rsidRPr="00EE0B71">
              <w:rPr>
                <w:sz w:val="24"/>
                <w:szCs w:val="24"/>
              </w:rPr>
              <w:t>80,7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923B9" w:rsidRPr="00EE0B71" w:rsidRDefault="000967EA" w:rsidP="00424581">
            <w:pPr>
              <w:tabs>
                <w:tab w:val="left" w:pos="7938"/>
              </w:tabs>
              <w:spacing w:line="245" w:lineRule="auto"/>
              <w:jc w:val="center"/>
              <w:rPr>
                <w:bCs/>
                <w:sz w:val="24"/>
                <w:szCs w:val="24"/>
              </w:rPr>
            </w:pPr>
            <w:r w:rsidRPr="00EE0B71">
              <w:rPr>
                <w:bCs/>
                <w:sz w:val="24"/>
                <w:szCs w:val="24"/>
              </w:rPr>
              <w:t>81,0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923B9" w:rsidRPr="00EE0B71" w:rsidRDefault="009923B9" w:rsidP="000967EA">
            <w:pPr>
              <w:tabs>
                <w:tab w:val="left" w:pos="7938"/>
              </w:tabs>
              <w:spacing w:line="245" w:lineRule="auto"/>
              <w:jc w:val="center"/>
              <w:rPr>
                <w:bCs/>
                <w:sz w:val="24"/>
                <w:szCs w:val="24"/>
              </w:rPr>
            </w:pPr>
            <w:r w:rsidRPr="00EE0B71">
              <w:rPr>
                <w:bCs/>
                <w:sz w:val="24"/>
                <w:szCs w:val="24"/>
              </w:rPr>
              <w:t>8</w:t>
            </w:r>
            <w:r w:rsidR="000967EA" w:rsidRPr="00EE0B71">
              <w:rPr>
                <w:bCs/>
                <w:sz w:val="24"/>
                <w:szCs w:val="24"/>
              </w:rPr>
              <w:t>0</w:t>
            </w:r>
            <w:r w:rsidRPr="00EE0B71">
              <w:rPr>
                <w:bCs/>
                <w:sz w:val="24"/>
                <w:szCs w:val="24"/>
              </w:rPr>
              <w:t>,</w:t>
            </w:r>
            <w:r w:rsidR="000967EA" w:rsidRPr="00EE0B71">
              <w:rPr>
                <w:bCs/>
                <w:sz w:val="24"/>
                <w:szCs w:val="24"/>
              </w:rPr>
              <w:t>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923B9" w:rsidRPr="00EE0B71" w:rsidRDefault="009923B9" w:rsidP="000967EA">
            <w:pPr>
              <w:tabs>
                <w:tab w:val="left" w:pos="7938"/>
              </w:tabs>
              <w:spacing w:line="245" w:lineRule="auto"/>
              <w:jc w:val="center"/>
              <w:rPr>
                <w:bCs/>
                <w:sz w:val="24"/>
                <w:szCs w:val="24"/>
              </w:rPr>
            </w:pPr>
            <w:r w:rsidRPr="00EE0B71">
              <w:rPr>
                <w:bCs/>
                <w:sz w:val="24"/>
                <w:szCs w:val="24"/>
              </w:rPr>
              <w:t>8</w:t>
            </w:r>
            <w:r w:rsidR="000967EA" w:rsidRPr="00EE0B71">
              <w:rPr>
                <w:bCs/>
                <w:sz w:val="24"/>
                <w:szCs w:val="24"/>
              </w:rPr>
              <w:t>0</w:t>
            </w:r>
            <w:r w:rsidRPr="00EE0B71">
              <w:rPr>
                <w:bCs/>
                <w:sz w:val="24"/>
                <w:szCs w:val="24"/>
              </w:rPr>
              <w:t>,</w:t>
            </w:r>
            <w:r w:rsidR="000967EA" w:rsidRPr="00EE0B71">
              <w:rPr>
                <w:bCs/>
                <w:sz w:val="24"/>
                <w:szCs w:val="24"/>
              </w:rPr>
              <w:t>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923B9" w:rsidRPr="00EE0B71" w:rsidRDefault="009923B9" w:rsidP="000967EA">
            <w:pPr>
              <w:tabs>
                <w:tab w:val="left" w:pos="7938"/>
              </w:tabs>
              <w:spacing w:line="245" w:lineRule="auto"/>
              <w:jc w:val="center"/>
              <w:rPr>
                <w:bCs/>
                <w:sz w:val="24"/>
                <w:szCs w:val="24"/>
              </w:rPr>
            </w:pPr>
            <w:r w:rsidRPr="00EE0B71">
              <w:rPr>
                <w:bCs/>
                <w:sz w:val="24"/>
                <w:szCs w:val="24"/>
              </w:rPr>
              <w:t>8</w:t>
            </w:r>
            <w:r w:rsidR="000967EA" w:rsidRPr="00EE0B71">
              <w:rPr>
                <w:bCs/>
                <w:sz w:val="24"/>
                <w:szCs w:val="24"/>
              </w:rPr>
              <w:t>0</w:t>
            </w:r>
            <w:r w:rsidRPr="00EE0B71">
              <w:rPr>
                <w:bCs/>
                <w:sz w:val="24"/>
                <w:szCs w:val="24"/>
              </w:rPr>
              <w:t>,</w:t>
            </w:r>
            <w:r w:rsidR="000967EA" w:rsidRPr="00EE0B71">
              <w:rPr>
                <w:bCs/>
                <w:sz w:val="24"/>
                <w:szCs w:val="24"/>
              </w:rPr>
              <w:t>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9923B9" w:rsidRPr="00EE0B71" w:rsidRDefault="009923B9" w:rsidP="000967EA">
            <w:pPr>
              <w:tabs>
                <w:tab w:val="left" w:pos="7938"/>
              </w:tabs>
              <w:spacing w:line="245" w:lineRule="auto"/>
              <w:jc w:val="center"/>
              <w:rPr>
                <w:bCs/>
                <w:sz w:val="24"/>
                <w:szCs w:val="24"/>
              </w:rPr>
            </w:pPr>
            <w:r w:rsidRPr="00EE0B71">
              <w:rPr>
                <w:bCs/>
                <w:sz w:val="24"/>
                <w:szCs w:val="24"/>
              </w:rPr>
              <w:t>8</w:t>
            </w:r>
            <w:r w:rsidR="000967EA" w:rsidRPr="00EE0B71">
              <w:rPr>
                <w:bCs/>
                <w:sz w:val="24"/>
                <w:szCs w:val="24"/>
              </w:rPr>
              <w:t>0</w:t>
            </w:r>
            <w:r w:rsidRPr="00EE0B71">
              <w:rPr>
                <w:bCs/>
                <w:sz w:val="24"/>
                <w:szCs w:val="24"/>
              </w:rPr>
              <w:t>,</w:t>
            </w:r>
            <w:r w:rsidR="000967EA" w:rsidRPr="00EE0B71">
              <w:rPr>
                <w:bCs/>
                <w:sz w:val="24"/>
                <w:szCs w:val="24"/>
              </w:rPr>
              <w:t>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9923B9" w:rsidRPr="00EE0B71" w:rsidRDefault="009923B9" w:rsidP="000967EA">
            <w:pPr>
              <w:tabs>
                <w:tab w:val="left" w:pos="7938"/>
              </w:tabs>
              <w:spacing w:line="245" w:lineRule="auto"/>
              <w:jc w:val="center"/>
              <w:rPr>
                <w:bCs/>
                <w:sz w:val="24"/>
                <w:szCs w:val="24"/>
              </w:rPr>
            </w:pPr>
            <w:r w:rsidRPr="00EE0B71">
              <w:rPr>
                <w:bCs/>
                <w:sz w:val="24"/>
                <w:szCs w:val="24"/>
              </w:rPr>
              <w:t>80,</w:t>
            </w:r>
            <w:r w:rsidR="000967EA" w:rsidRPr="00EE0B71">
              <w:rPr>
                <w:bCs/>
                <w:sz w:val="24"/>
                <w:szCs w:val="24"/>
              </w:rPr>
              <w:t>4</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9923B9" w:rsidRPr="00EE0B71" w:rsidRDefault="009923B9" w:rsidP="000967EA">
            <w:pPr>
              <w:tabs>
                <w:tab w:val="left" w:pos="7938"/>
              </w:tabs>
              <w:spacing w:line="245" w:lineRule="auto"/>
              <w:jc w:val="center"/>
              <w:rPr>
                <w:bCs/>
                <w:sz w:val="24"/>
                <w:szCs w:val="24"/>
              </w:rPr>
            </w:pPr>
            <w:r w:rsidRPr="00EE0B71">
              <w:rPr>
                <w:bCs/>
                <w:sz w:val="24"/>
                <w:szCs w:val="24"/>
              </w:rPr>
              <w:t>80,</w:t>
            </w:r>
            <w:r w:rsidR="000967EA" w:rsidRPr="00EE0B71">
              <w:rPr>
                <w:bCs/>
                <w:sz w:val="24"/>
                <w:szCs w:val="24"/>
              </w:rPr>
              <w:t>3</w:t>
            </w:r>
          </w:p>
        </w:tc>
      </w:tr>
      <w:tr w:rsidR="009923B9" w:rsidRPr="00EE0B71" w:rsidTr="00C13F7C">
        <w:trPr>
          <w:jc w:val="center"/>
        </w:trPr>
        <w:tc>
          <w:tcPr>
            <w:tcW w:w="1922" w:type="pct"/>
            <w:tcBorders>
              <w:top w:val="single" w:sz="4" w:space="0" w:color="auto"/>
              <w:left w:val="single" w:sz="4" w:space="0" w:color="auto"/>
              <w:bottom w:val="single" w:sz="4" w:space="0" w:color="auto"/>
              <w:right w:val="single" w:sz="4" w:space="0" w:color="auto"/>
            </w:tcBorders>
            <w:vAlign w:val="center"/>
          </w:tcPr>
          <w:p w:rsidR="009923B9" w:rsidRPr="00EE0B71" w:rsidRDefault="009923B9" w:rsidP="003A5AD4">
            <w:pPr>
              <w:spacing w:line="242" w:lineRule="auto"/>
              <w:rPr>
                <w:sz w:val="24"/>
                <w:szCs w:val="24"/>
              </w:rPr>
            </w:pPr>
            <w:r w:rsidRPr="00EE0B71">
              <w:rPr>
                <w:sz w:val="24"/>
                <w:szCs w:val="24"/>
              </w:rPr>
              <w:t xml:space="preserve">Количество многоквартирных домов, в которых проведен капитальный ремонт в установленный срок в рамках реализации региональной программы </w:t>
            </w:r>
          </w:p>
        </w:tc>
        <w:tc>
          <w:tcPr>
            <w:tcW w:w="565" w:type="pct"/>
            <w:tcBorders>
              <w:top w:val="single" w:sz="4" w:space="0" w:color="auto"/>
              <w:left w:val="single" w:sz="4" w:space="0" w:color="auto"/>
              <w:bottom w:val="single" w:sz="4" w:space="0" w:color="auto"/>
              <w:right w:val="single" w:sz="4" w:space="0" w:color="auto"/>
            </w:tcBorders>
          </w:tcPr>
          <w:p w:rsidR="009923B9" w:rsidRPr="00EE0B71" w:rsidRDefault="009923B9" w:rsidP="003A5AD4">
            <w:pPr>
              <w:spacing w:line="242" w:lineRule="auto"/>
              <w:jc w:val="center"/>
              <w:rPr>
                <w:sz w:val="24"/>
                <w:szCs w:val="24"/>
              </w:rPr>
            </w:pPr>
            <w:r w:rsidRPr="00EE0B71">
              <w:rPr>
                <w:sz w:val="24"/>
                <w:szCs w:val="24"/>
              </w:rPr>
              <w:t>Штука</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sz w:val="24"/>
                <w:szCs w:val="24"/>
              </w:rPr>
            </w:pPr>
            <w:r w:rsidRPr="00EE0B71">
              <w:rPr>
                <w:sz w:val="24"/>
                <w:szCs w:val="24"/>
              </w:rPr>
              <w:t>324</w:t>
            </w:r>
          </w:p>
        </w:tc>
        <w:tc>
          <w:tcPr>
            <w:tcW w:w="294"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bCs/>
                <w:sz w:val="24"/>
                <w:szCs w:val="24"/>
              </w:rPr>
            </w:pPr>
            <w:r w:rsidRPr="00EE0B71">
              <w:rPr>
                <w:bCs/>
                <w:sz w:val="24"/>
                <w:szCs w:val="24"/>
              </w:rPr>
              <w:t>270</w:t>
            </w:r>
          </w:p>
        </w:tc>
        <w:tc>
          <w:tcPr>
            <w:tcW w:w="294"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bCs/>
                <w:sz w:val="24"/>
                <w:szCs w:val="24"/>
              </w:rPr>
            </w:pPr>
            <w:r w:rsidRPr="00EE0B71">
              <w:rPr>
                <w:bCs/>
                <w:sz w:val="24"/>
                <w:szCs w:val="24"/>
              </w:rPr>
              <w:t>380</w:t>
            </w:r>
          </w:p>
        </w:tc>
        <w:tc>
          <w:tcPr>
            <w:tcW w:w="294"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bCs/>
                <w:sz w:val="24"/>
                <w:szCs w:val="24"/>
              </w:rPr>
            </w:pPr>
            <w:r w:rsidRPr="00EE0B71">
              <w:rPr>
                <w:bCs/>
                <w:sz w:val="24"/>
                <w:szCs w:val="24"/>
              </w:rPr>
              <w:t>230</w:t>
            </w:r>
          </w:p>
        </w:tc>
        <w:tc>
          <w:tcPr>
            <w:tcW w:w="294"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bCs/>
                <w:sz w:val="24"/>
                <w:szCs w:val="24"/>
              </w:rPr>
            </w:pPr>
            <w:r w:rsidRPr="00EE0B71">
              <w:rPr>
                <w:bCs/>
                <w:sz w:val="24"/>
                <w:szCs w:val="24"/>
              </w:rPr>
              <w:t>320</w:t>
            </w:r>
          </w:p>
        </w:tc>
        <w:tc>
          <w:tcPr>
            <w:tcW w:w="294"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bCs/>
                <w:sz w:val="24"/>
                <w:szCs w:val="24"/>
              </w:rPr>
            </w:pPr>
            <w:r w:rsidRPr="00EE0B71">
              <w:rPr>
                <w:bCs/>
                <w:sz w:val="24"/>
                <w:szCs w:val="24"/>
              </w:rPr>
              <w:t>200</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bCs/>
                <w:sz w:val="24"/>
                <w:szCs w:val="24"/>
              </w:rPr>
            </w:pPr>
            <w:r w:rsidRPr="00EE0B71">
              <w:rPr>
                <w:bCs/>
                <w:sz w:val="24"/>
                <w:szCs w:val="24"/>
              </w:rPr>
              <w:t>225</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bCs/>
                <w:sz w:val="24"/>
                <w:szCs w:val="24"/>
              </w:rPr>
            </w:pPr>
            <w:r w:rsidRPr="00EE0B71">
              <w:rPr>
                <w:bCs/>
                <w:sz w:val="24"/>
                <w:szCs w:val="24"/>
              </w:rPr>
              <w:t>135</w:t>
            </w:r>
          </w:p>
        </w:tc>
      </w:tr>
      <w:tr w:rsidR="009923B9" w:rsidRPr="00EE0B71" w:rsidTr="00C13F7C">
        <w:trPr>
          <w:trHeight w:val="70"/>
          <w:jc w:val="center"/>
        </w:trPr>
        <w:tc>
          <w:tcPr>
            <w:tcW w:w="1922" w:type="pct"/>
            <w:tcBorders>
              <w:top w:val="single" w:sz="4" w:space="0" w:color="auto"/>
              <w:left w:val="single" w:sz="4" w:space="0" w:color="auto"/>
              <w:bottom w:val="single" w:sz="4" w:space="0" w:color="auto"/>
              <w:right w:val="single" w:sz="4" w:space="0" w:color="auto"/>
            </w:tcBorders>
            <w:vAlign w:val="center"/>
          </w:tcPr>
          <w:p w:rsidR="00C13F7C" w:rsidRPr="00EE0B71" w:rsidRDefault="009923B9" w:rsidP="003A5AD4">
            <w:pPr>
              <w:spacing w:line="242" w:lineRule="auto"/>
              <w:rPr>
                <w:sz w:val="24"/>
                <w:szCs w:val="24"/>
              </w:rPr>
            </w:pPr>
            <w:r w:rsidRPr="00EE0B71">
              <w:rPr>
                <w:sz w:val="24"/>
                <w:szCs w:val="24"/>
              </w:rPr>
              <w:t xml:space="preserve">Количество лифтов, в которых проведены работы </w:t>
            </w:r>
          </w:p>
          <w:p w:rsidR="009923B9" w:rsidRPr="00EE0B71" w:rsidRDefault="009923B9" w:rsidP="003A5AD4">
            <w:pPr>
              <w:spacing w:line="242" w:lineRule="auto"/>
              <w:rPr>
                <w:sz w:val="24"/>
                <w:szCs w:val="24"/>
              </w:rPr>
            </w:pPr>
            <w:r w:rsidRPr="00EE0B71">
              <w:rPr>
                <w:sz w:val="24"/>
                <w:szCs w:val="24"/>
              </w:rPr>
              <w:t xml:space="preserve">по восстановлению, ремонту и модернизации </w:t>
            </w:r>
          </w:p>
        </w:tc>
        <w:tc>
          <w:tcPr>
            <w:tcW w:w="565" w:type="pct"/>
            <w:tcBorders>
              <w:top w:val="single" w:sz="4" w:space="0" w:color="auto"/>
              <w:left w:val="single" w:sz="4" w:space="0" w:color="auto"/>
              <w:bottom w:val="single" w:sz="4" w:space="0" w:color="auto"/>
              <w:right w:val="single" w:sz="4" w:space="0" w:color="auto"/>
            </w:tcBorders>
          </w:tcPr>
          <w:p w:rsidR="009923B9" w:rsidRPr="00EE0B71" w:rsidRDefault="009923B9" w:rsidP="003A5AD4">
            <w:pPr>
              <w:spacing w:line="242" w:lineRule="auto"/>
              <w:jc w:val="center"/>
              <w:rPr>
                <w:sz w:val="24"/>
                <w:szCs w:val="24"/>
              </w:rPr>
            </w:pPr>
            <w:r w:rsidRPr="00EE0B71">
              <w:rPr>
                <w:sz w:val="24"/>
                <w:szCs w:val="24"/>
              </w:rPr>
              <w:t>Единица</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sz w:val="24"/>
                <w:szCs w:val="24"/>
              </w:rPr>
            </w:pPr>
            <w:r w:rsidRPr="00EE0B71">
              <w:rPr>
                <w:sz w:val="24"/>
                <w:szCs w:val="24"/>
              </w:rPr>
              <w:t>500</w:t>
            </w:r>
          </w:p>
        </w:tc>
        <w:tc>
          <w:tcPr>
            <w:tcW w:w="294"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bCs/>
                <w:sz w:val="24"/>
                <w:szCs w:val="24"/>
              </w:rPr>
            </w:pPr>
            <w:r w:rsidRPr="00EE0B71">
              <w:rPr>
                <w:bCs/>
                <w:sz w:val="24"/>
                <w:szCs w:val="24"/>
              </w:rPr>
              <w:t>116</w:t>
            </w:r>
          </w:p>
        </w:tc>
        <w:tc>
          <w:tcPr>
            <w:tcW w:w="294"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bCs/>
                <w:sz w:val="24"/>
                <w:szCs w:val="24"/>
              </w:rPr>
            </w:pPr>
            <w:r w:rsidRPr="00EE0B71">
              <w:rPr>
                <w:bCs/>
                <w:sz w:val="24"/>
                <w:szCs w:val="24"/>
              </w:rPr>
              <w:t>135</w:t>
            </w:r>
          </w:p>
        </w:tc>
        <w:tc>
          <w:tcPr>
            <w:tcW w:w="294"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bCs/>
                <w:sz w:val="24"/>
                <w:szCs w:val="24"/>
              </w:rPr>
            </w:pPr>
            <w:r w:rsidRPr="00EE0B71">
              <w:rPr>
                <w:bCs/>
                <w:sz w:val="24"/>
                <w:szCs w:val="24"/>
              </w:rPr>
              <w:t>140</w:t>
            </w:r>
          </w:p>
        </w:tc>
        <w:tc>
          <w:tcPr>
            <w:tcW w:w="294"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bCs/>
                <w:sz w:val="24"/>
                <w:szCs w:val="24"/>
              </w:rPr>
            </w:pPr>
            <w:r w:rsidRPr="00EE0B71">
              <w:rPr>
                <w:bCs/>
                <w:sz w:val="24"/>
                <w:szCs w:val="24"/>
              </w:rPr>
              <w:t>148</w:t>
            </w:r>
          </w:p>
        </w:tc>
        <w:tc>
          <w:tcPr>
            <w:tcW w:w="294"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bCs/>
                <w:sz w:val="24"/>
                <w:szCs w:val="24"/>
              </w:rPr>
            </w:pPr>
            <w:r w:rsidRPr="00EE0B71">
              <w:rPr>
                <w:bCs/>
                <w:sz w:val="24"/>
                <w:szCs w:val="24"/>
              </w:rPr>
              <w:t>174</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bCs/>
                <w:sz w:val="24"/>
                <w:szCs w:val="24"/>
              </w:rPr>
            </w:pPr>
            <w:r w:rsidRPr="00EE0B71">
              <w:rPr>
                <w:bCs/>
                <w:sz w:val="24"/>
                <w:szCs w:val="24"/>
              </w:rPr>
              <w:t>182</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bCs/>
                <w:sz w:val="24"/>
                <w:szCs w:val="24"/>
              </w:rPr>
            </w:pPr>
            <w:r w:rsidRPr="00EE0B71">
              <w:rPr>
                <w:bCs/>
                <w:sz w:val="24"/>
                <w:szCs w:val="24"/>
              </w:rPr>
              <w:t>218</w:t>
            </w:r>
          </w:p>
        </w:tc>
      </w:tr>
      <w:tr w:rsidR="009923B9" w:rsidRPr="00EE0B71" w:rsidTr="00C13F7C">
        <w:trPr>
          <w:trHeight w:val="70"/>
          <w:jc w:val="center"/>
        </w:trPr>
        <w:tc>
          <w:tcPr>
            <w:tcW w:w="1922" w:type="pct"/>
            <w:tcBorders>
              <w:top w:val="single" w:sz="4" w:space="0" w:color="auto"/>
              <w:left w:val="single" w:sz="4" w:space="0" w:color="auto"/>
              <w:bottom w:val="single" w:sz="4" w:space="0" w:color="auto"/>
              <w:right w:val="single" w:sz="4" w:space="0" w:color="auto"/>
            </w:tcBorders>
          </w:tcPr>
          <w:p w:rsidR="009923B9" w:rsidRPr="00EE0B71" w:rsidRDefault="009923B9" w:rsidP="003A5AD4">
            <w:pPr>
              <w:spacing w:line="242" w:lineRule="auto"/>
              <w:rPr>
                <w:sz w:val="24"/>
                <w:szCs w:val="24"/>
              </w:rPr>
            </w:pPr>
            <w:r w:rsidRPr="00EE0B71">
              <w:rPr>
                <w:sz w:val="24"/>
                <w:szCs w:val="24"/>
              </w:rPr>
              <w:t>Уровень собираемости платы за содержание жилья и коммунальные услуги</w:t>
            </w:r>
          </w:p>
        </w:tc>
        <w:tc>
          <w:tcPr>
            <w:tcW w:w="565" w:type="pct"/>
            <w:tcBorders>
              <w:top w:val="single" w:sz="4" w:space="0" w:color="auto"/>
              <w:left w:val="single" w:sz="4" w:space="0" w:color="auto"/>
              <w:bottom w:val="single" w:sz="4" w:space="0" w:color="auto"/>
              <w:right w:val="single" w:sz="4" w:space="0" w:color="auto"/>
            </w:tcBorders>
          </w:tcPr>
          <w:p w:rsidR="009923B9" w:rsidRPr="00EE0B71" w:rsidRDefault="009923B9" w:rsidP="003A5AD4">
            <w:pPr>
              <w:spacing w:line="242" w:lineRule="auto"/>
              <w:jc w:val="center"/>
              <w:rPr>
                <w:sz w:val="24"/>
                <w:szCs w:val="24"/>
              </w:rPr>
            </w:pPr>
            <w:r w:rsidRPr="00EE0B71">
              <w:rPr>
                <w:sz w:val="24"/>
                <w:szCs w:val="24"/>
              </w:rPr>
              <w:t>Процент</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sz w:val="24"/>
                <w:szCs w:val="24"/>
              </w:rPr>
            </w:pPr>
            <w:r w:rsidRPr="00EE0B71">
              <w:rPr>
                <w:sz w:val="24"/>
                <w:szCs w:val="24"/>
              </w:rPr>
              <w:t>98,5</w:t>
            </w:r>
          </w:p>
        </w:tc>
        <w:tc>
          <w:tcPr>
            <w:tcW w:w="294"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bCs/>
                <w:sz w:val="24"/>
                <w:szCs w:val="24"/>
              </w:rPr>
            </w:pPr>
            <w:r w:rsidRPr="00EE0B71">
              <w:rPr>
                <w:bCs/>
                <w:sz w:val="24"/>
                <w:szCs w:val="24"/>
              </w:rPr>
              <w:t>94,9</w:t>
            </w:r>
          </w:p>
        </w:tc>
        <w:tc>
          <w:tcPr>
            <w:tcW w:w="294"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0967EA">
            <w:pPr>
              <w:tabs>
                <w:tab w:val="left" w:pos="7938"/>
              </w:tabs>
              <w:spacing w:line="242" w:lineRule="auto"/>
              <w:jc w:val="center"/>
              <w:rPr>
                <w:bCs/>
                <w:sz w:val="24"/>
                <w:szCs w:val="24"/>
              </w:rPr>
            </w:pPr>
            <w:r w:rsidRPr="00EE0B71">
              <w:rPr>
                <w:bCs/>
                <w:sz w:val="24"/>
                <w:szCs w:val="24"/>
              </w:rPr>
              <w:t>98,</w:t>
            </w:r>
            <w:r w:rsidR="000967EA" w:rsidRPr="00EE0B71">
              <w:rPr>
                <w:bCs/>
                <w:sz w:val="24"/>
                <w:szCs w:val="24"/>
              </w:rPr>
              <w:t>6</w:t>
            </w:r>
          </w:p>
        </w:tc>
        <w:tc>
          <w:tcPr>
            <w:tcW w:w="294"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bCs/>
                <w:sz w:val="24"/>
                <w:szCs w:val="24"/>
              </w:rPr>
            </w:pPr>
            <w:r w:rsidRPr="00EE0B71">
              <w:rPr>
                <w:bCs/>
                <w:sz w:val="24"/>
                <w:szCs w:val="24"/>
              </w:rPr>
              <w:t>95,0</w:t>
            </w:r>
          </w:p>
        </w:tc>
        <w:tc>
          <w:tcPr>
            <w:tcW w:w="294"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0967EA">
            <w:pPr>
              <w:tabs>
                <w:tab w:val="left" w:pos="7938"/>
              </w:tabs>
              <w:spacing w:line="242" w:lineRule="auto"/>
              <w:jc w:val="center"/>
              <w:rPr>
                <w:bCs/>
                <w:sz w:val="24"/>
                <w:szCs w:val="24"/>
              </w:rPr>
            </w:pPr>
            <w:r w:rsidRPr="00EE0B71">
              <w:rPr>
                <w:bCs/>
                <w:sz w:val="24"/>
                <w:szCs w:val="24"/>
              </w:rPr>
              <w:t>98,</w:t>
            </w:r>
            <w:r w:rsidR="000967EA" w:rsidRPr="00EE0B71">
              <w:rPr>
                <w:bCs/>
                <w:sz w:val="24"/>
                <w:szCs w:val="24"/>
              </w:rPr>
              <w:t>7</w:t>
            </w:r>
          </w:p>
        </w:tc>
        <w:tc>
          <w:tcPr>
            <w:tcW w:w="294"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bCs/>
                <w:sz w:val="24"/>
                <w:szCs w:val="24"/>
              </w:rPr>
            </w:pPr>
            <w:r w:rsidRPr="00EE0B71">
              <w:rPr>
                <w:bCs/>
                <w:sz w:val="24"/>
                <w:szCs w:val="24"/>
              </w:rPr>
              <w:t>95,1</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0967EA">
            <w:pPr>
              <w:tabs>
                <w:tab w:val="left" w:pos="7938"/>
              </w:tabs>
              <w:spacing w:line="242" w:lineRule="auto"/>
              <w:jc w:val="center"/>
              <w:rPr>
                <w:bCs/>
                <w:sz w:val="24"/>
                <w:szCs w:val="24"/>
              </w:rPr>
            </w:pPr>
            <w:r w:rsidRPr="00EE0B71">
              <w:rPr>
                <w:bCs/>
                <w:sz w:val="24"/>
                <w:szCs w:val="24"/>
              </w:rPr>
              <w:t>98,</w:t>
            </w:r>
            <w:r w:rsidR="000967EA" w:rsidRPr="00EE0B71">
              <w:rPr>
                <w:bCs/>
                <w:sz w:val="24"/>
                <w:szCs w:val="24"/>
              </w:rPr>
              <w:t>8</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0967EA">
            <w:pPr>
              <w:tabs>
                <w:tab w:val="left" w:pos="7938"/>
              </w:tabs>
              <w:spacing w:line="242" w:lineRule="auto"/>
              <w:jc w:val="center"/>
              <w:rPr>
                <w:bCs/>
                <w:sz w:val="24"/>
                <w:szCs w:val="24"/>
              </w:rPr>
            </w:pPr>
            <w:r w:rsidRPr="00EE0B71">
              <w:rPr>
                <w:bCs/>
                <w:sz w:val="24"/>
                <w:szCs w:val="24"/>
              </w:rPr>
              <w:t>98,</w:t>
            </w:r>
            <w:r w:rsidR="000967EA" w:rsidRPr="00EE0B71">
              <w:rPr>
                <w:bCs/>
                <w:sz w:val="24"/>
                <w:szCs w:val="24"/>
              </w:rPr>
              <w:t>9</w:t>
            </w:r>
          </w:p>
        </w:tc>
      </w:tr>
      <w:tr w:rsidR="009923B9" w:rsidRPr="00EE0B71" w:rsidTr="00C13F7C">
        <w:trPr>
          <w:jc w:val="center"/>
        </w:trPr>
        <w:tc>
          <w:tcPr>
            <w:tcW w:w="1922" w:type="pct"/>
            <w:tcBorders>
              <w:top w:val="single" w:sz="4" w:space="0" w:color="auto"/>
              <w:left w:val="single" w:sz="4" w:space="0" w:color="auto"/>
              <w:bottom w:val="single" w:sz="4" w:space="0" w:color="auto"/>
              <w:right w:val="single" w:sz="4" w:space="0" w:color="auto"/>
            </w:tcBorders>
          </w:tcPr>
          <w:p w:rsidR="009923B9" w:rsidRPr="00EE0B71" w:rsidRDefault="009923B9" w:rsidP="003A5AD4">
            <w:pPr>
              <w:spacing w:line="242" w:lineRule="auto"/>
              <w:rPr>
                <w:sz w:val="24"/>
                <w:szCs w:val="24"/>
              </w:rPr>
            </w:pPr>
            <w:r w:rsidRPr="00EE0B71">
              <w:rPr>
                <w:sz w:val="24"/>
                <w:szCs w:val="24"/>
              </w:rPr>
              <w:t>Количество жалоб и претензий на качество жилищных и коммунальных услуг</w:t>
            </w:r>
          </w:p>
        </w:tc>
        <w:tc>
          <w:tcPr>
            <w:tcW w:w="565" w:type="pct"/>
            <w:tcBorders>
              <w:top w:val="single" w:sz="4" w:space="0" w:color="auto"/>
              <w:left w:val="single" w:sz="4" w:space="0" w:color="auto"/>
              <w:bottom w:val="single" w:sz="4" w:space="0" w:color="auto"/>
              <w:right w:val="single" w:sz="4" w:space="0" w:color="auto"/>
            </w:tcBorders>
          </w:tcPr>
          <w:p w:rsidR="00C13F7C" w:rsidRPr="00EE0B71" w:rsidRDefault="009923B9" w:rsidP="00C13F7C">
            <w:pPr>
              <w:spacing w:line="242" w:lineRule="auto"/>
              <w:ind w:left="-105" w:right="-148"/>
              <w:jc w:val="center"/>
              <w:rPr>
                <w:spacing w:val="-4"/>
                <w:sz w:val="24"/>
                <w:szCs w:val="24"/>
              </w:rPr>
            </w:pPr>
            <w:r w:rsidRPr="00EE0B71">
              <w:rPr>
                <w:spacing w:val="-4"/>
                <w:sz w:val="24"/>
                <w:szCs w:val="24"/>
              </w:rPr>
              <w:t>Единица</w:t>
            </w:r>
            <w:r w:rsidR="00C13F7C" w:rsidRPr="00EE0B71">
              <w:rPr>
                <w:spacing w:val="-4"/>
                <w:sz w:val="24"/>
                <w:szCs w:val="24"/>
              </w:rPr>
              <w:t xml:space="preserve"> </w:t>
            </w:r>
          </w:p>
          <w:p w:rsidR="009923B9" w:rsidRPr="00EE0B71" w:rsidRDefault="009923B9" w:rsidP="00C13F7C">
            <w:pPr>
              <w:spacing w:line="242" w:lineRule="auto"/>
              <w:ind w:left="-105" w:right="-148"/>
              <w:jc w:val="center"/>
              <w:rPr>
                <w:sz w:val="24"/>
                <w:szCs w:val="24"/>
              </w:rPr>
            </w:pPr>
            <w:r w:rsidRPr="00EE0B71">
              <w:rPr>
                <w:spacing w:val="-4"/>
                <w:sz w:val="24"/>
                <w:szCs w:val="24"/>
              </w:rPr>
              <w:t xml:space="preserve">на 10 </w:t>
            </w:r>
            <w:r w:rsidR="005020BD" w:rsidRPr="00EE0B71">
              <w:rPr>
                <w:spacing w:val="-4"/>
                <w:sz w:val="24"/>
                <w:szCs w:val="24"/>
              </w:rPr>
              <w:t>тыс.</w:t>
            </w:r>
            <w:r w:rsidRPr="00EE0B71">
              <w:rPr>
                <w:spacing w:val="-4"/>
                <w:sz w:val="24"/>
                <w:szCs w:val="24"/>
              </w:rPr>
              <w:t xml:space="preserve"> </w:t>
            </w:r>
            <w:r w:rsidR="00C10D7B" w:rsidRPr="00EE0B71">
              <w:rPr>
                <w:spacing w:val="-4"/>
                <w:sz w:val="24"/>
                <w:szCs w:val="24"/>
              </w:rPr>
              <w:t>кв. м</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sz w:val="24"/>
                <w:szCs w:val="24"/>
              </w:rPr>
            </w:pPr>
            <w:r w:rsidRPr="00EE0B71">
              <w:rPr>
                <w:sz w:val="24"/>
                <w:szCs w:val="24"/>
              </w:rPr>
              <w:t>0,79</w:t>
            </w:r>
          </w:p>
        </w:tc>
        <w:tc>
          <w:tcPr>
            <w:tcW w:w="294"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bCs/>
                <w:sz w:val="24"/>
                <w:szCs w:val="24"/>
              </w:rPr>
            </w:pPr>
            <w:r w:rsidRPr="00EE0B71">
              <w:rPr>
                <w:bCs/>
                <w:sz w:val="24"/>
                <w:szCs w:val="24"/>
              </w:rPr>
              <w:t>0,5</w:t>
            </w:r>
          </w:p>
        </w:tc>
        <w:tc>
          <w:tcPr>
            <w:tcW w:w="294"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bCs/>
                <w:sz w:val="24"/>
                <w:szCs w:val="24"/>
              </w:rPr>
            </w:pPr>
            <w:r w:rsidRPr="00EE0B71">
              <w:rPr>
                <w:bCs/>
                <w:sz w:val="24"/>
                <w:szCs w:val="24"/>
              </w:rPr>
              <w:t>0,3</w:t>
            </w:r>
          </w:p>
        </w:tc>
        <w:tc>
          <w:tcPr>
            <w:tcW w:w="294"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bCs/>
                <w:sz w:val="24"/>
                <w:szCs w:val="24"/>
              </w:rPr>
            </w:pPr>
            <w:r w:rsidRPr="00EE0B71">
              <w:rPr>
                <w:bCs/>
                <w:sz w:val="24"/>
                <w:szCs w:val="24"/>
              </w:rPr>
              <w:t>0,4</w:t>
            </w:r>
          </w:p>
        </w:tc>
        <w:tc>
          <w:tcPr>
            <w:tcW w:w="294"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bCs/>
                <w:sz w:val="24"/>
                <w:szCs w:val="24"/>
              </w:rPr>
            </w:pPr>
            <w:r w:rsidRPr="00EE0B71">
              <w:rPr>
                <w:bCs/>
                <w:sz w:val="24"/>
                <w:szCs w:val="24"/>
              </w:rPr>
              <w:t>0,25</w:t>
            </w:r>
          </w:p>
        </w:tc>
        <w:tc>
          <w:tcPr>
            <w:tcW w:w="294"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bCs/>
                <w:sz w:val="24"/>
                <w:szCs w:val="24"/>
              </w:rPr>
            </w:pPr>
            <w:r w:rsidRPr="00EE0B71">
              <w:rPr>
                <w:bCs/>
                <w:sz w:val="24"/>
                <w:szCs w:val="24"/>
              </w:rPr>
              <w:t>0,3</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bCs/>
                <w:sz w:val="24"/>
                <w:szCs w:val="24"/>
              </w:rPr>
            </w:pPr>
            <w:r w:rsidRPr="00EE0B71">
              <w:rPr>
                <w:bCs/>
                <w:sz w:val="24"/>
                <w:szCs w:val="24"/>
              </w:rPr>
              <w:t>0,2</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bCs/>
                <w:sz w:val="24"/>
                <w:szCs w:val="24"/>
              </w:rPr>
            </w:pPr>
            <w:r w:rsidRPr="00EE0B71">
              <w:rPr>
                <w:bCs/>
                <w:sz w:val="24"/>
                <w:szCs w:val="24"/>
              </w:rPr>
              <w:t>0,15</w:t>
            </w:r>
          </w:p>
        </w:tc>
      </w:tr>
      <w:tr w:rsidR="009923B9" w:rsidRPr="00EE0B71" w:rsidTr="00C13F7C">
        <w:trPr>
          <w:trHeight w:val="70"/>
          <w:jc w:val="center"/>
        </w:trPr>
        <w:tc>
          <w:tcPr>
            <w:tcW w:w="1922" w:type="pct"/>
            <w:tcBorders>
              <w:top w:val="single" w:sz="4" w:space="0" w:color="auto"/>
              <w:left w:val="single" w:sz="4" w:space="0" w:color="auto"/>
              <w:bottom w:val="single" w:sz="4" w:space="0" w:color="auto"/>
              <w:right w:val="single" w:sz="4" w:space="0" w:color="auto"/>
            </w:tcBorders>
          </w:tcPr>
          <w:p w:rsidR="009923B9" w:rsidRPr="00EE0B71" w:rsidRDefault="009923B9" w:rsidP="003A5AD4">
            <w:pPr>
              <w:spacing w:line="242" w:lineRule="auto"/>
              <w:rPr>
                <w:sz w:val="24"/>
                <w:szCs w:val="24"/>
              </w:rPr>
            </w:pPr>
            <w:r w:rsidRPr="00EE0B71">
              <w:rPr>
                <w:sz w:val="24"/>
                <w:szCs w:val="24"/>
              </w:rPr>
              <w:t>Удовлетворенность населения жилищно-коммунальными услугами</w:t>
            </w:r>
          </w:p>
        </w:tc>
        <w:tc>
          <w:tcPr>
            <w:tcW w:w="565" w:type="pct"/>
            <w:tcBorders>
              <w:top w:val="single" w:sz="4" w:space="0" w:color="auto"/>
              <w:left w:val="single" w:sz="4" w:space="0" w:color="auto"/>
              <w:bottom w:val="single" w:sz="4" w:space="0" w:color="auto"/>
              <w:right w:val="single" w:sz="4" w:space="0" w:color="auto"/>
            </w:tcBorders>
          </w:tcPr>
          <w:p w:rsidR="009923B9" w:rsidRPr="00EE0B71" w:rsidRDefault="009923B9" w:rsidP="003A5AD4">
            <w:pPr>
              <w:spacing w:line="242" w:lineRule="auto"/>
              <w:jc w:val="center"/>
              <w:rPr>
                <w:sz w:val="24"/>
                <w:szCs w:val="24"/>
              </w:rPr>
            </w:pPr>
            <w:r w:rsidRPr="00EE0B71">
              <w:rPr>
                <w:sz w:val="24"/>
                <w:szCs w:val="24"/>
              </w:rPr>
              <w:t>Процент</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sz w:val="24"/>
                <w:szCs w:val="24"/>
              </w:rPr>
            </w:pPr>
            <w:r w:rsidRPr="00EE0B71">
              <w:rPr>
                <w:sz w:val="24"/>
                <w:szCs w:val="24"/>
              </w:rPr>
              <w:t>67</w:t>
            </w:r>
          </w:p>
        </w:tc>
        <w:tc>
          <w:tcPr>
            <w:tcW w:w="294"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sz w:val="24"/>
                <w:szCs w:val="24"/>
              </w:rPr>
            </w:pPr>
            <w:r w:rsidRPr="00EE0B71">
              <w:rPr>
                <w:sz w:val="24"/>
                <w:szCs w:val="24"/>
              </w:rPr>
              <w:t>63</w:t>
            </w:r>
          </w:p>
        </w:tc>
        <w:tc>
          <w:tcPr>
            <w:tcW w:w="294"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sz w:val="24"/>
                <w:szCs w:val="24"/>
              </w:rPr>
            </w:pPr>
            <w:r w:rsidRPr="00EE0B71">
              <w:rPr>
                <w:sz w:val="24"/>
                <w:szCs w:val="24"/>
              </w:rPr>
              <w:t>73</w:t>
            </w:r>
          </w:p>
        </w:tc>
        <w:tc>
          <w:tcPr>
            <w:tcW w:w="294"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sz w:val="24"/>
                <w:szCs w:val="24"/>
              </w:rPr>
            </w:pPr>
            <w:r w:rsidRPr="00EE0B71">
              <w:rPr>
                <w:sz w:val="24"/>
                <w:szCs w:val="24"/>
              </w:rPr>
              <w:t>65</w:t>
            </w:r>
          </w:p>
        </w:tc>
        <w:tc>
          <w:tcPr>
            <w:tcW w:w="294"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sz w:val="24"/>
                <w:szCs w:val="24"/>
              </w:rPr>
            </w:pPr>
            <w:r w:rsidRPr="00EE0B71">
              <w:rPr>
                <w:sz w:val="24"/>
                <w:szCs w:val="24"/>
              </w:rPr>
              <w:t>80</w:t>
            </w:r>
          </w:p>
        </w:tc>
        <w:tc>
          <w:tcPr>
            <w:tcW w:w="294"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sz w:val="24"/>
                <w:szCs w:val="24"/>
              </w:rPr>
            </w:pPr>
            <w:r w:rsidRPr="00EE0B71">
              <w:rPr>
                <w:sz w:val="24"/>
                <w:szCs w:val="24"/>
              </w:rPr>
              <w:t>70</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sz w:val="24"/>
                <w:szCs w:val="24"/>
              </w:rPr>
            </w:pPr>
            <w:r w:rsidRPr="00EE0B71">
              <w:rPr>
                <w:sz w:val="24"/>
                <w:szCs w:val="24"/>
              </w:rPr>
              <w:t>85</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sz w:val="24"/>
                <w:szCs w:val="24"/>
              </w:rPr>
            </w:pPr>
            <w:r w:rsidRPr="00EE0B71">
              <w:rPr>
                <w:sz w:val="24"/>
                <w:szCs w:val="24"/>
              </w:rPr>
              <w:t>90</w:t>
            </w:r>
          </w:p>
        </w:tc>
      </w:tr>
      <w:tr w:rsidR="009D0ADF" w:rsidRPr="00EE0B71" w:rsidTr="00C13F7C">
        <w:trPr>
          <w:jc w:val="center"/>
        </w:trPr>
        <w:tc>
          <w:tcPr>
            <w:tcW w:w="1922" w:type="pct"/>
            <w:tcBorders>
              <w:top w:val="single" w:sz="4" w:space="0" w:color="auto"/>
              <w:left w:val="single" w:sz="4" w:space="0" w:color="auto"/>
              <w:right w:val="single" w:sz="4" w:space="0" w:color="auto"/>
            </w:tcBorders>
          </w:tcPr>
          <w:p w:rsidR="009D0ADF" w:rsidRPr="00EE0B71" w:rsidRDefault="009D0ADF" w:rsidP="003A5AD4">
            <w:pPr>
              <w:spacing w:line="242" w:lineRule="auto"/>
              <w:rPr>
                <w:sz w:val="24"/>
                <w:szCs w:val="24"/>
              </w:rPr>
            </w:pPr>
            <w:r w:rsidRPr="00EE0B71">
              <w:rPr>
                <w:sz w:val="24"/>
                <w:szCs w:val="24"/>
              </w:rPr>
              <w:t>Доля дворов, в которых проведено благоустройство от общего количества дворов</w:t>
            </w:r>
          </w:p>
        </w:tc>
        <w:tc>
          <w:tcPr>
            <w:tcW w:w="565" w:type="pct"/>
            <w:tcBorders>
              <w:top w:val="single" w:sz="4" w:space="0" w:color="auto"/>
              <w:left w:val="single" w:sz="4" w:space="0" w:color="auto"/>
              <w:right w:val="single" w:sz="4" w:space="0" w:color="auto"/>
            </w:tcBorders>
          </w:tcPr>
          <w:p w:rsidR="009D0ADF" w:rsidRPr="00EE0B71" w:rsidRDefault="009D0ADF" w:rsidP="003A5AD4">
            <w:pPr>
              <w:widowControl w:val="0"/>
              <w:spacing w:line="242" w:lineRule="auto"/>
              <w:jc w:val="center"/>
              <w:outlineLvl w:val="3"/>
              <w:rPr>
                <w:sz w:val="24"/>
                <w:szCs w:val="24"/>
              </w:rPr>
            </w:pPr>
            <w:r w:rsidRPr="00EE0B71">
              <w:rPr>
                <w:sz w:val="24"/>
                <w:szCs w:val="24"/>
              </w:rPr>
              <w:t>Процент</w:t>
            </w:r>
          </w:p>
        </w:tc>
        <w:tc>
          <w:tcPr>
            <w:tcW w:w="266" w:type="pct"/>
            <w:tcBorders>
              <w:top w:val="single" w:sz="4" w:space="0" w:color="auto"/>
              <w:left w:val="single" w:sz="4" w:space="0" w:color="auto"/>
              <w:bottom w:val="single" w:sz="4" w:space="0" w:color="auto"/>
              <w:right w:val="single" w:sz="4" w:space="0" w:color="auto"/>
            </w:tcBorders>
          </w:tcPr>
          <w:p w:rsidR="009D0ADF" w:rsidRPr="00EE0B71" w:rsidRDefault="009D0ADF" w:rsidP="003A5AD4">
            <w:pPr>
              <w:tabs>
                <w:tab w:val="left" w:pos="7938"/>
              </w:tabs>
              <w:spacing w:line="242" w:lineRule="auto"/>
              <w:jc w:val="center"/>
              <w:rPr>
                <w:sz w:val="24"/>
                <w:szCs w:val="24"/>
              </w:rPr>
            </w:pPr>
            <w:r w:rsidRPr="00EE0B71">
              <w:rPr>
                <w:sz w:val="24"/>
                <w:szCs w:val="24"/>
              </w:rPr>
              <w:t>38</w:t>
            </w:r>
          </w:p>
        </w:tc>
        <w:tc>
          <w:tcPr>
            <w:tcW w:w="294" w:type="pct"/>
            <w:tcBorders>
              <w:top w:val="single" w:sz="4" w:space="0" w:color="auto"/>
              <w:left w:val="single" w:sz="4" w:space="0" w:color="auto"/>
              <w:bottom w:val="single" w:sz="4" w:space="0" w:color="auto"/>
              <w:right w:val="single" w:sz="4" w:space="0" w:color="auto"/>
            </w:tcBorders>
          </w:tcPr>
          <w:p w:rsidR="009D0ADF" w:rsidRPr="00EE0B71" w:rsidRDefault="00BB6102" w:rsidP="00BB6102">
            <w:pPr>
              <w:tabs>
                <w:tab w:val="left" w:pos="7938"/>
              </w:tabs>
              <w:spacing w:line="242" w:lineRule="auto"/>
              <w:jc w:val="center"/>
              <w:rPr>
                <w:bCs/>
                <w:sz w:val="24"/>
                <w:szCs w:val="24"/>
              </w:rPr>
            </w:pPr>
            <w:r>
              <w:rPr>
                <w:bCs/>
                <w:sz w:val="24"/>
                <w:szCs w:val="24"/>
              </w:rPr>
              <w:t>42</w:t>
            </w:r>
          </w:p>
        </w:tc>
        <w:tc>
          <w:tcPr>
            <w:tcW w:w="294" w:type="pct"/>
            <w:tcBorders>
              <w:top w:val="single" w:sz="4" w:space="0" w:color="auto"/>
              <w:left w:val="single" w:sz="4" w:space="0" w:color="auto"/>
              <w:bottom w:val="single" w:sz="4" w:space="0" w:color="auto"/>
              <w:right w:val="single" w:sz="4" w:space="0" w:color="auto"/>
            </w:tcBorders>
          </w:tcPr>
          <w:p w:rsidR="009D0ADF" w:rsidRPr="00EE0B71" w:rsidRDefault="009D0ADF" w:rsidP="003A5AD4">
            <w:pPr>
              <w:tabs>
                <w:tab w:val="left" w:pos="7938"/>
              </w:tabs>
              <w:spacing w:line="242" w:lineRule="auto"/>
              <w:jc w:val="center"/>
              <w:rPr>
                <w:bCs/>
                <w:sz w:val="24"/>
                <w:szCs w:val="24"/>
              </w:rPr>
            </w:pPr>
            <w:r w:rsidRPr="00EE0B71">
              <w:rPr>
                <w:bCs/>
                <w:sz w:val="24"/>
                <w:szCs w:val="24"/>
              </w:rPr>
              <w:t>47,1</w:t>
            </w:r>
          </w:p>
        </w:tc>
        <w:tc>
          <w:tcPr>
            <w:tcW w:w="294" w:type="pct"/>
            <w:tcBorders>
              <w:top w:val="single" w:sz="4" w:space="0" w:color="auto"/>
              <w:left w:val="single" w:sz="4" w:space="0" w:color="auto"/>
              <w:bottom w:val="single" w:sz="4" w:space="0" w:color="auto"/>
              <w:right w:val="single" w:sz="4" w:space="0" w:color="auto"/>
            </w:tcBorders>
          </w:tcPr>
          <w:p w:rsidR="009D0ADF" w:rsidRPr="00EE0B71" w:rsidRDefault="009D0ADF" w:rsidP="00BB6102">
            <w:pPr>
              <w:tabs>
                <w:tab w:val="left" w:pos="7938"/>
              </w:tabs>
              <w:spacing w:line="242" w:lineRule="auto"/>
              <w:jc w:val="center"/>
              <w:rPr>
                <w:bCs/>
                <w:sz w:val="24"/>
                <w:szCs w:val="24"/>
              </w:rPr>
            </w:pPr>
            <w:r w:rsidRPr="00EE0B71">
              <w:rPr>
                <w:bCs/>
                <w:sz w:val="24"/>
                <w:szCs w:val="24"/>
              </w:rPr>
              <w:t>4</w:t>
            </w:r>
            <w:r w:rsidR="00BB6102">
              <w:rPr>
                <w:bCs/>
                <w:sz w:val="24"/>
                <w:szCs w:val="24"/>
              </w:rPr>
              <w:t>4</w:t>
            </w:r>
          </w:p>
        </w:tc>
        <w:tc>
          <w:tcPr>
            <w:tcW w:w="294" w:type="pct"/>
            <w:tcBorders>
              <w:top w:val="single" w:sz="4" w:space="0" w:color="auto"/>
              <w:left w:val="single" w:sz="4" w:space="0" w:color="auto"/>
              <w:bottom w:val="single" w:sz="4" w:space="0" w:color="auto"/>
              <w:right w:val="single" w:sz="4" w:space="0" w:color="auto"/>
            </w:tcBorders>
          </w:tcPr>
          <w:p w:rsidR="009D0ADF" w:rsidRPr="00EE0B71" w:rsidRDefault="009D0ADF" w:rsidP="003A5AD4">
            <w:pPr>
              <w:tabs>
                <w:tab w:val="left" w:pos="7938"/>
              </w:tabs>
              <w:spacing w:line="242" w:lineRule="auto"/>
              <w:jc w:val="center"/>
              <w:rPr>
                <w:bCs/>
                <w:sz w:val="24"/>
                <w:szCs w:val="24"/>
              </w:rPr>
            </w:pPr>
            <w:r w:rsidRPr="00EE0B71">
              <w:rPr>
                <w:bCs/>
                <w:sz w:val="24"/>
                <w:szCs w:val="24"/>
              </w:rPr>
              <w:t>53,1</w:t>
            </w:r>
          </w:p>
        </w:tc>
        <w:tc>
          <w:tcPr>
            <w:tcW w:w="294" w:type="pct"/>
            <w:tcBorders>
              <w:top w:val="single" w:sz="4" w:space="0" w:color="auto"/>
              <w:left w:val="single" w:sz="4" w:space="0" w:color="auto"/>
              <w:bottom w:val="single" w:sz="4" w:space="0" w:color="auto"/>
              <w:right w:val="single" w:sz="4" w:space="0" w:color="auto"/>
            </w:tcBorders>
          </w:tcPr>
          <w:p w:rsidR="009D0ADF" w:rsidRPr="00EE0B71" w:rsidRDefault="009D0ADF" w:rsidP="003A5AD4">
            <w:pPr>
              <w:tabs>
                <w:tab w:val="left" w:pos="7938"/>
              </w:tabs>
              <w:spacing w:line="242" w:lineRule="auto"/>
              <w:jc w:val="center"/>
              <w:rPr>
                <w:bCs/>
                <w:sz w:val="24"/>
                <w:szCs w:val="24"/>
              </w:rPr>
            </w:pPr>
            <w:r w:rsidRPr="00EE0B71">
              <w:rPr>
                <w:bCs/>
                <w:sz w:val="24"/>
                <w:szCs w:val="24"/>
              </w:rPr>
              <w:t>47,7</w:t>
            </w:r>
          </w:p>
        </w:tc>
        <w:tc>
          <w:tcPr>
            <w:tcW w:w="298" w:type="pct"/>
            <w:tcBorders>
              <w:top w:val="single" w:sz="4" w:space="0" w:color="auto"/>
              <w:left w:val="single" w:sz="4" w:space="0" w:color="auto"/>
              <w:bottom w:val="single" w:sz="4" w:space="0" w:color="auto"/>
              <w:right w:val="single" w:sz="4" w:space="0" w:color="auto"/>
            </w:tcBorders>
          </w:tcPr>
          <w:p w:rsidR="009D0ADF" w:rsidRPr="00EE0B71" w:rsidRDefault="009D0ADF" w:rsidP="003A5AD4">
            <w:pPr>
              <w:tabs>
                <w:tab w:val="left" w:pos="7938"/>
              </w:tabs>
              <w:spacing w:line="242" w:lineRule="auto"/>
              <w:jc w:val="center"/>
              <w:rPr>
                <w:bCs/>
                <w:sz w:val="24"/>
                <w:szCs w:val="24"/>
              </w:rPr>
            </w:pPr>
            <w:r w:rsidRPr="00EE0B71">
              <w:rPr>
                <w:bCs/>
                <w:sz w:val="24"/>
                <w:szCs w:val="24"/>
              </w:rPr>
              <w:t>60,0</w:t>
            </w:r>
          </w:p>
        </w:tc>
        <w:tc>
          <w:tcPr>
            <w:tcW w:w="478" w:type="pct"/>
            <w:tcBorders>
              <w:top w:val="single" w:sz="4" w:space="0" w:color="auto"/>
              <w:left w:val="single" w:sz="4" w:space="0" w:color="auto"/>
              <w:bottom w:val="single" w:sz="4" w:space="0" w:color="auto"/>
              <w:right w:val="single" w:sz="4" w:space="0" w:color="auto"/>
            </w:tcBorders>
          </w:tcPr>
          <w:p w:rsidR="009D0ADF" w:rsidRPr="00EE0B71" w:rsidRDefault="009D0ADF" w:rsidP="003A5AD4">
            <w:pPr>
              <w:tabs>
                <w:tab w:val="left" w:pos="7938"/>
              </w:tabs>
              <w:spacing w:line="242" w:lineRule="auto"/>
              <w:jc w:val="center"/>
              <w:rPr>
                <w:bCs/>
                <w:sz w:val="24"/>
                <w:szCs w:val="24"/>
              </w:rPr>
            </w:pPr>
            <w:r w:rsidRPr="00EE0B71">
              <w:rPr>
                <w:bCs/>
                <w:sz w:val="24"/>
                <w:szCs w:val="24"/>
              </w:rPr>
              <w:t>62,0</w:t>
            </w:r>
          </w:p>
        </w:tc>
      </w:tr>
      <w:tr w:rsidR="009923B9" w:rsidRPr="00EE0B71" w:rsidTr="00C13F7C">
        <w:trPr>
          <w:jc w:val="center"/>
        </w:trPr>
        <w:tc>
          <w:tcPr>
            <w:tcW w:w="1922" w:type="pct"/>
            <w:tcBorders>
              <w:top w:val="single" w:sz="4" w:space="0" w:color="auto"/>
              <w:left w:val="single" w:sz="4" w:space="0" w:color="auto"/>
              <w:right w:val="single" w:sz="4" w:space="0" w:color="auto"/>
            </w:tcBorders>
          </w:tcPr>
          <w:p w:rsidR="00C13F7C" w:rsidRPr="00EE0B71" w:rsidRDefault="009923B9" w:rsidP="003A5AD4">
            <w:pPr>
              <w:spacing w:line="242" w:lineRule="auto"/>
              <w:rPr>
                <w:sz w:val="24"/>
                <w:szCs w:val="24"/>
              </w:rPr>
            </w:pPr>
            <w:r w:rsidRPr="00EE0B71">
              <w:rPr>
                <w:sz w:val="24"/>
                <w:szCs w:val="24"/>
              </w:rPr>
              <w:t xml:space="preserve">Количество человек, прошедших обучение </w:t>
            </w:r>
          </w:p>
          <w:p w:rsidR="009923B9" w:rsidRPr="00EE0B71" w:rsidRDefault="009923B9" w:rsidP="003A5AD4">
            <w:pPr>
              <w:spacing w:line="242" w:lineRule="auto"/>
              <w:rPr>
                <w:sz w:val="24"/>
                <w:szCs w:val="24"/>
              </w:rPr>
            </w:pPr>
            <w:r w:rsidRPr="00EE0B71">
              <w:rPr>
                <w:sz w:val="24"/>
                <w:szCs w:val="24"/>
              </w:rPr>
              <w:t xml:space="preserve">по системам краткосрочного повышения квалификации, среди работников организаций, </w:t>
            </w:r>
            <w:r w:rsidRPr="00EE0B71">
              <w:rPr>
                <w:sz w:val="24"/>
                <w:szCs w:val="24"/>
              </w:rPr>
              <w:lastRenderedPageBreak/>
              <w:t>осуществляющих управление многоквартирными домами, в год</w:t>
            </w:r>
          </w:p>
        </w:tc>
        <w:tc>
          <w:tcPr>
            <w:tcW w:w="565" w:type="pct"/>
            <w:tcBorders>
              <w:top w:val="single" w:sz="4" w:space="0" w:color="auto"/>
              <w:left w:val="single" w:sz="4" w:space="0" w:color="auto"/>
              <w:right w:val="single" w:sz="4" w:space="0" w:color="auto"/>
            </w:tcBorders>
          </w:tcPr>
          <w:p w:rsidR="009923B9" w:rsidRPr="00EE0B71" w:rsidRDefault="009923B9" w:rsidP="003A5AD4">
            <w:pPr>
              <w:widowControl w:val="0"/>
              <w:spacing w:line="242" w:lineRule="auto"/>
              <w:jc w:val="center"/>
              <w:outlineLvl w:val="3"/>
              <w:rPr>
                <w:sz w:val="24"/>
                <w:szCs w:val="24"/>
              </w:rPr>
            </w:pPr>
            <w:r w:rsidRPr="00EE0B71">
              <w:rPr>
                <w:sz w:val="24"/>
                <w:szCs w:val="24"/>
              </w:rPr>
              <w:lastRenderedPageBreak/>
              <w:t>Человек</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sz w:val="24"/>
                <w:szCs w:val="24"/>
              </w:rPr>
            </w:pPr>
            <w:r w:rsidRPr="00EE0B71">
              <w:rPr>
                <w:sz w:val="24"/>
                <w:szCs w:val="24"/>
              </w:rPr>
              <w:t>303</w:t>
            </w:r>
          </w:p>
        </w:tc>
        <w:tc>
          <w:tcPr>
            <w:tcW w:w="294"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bCs/>
                <w:sz w:val="24"/>
                <w:szCs w:val="24"/>
              </w:rPr>
            </w:pPr>
            <w:r w:rsidRPr="00EE0B71">
              <w:rPr>
                <w:bCs/>
                <w:sz w:val="24"/>
                <w:szCs w:val="24"/>
              </w:rPr>
              <w:t>300</w:t>
            </w:r>
          </w:p>
        </w:tc>
        <w:tc>
          <w:tcPr>
            <w:tcW w:w="294"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bCs/>
                <w:sz w:val="24"/>
                <w:szCs w:val="24"/>
              </w:rPr>
            </w:pPr>
            <w:r w:rsidRPr="00EE0B71">
              <w:rPr>
                <w:bCs/>
                <w:sz w:val="24"/>
                <w:szCs w:val="24"/>
              </w:rPr>
              <w:t>350</w:t>
            </w:r>
          </w:p>
        </w:tc>
        <w:tc>
          <w:tcPr>
            <w:tcW w:w="294"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bCs/>
                <w:sz w:val="24"/>
                <w:szCs w:val="24"/>
              </w:rPr>
            </w:pPr>
            <w:r w:rsidRPr="00EE0B71">
              <w:rPr>
                <w:bCs/>
                <w:sz w:val="24"/>
                <w:szCs w:val="24"/>
              </w:rPr>
              <w:t>355</w:t>
            </w:r>
          </w:p>
        </w:tc>
        <w:tc>
          <w:tcPr>
            <w:tcW w:w="294"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bCs/>
                <w:sz w:val="24"/>
                <w:szCs w:val="24"/>
              </w:rPr>
            </w:pPr>
            <w:r w:rsidRPr="00EE0B71">
              <w:rPr>
                <w:bCs/>
                <w:sz w:val="24"/>
                <w:szCs w:val="24"/>
              </w:rPr>
              <w:t>400</w:t>
            </w:r>
          </w:p>
        </w:tc>
        <w:tc>
          <w:tcPr>
            <w:tcW w:w="294"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bCs/>
                <w:sz w:val="24"/>
                <w:szCs w:val="24"/>
              </w:rPr>
            </w:pPr>
            <w:r w:rsidRPr="00EE0B71">
              <w:rPr>
                <w:bCs/>
                <w:sz w:val="24"/>
                <w:szCs w:val="24"/>
              </w:rPr>
              <w:t>410</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bCs/>
                <w:sz w:val="24"/>
                <w:szCs w:val="24"/>
              </w:rPr>
            </w:pPr>
            <w:r w:rsidRPr="00EE0B71">
              <w:rPr>
                <w:bCs/>
                <w:sz w:val="24"/>
                <w:szCs w:val="24"/>
              </w:rPr>
              <w:t>470</w:t>
            </w:r>
          </w:p>
        </w:tc>
        <w:tc>
          <w:tcPr>
            <w:tcW w:w="478" w:type="pct"/>
            <w:tcBorders>
              <w:top w:val="single" w:sz="4" w:space="0" w:color="auto"/>
              <w:left w:val="single" w:sz="4" w:space="0" w:color="auto"/>
              <w:bottom w:val="single" w:sz="4" w:space="0" w:color="auto"/>
              <w:right w:val="single" w:sz="4" w:space="0" w:color="auto"/>
            </w:tcBorders>
            <w:shd w:val="clear" w:color="auto" w:fill="auto"/>
          </w:tcPr>
          <w:p w:rsidR="009923B9" w:rsidRPr="00EE0B71" w:rsidRDefault="009923B9" w:rsidP="003A5AD4">
            <w:pPr>
              <w:tabs>
                <w:tab w:val="left" w:pos="7938"/>
              </w:tabs>
              <w:spacing w:line="242" w:lineRule="auto"/>
              <w:jc w:val="center"/>
              <w:rPr>
                <w:bCs/>
                <w:sz w:val="24"/>
                <w:szCs w:val="24"/>
              </w:rPr>
            </w:pPr>
            <w:r w:rsidRPr="00EE0B71">
              <w:rPr>
                <w:bCs/>
                <w:sz w:val="24"/>
                <w:szCs w:val="24"/>
              </w:rPr>
              <w:t>500</w:t>
            </w:r>
          </w:p>
        </w:tc>
      </w:tr>
      <w:tr w:rsidR="009923B9" w:rsidRPr="00EE0B71" w:rsidTr="00C13F7C">
        <w:trPr>
          <w:jc w:val="center"/>
        </w:trPr>
        <w:tc>
          <w:tcPr>
            <w:tcW w:w="1922" w:type="pct"/>
            <w:vMerge w:val="restart"/>
            <w:tcBorders>
              <w:top w:val="single" w:sz="4" w:space="0" w:color="auto"/>
              <w:left w:val="single" w:sz="4" w:space="0" w:color="auto"/>
              <w:right w:val="single" w:sz="4" w:space="0" w:color="auto"/>
            </w:tcBorders>
          </w:tcPr>
          <w:p w:rsidR="009923B9" w:rsidRPr="00EE0B71" w:rsidRDefault="009923B9" w:rsidP="003A5AD4">
            <w:pPr>
              <w:spacing w:line="242" w:lineRule="auto"/>
              <w:rPr>
                <w:sz w:val="24"/>
                <w:szCs w:val="24"/>
              </w:rPr>
            </w:pPr>
            <w:r w:rsidRPr="00EE0B71">
              <w:rPr>
                <w:sz w:val="24"/>
                <w:szCs w:val="24"/>
              </w:rPr>
              <w:t>Количество повреждений на инженерных сетях, приведших к ограничению подачи ресурсов потребителям, в том числе на сетях</w:t>
            </w:r>
            <w:r w:rsidRPr="00EE0B71">
              <w:rPr>
                <w:sz w:val="24"/>
                <w:szCs w:val="24"/>
                <w:vertAlign w:val="superscript"/>
              </w:rPr>
              <w:t>3</w:t>
            </w:r>
            <w:r w:rsidRPr="00EE0B71">
              <w:rPr>
                <w:sz w:val="24"/>
                <w:szCs w:val="24"/>
              </w:rPr>
              <w:t>:</w:t>
            </w:r>
          </w:p>
          <w:p w:rsidR="009923B9" w:rsidRPr="00EE0B71" w:rsidRDefault="009923B9" w:rsidP="003A5AD4">
            <w:pPr>
              <w:spacing w:line="242" w:lineRule="auto"/>
              <w:ind w:left="227"/>
              <w:jc w:val="both"/>
              <w:rPr>
                <w:sz w:val="24"/>
                <w:szCs w:val="24"/>
              </w:rPr>
            </w:pPr>
            <w:r w:rsidRPr="00EE0B71">
              <w:rPr>
                <w:sz w:val="24"/>
                <w:szCs w:val="24"/>
              </w:rPr>
              <w:t>теплоснабжения</w:t>
            </w:r>
          </w:p>
          <w:p w:rsidR="009923B9" w:rsidRPr="00EE0B71" w:rsidRDefault="009923B9" w:rsidP="003A5AD4">
            <w:pPr>
              <w:widowControl w:val="0"/>
              <w:spacing w:line="242" w:lineRule="auto"/>
              <w:ind w:left="227"/>
              <w:outlineLvl w:val="3"/>
              <w:rPr>
                <w:bCs/>
                <w:sz w:val="24"/>
                <w:szCs w:val="24"/>
              </w:rPr>
            </w:pPr>
            <w:r w:rsidRPr="00EE0B71">
              <w:rPr>
                <w:sz w:val="24"/>
                <w:szCs w:val="24"/>
              </w:rPr>
              <w:t>водоснабжения</w:t>
            </w:r>
          </w:p>
        </w:tc>
        <w:tc>
          <w:tcPr>
            <w:tcW w:w="565" w:type="pct"/>
            <w:vMerge w:val="restart"/>
            <w:tcBorders>
              <w:top w:val="single" w:sz="4" w:space="0" w:color="auto"/>
              <w:left w:val="single" w:sz="4" w:space="0" w:color="auto"/>
              <w:right w:val="single" w:sz="4" w:space="0" w:color="auto"/>
            </w:tcBorders>
          </w:tcPr>
          <w:p w:rsidR="009923B9" w:rsidRPr="00EE0B71" w:rsidRDefault="009923B9" w:rsidP="00C13F7C">
            <w:pPr>
              <w:widowControl w:val="0"/>
              <w:spacing w:line="242" w:lineRule="auto"/>
              <w:ind w:left="-100" w:right="-148"/>
              <w:jc w:val="center"/>
              <w:outlineLvl w:val="3"/>
              <w:rPr>
                <w:bCs/>
                <w:sz w:val="24"/>
                <w:szCs w:val="24"/>
              </w:rPr>
            </w:pPr>
            <w:r w:rsidRPr="00EE0B71">
              <w:rPr>
                <w:sz w:val="24"/>
                <w:szCs w:val="24"/>
              </w:rPr>
              <w:t xml:space="preserve">Единица на </w:t>
            </w:r>
            <w:r w:rsidR="0002614E" w:rsidRPr="00EE0B71">
              <w:rPr>
                <w:sz w:val="24"/>
                <w:szCs w:val="24"/>
              </w:rPr>
              <w:t>км</w:t>
            </w:r>
          </w:p>
        </w:tc>
        <w:tc>
          <w:tcPr>
            <w:tcW w:w="266" w:type="pct"/>
            <w:tcBorders>
              <w:top w:val="single" w:sz="4" w:space="0" w:color="auto"/>
              <w:left w:val="single" w:sz="4" w:space="0" w:color="auto"/>
              <w:bottom w:val="single" w:sz="4" w:space="0" w:color="auto"/>
              <w:right w:val="single" w:sz="4" w:space="0" w:color="auto"/>
            </w:tcBorders>
            <w:vAlign w:val="center"/>
          </w:tcPr>
          <w:p w:rsidR="00247166" w:rsidRPr="00EE0B71" w:rsidRDefault="00247166" w:rsidP="003A5AD4">
            <w:pPr>
              <w:tabs>
                <w:tab w:val="left" w:pos="7938"/>
              </w:tabs>
              <w:spacing w:line="242" w:lineRule="auto"/>
              <w:jc w:val="center"/>
              <w:rPr>
                <w:sz w:val="24"/>
                <w:szCs w:val="24"/>
              </w:rPr>
            </w:pPr>
          </w:p>
          <w:p w:rsidR="00247166" w:rsidRPr="00EE0B71" w:rsidRDefault="00247166" w:rsidP="003A5AD4">
            <w:pPr>
              <w:tabs>
                <w:tab w:val="left" w:pos="7938"/>
              </w:tabs>
              <w:spacing w:line="242" w:lineRule="auto"/>
              <w:jc w:val="center"/>
              <w:rPr>
                <w:sz w:val="24"/>
                <w:szCs w:val="24"/>
              </w:rPr>
            </w:pPr>
          </w:p>
          <w:p w:rsidR="00247166" w:rsidRPr="00EE0B71" w:rsidRDefault="00247166" w:rsidP="003A5AD4">
            <w:pPr>
              <w:tabs>
                <w:tab w:val="left" w:pos="7938"/>
              </w:tabs>
              <w:spacing w:line="242" w:lineRule="auto"/>
              <w:jc w:val="center"/>
              <w:rPr>
                <w:sz w:val="24"/>
                <w:szCs w:val="24"/>
              </w:rPr>
            </w:pPr>
          </w:p>
          <w:p w:rsidR="009923B9" w:rsidRPr="00EE0B71" w:rsidRDefault="009923B9" w:rsidP="003A5AD4">
            <w:pPr>
              <w:tabs>
                <w:tab w:val="left" w:pos="7938"/>
              </w:tabs>
              <w:spacing w:line="242" w:lineRule="auto"/>
              <w:jc w:val="center"/>
              <w:rPr>
                <w:sz w:val="24"/>
                <w:szCs w:val="24"/>
              </w:rPr>
            </w:pPr>
            <w:r w:rsidRPr="00EE0B71">
              <w:rPr>
                <w:sz w:val="24"/>
                <w:szCs w:val="24"/>
              </w:rPr>
              <w:t>0,39</w:t>
            </w:r>
          </w:p>
        </w:tc>
        <w:tc>
          <w:tcPr>
            <w:tcW w:w="294" w:type="pct"/>
            <w:tcBorders>
              <w:top w:val="single" w:sz="4" w:space="0" w:color="auto"/>
              <w:left w:val="single" w:sz="4" w:space="0" w:color="auto"/>
              <w:bottom w:val="single" w:sz="4" w:space="0" w:color="auto"/>
              <w:right w:val="single" w:sz="4" w:space="0" w:color="auto"/>
            </w:tcBorders>
            <w:vAlign w:val="center"/>
          </w:tcPr>
          <w:p w:rsidR="00247166" w:rsidRPr="00EE0B71" w:rsidRDefault="00247166" w:rsidP="003A5AD4">
            <w:pPr>
              <w:tabs>
                <w:tab w:val="left" w:pos="7938"/>
              </w:tabs>
              <w:spacing w:line="242" w:lineRule="auto"/>
              <w:jc w:val="center"/>
              <w:rPr>
                <w:bCs/>
                <w:sz w:val="24"/>
                <w:szCs w:val="24"/>
              </w:rPr>
            </w:pPr>
          </w:p>
          <w:p w:rsidR="00247166" w:rsidRPr="00EE0B71" w:rsidRDefault="00247166" w:rsidP="003A5AD4">
            <w:pPr>
              <w:tabs>
                <w:tab w:val="left" w:pos="7938"/>
              </w:tabs>
              <w:spacing w:line="242" w:lineRule="auto"/>
              <w:jc w:val="center"/>
              <w:rPr>
                <w:bCs/>
                <w:sz w:val="24"/>
                <w:szCs w:val="24"/>
              </w:rPr>
            </w:pPr>
          </w:p>
          <w:p w:rsidR="00247166" w:rsidRPr="00EE0B71" w:rsidRDefault="00247166" w:rsidP="003A5AD4">
            <w:pPr>
              <w:tabs>
                <w:tab w:val="left" w:pos="7938"/>
              </w:tabs>
              <w:spacing w:line="242" w:lineRule="auto"/>
              <w:jc w:val="center"/>
              <w:rPr>
                <w:bCs/>
                <w:sz w:val="24"/>
                <w:szCs w:val="24"/>
              </w:rPr>
            </w:pPr>
          </w:p>
          <w:p w:rsidR="009923B9" w:rsidRPr="00EE0B71" w:rsidRDefault="009923B9" w:rsidP="008D39BF">
            <w:pPr>
              <w:tabs>
                <w:tab w:val="left" w:pos="7938"/>
              </w:tabs>
              <w:spacing w:line="242" w:lineRule="auto"/>
              <w:jc w:val="center"/>
              <w:rPr>
                <w:bCs/>
                <w:sz w:val="24"/>
                <w:szCs w:val="24"/>
              </w:rPr>
            </w:pPr>
            <w:r w:rsidRPr="00EE0B71">
              <w:rPr>
                <w:bCs/>
                <w:sz w:val="24"/>
                <w:szCs w:val="24"/>
              </w:rPr>
              <w:t>0,</w:t>
            </w:r>
            <w:r w:rsidR="008D39BF" w:rsidRPr="00EE0B71">
              <w:rPr>
                <w:bCs/>
                <w:sz w:val="24"/>
                <w:szCs w:val="24"/>
              </w:rPr>
              <w:t>42</w:t>
            </w:r>
          </w:p>
        </w:tc>
        <w:tc>
          <w:tcPr>
            <w:tcW w:w="294" w:type="pct"/>
            <w:tcBorders>
              <w:top w:val="single" w:sz="4" w:space="0" w:color="auto"/>
              <w:left w:val="single" w:sz="4" w:space="0" w:color="auto"/>
              <w:bottom w:val="single" w:sz="4" w:space="0" w:color="auto"/>
              <w:right w:val="single" w:sz="4" w:space="0" w:color="auto"/>
            </w:tcBorders>
            <w:vAlign w:val="center"/>
          </w:tcPr>
          <w:p w:rsidR="00247166" w:rsidRPr="00EE0B71" w:rsidRDefault="00247166" w:rsidP="003A5AD4">
            <w:pPr>
              <w:tabs>
                <w:tab w:val="left" w:pos="7938"/>
              </w:tabs>
              <w:spacing w:line="242" w:lineRule="auto"/>
              <w:jc w:val="center"/>
              <w:rPr>
                <w:bCs/>
                <w:sz w:val="24"/>
                <w:szCs w:val="24"/>
              </w:rPr>
            </w:pPr>
          </w:p>
          <w:p w:rsidR="00247166" w:rsidRPr="00EE0B71" w:rsidRDefault="00247166" w:rsidP="003A5AD4">
            <w:pPr>
              <w:tabs>
                <w:tab w:val="left" w:pos="7938"/>
              </w:tabs>
              <w:spacing w:line="242" w:lineRule="auto"/>
              <w:jc w:val="center"/>
              <w:rPr>
                <w:bCs/>
                <w:sz w:val="24"/>
                <w:szCs w:val="24"/>
              </w:rPr>
            </w:pPr>
          </w:p>
          <w:p w:rsidR="00247166" w:rsidRPr="00EE0B71" w:rsidRDefault="00247166" w:rsidP="003A5AD4">
            <w:pPr>
              <w:tabs>
                <w:tab w:val="left" w:pos="7938"/>
              </w:tabs>
              <w:spacing w:line="242" w:lineRule="auto"/>
              <w:jc w:val="center"/>
              <w:rPr>
                <w:bCs/>
                <w:sz w:val="24"/>
                <w:szCs w:val="24"/>
              </w:rPr>
            </w:pPr>
          </w:p>
          <w:p w:rsidR="009923B9" w:rsidRPr="00EE0B71" w:rsidRDefault="009923B9" w:rsidP="008D39BF">
            <w:pPr>
              <w:tabs>
                <w:tab w:val="left" w:pos="7938"/>
              </w:tabs>
              <w:spacing w:line="242" w:lineRule="auto"/>
              <w:jc w:val="center"/>
              <w:rPr>
                <w:bCs/>
                <w:sz w:val="24"/>
                <w:szCs w:val="24"/>
              </w:rPr>
            </w:pPr>
            <w:r w:rsidRPr="00EE0B71">
              <w:rPr>
                <w:bCs/>
                <w:sz w:val="24"/>
                <w:szCs w:val="24"/>
              </w:rPr>
              <w:t>0,</w:t>
            </w:r>
            <w:r w:rsidR="008D39BF" w:rsidRPr="00EE0B71">
              <w:rPr>
                <w:bCs/>
                <w:sz w:val="24"/>
                <w:szCs w:val="24"/>
              </w:rPr>
              <w:t>37</w:t>
            </w:r>
          </w:p>
        </w:tc>
        <w:tc>
          <w:tcPr>
            <w:tcW w:w="294" w:type="pct"/>
            <w:tcBorders>
              <w:top w:val="single" w:sz="4" w:space="0" w:color="auto"/>
              <w:left w:val="single" w:sz="4" w:space="0" w:color="auto"/>
              <w:bottom w:val="single" w:sz="4" w:space="0" w:color="auto"/>
              <w:right w:val="single" w:sz="4" w:space="0" w:color="auto"/>
            </w:tcBorders>
            <w:vAlign w:val="center"/>
          </w:tcPr>
          <w:p w:rsidR="00247166" w:rsidRPr="00EE0B71" w:rsidRDefault="00247166" w:rsidP="003A5AD4">
            <w:pPr>
              <w:tabs>
                <w:tab w:val="left" w:pos="7938"/>
              </w:tabs>
              <w:spacing w:line="242" w:lineRule="auto"/>
              <w:jc w:val="center"/>
              <w:rPr>
                <w:bCs/>
                <w:sz w:val="24"/>
                <w:szCs w:val="24"/>
              </w:rPr>
            </w:pPr>
          </w:p>
          <w:p w:rsidR="00247166" w:rsidRPr="00EE0B71" w:rsidRDefault="00247166" w:rsidP="003A5AD4">
            <w:pPr>
              <w:tabs>
                <w:tab w:val="left" w:pos="7938"/>
              </w:tabs>
              <w:spacing w:line="242" w:lineRule="auto"/>
              <w:jc w:val="center"/>
              <w:rPr>
                <w:bCs/>
                <w:sz w:val="24"/>
                <w:szCs w:val="24"/>
              </w:rPr>
            </w:pPr>
          </w:p>
          <w:p w:rsidR="00247166" w:rsidRPr="00EE0B71" w:rsidRDefault="00247166" w:rsidP="003A5AD4">
            <w:pPr>
              <w:tabs>
                <w:tab w:val="left" w:pos="7938"/>
              </w:tabs>
              <w:spacing w:line="242" w:lineRule="auto"/>
              <w:jc w:val="center"/>
              <w:rPr>
                <w:bCs/>
                <w:sz w:val="24"/>
                <w:szCs w:val="24"/>
              </w:rPr>
            </w:pPr>
          </w:p>
          <w:p w:rsidR="009923B9" w:rsidRPr="00EE0B71" w:rsidRDefault="009923B9" w:rsidP="008D39BF">
            <w:pPr>
              <w:tabs>
                <w:tab w:val="left" w:pos="7938"/>
              </w:tabs>
              <w:spacing w:line="242" w:lineRule="auto"/>
              <w:jc w:val="center"/>
              <w:rPr>
                <w:bCs/>
                <w:sz w:val="24"/>
                <w:szCs w:val="24"/>
              </w:rPr>
            </w:pPr>
            <w:r w:rsidRPr="00EE0B71">
              <w:rPr>
                <w:bCs/>
                <w:sz w:val="24"/>
                <w:szCs w:val="24"/>
              </w:rPr>
              <w:t>0,</w:t>
            </w:r>
            <w:r w:rsidR="008D39BF" w:rsidRPr="00EE0B71">
              <w:rPr>
                <w:bCs/>
                <w:sz w:val="24"/>
                <w:szCs w:val="24"/>
              </w:rPr>
              <w:t>37</w:t>
            </w:r>
          </w:p>
        </w:tc>
        <w:tc>
          <w:tcPr>
            <w:tcW w:w="294" w:type="pct"/>
            <w:tcBorders>
              <w:top w:val="single" w:sz="4" w:space="0" w:color="auto"/>
              <w:left w:val="single" w:sz="4" w:space="0" w:color="auto"/>
              <w:bottom w:val="single" w:sz="4" w:space="0" w:color="auto"/>
              <w:right w:val="single" w:sz="4" w:space="0" w:color="auto"/>
            </w:tcBorders>
            <w:vAlign w:val="center"/>
          </w:tcPr>
          <w:p w:rsidR="00247166" w:rsidRPr="00EE0B71" w:rsidRDefault="00247166" w:rsidP="003A5AD4">
            <w:pPr>
              <w:tabs>
                <w:tab w:val="left" w:pos="7938"/>
              </w:tabs>
              <w:spacing w:line="242" w:lineRule="auto"/>
              <w:jc w:val="center"/>
              <w:rPr>
                <w:bCs/>
                <w:sz w:val="24"/>
                <w:szCs w:val="24"/>
              </w:rPr>
            </w:pPr>
          </w:p>
          <w:p w:rsidR="00247166" w:rsidRPr="00EE0B71" w:rsidRDefault="00247166" w:rsidP="003A5AD4">
            <w:pPr>
              <w:tabs>
                <w:tab w:val="left" w:pos="7938"/>
              </w:tabs>
              <w:spacing w:line="242" w:lineRule="auto"/>
              <w:jc w:val="center"/>
              <w:rPr>
                <w:bCs/>
                <w:sz w:val="24"/>
                <w:szCs w:val="24"/>
              </w:rPr>
            </w:pPr>
          </w:p>
          <w:p w:rsidR="00247166" w:rsidRPr="00EE0B71" w:rsidRDefault="00247166" w:rsidP="003A5AD4">
            <w:pPr>
              <w:tabs>
                <w:tab w:val="left" w:pos="7938"/>
              </w:tabs>
              <w:spacing w:line="242" w:lineRule="auto"/>
              <w:jc w:val="center"/>
              <w:rPr>
                <w:bCs/>
                <w:sz w:val="24"/>
                <w:szCs w:val="24"/>
              </w:rPr>
            </w:pPr>
          </w:p>
          <w:p w:rsidR="009923B9" w:rsidRPr="00EE0B71" w:rsidRDefault="009923B9" w:rsidP="008D39BF">
            <w:pPr>
              <w:tabs>
                <w:tab w:val="left" w:pos="7938"/>
              </w:tabs>
              <w:spacing w:line="242" w:lineRule="auto"/>
              <w:jc w:val="center"/>
              <w:rPr>
                <w:bCs/>
                <w:sz w:val="24"/>
                <w:szCs w:val="24"/>
              </w:rPr>
            </w:pPr>
            <w:r w:rsidRPr="00EE0B71">
              <w:rPr>
                <w:bCs/>
                <w:sz w:val="24"/>
                <w:szCs w:val="24"/>
              </w:rPr>
              <w:t>0,</w:t>
            </w:r>
            <w:r w:rsidR="008D39BF" w:rsidRPr="00EE0B71">
              <w:rPr>
                <w:bCs/>
                <w:sz w:val="24"/>
                <w:szCs w:val="24"/>
              </w:rPr>
              <w:t>33</w:t>
            </w:r>
          </w:p>
        </w:tc>
        <w:tc>
          <w:tcPr>
            <w:tcW w:w="294" w:type="pct"/>
            <w:tcBorders>
              <w:top w:val="single" w:sz="4" w:space="0" w:color="auto"/>
              <w:left w:val="single" w:sz="4" w:space="0" w:color="auto"/>
              <w:bottom w:val="single" w:sz="4" w:space="0" w:color="auto"/>
              <w:right w:val="single" w:sz="4" w:space="0" w:color="auto"/>
            </w:tcBorders>
            <w:vAlign w:val="center"/>
          </w:tcPr>
          <w:p w:rsidR="00247166" w:rsidRPr="00EE0B71" w:rsidRDefault="00247166" w:rsidP="003A5AD4">
            <w:pPr>
              <w:tabs>
                <w:tab w:val="left" w:pos="7938"/>
              </w:tabs>
              <w:spacing w:line="242" w:lineRule="auto"/>
              <w:jc w:val="center"/>
              <w:rPr>
                <w:bCs/>
                <w:sz w:val="24"/>
                <w:szCs w:val="24"/>
              </w:rPr>
            </w:pPr>
          </w:p>
          <w:p w:rsidR="00247166" w:rsidRPr="00EE0B71" w:rsidRDefault="00247166" w:rsidP="003A5AD4">
            <w:pPr>
              <w:tabs>
                <w:tab w:val="left" w:pos="7938"/>
              </w:tabs>
              <w:spacing w:line="242" w:lineRule="auto"/>
              <w:jc w:val="center"/>
              <w:rPr>
                <w:bCs/>
                <w:sz w:val="24"/>
                <w:szCs w:val="24"/>
              </w:rPr>
            </w:pPr>
          </w:p>
          <w:p w:rsidR="00247166" w:rsidRPr="00EE0B71" w:rsidRDefault="00247166" w:rsidP="003A5AD4">
            <w:pPr>
              <w:tabs>
                <w:tab w:val="left" w:pos="7938"/>
              </w:tabs>
              <w:spacing w:line="242" w:lineRule="auto"/>
              <w:jc w:val="center"/>
              <w:rPr>
                <w:bCs/>
                <w:sz w:val="24"/>
                <w:szCs w:val="24"/>
              </w:rPr>
            </w:pPr>
          </w:p>
          <w:p w:rsidR="009923B9" w:rsidRPr="00EE0B71" w:rsidRDefault="008D39BF" w:rsidP="003A5AD4">
            <w:pPr>
              <w:tabs>
                <w:tab w:val="left" w:pos="7938"/>
              </w:tabs>
              <w:spacing w:line="242" w:lineRule="auto"/>
              <w:jc w:val="center"/>
              <w:rPr>
                <w:bCs/>
                <w:sz w:val="24"/>
                <w:szCs w:val="24"/>
              </w:rPr>
            </w:pPr>
            <w:r w:rsidRPr="00EE0B71">
              <w:rPr>
                <w:bCs/>
                <w:sz w:val="24"/>
                <w:szCs w:val="24"/>
              </w:rPr>
              <w:t>0,36</w:t>
            </w:r>
          </w:p>
        </w:tc>
        <w:tc>
          <w:tcPr>
            <w:tcW w:w="298" w:type="pct"/>
            <w:tcBorders>
              <w:top w:val="single" w:sz="4" w:space="0" w:color="auto"/>
              <w:left w:val="single" w:sz="4" w:space="0" w:color="auto"/>
              <w:bottom w:val="single" w:sz="4" w:space="0" w:color="auto"/>
              <w:right w:val="single" w:sz="4" w:space="0" w:color="auto"/>
            </w:tcBorders>
            <w:vAlign w:val="center"/>
          </w:tcPr>
          <w:p w:rsidR="00247166" w:rsidRPr="00EE0B71" w:rsidRDefault="00247166" w:rsidP="003A5AD4">
            <w:pPr>
              <w:tabs>
                <w:tab w:val="left" w:pos="7938"/>
              </w:tabs>
              <w:spacing w:line="242" w:lineRule="auto"/>
              <w:jc w:val="center"/>
              <w:rPr>
                <w:bCs/>
                <w:sz w:val="24"/>
                <w:szCs w:val="24"/>
              </w:rPr>
            </w:pPr>
          </w:p>
          <w:p w:rsidR="00247166" w:rsidRPr="00EE0B71" w:rsidRDefault="00247166" w:rsidP="003A5AD4">
            <w:pPr>
              <w:tabs>
                <w:tab w:val="left" w:pos="7938"/>
              </w:tabs>
              <w:spacing w:line="242" w:lineRule="auto"/>
              <w:jc w:val="center"/>
              <w:rPr>
                <w:bCs/>
                <w:sz w:val="24"/>
                <w:szCs w:val="24"/>
              </w:rPr>
            </w:pPr>
          </w:p>
          <w:p w:rsidR="00247166" w:rsidRPr="00EE0B71" w:rsidRDefault="00247166" w:rsidP="003A5AD4">
            <w:pPr>
              <w:tabs>
                <w:tab w:val="left" w:pos="7938"/>
              </w:tabs>
              <w:spacing w:line="242" w:lineRule="auto"/>
              <w:jc w:val="center"/>
              <w:rPr>
                <w:bCs/>
                <w:sz w:val="24"/>
                <w:szCs w:val="24"/>
              </w:rPr>
            </w:pPr>
          </w:p>
          <w:p w:rsidR="009923B9" w:rsidRPr="00EE0B71" w:rsidRDefault="009923B9" w:rsidP="003A5AD4">
            <w:pPr>
              <w:tabs>
                <w:tab w:val="left" w:pos="7938"/>
              </w:tabs>
              <w:spacing w:line="242" w:lineRule="auto"/>
              <w:jc w:val="center"/>
              <w:rPr>
                <w:bCs/>
                <w:sz w:val="24"/>
                <w:szCs w:val="24"/>
              </w:rPr>
            </w:pPr>
            <w:r w:rsidRPr="00EE0B71">
              <w:rPr>
                <w:bCs/>
                <w:sz w:val="24"/>
                <w:szCs w:val="24"/>
              </w:rPr>
              <w:t>0,3</w:t>
            </w:r>
          </w:p>
        </w:tc>
        <w:tc>
          <w:tcPr>
            <w:tcW w:w="478" w:type="pct"/>
            <w:tcBorders>
              <w:top w:val="single" w:sz="4" w:space="0" w:color="auto"/>
              <w:left w:val="single" w:sz="4" w:space="0" w:color="auto"/>
              <w:bottom w:val="single" w:sz="4" w:space="0" w:color="auto"/>
              <w:right w:val="single" w:sz="4" w:space="0" w:color="auto"/>
            </w:tcBorders>
            <w:vAlign w:val="center"/>
          </w:tcPr>
          <w:p w:rsidR="00BC1103" w:rsidRPr="00EE0B71" w:rsidRDefault="00BC1103" w:rsidP="003A5AD4">
            <w:pPr>
              <w:tabs>
                <w:tab w:val="left" w:pos="7938"/>
              </w:tabs>
              <w:spacing w:line="242" w:lineRule="auto"/>
              <w:jc w:val="center"/>
              <w:rPr>
                <w:bCs/>
                <w:sz w:val="24"/>
                <w:szCs w:val="24"/>
              </w:rPr>
            </w:pPr>
          </w:p>
          <w:p w:rsidR="00BC1103" w:rsidRPr="00EE0B71" w:rsidRDefault="00BC1103" w:rsidP="003A5AD4">
            <w:pPr>
              <w:tabs>
                <w:tab w:val="left" w:pos="7938"/>
              </w:tabs>
              <w:spacing w:line="242" w:lineRule="auto"/>
              <w:jc w:val="center"/>
              <w:rPr>
                <w:bCs/>
                <w:sz w:val="24"/>
                <w:szCs w:val="24"/>
              </w:rPr>
            </w:pPr>
          </w:p>
          <w:p w:rsidR="00BC1103" w:rsidRPr="00EE0B71" w:rsidRDefault="00BC1103" w:rsidP="003A5AD4">
            <w:pPr>
              <w:tabs>
                <w:tab w:val="left" w:pos="7938"/>
              </w:tabs>
              <w:spacing w:line="242" w:lineRule="auto"/>
              <w:jc w:val="center"/>
              <w:rPr>
                <w:bCs/>
                <w:sz w:val="24"/>
                <w:szCs w:val="24"/>
              </w:rPr>
            </w:pPr>
          </w:p>
          <w:p w:rsidR="009923B9" w:rsidRPr="00EE0B71" w:rsidRDefault="009923B9" w:rsidP="003A5AD4">
            <w:pPr>
              <w:tabs>
                <w:tab w:val="left" w:pos="7938"/>
              </w:tabs>
              <w:spacing w:line="242" w:lineRule="auto"/>
              <w:jc w:val="center"/>
              <w:rPr>
                <w:bCs/>
                <w:sz w:val="24"/>
                <w:szCs w:val="24"/>
              </w:rPr>
            </w:pPr>
            <w:r w:rsidRPr="00EE0B71">
              <w:rPr>
                <w:bCs/>
                <w:sz w:val="24"/>
                <w:szCs w:val="24"/>
              </w:rPr>
              <w:t>0,2</w:t>
            </w:r>
          </w:p>
        </w:tc>
      </w:tr>
      <w:tr w:rsidR="009923B9" w:rsidRPr="00EE0B71" w:rsidTr="00C13F7C">
        <w:trPr>
          <w:trHeight w:val="70"/>
          <w:jc w:val="center"/>
        </w:trPr>
        <w:tc>
          <w:tcPr>
            <w:tcW w:w="1922" w:type="pct"/>
            <w:vMerge/>
            <w:tcBorders>
              <w:left w:val="single" w:sz="4" w:space="0" w:color="auto"/>
              <w:bottom w:val="single" w:sz="4" w:space="0" w:color="auto"/>
              <w:right w:val="single" w:sz="4" w:space="0" w:color="auto"/>
            </w:tcBorders>
          </w:tcPr>
          <w:p w:rsidR="009923B9" w:rsidRPr="00EE0B71" w:rsidRDefault="009923B9" w:rsidP="003A5AD4">
            <w:pPr>
              <w:widowControl w:val="0"/>
              <w:spacing w:line="242" w:lineRule="auto"/>
              <w:outlineLvl w:val="3"/>
              <w:rPr>
                <w:bCs/>
                <w:sz w:val="24"/>
                <w:szCs w:val="24"/>
              </w:rPr>
            </w:pPr>
          </w:p>
        </w:tc>
        <w:tc>
          <w:tcPr>
            <w:tcW w:w="565" w:type="pct"/>
            <w:vMerge/>
            <w:tcBorders>
              <w:left w:val="single" w:sz="4" w:space="0" w:color="auto"/>
              <w:bottom w:val="single" w:sz="4" w:space="0" w:color="auto"/>
              <w:right w:val="single" w:sz="4" w:space="0" w:color="auto"/>
            </w:tcBorders>
          </w:tcPr>
          <w:p w:rsidR="009923B9" w:rsidRPr="00EE0B71" w:rsidRDefault="009923B9" w:rsidP="003A5AD4">
            <w:pPr>
              <w:widowControl w:val="0"/>
              <w:spacing w:line="242" w:lineRule="auto"/>
              <w:jc w:val="center"/>
              <w:outlineLvl w:val="3"/>
              <w:rPr>
                <w:bCs/>
                <w:sz w:val="24"/>
                <w:szCs w:val="24"/>
              </w:rPr>
            </w:pPr>
          </w:p>
        </w:tc>
        <w:tc>
          <w:tcPr>
            <w:tcW w:w="266" w:type="pct"/>
            <w:tcBorders>
              <w:top w:val="single" w:sz="4" w:space="0" w:color="auto"/>
              <w:left w:val="single" w:sz="4" w:space="0" w:color="auto"/>
              <w:bottom w:val="single" w:sz="4" w:space="0" w:color="auto"/>
              <w:right w:val="single" w:sz="4" w:space="0" w:color="auto"/>
            </w:tcBorders>
            <w:vAlign w:val="center"/>
          </w:tcPr>
          <w:p w:rsidR="009923B9" w:rsidRPr="00EE0B71" w:rsidRDefault="009923B9" w:rsidP="003A5AD4">
            <w:pPr>
              <w:tabs>
                <w:tab w:val="left" w:pos="7938"/>
              </w:tabs>
              <w:spacing w:line="242" w:lineRule="auto"/>
              <w:jc w:val="center"/>
              <w:rPr>
                <w:sz w:val="24"/>
                <w:szCs w:val="24"/>
              </w:rPr>
            </w:pPr>
            <w:r w:rsidRPr="00EE0B71">
              <w:rPr>
                <w:sz w:val="24"/>
                <w:szCs w:val="24"/>
              </w:rPr>
              <w:t>0,49</w:t>
            </w:r>
          </w:p>
        </w:tc>
        <w:tc>
          <w:tcPr>
            <w:tcW w:w="294" w:type="pct"/>
            <w:tcBorders>
              <w:top w:val="single" w:sz="4" w:space="0" w:color="auto"/>
              <w:left w:val="single" w:sz="4" w:space="0" w:color="auto"/>
              <w:bottom w:val="single" w:sz="4" w:space="0" w:color="auto"/>
              <w:right w:val="single" w:sz="4" w:space="0" w:color="auto"/>
            </w:tcBorders>
            <w:vAlign w:val="center"/>
          </w:tcPr>
          <w:p w:rsidR="009923B9" w:rsidRPr="00EE0B71" w:rsidRDefault="008D39BF" w:rsidP="008D39BF">
            <w:pPr>
              <w:tabs>
                <w:tab w:val="left" w:pos="7938"/>
              </w:tabs>
              <w:spacing w:line="242" w:lineRule="auto"/>
              <w:jc w:val="center"/>
              <w:rPr>
                <w:bCs/>
                <w:sz w:val="24"/>
                <w:szCs w:val="24"/>
              </w:rPr>
            </w:pPr>
            <w:r w:rsidRPr="00EE0B71">
              <w:rPr>
                <w:bCs/>
                <w:sz w:val="24"/>
                <w:szCs w:val="24"/>
              </w:rPr>
              <w:t>0</w:t>
            </w:r>
            <w:r w:rsidR="009923B9" w:rsidRPr="00EE0B71">
              <w:rPr>
                <w:bCs/>
                <w:sz w:val="24"/>
                <w:szCs w:val="24"/>
              </w:rPr>
              <w:t>,</w:t>
            </w:r>
            <w:r w:rsidRPr="00EE0B71">
              <w:rPr>
                <w:bCs/>
                <w:sz w:val="24"/>
                <w:szCs w:val="24"/>
              </w:rPr>
              <w:t>8</w:t>
            </w:r>
          </w:p>
        </w:tc>
        <w:tc>
          <w:tcPr>
            <w:tcW w:w="294" w:type="pct"/>
            <w:tcBorders>
              <w:top w:val="single" w:sz="4" w:space="0" w:color="auto"/>
              <w:left w:val="single" w:sz="4" w:space="0" w:color="auto"/>
              <w:bottom w:val="single" w:sz="4" w:space="0" w:color="auto"/>
              <w:right w:val="single" w:sz="4" w:space="0" w:color="auto"/>
            </w:tcBorders>
            <w:vAlign w:val="center"/>
          </w:tcPr>
          <w:p w:rsidR="009923B9" w:rsidRPr="00EE0B71" w:rsidRDefault="009923B9" w:rsidP="008D39BF">
            <w:pPr>
              <w:tabs>
                <w:tab w:val="left" w:pos="7938"/>
              </w:tabs>
              <w:spacing w:line="242" w:lineRule="auto"/>
              <w:jc w:val="center"/>
              <w:rPr>
                <w:bCs/>
                <w:sz w:val="24"/>
                <w:szCs w:val="24"/>
              </w:rPr>
            </w:pPr>
            <w:r w:rsidRPr="00EE0B71">
              <w:rPr>
                <w:bCs/>
                <w:sz w:val="24"/>
                <w:szCs w:val="24"/>
              </w:rPr>
              <w:t>0,</w:t>
            </w:r>
            <w:r w:rsidR="008D39BF" w:rsidRPr="00EE0B71">
              <w:rPr>
                <w:bCs/>
                <w:sz w:val="24"/>
                <w:szCs w:val="24"/>
              </w:rPr>
              <w:t>48</w:t>
            </w:r>
          </w:p>
        </w:tc>
        <w:tc>
          <w:tcPr>
            <w:tcW w:w="294" w:type="pct"/>
            <w:tcBorders>
              <w:top w:val="single" w:sz="4" w:space="0" w:color="auto"/>
              <w:left w:val="single" w:sz="4" w:space="0" w:color="auto"/>
              <w:bottom w:val="single" w:sz="4" w:space="0" w:color="auto"/>
              <w:right w:val="single" w:sz="4" w:space="0" w:color="auto"/>
            </w:tcBorders>
            <w:vAlign w:val="center"/>
          </w:tcPr>
          <w:p w:rsidR="009923B9" w:rsidRPr="00EE0B71" w:rsidRDefault="009923B9" w:rsidP="008D39BF">
            <w:pPr>
              <w:tabs>
                <w:tab w:val="left" w:pos="7938"/>
              </w:tabs>
              <w:spacing w:line="242" w:lineRule="auto"/>
              <w:jc w:val="center"/>
              <w:rPr>
                <w:bCs/>
                <w:sz w:val="24"/>
                <w:szCs w:val="24"/>
              </w:rPr>
            </w:pPr>
            <w:r w:rsidRPr="00EE0B71">
              <w:rPr>
                <w:bCs/>
                <w:sz w:val="24"/>
                <w:szCs w:val="24"/>
              </w:rPr>
              <w:t>0,</w:t>
            </w:r>
            <w:r w:rsidR="008D39BF" w:rsidRPr="00EE0B71">
              <w:rPr>
                <w:bCs/>
                <w:sz w:val="24"/>
                <w:szCs w:val="24"/>
              </w:rPr>
              <w:t>7</w:t>
            </w:r>
          </w:p>
        </w:tc>
        <w:tc>
          <w:tcPr>
            <w:tcW w:w="294" w:type="pct"/>
            <w:tcBorders>
              <w:top w:val="single" w:sz="4" w:space="0" w:color="auto"/>
              <w:left w:val="single" w:sz="4" w:space="0" w:color="auto"/>
              <w:bottom w:val="single" w:sz="4" w:space="0" w:color="auto"/>
              <w:right w:val="single" w:sz="4" w:space="0" w:color="auto"/>
            </w:tcBorders>
            <w:vAlign w:val="center"/>
          </w:tcPr>
          <w:p w:rsidR="009923B9" w:rsidRPr="00EE0B71" w:rsidRDefault="009923B9" w:rsidP="008D39BF">
            <w:pPr>
              <w:tabs>
                <w:tab w:val="left" w:pos="7938"/>
              </w:tabs>
              <w:spacing w:line="242" w:lineRule="auto"/>
              <w:jc w:val="center"/>
              <w:rPr>
                <w:bCs/>
                <w:sz w:val="24"/>
                <w:szCs w:val="24"/>
              </w:rPr>
            </w:pPr>
            <w:r w:rsidRPr="00EE0B71">
              <w:rPr>
                <w:bCs/>
                <w:sz w:val="24"/>
                <w:szCs w:val="24"/>
              </w:rPr>
              <w:t>0,</w:t>
            </w:r>
            <w:r w:rsidR="008D39BF" w:rsidRPr="00EE0B71">
              <w:rPr>
                <w:bCs/>
                <w:sz w:val="24"/>
                <w:szCs w:val="24"/>
              </w:rPr>
              <w:t>43</w:t>
            </w:r>
          </w:p>
        </w:tc>
        <w:tc>
          <w:tcPr>
            <w:tcW w:w="294" w:type="pct"/>
            <w:tcBorders>
              <w:top w:val="single" w:sz="4" w:space="0" w:color="auto"/>
              <w:left w:val="single" w:sz="4" w:space="0" w:color="auto"/>
              <w:bottom w:val="single" w:sz="4" w:space="0" w:color="auto"/>
              <w:right w:val="single" w:sz="4" w:space="0" w:color="auto"/>
            </w:tcBorders>
            <w:vAlign w:val="center"/>
          </w:tcPr>
          <w:p w:rsidR="009923B9" w:rsidRPr="00EE0B71" w:rsidRDefault="009923B9" w:rsidP="008D39BF">
            <w:pPr>
              <w:tabs>
                <w:tab w:val="left" w:pos="7938"/>
              </w:tabs>
              <w:spacing w:line="242" w:lineRule="auto"/>
              <w:jc w:val="center"/>
              <w:rPr>
                <w:bCs/>
                <w:sz w:val="24"/>
                <w:szCs w:val="24"/>
              </w:rPr>
            </w:pPr>
            <w:r w:rsidRPr="00EE0B71">
              <w:rPr>
                <w:bCs/>
                <w:sz w:val="24"/>
                <w:szCs w:val="24"/>
              </w:rPr>
              <w:t>0,</w:t>
            </w:r>
            <w:r w:rsidR="008D39BF" w:rsidRPr="00EE0B71">
              <w:rPr>
                <w:bCs/>
                <w:sz w:val="24"/>
                <w:szCs w:val="24"/>
              </w:rPr>
              <w:t>6</w:t>
            </w:r>
          </w:p>
        </w:tc>
        <w:tc>
          <w:tcPr>
            <w:tcW w:w="298" w:type="pct"/>
            <w:tcBorders>
              <w:top w:val="single" w:sz="4" w:space="0" w:color="auto"/>
              <w:left w:val="single" w:sz="4" w:space="0" w:color="auto"/>
              <w:bottom w:val="single" w:sz="4" w:space="0" w:color="auto"/>
              <w:right w:val="single" w:sz="4" w:space="0" w:color="auto"/>
            </w:tcBorders>
            <w:vAlign w:val="center"/>
          </w:tcPr>
          <w:p w:rsidR="009923B9" w:rsidRPr="00EE0B71" w:rsidRDefault="009923B9" w:rsidP="008D39BF">
            <w:pPr>
              <w:tabs>
                <w:tab w:val="left" w:pos="7938"/>
              </w:tabs>
              <w:spacing w:line="242" w:lineRule="auto"/>
              <w:jc w:val="center"/>
              <w:rPr>
                <w:bCs/>
                <w:sz w:val="24"/>
                <w:szCs w:val="24"/>
              </w:rPr>
            </w:pPr>
            <w:r w:rsidRPr="00EE0B71">
              <w:rPr>
                <w:bCs/>
                <w:sz w:val="24"/>
                <w:szCs w:val="24"/>
              </w:rPr>
              <w:t>0,</w:t>
            </w:r>
            <w:r w:rsidR="008D39BF" w:rsidRPr="00EE0B71">
              <w:rPr>
                <w:bCs/>
                <w:sz w:val="24"/>
                <w:szCs w:val="24"/>
              </w:rPr>
              <w:t>41</w:t>
            </w:r>
          </w:p>
        </w:tc>
        <w:tc>
          <w:tcPr>
            <w:tcW w:w="478" w:type="pct"/>
            <w:tcBorders>
              <w:top w:val="single" w:sz="4" w:space="0" w:color="auto"/>
              <w:left w:val="single" w:sz="4" w:space="0" w:color="auto"/>
              <w:bottom w:val="single" w:sz="4" w:space="0" w:color="auto"/>
              <w:right w:val="single" w:sz="4" w:space="0" w:color="auto"/>
            </w:tcBorders>
            <w:vAlign w:val="center"/>
          </w:tcPr>
          <w:p w:rsidR="009923B9" w:rsidRPr="00EE0B71" w:rsidRDefault="009923B9" w:rsidP="008D39BF">
            <w:pPr>
              <w:tabs>
                <w:tab w:val="left" w:pos="7938"/>
              </w:tabs>
              <w:spacing w:line="242" w:lineRule="auto"/>
              <w:jc w:val="center"/>
              <w:rPr>
                <w:bCs/>
                <w:sz w:val="24"/>
                <w:szCs w:val="24"/>
              </w:rPr>
            </w:pPr>
            <w:r w:rsidRPr="00EE0B71">
              <w:rPr>
                <w:bCs/>
                <w:sz w:val="24"/>
                <w:szCs w:val="24"/>
              </w:rPr>
              <w:t>0,</w:t>
            </w:r>
            <w:r w:rsidR="008D39BF" w:rsidRPr="00EE0B71">
              <w:rPr>
                <w:bCs/>
                <w:sz w:val="24"/>
                <w:szCs w:val="24"/>
              </w:rPr>
              <w:t>4</w:t>
            </w:r>
          </w:p>
        </w:tc>
      </w:tr>
      <w:tr w:rsidR="009923B9" w:rsidRPr="00EE0B71" w:rsidTr="00C13F7C">
        <w:trPr>
          <w:trHeight w:val="70"/>
          <w:jc w:val="center"/>
        </w:trPr>
        <w:tc>
          <w:tcPr>
            <w:tcW w:w="1922" w:type="pct"/>
            <w:vMerge w:val="restart"/>
            <w:tcBorders>
              <w:top w:val="single" w:sz="4" w:space="0" w:color="auto"/>
              <w:left w:val="single" w:sz="4" w:space="0" w:color="auto"/>
              <w:right w:val="single" w:sz="4" w:space="0" w:color="auto"/>
            </w:tcBorders>
          </w:tcPr>
          <w:p w:rsidR="009923B9" w:rsidRPr="00EE0B71" w:rsidRDefault="009923B9" w:rsidP="003A5AD4">
            <w:pPr>
              <w:spacing w:line="242" w:lineRule="auto"/>
              <w:rPr>
                <w:sz w:val="24"/>
                <w:szCs w:val="24"/>
              </w:rPr>
            </w:pPr>
            <w:r w:rsidRPr="00EE0B71">
              <w:rPr>
                <w:sz w:val="24"/>
                <w:szCs w:val="24"/>
              </w:rPr>
              <w:t>Капитальный ремонт и реконструкция сетей:</w:t>
            </w:r>
          </w:p>
          <w:p w:rsidR="009923B9" w:rsidRPr="00EE0B71" w:rsidRDefault="009923B9" w:rsidP="003A5AD4">
            <w:pPr>
              <w:spacing w:line="242" w:lineRule="auto"/>
              <w:ind w:left="227"/>
              <w:rPr>
                <w:sz w:val="24"/>
                <w:szCs w:val="24"/>
              </w:rPr>
            </w:pPr>
            <w:r w:rsidRPr="00EE0B71">
              <w:rPr>
                <w:sz w:val="24"/>
                <w:szCs w:val="24"/>
              </w:rPr>
              <w:t xml:space="preserve">тепловых </w:t>
            </w:r>
          </w:p>
          <w:p w:rsidR="009923B9" w:rsidRPr="00EE0B71" w:rsidRDefault="009923B9" w:rsidP="003A5AD4">
            <w:pPr>
              <w:spacing w:line="242" w:lineRule="auto"/>
              <w:ind w:left="227"/>
              <w:rPr>
                <w:bCs/>
                <w:sz w:val="24"/>
                <w:szCs w:val="24"/>
              </w:rPr>
            </w:pPr>
            <w:r w:rsidRPr="00EE0B71">
              <w:rPr>
                <w:sz w:val="24"/>
                <w:szCs w:val="24"/>
              </w:rPr>
              <w:t>водоснабжения и канализации</w:t>
            </w:r>
          </w:p>
        </w:tc>
        <w:tc>
          <w:tcPr>
            <w:tcW w:w="565" w:type="pct"/>
            <w:vMerge w:val="restart"/>
            <w:tcBorders>
              <w:top w:val="single" w:sz="4" w:space="0" w:color="auto"/>
              <w:left w:val="single" w:sz="4" w:space="0" w:color="auto"/>
              <w:right w:val="single" w:sz="4" w:space="0" w:color="auto"/>
            </w:tcBorders>
          </w:tcPr>
          <w:p w:rsidR="009923B9" w:rsidRPr="00EE0B71" w:rsidRDefault="0002614E" w:rsidP="003A5AD4">
            <w:pPr>
              <w:widowControl w:val="0"/>
              <w:spacing w:line="242" w:lineRule="auto"/>
              <w:jc w:val="center"/>
              <w:outlineLvl w:val="3"/>
              <w:rPr>
                <w:bCs/>
                <w:sz w:val="24"/>
                <w:szCs w:val="24"/>
              </w:rPr>
            </w:pPr>
            <w:r w:rsidRPr="00EE0B71">
              <w:rPr>
                <w:sz w:val="24"/>
                <w:szCs w:val="24"/>
              </w:rPr>
              <w:t>Км</w:t>
            </w:r>
          </w:p>
        </w:tc>
        <w:tc>
          <w:tcPr>
            <w:tcW w:w="266" w:type="pct"/>
            <w:tcBorders>
              <w:top w:val="single" w:sz="4" w:space="0" w:color="auto"/>
              <w:left w:val="single" w:sz="4" w:space="0" w:color="auto"/>
              <w:bottom w:val="single" w:sz="4" w:space="0" w:color="auto"/>
              <w:right w:val="single" w:sz="4" w:space="0" w:color="auto"/>
            </w:tcBorders>
            <w:vAlign w:val="center"/>
          </w:tcPr>
          <w:p w:rsidR="00247166" w:rsidRPr="00EE0B71" w:rsidRDefault="00247166" w:rsidP="003A5AD4">
            <w:pPr>
              <w:tabs>
                <w:tab w:val="left" w:pos="7938"/>
              </w:tabs>
              <w:spacing w:line="242" w:lineRule="auto"/>
              <w:jc w:val="center"/>
              <w:rPr>
                <w:sz w:val="24"/>
                <w:szCs w:val="24"/>
              </w:rPr>
            </w:pPr>
          </w:p>
          <w:p w:rsidR="009923B9" w:rsidRPr="00EE0B71" w:rsidRDefault="009923B9" w:rsidP="003A5AD4">
            <w:pPr>
              <w:tabs>
                <w:tab w:val="left" w:pos="7938"/>
              </w:tabs>
              <w:spacing w:line="242" w:lineRule="auto"/>
              <w:jc w:val="center"/>
              <w:rPr>
                <w:sz w:val="24"/>
                <w:szCs w:val="24"/>
              </w:rPr>
            </w:pPr>
            <w:r w:rsidRPr="00EE0B71">
              <w:rPr>
                <w:sz w:val="24"/>
                <w:szCs w:val="24"/>
              </w:rPr>
              <w:t>61,5</w:t>
            </w:r>
          </w:p>
        </w:tc>
        <w:tc>
          <w:tcPr>
            <w:tcW w:w="294" w:type="pct"/>
            <w:tcBorders>
              <w:top w:val="single" w:sz="4" w:space="0" w:color="auto"/>
              <w:left w:val="single" w:sz="4" w:space="0" w:color="auto"/>
              <w:bottom w:val="single" w:sz="4" w:space="0" w:color="auto"/>
              <w:right w:val="single" w:sz="4" w:space="0" w:color="auto"/>
            </w:tcBorders>
            <w:vAlign w:val="center"/>
          </w:tcPr>
          <w:p w:rsidR="00247166" w:rsidRPr="00EE0B71" w:rsidRDefault="00247166" w:rsidP="003A5AD4">
            <w:pPr>
              <w:tabs>
                <w:tab w:val="left" w:pos="7938"/>
              </w:tabs>
              <w:spacing w:line="242" w:lineRule="auto"/>
              <w:jc w:val="center"/>
              <w:rPr>
                <w:bCs/>
                <w:sz w:val="24"/>
                <w:szCs w:val="24"/>
              </w:rPr>
            </w:pPr>
          </w:p>
          <w:p w:rsidR="009923B9" w:rsidRPr="00EE0B71" w:rsidRDefault="00685836" w:rsidP="003A5AD4">
            <w:pPr>
              <w:tabs>
                <w:tab w:val="left" w:pos="7938"/>
              </w:tabs>
              <w:spacing w:line="242" w:lineRule="auto"/>
              <w:jc w:val="center"/>
              <w:rPr>
                <w:bCs/>
                <w:sz w:val="24"/>
                <w:szCs w:val="24"/>
              </w:rPr>
            </w:pPr>
            <w:r>
              <w:rPr>
                <w:bCs/>
                <w:sz w:val="24"/>
                <w:szCs w:val="24"/>
              </w:rPr>
              <w:t>62</w:t>
            </w:r>
            <w:r w:rsidR="009923B9" w:rsidRPr="00EE0B71">
              <w:rPr>
                <w:bCs/>
                <w:sz w:val="24"/>
                <w:szCs w:val="24"/>
              </w:rPr>
              <w:t>,0</w:t>
            </w:r>
          </w:p>
        </w:tc>
        <w:tc>
          <w:tcPr>
            <w:tcW w:w="294" w:type="pct"/>
            <w:tcBorders>
              <w:top w:val="single" w:sz="4" w:space="0" w:color="auto"/>
              <w:left w:val="single" w:sz="4" w:space="0" w:color="auto"/>
              <w:bottom w:val="single" w:sz="4" w:space="0" w:color="auto"/>
              <w:right w:val="single" w:sz="4" w:space="0" w:color="auto"/>
            </w:tcBorders>
            <w:vAlign w:val="center"/>
          </w:tcPr>
          <w:p w:rsidR="00247166" w:rsidRPr="00EE0B71" w:rsidRDefault="00247166" w:rsidP="003A5AD4">
            <w:pPr>
              <w:tabs>
                <w:tab w:val="left" w:pos="7938"/>
              </w:tabs>
              <w:spacing w:line="242" w:lineRule="auto"/>
              <w:jc w:val="center"/>
              <w:rPr>
                <w:bCs/>
                <w:sz w:val="24"/>
                <w:szCs w:val="24"/>
              </w:rPr>
            </w:pPr>
          </w:p>
          <w:p w:rsidR="009923B9" w:rsidRPr="00EE0B71" w:rsidRDefault="00685836" w:rsidP="00685836">
            <w:pPr>
              <w:tabs>
                <w:tab w:val="left" w:pos="7938"/>
              </w:tabs>
              <w:spacing w:line="242" w:lineRule="auto"/>
              <w:jc w:val="center"/>
              <w:rPr>
                <w:bCs/>
                <w:sz w:val="24"/>
                <w:szCs w:val="24"/>
              </w:rPr>
            </w:pPr>
            <w:r>
              <w:rPr>
                <w:bCs/>
                <w:sz w:val="24"/>
                <w:szCs w:val="24"/>
              </w:rPr>
              <w:t>67</w:t>
            </w:r>
            <w:r w:rsidR="009923B9" w:rsidRPr="00EE0B71">
              <w:rPr>
                <w:bCs/>
                <w:sz w:val="24"/>
                <w:szCs w:val="24"/>
              </w:rPr>
              <w:t>,0</w:t>
            </w:r>
          </w:p>
        </w:tc>
        <w:tc>
          <w:tcPr>
            <w:tcW w:w="294" w:type="pct"/>
            <w:tcBorders>
              <w:top w:val="single" w:sz="4" w:space="0" w:color="auto"/>
              <w:left w:val="single" w:sz="4" w:space="0" w:color="auto"/>
              <w:bottom w:val="single" w:sz="4" w:space="0" w:color="auto"/>
              <w:right w:val="single" w:sz="4" w:space="0" w:color="auto"/>
            </w:tcBorders>
            <w:vAlign w:val="center"/>
          </w:tcPr>
          <w:p w:rsidR="00247166" w:rsidRPr="00EE0B71" w:rsidRDefault="00247166" w:rsidP="003A5AD4">
            <w:pPr>
              <w:tabs>
                <w:tab w:val="left" w:pos="7938"/>
              </w:tabs>
              <w:spacing w:line="242" w:lineRule="auto"/>
              <w:jc w:val="center"/>
              <w:rPr>
                <w:bCs/>
                <w:sz w:val="24"/>
                <w:szCs w:val="24"/>
              </w:rPr>
            </w:pPr>
          </w:p>
          <w:p w:rsidR="009923B9" w:rsidRPr="00EE0B71" w:rsidRDefault="009923B9" w:rsidP="00685836">
            <w:pPr>
              <w:tabs>
                <w:tab w:val="left" w:pos="7938"/>
              </w:tabs>
              <w:spacing w:line="242" w:lineRule="auto"/>
              <w:jc w:val="center"/>
              <w:rPr>
                <w:bCs/>
                <w:sz w:val="24"/>
                <w:szCs w:val="24"/>
              </w:rPr>
            </w:pPr>
            <w:r w:rsidRPr="00EE0B71">
              <w:rPr>
                <w:bCs/>
                <w:sz w:val="24"/>
                <w:szCs w:val="24"/>
              </w:rPr>
              <w:t>6</w:t>
            </w:r>
            <w:r w:rsidR="00685836">
              <w:rPr>
                <w:bCs/>
                <w:sz w:val="24"/>
                <w:szCs w:val="24"/>
              </w:rPr>
              <w:t>4</w:t>
            </w:r>
            <w:r w:rsidRPr="00EE0B71">
              <w:rPr>
                <w:bCs/>
                <w:sz w:val="24"/>
                <w:szCs w:val="24"/>
              </w:rPr>
              <w:t>,0</w:t>
            </w:r>
          </w:p>
        </w:tc>
        <w:tc>
          <w:tcPr>
            <w:tcW w:w="294" w:type="pct"/>
            <w:tcBorders>
              <w:top w:val="single" w:sz="4" w:space="0" w:color="auto"/>
              <w:left w:val="single" w:sz="4" w:space="0" w:color="auto"/>
              <w:bottom w:val="single" w:sz="4" w:space="0" w:color="auto"/>
              <w:right w:val="single" w:sz="4" w:space="0" w:color="auto"/>
            </w:tcBorders>
            <w:vAlign w:val="center"/>
          </w:tcPr>
          <w:p w:rsidR="00247166" w:rsidRPr="00EE0B71" w:rsidRDefault="00247166" w:rsidP="003A5AD4">
            <w:pPr>
              <w:tabs>
                <w:tab w:val="left" w:pos="7938"/>
              </w:tabs>
              <w:spacing w:line="242" w:lineRule="auto"/>
              <w:jc w:val="center"/>
              <w:rPr>
                <w:bCs/>
                <w:sz w:val="24"/>
                <w:szCs w:val="24"/>
              </w:rPr>
            </w:pPr>
          </w:p>
          <w:p w:rsidR="009923B9" w:rsidRPr="00EE0B71" w:rsidRDefault="009923B9" w:rsidP="003A5AD4">
            <w:pPr>
              <w:tabs>
                <w:tab w:val="left" w:pos="7938"/>
              </w:tabs>
              <w:spacing w:line="242" w:lineRule="auto"/>
              <w:jc w:val="center"/>
              <w:rPr>
                <w:bCs/>
                <w:sz w:val="24"/>
                <w:szCs w:val="24"/>
              </w:rPr>
            </w:pPr>
            <w:r w:rsidRPr="00EE0B71">
              <w:rPr>
                <w:bCs/>
                <w:sz w:val="24"/>
                <w:szCs w:val="24"/>
              </w:rPr>
              <w:t>69,0</w:t>
            </w:r>
          </w:p>
        </w:tc>
        <w:tc>
          <w:tcPr>
            <w:tcW w:w="294" w:type="pct"/>
            <w:tcBorders>
              <w:top w:val="single" w:sz="4" w:space="0" w:color="auto"/>
              <w:left w:val="single" w:sz="4" w:space="0" w:color="auto"/>
              <w:bottom w:val="single" w:sz="4" w:space="0" w:color="auto"/>
              <w:right w:val="single" w:sz="4" w:space="0" w:color="auto"/>
            </w:tcBorders>
            <w:vAlign w:val="center"/>
          </w:tcPr>
          <w:p w:rsidR="00247166" w:rsidRPr="00EE0B71" w:rsidRDefault="00247166" w:rsidP="003A5AD4">
            <w:pPr>
              <w:tabs>
                <w:tab w:val="left" w:pos="7938"/>
              </w:tabs>
              <w:spacing w:line="242" w:lineRule="auto"/>
              <w:jc w:val="center"/>
              <w:rPr>
                <w:bCs/>
                <w:sz w:val="24"/>
                <w:szCs w:val="24"/>
              </w:rPr>
            </w:pPr>
          </w:p>
          <w:p w:rsidR="009923B9" w:rsidRPr="00EE0B71" w:rsidRDefault="009923B9" w:rsidP="00685836">
            <w:pPr>
              <w:tabs>
                <w:tab w:val="left" w:pos="7938"/>
              </w:tabs>
              <w:spacing w:line="242" w:lineRule="auto"/>
              <w:jc w:val="center"/>
              <w:rPr>
                <w:bCs/>
                <w:sz w:val="24"/>
                <w:szCs w:val="24"/>
              </w:rPr>
            </w:pPr>
            <w:r w:rsidRPr="00EE0B71">
              <w:rPr>
                <w:bCs/>
                <w:sz w:val="24"/>
                <w:szCs w:val="24"/>
              </w:rPr>
              <w:t>6</w:t>
            </w:r>
            <w:r w:rsidR="00685836">
              <w:rPr>
                <w:bCs/>
                <w:sz w:val="24"/>
                <w:szCs w:val="24"/>
              </w:rPr>
              <w:t>6</w:t>
            </w:r>
            <w:r w:rsidRPr="00EE0B71">
              <w:rPr>
                <w:bCs/>
                <w:sz w:val="24"/>
                <w:szCs w:val="24"/>
              </w:rPr>
              <w:t>,0</w:t>
            </w:r>
          </w:p>
        </w:tc>
        <w:tc>
          <w:tcPr>
            <w:tcW w:w="298" w:type="pct"/>
            <w:tcBorders>
              <w:top w:val="single" w:sz="4" w:space="0" w:color="auto"/>
              <w:left w:val="single" w:sz="4" w:space="0" w:color="auto"/>
              <w:bottom w:val="single" w:sz="4" w:space="0" w:color="auto"/>
              <w:right w:val="single" w:sz="4" w:space="0" w:color="auto"/>
            </w:tcBorders>
            <w:vAlign w:val="center"/>
          </w:tcPr>
          <w:p w:rsidR="00247166" w:rsidRPr="00EE0B71" w:rsidRDefault="00247166" w:rsidP="003A5AD4">
            <w:pPr>
              <w:tabs>
                <w:tab w:val="left" w:pos="7938"/>
              </w:tabs>
              <w:spacing w:line="242" w:lineRule="auto"/>
              <w:jc w:val="center"/>
              <w:rPr>
                <w:bCs/>
                <w:sz w:val="24"/>
                <w:szCs w:val="24"/>
              </w:rPr>
            </w:pPr>
          </w:p>
          <w:p w:rsidR="009923B9" w:rsidRPr="00EE0B71" w:rsidRDefault="009923B9" w:rsidP="003A5AD4">
            <w:pPr>
              <w:tabs>
                <w:tab w:val="left" w:pos="7938"/>
              </w:tabs>
              <w:spacing w:line="242" w:lineRule="auto"/>
              <w:jc w:val="center"/>
              <w:rPr>
                <w:bCs/>
                <w:sz w:val="24"/>
                <w:szCs w:val="24"/>
              </w:rPr>
            </w:pPr>
            <w:r w:rsidRPr="00EE0B71">
              <w:rPr>
                <w:bCs/>
                <w:sz w:val="24"/>
                <w:szCs w:val="24"/>
              </w:rPr>
              <w:t>71,0</w:t>
            </w:r>
          </w:p>
        </w:tc>
        <w:tc>
          <w:tcPr>
            <w:tcW w:w="478" w:type="pct"/>
            <w:tcBorders>
              <w:top w:val="single" w:sz="4" w:space="0" w:color="auto"/>
              <w:left w:val="single" w:sz="4" w:space="0" w:color="auto"/>
              <w:bottom w:val="single" w:sz="4" w:space="0" w:color="auto"/>
              <w:right w:val="single" w:sz="4" w:space="0" w:color="auto"/>
            </w:tcBorders>
            <w:vAlign w:val="center"/>
          </w:tcPr>
          <w:p w:rsidR="00247166" w:rsidRPr="00EE0B71" w:rsidRDefault="00247166" w:rsidP="003A5AD4">
            <w:pPr>
              <w:tabs>
                <w:tab w:val="left" w:pos="7938"/>
              </w:tabs>
              <w:spacing w:line="242" w:lineRule="auto"/>
              <w:jc w:val="center"/>
              <w:rPr>
                <w:bCs/>
                <w:sz w:val="24"/>
                <w:szCs w:val="24"/>
              </w:rPr>
            </w:pPr>
          </w:p>
          <w:p w:rsidR="009923B9" w:rsidRPr="00EE0B71" w:rsidRDefault="009923B9" w:rsidP="003A5AD4">
            <w:pPr>
              <w:tabs>
                <w:tab w:val="left" w:pos="7938"/>
              </w:tabs>
              <w:spacing w:line="242" w:lineRule="auto"/>
              <w:jc w:val="center"/>
              <w:rPr>
                <w:bCs/>
                <w:sz w:val="24"/>
                <w:szCs w:val="24"/>
              </w:rPr>
            </w:pPr>
            <w:r w:rsidRPr="00EE0B71">
              <w:rPr>
                <w:bCs/>
                <w:sz w:val="24"/>
                <w:szCs w:val="24"/>
              </w:rPr>
              <w:t>73,0</w:t>
            </w:r>
          </w:p>
        </w:tc>
      </w:tr>
      <w:tr w:rsidR="009923B9" w:rsidRPr="00EE0B71" w:rsidTr="00C13F7C">
        <w:trPr>
          <w:trHeight w:val="70"/>
          <w:jc w:val="center"/>
        </w:trPr>
        <w:tc>
          <w:tcPr>
            <w:tcW w:w="1922" w:type="pct"/>
            <w:vMerge/>
            <w:tcBorders>
              <w:left w:val="single" w:sz="4" w:space="0" w:color="auto"/>
              <w:right w:val="single" w:sz="4" w:space="0" w:color="auto"/>
            </w:tcBorders>
          </w:tcPr>
          <w:p w:rsidR="009923B9" w:rsidRPr="00EE0B71" w:rsidRDefault="009923B9" w:rsidP="003A5AD4">
            <w:pPr>
              <w:widowControl w:val="0"/>
              <w:spacing w:line="242" w:lineRule="auto"/>
              <w:outlineLvl w:val="3"/>
              <w:rPr>
                <w:bCs/>
                <w:sz w:val="24"/>
                <w:szCs w:val="24"/>
              </w:rPr>
            </w:pPr>
          </w:p>
        </w:tc>
        <w:tc>
          <w:tcPr>
            <w:tcW w:w="565" w:type="pct"/>
            <w:vMerge/>
            <w:tcBorders>
              <w:left w:val="single" w:sz="4" w:space="0" w:color="auto"/>
              <w:right w:val="single" w:sz="4" w:space="0" w:color="auto"/>
            </w:tcBorders>
          </w:tcPr>
          <w:p w:rsidR="009923B9" w:rsidRPr="00EE0B71" w:rsidRDefault="009923B9" w:rsidP="003A5AD4">
            <w:pPr>
              <w:widowControl w:val="0"/>
              <w:spacing w:line="242" w:lineRule="auto"/>
              <w:jc w:val="center"/>
              <w:outlineLvl w:val="3"/>
              <w:rPr>
                <w:bCs/>
                <w:sz w:val="24"/>
                <w:szCs w:val="24"/>
              </w:rPr>
            </w:pPr>
          </w:p>
        </w:tc>
        <w:tc>
          <w:tcPr>
            <w:tcW w:w="266" w:type="pct"/>
            <w:tcBorders>
              <w:top w:val="single" w:sz="4" w:space="0" w:color="auto"/>
              <w:left w:val="single" w:sz="4" w:space="0" w:color="auto"/>
              <w:bottom w:val="single" w:sz="4" w:space="0" w:color="auto"/>
              <w:right w:val="single" w:sz="4" w:space="0" w:color="auto"/>
            </w:tcBorders>
            <w:vAlign w:val="center"/>
          </w:tcPr>
          <w:p w:rsidR="009923B9" w:rsidRPr="00EE0B71" w:rsidRDefault="00247166" w:rsidP="003A5AD4">
            <w:pPr>
              <w:tabs>
                <w:tab w:val="left" w:pos="7938"/>
              </w:tabs>
              <w:spacing w:line="242" w:lineRule="auto"/>
              <w:jc w:val="center"/>
              <w:rPr>
                <w:sz w:val="24"/>
                <w:szCs w:val="24"/>
                <w:lang w:val="en-US"/>
              </w:rPr>
            </w:pPr>
            <w:r w:rsidRPr="00EE0B71">
              <w:rPr>
                <w:sz w:val="24"/>
                <w:szCs w:val="24"/>
                <w:lang w:val="en-US"/>
              </w:rPr>
              <w:t>31,5</w:t>
            </w:r>
          </w:p>
        </w:tc>
        <w:tc>
          <w:tcPr>
            <w:tcW w:w="294" w:type="pct"/>
            <w:tcBorders>
              <w:top w:val="single" w:sz="4" w:space="0" w:color="auto"/>
              <w:left w:val="single" w:sz="4" w:space="0" w:color="auto"/>
              <w:bottom w:val="single" w:sz="4" w:space="0" w:color="auto"/>
              <w:right w:val="single" w:sz="4" w:space="0" w:color="auto"/>
            </w:tcBorders>
            <w:vAlign w:val="center"/>
          </w:tcPr>
          <w:p w:rsidR="009923B9" w:rsidRPr="00EE0B71" w:rsidRDefault="009923B9" w:rsidP="003A5AD4">
            <w:pPr>
              <w:tabs>
                <w:tab w:val="left" w:pos="7938"/>
              </w:tabs>
              <w:spacing w:line="242" w:lineRule="auto"/>
              <w:jc w:val="center"/>
              <w:rPr>
                <w:bCs/>
                <w:sz w:val="24"/>
                <w:szCs w:val="24"/>
              </w:rPr>
            </w:pPr>
            <w:r w:rsidRPr="00EE0B71">
              <w:rPr>
                <w:bCs/>
                <w:sz w:val="24"/>
                <w:szCs w:val="24"/>
              </w:rPr>
              <w:t>3</w:t>
            </w:r>
            <w:r w:rsidR="00247166" w:rsidRPr="00EE0B71">
              <w:rPr>
                <w:bCs/>
                <w:sz w:val="24"/>
                <w:szCs w:val="24"/>
                <w:lang w:val="en-US"/>
              </w:rPr>
              <w:t>2</w:t>
            </w:r>
            <w:r w:rsidRPr="00EE0B71">
              <w:rPr>
                <w:bCs/>
                <w:sz w:val="24"/>
                <w:szCs w:val="24"/>
              </w:rPr>
              <w:t>,0</w:t>
            </w:r>
          </w:p>
        </w:tc>
        <w:tc>
          <w:tcPr>
            <w:tcW w:w="294" w:type="pct"/>
            <w:tcBorders>
              <w:top w:val="single" w:sz="4" w:space="0" w:color="auto"/>
              <w:left w:val="single" w:sz="4" w:space="0" w:color="auto"/>
              <w:bottom w:val="single" w:sz="4" w:space="0" w:color="auto"/>
              <w:right w:val="single" w:sz="4" w:space="0" w:color="auto"/>
            </w:tcBorders>
            <w:vAlign w:val="center"/>
          </w:tcPr>
          <w:p w:rsidR="009923B9" w:rsidRPr="00EE0B71" w:rsidRDefault="009923B9" w:rsidP="003A5AD4">
            <w:pPr>
              <w:tabs>
                <w:tab w:val="left" w:pos="7938"/>
              </w:tabs>
              <w:spacing w:line="242" w:lineRule="auto"/>
              <w:jc w:val="center"/>
              <w:rPr>
                <w:bCs/>
                <w:sz w:val="24"/>
                <w:szCs w:val="24"/>
              </w:rPr>
            </w:pPr>
            <w:r w:rsidRPr="00EE0B71">
              <w:rPr>
                <w:bCs/>
                <w:sz w:val="24"/>
                <w:szCs w:val="24"/>
              </w:rPr>
              <w:t>3</w:t>
            </w:r>
            <w:r w:rsidR="00247166" w:rsidRPr="00EE0B71">
              <w:rPr>
                <w:bCs/>
                <w:sz w:val="24"/>
                <w:szCs w:val="24"/>
                <w:lang w:val="en-US"/>
              </w:rPr>
              <w:t>3</w:t>
            </w:r>
            <w:r w:rsidRPr="00EE0B71">
              <w:rPr>
                <w:bCs/>
                <w:sz w:val="24"/>
                <w:szCs w:val="24"/>
              </w:rPr>
              <w:t>,0</w:t>
            </w:r>
          </w:p>
        </w:tc>
        <w:tc>
          <w:tcPr>
            <w:tcW w:w="294" w:type="pct"/>
            <w:tcBorders>
              <w:top w:val="single" w:sz="4" w:space="0" w:color="auto"/>
              <w:left w:val="single" w:sz="4" w:space="0" w:color="auto"/>
              <w:bottom w:val="single" w:sz="4" w:space="0" w:color="auto"/>
              <w:right w:val="single" w:sz="4" w:space="0" w:color="auto"/>
            </w:tcBorders>
            <w:vAlign w:val="center"/>
          </w:tcPr>
          <w:p w:rsidR="009923B9" w:rsidRPr="00EE0B71" w:rsidRDefault="009923B9" w:rsidP="003A5AD4">
            <w:pPr>
              <w:tabs>
                <w:tab w:val="left" w:pos="7938"/>
              </w:tabs>
              <w:spacing w:line="242" w:lineRule="auto"/>
              <w:jc w:val="center"/>
              <w:rPr>
                <w:bCs/>
                <w:sz w:val="24"/>
                <w:szCs w:val="24"/>
              </w:rPr>
            </w:pPr>
            <w:r w:rsidRPr="00EE0B71">
              <w:rPr>
                <w:bCs/>
                <w:sz w:val="24"/>
                <w:szCs w:val="24"/>
              </w:rPr>
              <w:t>3</w:t>
            </w:r>
            <w:r w:rsidR="00247166" w:rsidRPr="00EE0B71">
              <w:rPr>
                <w:bCs/>
                <w:sz w:val="24"/>
                <w:szCs w:val="24"/>
                <w:lang w:val="en-US"/>
              </w:rPr>
              <w:t>3</w:t>
            </w:r>
            <w:r w:rsidRPr="00EE0B71">
              <w:rPr>
                <w:bCs/>
                <w:sz w:val="24"/>
                <w:szCs w:val="24"/>
              </w:rPr>
              <w:t>,0</w:t>
            </w:r>
          </w:p>
        </w:tc>
        <w:tc>
          <w:tcPr>
            <w:tcW w:w="294" w:type="pct"/>
            <w:tcBorders>
              <w:top w:val="single" w:sz="4" w:space="0" w:color="auto"/>
              <w:left w:val="single" w:sz="4" w:space="0" w:color="auto"/>
              <w:bottom w:val="single" w:sz="4" w:space="0" w:color="auto"/>
              <w:right w:val="single" w:sz="4" w:space="0" w:color="auto"/>
            </w:tcBorders>
            <w:vAlign w:val="center"/>
          </w:tcPr>
          <w:p w:rsidR="009923B9" w:rsidRPr="00EE0B71" w:rsidRDefault="009923B9" w:rsidP="003A5AD4">
            <w:pPr>
              <w:tabs>
                <w:tab w:val="left" w:pos="7938"/>
              </w:tabs>
              <w:spacing w:line="242" w:lineRule="auto"/>
              <w:jc w:val="center"/>
              <w:rPr>
                <w:bCs/>
                <w:sz w:val="24"/>
                <w:szCs w:val="24"/>
              </w:rPr>
            </w:pPr>
            <w:r w:rsidRPr="00EE0B71">
              <w:rPr>
                <w:bCs/>
                <w:sz w:val="24"/>
                <w:szCs w:val="24"/>
              </w:rPr>
              <w:t>35,0</w:t>
            </w:r>
          </w:p>
        </w:tc>
        <w:tc>
          <w:tcPr>
            <w:tcW w:w="294" w:type="pct"/>
            <w:tcBorders>
              <w:top w:val="single" w:sz="4" w:space="0" w:color="auto"/>
              <w:left w:val="single" w:sz="4" w:space="0" w:color="auto"/>
              <w:bottom w:val="single" w:sz="4" w:space="0" w:color="auto"/>
              <w:right w:val="single" w:sz="4" w:space="0" w:color="auto"/>
            </w:tcBorders>
            <w:vAlign w:val="center"/>
          </w:tcPr>
          <w:p w:rsidR="009923B9" w:rsidRPr="00EE0B71" w:rsidRDefault="009923B9" w:rsidP="003A5AD4">
            <w:pPr>
              <w:tabs>
                <w:tab w:val="left" w:pos="7938"/>
              </w:tabs>
              <w:spacing w:line="242" w:lineRule="auto"/>
              <w:jc w:val="center"/>
              <w:rPr>
                <w:bCs/>
                <w:sz w:val="24"/>
                <w:szCs w:val="24"/>
              </w:rPr>
            </w:pPr>
            <w:r w:rsidRPr="00EE0B71">
              <w:rPr>
                <w:bCs/>
                <w:sz w:val="24"/>
                <w:szCs w:val="24"/>
              </w:rPr>
              <w:t>35,0</w:t>
            </w:r>
          </w:p>
        </w:tc>
        <w:tc>
          <w:tcPr>
            <w:tcW w:w="298" w:type="pct"/>
            <w:tcBorders>
              <w:top w:val="single" w:sz="4" w:space="0" w:color="auto"/>
              <w:left w:val="single" w:sz="4" w:space="0" w:color="auto"/>
              <w:bottom w:val="single" w:sz="4" w:space="0" w:color="auto"/>
              <w:right w:val="single" w:sz="4" w:space="0" w:color="auto"/>
            </w:tcBorders>
            <w:vAlign w:val="center"/>
          </w:tcPr>
          <w:p w:rsidR="009923B9" w:rsidRPr="00EE0B71" w:rsidRDefault="009923B9" w:rsidP="003A5AD4">
            <w:pPr>
              <w:tabs>
                <w:tab w:val="left" w:pos="7938"/>
              </w:tabs>
              <w:spacing w:line="242" w:lineRule="auto"/>
              <w:jc w:val="center"/>
              <w:rPr>
                <w:bCs/>
                <w:sz w:val="24"/>
                <w:szCs w:val="24"/>
              </w:rPr>
            </w:pPr>
            <w:r w:rsidRPr="00EE0B71">
              <w:rPr>
                <w:bCs/>
                <w:sz w:val="24"/>
                <w:szCs w:val="24"/>
              </w:rPr>
              <w:t>37,0</w:t>
            </w:r>
          </w:p>
        </w:tc>
        <w:tc>
          <w:tcPr>
            <w:tcW w:w="478" w:type="pct"/>
            <w:tcBorders>
              <w:top w:val="single" w:sz="4" w:space="0" w:color="auto"/>
              <w:left w:val="single" w:sz="4" w:space="0" w:color="auto"/>
              <w:bottom w:val="single" w:sz="4" w:space="0" w:color="auto"/>
              <w:right w:val="single" w:sz="4" w:space="0" w:color="auto"/>
            </w:tcBorders>
            <w:vAlign w:val="center"/>
          </w:tcPr>
          <w:p w:rsidR="009923B9" w:rsidRPr="00EE0B71" w:rsidRDefault="009923B9" w:rsidP="003A5AD4">
            <w:pPr>
              <w:tabs>
                <w:tab w:val="left" w:pos="7938"/>
              </w:tabs>
              <w:spacing w:line="242" w:lineRule="auto"/>
              <w:jc w:val="center"/>
              <w:rPr>
                <w:bCs/>
                <w:sz w:val="24"/>
                <w:szCs w:val="24"/>
              </w:rPr>
            </w:pPr>
            <w:r w:rsidRPr="00EE0B71">
              <w:rPr>
                <w:bCs/>
                <w:sz w:val="24"/>
                <w:szCs w:val="24"/>
              </w:rPr>
              <w:t>39,0</w:t>
            </w:r>
          </w:p>
        </w:tc>
      </w:tr>
      <w:tr w:rsidR="00247166" w:rsidRPr="00EE0B71" w:rsidTr="00C13F7C">
        <w:trPr>
          <w:trHeight w:val="70"/>
          <w:jc w:val="center"/>
        </w:trPr>
        <w:tc>
          <w:tcPr>
            <w:tcW w:w="1922" w:type="pct"/>
            <w:tcBorders>
              <w:left w:val="single" w:sz="4" w:space="0" w:color="auto"/>
              <w:bottom w:val="single" w:sz="4" w:space="0" w:color="auto"/>
              <w:right w:val="single" w:sz="4" w:space="0" w:color="auto"/>
            </w:tcBorders>
          </w:tcPr>
          <w:p w:rsidR="00247166" w:rsidRPr="00EE0B71" w:rsidRDefault="00247166" w:rsidP="003A5AD4">
            <w:pPr>
              <w:autoSpaceDE w:val="0"/>
              <w:autoSpaceDN w:val="0"/>
              <w:spacing w:line="242" w:lineRule="auto"/>
              <w:rPr>
                <w:bCs/>
                <w:sz w:val="24"/>
                <w:szCs w:val="24"/>
              </w:rPr>
            </w:pPr>
            <w:r w:rsidRPr="00EE0B71">
              <w:rPr>
                <w:sz w:val="24"/>
                <w:szCs w:val="24"/>
              </w:rPr>
              <w:t>Перекладка газопроводов (за счет всех источников финансирования)</w:t>
            </w:r>
          </w:p>
        </w:tc>
        <w:tc>
          <w:tcPr>
            <w:tcW w:w="565" w:type="pct"/>
            <w:tcBorders>
              <w:left w:val="single" w:sz="4" w:space="0" w:color="auto"/>
              <w:bottom w:val="single" w:sz="4" w:space="0" w:color="auto"/>
              <w:right w:val="single" w:sz="4" w:space="0" w:color="auto"/>
            </w:tcBorders>
          </w:tcPr>
          <w:p w:rsidR="00247166" w:rsidRPr="00EE0B71" w:rsidRDefault="0002614E" w:rsidP="003A5AD4">
            <w:pPr>
              <w:widowControl w:val="0"/>
              <w:spacing w:line="242" w:lineRule="auto"/>
              <w:jc w:val="center"/>
              <w:outlineLvl w:val="3"/>
              <w:rPr>
                <w:bCs/>
                <w:sz w:val="24"/>
                <w:szCs w:val="24"/>
              </w:rPr>
            </w:pPr>
            <w:r w:rsidRPr="00EE0B71">
              <w:rPr>
                <w:sz w:val="24"/>
                <w:szCs w:val="24"/>
              </w:rPr>
              <w:t>Км</w:t>
            </w:r>
          </w:p>
        </w:tc>
        <w:tc>
          <w:tcPr>
            <w:tcW w:w="266" w:type="pct"/>
            <w:tcBorders>
              <w:top w:val="single" w:sz="4" w:space="0" w:color="auto"/>
              <w:left w:val="single" w:sz="4" w:space="0" w:color="auto"/>
              <w:bottom w:val="single" w:sz="4" w:space="0" w:color="auto"/>
              <w:right w:val="single" w:sz="4" w:space="0" w:color="auto"/>
            </w:tcBorders>
          </w:tcPr>
          <w:p w:rsidR="00247166" w:rsidRPr="00EE0B71" w:rsidRDefault="00247166" w:rsidP="003A5AD4">
            <w:pPr>
              <w:tabs>
                <w:tab w:val="left" w:pos="7938"/>
              </w:tabs>
              <w:spacing w:line="242" w:lineRule="auto"/>
              <w:jc w:val="center"/>
              <w:rPr>
                <w:sz w:val="24"/>
                <w:szCs w:val="24"/>
              </w:rPr>
            </w:pPr>
            <w:r w:rsidRPr="00EE0B71">
              <w:rPr>
                <w:sz w:val="24"/>
                <w:szCs w:val="24"/>
              </w:rPr>
              <w:t>1,7</w:t>
            </w:r>
          </w:p>
        </w:tc>
        <w:tc>
          <w:tcPr>
            <w:tcW w:w="294" w:type="pct"/>
            <w:tcBorders>
              <w:top w:val="single" w:sz="4" w:space="0" w:color="auto"/>
              <w:left w:val="single" w:sz="4" w:space="0" w:color="auto"/>
              <w:bottom w:val="single" w:sz="4" w:space="0" w:color="auto"/>
              <w:right w:val="single" w:sz="4" w:space="0" w:color="auto"/>
            </w:tcBorders>
          </w:tcPr>
          <w:p w:rsidR="00247166" w:rsidRPr="00EE0B71" w:rsidRDefault="00247166" w:rsidP="003A5AD4">
            <w:pPr>
              <w:tabs>
                <w:tab w:val="left" w:pos="7938"/>
              </w:tabs>
              <w:spacing w:line="242" w:lineRule="auto"/>
              <w:jc w:val="center"/>
              <w:rPr>
                <w:bCs/>
                <w:sz w:val="24"/>
                <w:szCs w:val="24"/>
              </w:rPr>
            </w:pPr>
            <w:r w:rsidRPr="00EE0B71">
              <w:rPr>
                <w:bCs/>
                <w:sz w:val="24"/>
                <w:szCs w:val="24"/>
              </w:rPr>
              <w:t>0,8</w:t>
            </w:r>
          </w:p>
        </w:tc>
        <w:tc>
          <w:tcPr>
            <w:tcW w:w="294" w:type="pct"/>
            <w:tcBorders>
              <w:top w:val="single" w:sz="4" w:space="0" w:color="auto"/>
              <w:left w:val="single" w:sz="4" w:space="0" w:color="auto"/>
              <w:bottom w:val="single" w:sz="4" w:space="0" w:color="auto"/>
              <w:right w:val="single" w:sz="4" w:space="0" w:color="auto"/>
            </w:tcBorders>
          </w:tcPr>
          <w:p w:rsidR="00247166" w:rsidRPr="00EE0B71" w:rsidRDefault="00247166" w:rsidP="003A5AD4">
            <w:pPr>
              <w:tabs>
                <w:tab w:val="left" w:pos="7938"/>
              </w:tabs>
              <w:spacing w:line="242" w:lineRule="auto"/>
              <w:jc w:val="center"/>
              <w:rPr>
                <w:bCs/>
                <w:sz w:val="24"/>
                <w:szCs w:val="24"/>
              </w:rPr>
            </w:pPr>
            <w:r w:rsidRPr="00EE0B71">
              <w:rPr>
                <w:bCs/>
                <w:sz w:val="24"/>
                <w:szCs w:val="24"/>
              </w:rPr>
              <w:t>1,0</w:t>
            </w:r>
          </w:p>
        </w:tc>
        <w:tc>
          <w:tcPr>
            <w:tcW w:w="294" w:type="pct"/>
            <w:tcBorders>
              <w:top w:val="single" w:sz="4" w:space="0" w:color="auto"/>
              <w:left w:val="single" w:sz="4" w:space="0" w:color="auto"/>
              <w:bottom w:val="single" w:sz="4" w:space="0" w:color="auto"/>
              <w:right w:val="single" w:sz="4" w:space="0" w:color="auto"/>
            </w:tcBorders>
          </w:tcPr>
          <w:p w:rsidR="00247166" w:rsidRPr="00EE0B71" w:rsidRDefault="00247166" w:rsidP="003A5AD4">
            <w:pPr>
              <w:tabs>
                <w:tab w:val="left" w:pos="7938"/>
              </w:tabs>
              <w:spacing w:line="242" w:lineRule="auto"/>
              <w:jc w:val="center"/>
              <w:rPr>
                <w:bCs/>
                <w:sz w:val="24"/>
                <w:szCs w:val="24"/>
              </w:rPr>
            </w:pPr>
            <w:r w:rsidRPr="00EE0B71">
              <w:rPr>
                <w:bCs/>
                <w:sz w:val="24"/>
                <w:szCs w:val="24"/>
              </w:rPr>
              <w:t>1,0</w:t>
            </w:r>
          </w:p>
        </w:tc>
        <w:tc>
          <w:tcPr>
            <w:tcW w:w="294" w:type="pct"/>
            <w:tcBorders>
              <w:top w:val="single" w:sz="4" w:space="0" w:color="auto"/>
              <w:left w:val="single" w:sz="4" w:space="0" w:color="auto"/>
              <w:bottom w:val="single" w:sz="4" w:space="0" w:color="auto"/>
              <w:right w:val="single" w:sz="4" w:space="0" w:color="auto"/>
            </w:tcBorders>
          </w:tcPr>
          <w:p w:rsidR="00247166" w:rsidRPr="00EE0B71" w:rsidRDefault="00247166" w:rsidP="003A5AD4">
            <w:pPr>
              <w:tabs>
                <w:tab w:val="left" w:pos="7938"/>
              </w:tabs>
              <w:spacing w:line="242" w:lineRule="auto"/>
              <w:jc w:val="center"/>
              <w:rPr>
                <w:bCs/>
                <w:sz w:val="24"/>
                <w:szCs w:val="24"/>
              </w:rPr>
            </w:pPr>
            <w:r w:rsidRPr="00EE0B71">
              <w:rPr>
                <w:bCs/>
                <w:sz w:val="24"/>
                <w:szCs w:val="24"/>
              </w:rPr>
              <w:t>1,2</w:t>
            </w:r>
          </w:p>
        </w:tc>
        <w:tc>
          <w:tcPr>
            <w:tcW w:w="294" w:type="pct"/>
            <w:tcBorders>
              <w:top w:val="single" w:sz="4" w:space="0" w:color="auto"/>
              <w:left w:val="single" w:sz="4" w:space="0" w:color="auto"/>
              <w:bottom w:val="single" w:sz="4" w:space="0" w:color="auto"/>
              <w:right w:val="single" w:sz="4" w:space="0" w:color="auto"/>
            </w:tcBorders>
          </w:tcPr>
          <w:p w:rsidR="00247166" w:rsidRPr="00EE0B71" w:rsidRDefault="00247166" w:rsidP="003A5AD4">
            <w:pPr>
              <w:tabs>
                <w:tab w:val="left" w:pos="7938"/>
              </w:tabs>
              <w:spacing w:line="242" w:lineRule="auto"/>
              <w:jc w:val="center"/>
              <w:rPr>
                <w:bCs/>
                <w:sz w:val="24"/>
                <w:szCs w:val="24"/>
              </w:rPr>
            </w:pPr>
            <w:r w:rsidRPr="00EE0B71">
              <w:rPr>
                <w:bCs/>
                <w:sz w:val="24"/>
                <w:szCs w:val="24"/>
              </w:rPr>
              <w:t>1,2</w:t>
            </w:r>
          </w:p>
        </w:tc>
        <w:tc>
          <w:tcPr>
            <w:tcW w:w="298" w:type="pct"/>
            <w:tcBorders>
              <w:top w:val="single" w:sz="4" w:space="0" w:color="auto"/>
              <w:left w:val="single" w:sz="4" w:space="0" w:color="auto"/>
              <w:bottom w:val="single" w:sz="4" w:space="0" w:color="auto"/>
              <w:right w:val="single" w:sz="4" w:space="0" w:color="auto"/>
            </w:tcBorders>
          </w:tcPr>
          <w:p w:rsidR="00247166" w:rsidRPr="00EE0B71" w:rsidRDefault="00247166" w:rsidP="003A5AD4">
            <w:pPr>
              <w:tabs>
                <w:tab w:val="left" w:pos="7938"/>
              </w:tabs>
              <w:spacing w:line="242" w:lineRule="auto"/>
              <w:jc w:val="center"/>
              <w:rPr>
                <w:bCs/>
                <w:sz w:val="24"/>
                <w:szCs w:val="24"/>
              </w:rPr>
            </w:pPr>
            <w:r w:rsidRPr="00EE0B71">
              <w:rPr>
                <w:bCs/>
                <w:sz w:val="24"/>
                <w:szCs w:val="24"/>
              </w:rPr>
              <w:t>1,4</w:t>
            </w:r>
          </w:p>
        </w:tc>
        <w:tc>
          <w:tcPr>
            <w:tcW w:w="478" w:type="pct"/>
            <w:tcBorders>
              <w:top w:val="single" w:sz="4" w:space="0" w:color="auto"/>
              <w:left w:val="single" w:sz="4" w:space="0" w:color="auto"/>
              <w:bottom w:val="single" w:sz="4" w:space="0" w:color="auto"/>
              <w:right w:val="single" w:sz="4" w:space="0" w:color="auto"/>
            </w:tcBorders>
          </w:tcPr>
          <w:p w:rsidR="00247166" w:rsidRPr="00EE0B71" w:rsidRDefault="00247166" w:rsidP="003A5AD4">
            <w:pPr>
              <w:tabs>
                <w:tab w:val="left" w:pos="7938"/>
              </w:tabs>
              <w:spacing w:line="242" w:lineRule="auto"/>
              <w:jc w:val="center"/>
              <w:rPr>
                <w:bCs/>
                <w:sz w:val="24"/>
                <w:szCs w:val="24"/>
              </w:rPr>
            </w:pPr>
            <w:r w:rsidRPr="00EE0B71">
              <w:rPr>
                <w:bCs/>
                <w:sz w:val="24"/>
                <w:szCs w:val="24"/>
              </w:rPr>
              <w:t>1,6</w:t>
            </w:r>
          </w:p>
        </w:tc>
      </w:tr>
      <w:tr w:rsidR="00247166" w:rsidRPr="00EE0B71" w:rsidTr="00C13F7C">
        <w:trPr>
          <w:trHeight w:val="70"/>
          <w:jc w:val="center"/>
        </w:trPr>
        <w:tc>
          <w:tcPr>
            <w:tcW w:w="5000" w:type="pct"/>
            <w:gridSpan w:val="10"/>
            <w:tcBorders>
              <w:top w:val="single" w:sz="4" w:space="0" w:color="auto"/>
              <w:left w:val="single" w:sz="4" w:space="0" w:color="auto"/>
              <w:bottom w:val="single" w:sz="4" w:space="0" w:color="auto"/>
              <w:right w:val="single" w:sz="4" w:space="0" w:color="auto"/>
            </w:tcBorders>
          </w:tcPr>
          <w:p w:rsidR="000D4B0C" w:rsidRDefault="000D4B0C" w:rsidP="00C13F7C">
            <w:pPr>
              <w:spacing w:line="242" w:lineRule="auto"/>
              <w:ind w:left="171" w:hanging="171"/>
              <w:jc w:val="both"/>
              <w:rPr>
                <w:sz w:val="20"/>
                <w:szCs w:val="20"/>
                <w:vertAlign w:val="superscript"/>
              </w:rPr>
            </w:pPr>
          </w:p>
          <w:p w:rsidR="00247166" w:rsidRPr="00EE0B71" w:rsidRDefault="00C13F7C" w:rsidP="00C13F7C">
            <w:pPr>
              <w:spacing w:line="242" w:lineRule="auto"/>
              <w:ind w:left="171" w:hanging="171"/>
              <w:jc w:val="both"/>
              <w:rPr>
                <w:sz w:val="20"/>
                <w:szCs w:val="20"/>
              </w:rPr>
            </w:pPr>
            <w:r w:rsidRPr="00EE0B71">
              <w:rPr>
                <w:sz w:val="20"/>
                <w:szCs w:val="20"/>
                <w:vertAlign w:val="superscript"/>
              </w:rPr>
              <w:t>1</w:t>
            </w:r>
            <w:r w:rsidRPr="00EE0B71">
              <w:rPr>
                <w:sz w:val="20"/>
                <w:szCs w:val="20"/>
              </w:rPr>
              <w:t> </w:t>
            </w:r>
            <w:r w:rsidR="00247166" w:rsidRPr="00EE0B71">
              <w:rPr>
                <w:sz w:val="20"/>
                <w:szCs w:val="20"/>
              </w:rPr>
              <w:t xml:space="preserve">Аварийное жилье – это жилые здания, признанные межведомственной комиссией по оценке жилых помещений, расположенных на территории муниципального образования «город Екатеринбург», аварийными в соответствии с Постановлением Правительства Российской Федерации от 28.01.2006 </w:t>
            </w:r>
            <w:r w:rsidR="00E05F93" w:rsidRPr="00EE0B71">
              <w:rPr>
                <w:sz w:val="20"/>
                <w:szCs w:val="20"/>
              </w:rPr>
              <w:t>№ </w:t>
            </w:r>
            <w:r w:rsidR="00247166" w:rsidRPr="00EE0B71">
              <w:rPr>
                <w:sz w:val="20"/>
                <w:szCs w:val="20"/>
              </w:rPr>
              <w:t>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47166" w:rsidRPr="00EE0B71" w:rsidRDefault="00C13F7C" w:rsidP="00C13F7C">
            <w:pPr>
              <w:spacing w:line="242" w:lineRule="auto"/>
              <w:ind w:left="171" w:hanging="171"/>
              <w:jc w:val="both"/>
              <w:rPr>
                <w:sz w:val="20"/>
                <w:szCs w:val="20"/>
              </w:rPr>
            </w:pPr>
            <w:r w:rsidRPr="00EE0B71">
              <w:rPr>
                <w:sz w:val="20"/>
                <w:szCs w:val="20"/>
                <w:vertAlign w:val="superscript"/>
              </w:rPr>
              <w:t>2</w:t>
            </w:r>
            <w:r w:rsidRPr="00EE0B71">
              <w:rPr>
                <w:sz w:val="20"/>
                <w:szCs w:val="20"/>
              </w:rPr>
              <w:t> </w:t>
            </w:r>
            <w:r w:rsidR="00247166" w:rsidRPr="00EE0B71">
              <w:rPr>
                <w:sz w:val="20"/>
                <w:szCs w:val="20"/>
              </w:rPr>
              <w:t>Ветхое жилье – это жилые каменные здания с износом более 70</w:t>
            </w:r>
            <w:r w:rsidR="005020BD" w:rsidRPr="00EE0B71">
              <w:rPr>
                <w:sz w:val="20"/>
                <w:szCs w:val="20"/>
              </w:rPr>
              <w:t>%</w:t>
            </w:r>
            <w:r w:rsidR="00247166" w:rsidRPr="00EE0B71">
              <w:rPr>
                <w:sz w:val="20"/>
                <w:szCs w:val="20"/>
              </w:rPr>
              <w:t xml:space="preserve"> и деревянные здания с износом более 65</w:t>
            </w:r>
            <w:r w:rsidR="005020BD" w:rsidRPr="00EE0B71">
              <w:rPr>
                <w:sz w:val="20"/>
                <w:szCs w:val="20"/>
              </w:rPr>
              <w:t>%</w:t>
            </w:r>
            <w:r w:rsidR="00247166" w:rsidRPr="00EE0B71">
              <w:rPr>
                <w:sz w:val="20"/>
                <w:szCs w:val="20"/>
              </w:rPr>
              <w:t xml:space="preserve">. </w:t>
            </w:r>
          </w:p>
          <w:p w:rsidR="00247166" w:rsidRDefault="00C13F7C" w:rsidP="00C13F7C">
            <w:pPr>
              <w:widowControl w:val="0"/>
              <w:spacing w:line="242" w:lineRule="auto"/>
              <w:ind w:left="171" w:hanging="171"/>
              <w:jc w:val="both"/>
              <w:outlineLvl w:val="3"/>
              <w:rPr>
                <w:sz w:val="20"/>
                <w:szCs w:val="20"/>
              </w:rPr>
            </w:pPr>
            <w:r w:rsidRPr="00EE0B71">
              <w:rPr>
                <w:sz w:val="20"/>
                <w:szCs w:val="20"/>
                <w:vertAlign w:val="superscript"/>
              </w:rPr>
              <w:t>3</w:t>
            </w:r>
            <w:r w:rsidRPr="00EE0B71">
              <w:rPr>
                <w:sz w:val="20"/>
                <w:szCs w:val="20"/>
              </w:rPr>
              <w:t> </w:t>
            </w:r>
            <w:r w:rsidR="00247166" w:rsidRPr="00EE0B71">
              <w:rPr>
                <w:sz w:val="20"/>
                <w:szCs w:val="20"/>
              </w:rPr>
              <w:t>Рассчитывается как отношение количества инцидентов на инженерных сетях, приведших к ограничению подачи ресурсов потребителям, к общей протяженности соответствующих сетей.</w:t>
            </w:r>
          </w:p>
          <w:p w:rsidR="000D4B0C" w:rsidRPr="000D4B0C" w:rsidRDefault="000D4B0C" w:rsidP="00C13F7C">
            <w:pPr>
              <w:widowControl w:val="0"/>
              <w:spacing w:line="242" w:lineRule="auto"/>
              <w:ind w:left="171" w:hanging="171"/>
              <w:jc w:val="both"/>
              <w:outlineLvl w:val="3"/>
              <w:rPr>
                <w:bCs/>
                <w:sz w:val="16"/>
                <w:szCs w:val="16"/>
              </w:rPr>
            </w:pPr>
          </w:p>
        </w:tc>
      </w:tr>
    </w:tbl>
    <w:p w:rsidR="00FE35CA" w:rsidRPr="00EE0B71" w:rsidRDefault="00FE35CA" w:rsidP="00FE35CA">
      <w:pPr>
        <w:widowControl w:val="0"/>
        <w:ind w:firstLine="709"/>
        <w:rPr>
          <w:szCs w:val="28"/>
        </w:rPr>
      </w:pPr>
    </w:p>
    <w:p w:rsidR="00FE35CA" w:rsidRPr="00EE0B71" w:rsidRDefault="00FE35CA" w:rsidP="00FE35CA">
      <w:pPr>
        <w:keepNext/>
        <w:jc w:val="center"/>
        <w:rPr>
          <w:sz w:val="32"/>
          <w:szCs w:val="28"/>
        </w:rPr>
        <w:sectPr w:rsidR="00FE35CA" w:rsidRPr="00EE0B71" w:rsidSect="00C13F7C">
          <w:headerReference w:type="default" r:id="rId73"/>
          <w:footerReference w:type="default" r:id="rId74"/>
          <w:footnotePr>
            <w:numRestart w:val="eachPage"/>
          </w:footnotePr>
          <w:pgSz w:w="16838" w:h="11906" w:orient="landscape"/>
          <w:pgMar w:top="1134" w:right="851" w:bottom="1134" w:left="1134" w:header="709" w:footer="289" w:gutter="0"/>
          <w:cols w:space="708"/>
          <w:docGrid w:linePitch="381"/>
        </w:sectPr>
      </w:pPr>
    </w:p>
    <w:p w:rsidR="00FE35CA" w:rsidRPr="00EE0B71" w:rsidRDefault="00144DD2" w:rsidP="00C13F7C">
      <w:pPr>
        <w:pStyle w:val="3"/>
        <w:ind w:firstLine="709"/>
        <w:jc w:val="left"/>
        <w:rPr>
          <w:rFonts w:cs="Times New Roman"/>
        </w:rPr>
      </w:pPr>
      <w:bookmarkStart w:id="255" w:name="_Toc238522584"/>
      <w:bookmarkStart w:id="256" w:name="_Toc238611900"/>
      <w:bookmarkStart w:id="257" w:name="_Toc273716409"/>
      <w:bookmarkStart w:id="258" w:name="_Toc501527577"/>
      <w:bookmarkStart w:id="259" w:name="_Toc506910237"/>
      <w:bookmarkStart w:id="260" w:name="_Toc510186686"/>
      <w:r w:rsidRPr="00EE0B71">
        <w:rPr>
          <w:rFonts w:cs="Times New Roman"/>
        </w:rPr>
        <w:lastRenderedPageBreak/>
        <w:t>Стратегическая программа «</w:t>
      </w:r>
      <w:bookmarkEnd w:id="255"/>
      <w:bookmarkEnd w:id="256"/>
      <w:r w:rsidRPr="00EE0B71">
        <w:rPr>
          <w:rFonts w:cs="Times New Roman"/>
        </w:rPr>
        <w:t>Совершенствование системы управления жилищным фондом»</w:t>
      </w:r>
      <w:bookmarkEnd w:id="257"/>
      <w:bookmarkEnd w:id="258"/>
      <w:bookmarkEnd w:id="259"/>
      <w:bookmarkEnd w:id="260"/>
    </w:p>
    <w:p w:rsidR="00FE35CA" w:rsidRPr="00EE0B71" w:rsidRDefault="00FE35CA" w:rsidP="00FE35CA">
      <w:pPr>
        <w:jc w:val="center"/>
        <w:rPr>
          <w:szCs w:val="20"/>
        </w:rPr>
      </w:pPr>
    </w:p>
    <w:p w:rsidR="00FE35CA" w:rsidRPr="00EE0B71" w:rsidRDefault="00144DD2" w:rsidP="00C13F7C">
      <w:pPr>
        <w:keepNext/>
        <w:ind w:firstLine="709"/>
        <w:outlineLvl w:val="3"/>
        <w:rPr>
          <w:rFonts w:eastAsia="Times New Roman"/>
          <w:b/>
          <w:bCs/>
          <w:sz w:val="20"/>
          <w:szCs w:val="20"/>
        </w:rPr>
      </w:pPr>
      <w:bookmarkStart w:id="261" w:name="_Toc271293989"/>
      <w:r w:rsidRPr="00EE0B71">
        <w:rPr>
          <w:rFonts w:eastAsia="Times New Roman"/>
          <w:b/>
          <w:bCs/>
          <w:szCs w:val="28"/>
        </w:rPr>
        <w:t>Краткое описание</w:t>
      </w:r>
      <w:bookmarkEnd w:id="261"/>
      <w:r w:rsidRPr="00EE0B71">
        <w:rPr>
          <w:rFonts w:eastAsia="Times New Roman"/>
          <w:b/>
          <w:bCs/>
          <w:szCs w:val="28"/>
        </w:rPr>
        <w:t xml:space="preserve"> </w:t>
      </w:r>
    </w:p>
    <w:p w:rsidR="00FE35CA" w:rsidRPr="00EE0B71" w:rsidRDefault="00FE35CA" w:rsidP="00FE35CA">
      <w:pPr>
        <w:widowControl w:val="0"/>
        <w:ind w:firstLine="709"/>
        <w:jc w:val="both"/>
        <w:rPr>
          <w:spacing w:val="-6"/>
          <w:szCs w:val="28"/>
        </w:rPr>
      </w:pPr>
      <w:r w:rsidRPr="00EE0B71">
        <w:rPr>
          <w:spacing w:val="-6"/>
          <w:szCs w:val="28"/>
        </w:rPr>
        <w:t>Жилищно-коммунальный комплекс города – один из основных в общегородской системе жизнеобеспечения населения.</w:t>
      </w:r>
    </w:p>
    <w:p w:rsidR="00FE35CA" w:rsidRPr="00EE0B71" w:rsidRDefault="00FE35CA" w:rsidP="00FE35CA">
      <w:pPr>
        <w:widowControl w:val="0"/>
        <w:autoSpaceDE w:val="0"/>
        <w:autoSpaceDN w:val="0"/>
        <w:adjustRightInd w:val="0"/>
        <w:ind w:firstLine="709"/>
        <w:jc w:val="both"/>
        <w:rPr>
          <w:szCs w:val="28"/>
        </w:rPr>
      </w:pPr>
      <w:r w:rsidRPr="00EE0B71">
        <w:rPr>
          <w:szCs w:val="28"/>
        </w:rPr>
        <w:t>Основным итогом реализации Стратегической программы</w:t>
      </w:r>
      <w:r w:rsidR="001B5015" w:rsidRPr="00EE0B71">
        <w:rPr>
          <w:szCs w:val="28"/>
        </w:rPr>
        <w:t xml:space="preserve"> </w:t>
      </w:r>
      <w:r w:rsidRPr="00EE0B71">
        <w:rPr>
          <w:szCs w:val="28"/>
        </w:rPr>
        <w:t>в</w:t>
      </w:r>
      <w:r w:rsidR="00144DD2" w:rsidRPr="00EE0B71">
        <w:rPr>
          <w:szCs w:val="28"/>
        </w:rPr>
        <w:t xml:space="preserve"> </w:t>
      </w:r>
      <w:r w:rsidR="00A2600C" w:rsidRPr="00EE0B71">
        <w:rPr>
          <w:szCs w:val="28"/>
        </w:rPr>
        <w:t>2000–2017</w:t>
      </w:r>
      <w:r w:rsidR="00144DD2" w:rsidRPr="00EE0B71">
        <w:rPr>
          <w:szCs w:val="28"/>
        </w:rPr>
        <w:t xml:space="preserve"> </w:t>
      </w:r>
      <w:r w:rsidRPr="00EE0B71">
        <w:rPr>
          <w:szCs w:val="28"/>
        </w:rPr>
        <w:t xml:space="preserve">годах стала реорганизация сложившейся к моменту введения в действие нового Жилищного кодекса Российской Федерации системы управления жилищным фондом, проведенная без сбоев в работе систем жизнеобеспечения города, и приведение системы управления многоквартирными домами в соответствие </w:t>
      </w:r>
      <w:r w:rsidR="001B5015" w:rsidRPr="00EE0B71">
        <w:rPr>
          <w:szCs w:val="28"/>
        </w:rPr>
        <w:br/>
      </w:r>
      <w:r w:rsidRPr="00EE0B71">
        <w:rPr>
          <w:szCs w:val="28"/>
        </w:rPr>
        <w:t>с требованиями жилищного законодательства.</w:t>
      </w:r>
    </w:p>
    <w:p w:rsidR="00FE35CA" w:rsidRPr="00EE0B71" w:rsidRDefault="00D63CEB" w:rsidP="00FE35CA">
      <w:pPr>
        <w:widowControl w:val="0"/>
        <w:autoSpaceDE w:val="0"/>
        <w:autoSpaceDN w:val="0"/>
        <w:adjustRightInd w:val="0"/>
        <w:ind w:firstLine="709"/>
        <w:jc w:val="both"/>
        <w:rPr>
          <w:szCs w:val="28"/>
        </w:rPr>
      </w:pPr>
      <w:r w:rsidRPr="00EE0B71">
        <w:rPr>
          <w:szCs w:val="28"/>
        </w:rPr>
        <w:t>Данная работа проводилась в основном</w:t>
      </w:r>
      <w:r w:rsidR="00FE35CA" w:rsidRPr="00EE0B71">
        <w:rPr>
          <w:szCs w:val="28"/>
        </w:rPr>
        <w:t xml:space="preserve"> административными методами при отсутствии активной позиции собственников жилья (потребителей жилищно-коммунальных услуг) или их объединений. Пассивность собственников, а также недостаточный уровень их правовых знаний являются сдерживающим фактором совершенствования системы управления жилищным фондом</w:t>
      </w:r>
      <w:r w:rsidRPr="00EE0B71">
        <w:rPr>
          <w:szCs w:val="28"/>
        </w:rPr>
        <w:t xml:space="preserve"> города.</w:t>
      </w:r>
    </w:p>
    <w:p w:rsidR="00FE35CA" w:rsidRPr="00EE0B71" w:rsidRDefault="00FE35CA" w:rsidP="00FE35CA">
      <w:pPr>
        <w:widowControl w:val="0"/>
        <w:autoSpaceDE w:val="0"/>
        <w:autoSpaceDN w:val="0"/>
        <w:adjustRightInd w:val="0"/>
        <w:ind w:firstLine="709"/>
        <w:jc w:val="both"/>
        <w:rPr>
          <w:sz w:val="16"/>
          <w:szCs w:val="16"/>
        </w:rPr>
      </w:pPr>
    </w:p>
    <w:p w:rsidR="00FE35CA" w:rsidRPr="00EE0B71" w:rsidRDefault="00144DD2" w:rsidP="00C13F7C">
      <w:pPr>
        <w:keepNext/>
        <w:ind w:firstLine="709"/>
        <w:outlineLvl w:val="3"/>
        <w:rPr>
          <w:rFonts w:eastAsia="Times New Roman"/>
          <w:b/>
          <w:bCs/>
          <w:szCs w:val="28"/>
        </w:rPr>
      </w:pPr>
      <w:bookmarkStart w:id="262" w:name="_Toc271293990"/>
      <w:r w:rsidRPr="00EE0B71">
        <w:rPr>
          <w:rFonts w:eastAsia="Times New Roman"/>
          <w:b/>
          <w:bCs/>
          <w:szCs w:val="28"/>
        </w:rPr>
        <w:t>Цель программы</w:t>
      </w:r>
      <w:bookmarkEnd w:id="262"/>
    </w:p>
    <w:p w:rsidR="0000220F" w:rsidRPr="00EE0B71" w:rsidRDefault="0000220F" w:rsidP="0000220F">
      <w:pPr>
        <w:widowControl w:val="0"/>
        <w:ind w:firstLine="709"/>
        <w:jc w:val="both"/>
        <w:rPr>
          <w:szCs w:val="28"/>
        </w:rPr>
      </w:pPr>
      <w:r w:rsidRPr="00EE0B71">
        <w:rPr>
          <w:szCs w:val="28"/>
        </w:rPr>
        <w:t xml:space="preserve">Обеспечение комфортной среды проживания на основе </w:t>
      </w:r>
      <w:r w:rsidR="00070C88" w:rsidRPr="00EE0B71">
        <w:rPr>
          <w:szCs w:val="28"/>
        </w:rPr>
        <w:t>непрерывно</w:t>
      </w:r>
      <w:r w:rsidRPr="00EE0B71">
        <w:rPr>
          <w:szCs w:val="28"/>
        </w:rPr>
        <w:t xml:space="preserve"> повышающегося качества жилищных и коммунальных услуг, а также постоянной </w:t>
      </w:r>
      <w:r w:rsidRPr="00EE0B71">
        <w:t>модернизации жилищного фонда города</w:t>
      </w:r>
      <w:r w:rsidRPr="00EE0B71">
        <w:rPr>
          <w:szCs w:val="28"/>
        </w:rPr>
        <w:t>.</w:t>
      </w:r>
    </w:p>
    <w:p w:rsidR="0000220F" w:rsidRPr="00EE0B71" w:rsidRDefault="0000220F" w:rsidP="00FE35CA">
      <w:pPr>
        <w:keepNext/>
        <w:jc w:val="center"/>
        <w:outlineLvl w:val="3"/>
        <w:rPr>
          <w:rFonts w:eastAsia="Times New Roman"/>
          <w:bCs/>
          <w:sz w:val="16"/>
          <w:szCs w:val="16"/>
        </w:rPr>
      </w:pPr>
    </w:p>
    <w:p w:rsidR="00FE35CA" w:rsidRPr="00EE0B71" w:rsidRDefault="00144DD2" w:rsidP="00C13F7C">
      <w:pPr>
        <w:keepNext/>
        <w:ind w:firstLine="709"/>
        <w:outlineLvl w:val="3"/>
        <w:rPr>
          <w:rFonts w:eastAsia="Times New Roman"/>
          <w:b/>
          <w:bCs/>
          <w:szCs w:val="28"/>
        </w:rPr>
      </w:pPr>
      <w:r w:rsidRPr="00EE0B71">
        <w:rPr>
          <w:rFonts w:eastAsia="Times New Roman"/>
          <w:b/>
          <w:bCs/>
          <w:szCs w:val="28"/>
        </w:rPr>
        <w:t>Основные задачи</w:t>
      </w:r>
    </w:p>
    <w:p w:rsidR="00FE35CA" w:rsidRPr="00EE0B71" w:rsidRDefault="00FE35CA" w:rsidP="00FE35CA">
      <w:pPr>
        <w:widowControl w:val="0"/>
        <w:ind w:firstLine="708"/>
        <w:jc w:val="both"/>
        <w:rPr>
          <w:szCs w:val="28"/>
        </w:rPr>
      </w:pPr>
      <w:r w:rsidRPr="00EE0B71">
        <w:rPr>
          <w:szCs w:val="28"/>
        </w:rPr>
        <w:t>Формирование механизма эффективного и социально ориентированного управления жилищным фондом города на основе баланса интересов и ответственности между всеми субъектами, участвующими в этом процессе;</w:t>
      </w:r>
    </w:p>
    <w:p w:rsidR="00FE35CA" w:rsidRPr="00EE0B71" w:rsidRDefault="00FE35CA" w:rsidP="00FE35CA">
      <w:pPr>
        <w:widowControl w:val="0"/>
        <w:ind w:firstLine="708"/>
        <w:jc w:val="both"/>
        <w:rPr>
          <w:szCs w:val="28"/>
        </w:rPr>
      </w:pPr>
      <w:r w:rsidRPr="00EE0B71">
        <w:rPr>
          <w:szCs w:val="28"/>
        </w:rPr>
        <w:t xml:space="preserve">становление </w:t>
      </w:r>
      <w:r w:rsidR="006D5F03" w:rsidRPr="00EE0B71">
        <w:rPr>
          <w:szCs w:val="28"/>
        </w:rPr>
        <w:t xml:space="preserve">и совершенствование </w:t>
      </w:r>
      <w:r w:rsidRPr="00EE0B71">
        <w:rPr>
          <w:szCs w:val="28"/>
        </w:rPr>
        <w:t>института общественного жилищного контроля</w:t>
      </w:r>
      <w:r w:rsidR="006D5F03" w:rsidRPr="00EE0B71">
        <w:rPr>
          <w:szCs w:val="28"/>
        </w:rPr>
        <w:t xml:space="preserve">, а также улучшение имиджа жилищно-коммунального хозяйства </w:t>
      </w:r>
      <w:r w:rsidR="001B5015" w:rsidRPr="00EE0B71">
        <w:rPr>
          <w:szCs w:val="28"/>
        </w:rPr>
        <w:br/>
      </w:r>
      <w:r w:rsidR="006D5F03" w:rsidRPr="00EE0B71">
        <w:rPr>
          <w:szCs w:val="28"/>
        </w:rPr>
        <w:t>в средствах массовой информации</w:t>
      </w:r>
      <w:r w:rsidRPr="00EE0B71">
        <w:rPr>
          <w:szCs w:val="28"/>
        </w:rPr>
        <w:t>;</w:t>
      </w:r>
    </w:p>
    <w:p w:rsidR="00FE35CA" w:rsidRPr="00EE0B71" w:rsidRDefault="00FE35CA" w:rsidP="00FE35CA">
      <w:pPr>
        <w:widowControl w:val="0"/>
        <w:ind w:firstLine="708"/>
        <w:jc w:val="both"/>
        <w:rPr>
          <w:szCs w:val="28"/>
        </w:rPr>
      </w:pPr>
      <w:r w:rsidRPr="00EE0B71">
        <w:rPr>
          <w:szCs w:val="28"/>
        </w:rPr>
        <w:t xml:space="preserve">повышение технической и экологической безопасности жилищного фонда, </w:t>
      </w:r>
      <w:r w:rsidR="001B5015" w:rsidRPr="00EE0B71">
        <w:rPr>
          <w:szCs w:val="28"/>
        </w:rPr>
        <w:br/>
      </w:r>
      <w:r w:rsidRPr="00EE0B71">
        <w:rPr>
          <w:szCs w:val="28"/>
        </w:rPr>
        <w:t>в том числе за счет снижения доли ветхого и аварийного жилья;</w:t>
      </w:r>
    </w:p>
    <w:p w:rsidR="00FE35CA" w:rsidRPr="00EE0B71" w:rsidRDefault="00FE35CA" w:rsidP="00FE35CA">
      <w:pPr>
        <w:widowControl w:val="0"/>
        <w:ind w:firstLine="708"/>
        <w:jc w:val="both"/>
        <w:rPr>
          <w:szCs w:val="28"/>
        </w:rPr>
      </w:pPr>
      <w:r w:rsidRPr="00EE0B71">
        <w:rPr>
          <w:szCs w:val="28"/>
        </w:rPr>
        <w:t>обеспечение доступности многоквартирных домов для инвалидов и других маломобильных групп населения;</w:t>
      </w:r>
    </w:p>
    <w:p w:rsidR="00FE35CA" w:rsidRPr="00EE0B71" w:rsidRDefault="00FE35CA" w:rsidP="00FE35CA">
      <w:pPr>
        <w:widowControl w:val="0"/>
        <w:ind w:firstLine="708"/>
        <w:jc w:val="both"/>
        <w:rPr>
          <w:szCs w:val="28"/>
        </w:rPr>
      </w:pPr>
      <w:r w:rsidRPr="00EE0B71">
        <w:rPr>
          <w:szCs w:val="28"/>
        </w:rPr>
        <w:t>формирование устойчивой экономической основы для сохранения и воспроизводства жилищного фонда;</w:t>
      </w:r>
    </w:p>
    <w:p w:rsidR="00FE35CA" w:rsidRPr="00EE0B71" w:rsidRDefault="00FE35CA" w:rsidP="00FE35CA">
      <w:pPr>
        <w:widowControl w:val="0"/>
        <w:ind w:firstLine="708"/>
        <w:jc w:val="both"/>
        <w:rPr>
          <w:szCs w:val="28"/>
        </w:rPr>
      </w:pPr>
      <w:r w:rsidRPr="00EE0B71">
        <w:rPr>
          <w:szCs w:val="28"/>
        </w:rPr>
        <w:t xml:space="preserve">увеличение </w:t>
      </w:r>
      <w:r w:rsidR="00D63CEB" w:rsidRPr="00EE0B71">
        <w:rPr>
          <w:szCs w:val="28"/>
        </w:rPr>
        <w:t xml:space="preserve">количества </w:t>
      </w:r>
      <w:r w:rsidRPr="00EE0B71">
        <w:rPr>
          <w:szCs w:val="28"/>
        </w:rPr>
        <w:t>благоу</w:t>
      </w:r>
      <w:r w:rsidR="00D63CEB" w:rsidRPr="00EE0B71">
        <w:rPr>
          <w:szCs w:val="28"/>
        </w:rPr>
        <w:t>строенных дворовых территорий</w:t>
      </w:r>
      <w:r w:rsidR="00063F7E" w:rsidRPr="00EE0B71">
        <w:rPr>
          <w:szCs w:val="28"/>
        </w:rPr>
        <w:t xml:space="preserve"> и минимизация антропогенной нагрузки на внутридворовые пространства</w:t>
      </w:r>
      <w:r w:rsidR="00D63CEB" w:rsidRPr="00EE0B71">
        <w:rPr>
          <w:szCs w:val="28"/>
        </w:rPr>
        <w:t>;</w:t>
      </w:r>
    </w:p>
    <w:p w:rsidR="00FE35CA" w:rsidRPr="00EE0B71" w:rsidRDefault="00FE35CA" w:rsidP="00FE35CA">
      <w:pPr>
        <w:widowControl w:val="0"/>
        <w:ind w:firstLine="708"/>
        <w:jc w:val="both"/>
        <w:rPr>
          <w:szCs w:val="28"/>
        </w:rPr>
      </w:pPr>
      <w:r w:rsidRPr="00EE0B71">
        <w:rPr>
          <w:szCs w:val="28"/>
        </w:rPr>
        <w:t>мониторинг технического состояния многоквартирных домов;</w:t>
      </w:r>
    </w:p>
    <w:p w:rsidR="00FE35CA" w:rsidRPr="00EE0B71" w:rsidRDefault="00FE35CA" w:rsidP="00FE35CA">
      <w:pPr>
        <w:widowControl w:val="0"/>
        <w:ind w:firstLine="708"/>
        <w:jc w:val="both"/>
        <w:rPr>
          <w:szCs w:val="28"/>
        </w:rPr>
      </w:pPr>
      <w:r w:rsidRPr="00EE0B71">
        <w:rPr>
          <w:szCs w:val="28"/>
        </w:rPr>
        <w:t xml:space="preserve">усиление корпоративной и социальной ответственности предприятий жилищно-коммунального комплекса перед населением (потребителями), подрядчиками, учредителями, государством, работниками; </w:t>
      </w:r>
    </w:p>
    <w:p w:rsidR="00FE35CA" w:rsidRPr="00EE0B71" w:rsidRDefault="00FE35CA" w:rsidP="006D5F03">
      <w:pPr>
        <w:widowControl w:val="0"/>
        <w:ind w:firstLine="708"/>
        <w:jc w:val="both"/>
        <w:rPr>
          <w:szCs w:val="28"/>
        </w:rPr>
      </w:pPr>
      <w:r w:rsidRPr="00EE0B71">
        <w:rPr>
          <w:szCs w:val="28"/>
        </w:rPr>
        <w:t>создание комплексной, постоянно действующей системы подготовки кадров для жилищно-коммунального хозяйства, их профессиональной переподготовки и повышения квалификации, а также повышение уровня правовых и технических знаний потребит</w:t>
      </w:r>
      <w:r w:rsidR="006D5F03" w:rsidRPr="00EE0B71">
        <w:rPr>
          <w:szCs w:val="28"/>
        </w:rPr>
        <w:t>елей жилищно-коммунальных услуг</w:t>
      </w:r>
      <w:r w:rsidRPr="00EE0B71">
        <w:rPr>
          <w:szCs w:val="28"/>
        </w:rPr>
        <w:t>.</w:t>
      </w:r>
    </w:p>
    <w:p w:rsidR="00FE35CA" w:rsidRPr="00EE0B71" w:rsidRDefault="00FE35CA" w:rsidP="00FE35CA">
      <w:pPr>
        <w:widowControl w:val="0"/>
        <w:ind w:firstLine="708"/>
        <w:jc w:val="both"/>
        <w:rPr>
          <w:szCs w:val="28"/>
        </w:rPr>
      </w:pPr>
    </w:p>
    <w:p w:rsidR="00FE35CA" w:rsidRPr="00EE0B71" w:rsidRDefault="00144DD2" w:rsidP="00C13F7C">
      <w:pPr>
        <w:keepNext/>
        <w:ind w:firstLine="709"/>
        <w:outlineLvl w:val="3"/>
        <w:rPr>
          <w:rFonts w:eastAsia="Times New Roman"/>
          <w:b/>
          <w:bCs/>
          <w:szCs w:val="28"/>
        </w:rPr>
      </w:pPr>
      <w:r w:rsidRPr="00EE0B71">
        <w:rPr>
          <w:rFonts w:eastAsia="Times New Roman"/>
          <w:b/>
          <w:bCs/>
          <w:szCs w:val="28"/>
        </w:rPr>
        <w:t>Ожидаемые результаты</w:t>
      </w:r>
    </w:p>
    <w:p w:rsidR="00FE35CA" w:rsidRPr="00EE0B71" w:rsidRDefault="00FE35CA" w:rsidP="00FE35CA">
      <w:pPr>
        <w:widowControl w:val="0"/>
        <w:autoSpaceDE w:val="0"/>
        <w:autoSpaceDN w:val="0"/>
        <w:adjustRightInd w:val="0"/>
        <w:ind w:firstLine="709"/>
        <w:jc w:val="both"/>
        <w:rPr>
          <w:szCs w:val="28"/>
        </w:rPr>
      </w:pPr>
      <w:r w:rsidRPr="00EE0B71">
        <w:rPr>
          <w:szCs w:val="28"/>
        </w:rPr>
        <w:t>К 2030 году ожидается:</w:t>
      </w:r>
    </w:p>
    <w:p w:rsidR="00FE35CA" w:rsidRPr="00EE0B71" w:rsidRDefault="00FE35CA" w:rsidP="00FE35CA">
      <w:pPr>
        <w:widowControl w:val="0"/>
        <w:autoSpaceDE w:val="0"/>
        <w:autoSpaceDN w:val="0"/>
        <w:adjustRightInd w:val="0"/>
        <w:ind w:firstLine="709"/>
        <w:jc w:val="both"/>
        <w:rPr>
          <w:szCs w:val="28"/>
        </w:rPr>
      </w:pPr>
      <w:r w:rsidRPr="00EE0B71">
        <w:rPr>
          <w:szCs w:val="28"/>
        </w:rPr>
        <w:t>сохранение в 100</w:t>
      </w:r>
      <w:r w:rsidR="001B5015" w:rsidRPr="00EE0B71">
        <w:rPr>
          <w:szCs w:val="28"/>
        </w:rPr>
        <w:t>%</w:t>
      </w:r>
      <w:r w:rsidRPr="00EE0B71">
        <w:rPr>
          <w:szCs w:val="28"/>
        </w:rPr>
        <w:t xml:space="preserve"> объеме доли многоквартирных домов, управление которыми осуществляется в соответствии с требованиями Жилищного кодекса Российской Федерации;</w:t>
      </w:r>
    </w:p>
    <w:p w:rsidR="00941FDB" w:rsidRPr="00EE0B71" w:rsidRDefault="00941FDB" w:rsidP="00941FDB">
      <w:pPr>
        <w:widowControl w:val="0"/>
        <w:autoSpaceDE w:val="0"/>
        <w:autoSpaceDN w:val="0"/>
        <w:adjustRightInd w:val="0"/>
        <w:ind w:firstLine="709"/>
        <w:jc w:val="both"/>
        <w:rPr>
          <w:szCs w:val="28"/>
        </w:rPr>
      </w:pPr>
      <w:r w:rsidRPr="00EE0B71">
        <w:rPr>
          <w:szCs w:val="28"/>
        </w:rPr>
        <w:t>увеличение количества многоквартирных домов, в которых проведен капитальный ремонт в установленный срок в рамках ре</w:t>
      </w:r>
      <w:r w:rsidR="001B5015" w:rsidRPr="00EE0B71">
        <w:rPr>
          <w:szCs w:val="28"/>
        </w:rPr>
        <w:t xml:space="preserve">ализации региональной программы, </w:t>
      </w:r>
      <w:r w:rsidRPr="00EE0B71">
        <w:rPr>
          <w:szCs w:val="28"/>
        </w:rPr>
        <w:t>до 225 единиц;</w:t>
      </w:r>
    </w:p>
    <w:p w:rsidR="00FE35CA" w:rsidRPr="00EE0B71" w:rsidRDefault="00FE35CA" w:rsidP="00FE35CA">
      <w:pPr>
        <w:widowControl w:val="0"/>
        <w:autoSpaceDE w:val="0"/>
        <w:autoSpaceDN w:val="0"/>
        <w:adjustRightInd w:val="0"/>
        <w:ind w:firstLine="709"/>
        <w:jc w:val="both"/>
        <w:rPr>
          <w:szCs w:val="28"/>
        </w:rPr>
      </w:pPr>
      <w:r w:rsidRPr="00EE0B71">
        <w:rPr>
          <w:szCs w:val="28"/>
        </w:rPr>
        <w:t xml:space="preserve">увеличение количества лифтов, в которых проведены работы </w:t>
      </w:r>
      <w:r w:rsidR="008F512E">
        <w:rPr>
          <w:szCs w:val="28"/>
        </w:rPr>
        <w:br/>
      </w:r>
      <w:r w:rsidRPr="00EE0B71">
        <w:rPr>
          <w:szCs w:val="28"/>
        </w:rPr>
        <w:t>по восстановлению, ремонту и модернизации</w:t>
      </w:r>
      <w:r w:rsidR="001B5015" w:rsidRPr="00EE0B71">
        <w:rPr>
          <w:szCs w:val="28"/>
        </w:rPr>
        <w:t xml:space="preserve">, </w:t>
      </w:r>
      <w:r w:rsidRPr="00EE0B71">
        <w:rPr>
          <w:szCs w:val="28"/>
        </w:rPr>
        <w:t>до 182 единиц;</w:t>
      </w:r>
    </w:p>
    <w:p w:rsidR="00FE35CA" w:rsidRPr="00EE0B71" w:rsidRDefault="00FE35CA" w:rsidP="00FE35CA">
      <w:pPr>
        <w:widowControl w:val="0"/>
        <w:autoSpaceDE w:val="0"/>
        <w:autoSpaceDN w:val="0"/>
        <w:adjustRightInd w:val="0"/>
        <w:ind w:firstLine="709"/>
        <w:jc w:val="both"/>
        <w:rPr>
          <w:szCs w:val="28"/>
        </w:rPr>
      </w:pPr>
      <w:r w:rsidRPr="00EE0B71">
        <w:rPr>
          <w:szCs w:val="28"/>
        </w:rPr>
        <w:t>повышение уровня собираемости платежей населения за жилье и</w:t>
      </w:r>
      <w:r w:rsidR="003F65F1">
        <w:rPr>
          <w:szCs w:val="28"/>
        </w:rPr>
        <w:t xml:space="preserve"> коммунальные услуги до 98,8</w:t>
      </w:r>
      <w:r w:rsidR="005020BD" w:rsidRPr="00EE0B71">
        <w:rPr>
          <w:szCs w:val="28"/>
        </w:rPr>
        <w:t>%</w:t>
      </w:r>
      <w:r w:rsidRPr="00EE0B71">
        <w:rPr>
          <w:szCs w:val="28"/>
        </w:rPr>
        <w:t xml:space="preserve"> от начисляемых сумм;</w:t>
      </w:r>
    </w:p>
    <w:p w:rsidR="00FE35CA" w:rsidRPr="00EE0B71" w:rsidRDefault="00FE35CA" w:rsidP="00FE35CA">
      <w:pPr>
        <w:widowControl w:val="0"/>
        <w:autoSpaceDE w:val="0"/>
        <w:autoSpaceDN w:val="0"/>
        <w:adjustRightInd w:val="0"/>
        <w:ind w:firstLine="709"/>
        <w:jc w:val="both"/>
        <w:rPr>
          <w:szCs w:val="28"/>
        </w:rPr>
      </w:pPr>
      <w:r w:rsidRPr="00EE0B71">
        <w:rPr>
          <w:szCs w:val="28"/>
        </w:rPr>
        <w:t>доведение уровня обучения по системам краткосрочного повышения квалификации среди работников организаций, осуществляющих управление многоквартирны</w:t>
      </w:r>
      <w:r w:rsidR="002C5BE7" w:rsidRPr="00EE0B71">
        <w:rPr>
          <w:szCs w:val="28"/>
        </w:rPr>
        <w:t xml:space="preserve">ми домами, до </w:t>
      </w:r>
      <w:r w:rsidR="00184763" w:rsidRPr="00EE0B71">
        <w:rPr>
          <w:szCs w:val="28"/>
        </w:rPr>
        <w:t>470</w:t>
      </w:r>
      <w:r w:rsidR="002C5BE7" w:rsidRPr="00EE0B71">
        <w:rPr>
          <w:szCs w:val="28"/>
        </w:rPr>
        <w:t xml:space="preserve"> человек в год</w:t>
      </w:r>
      <w:r w:rsidRPr="00EE0B71">
        <w:rPr>
          <w:szCs w:val="28"/>
        </w:rPr>
        <w:t xml:space="preserve">; </w:t>
      </w:r>
    </w:p>
    <w:p w:rsidR="00FE35CA" w:rsidRPr="00EE0B71" w:rsidRDefault="001B5015" w:rsidP="00FE35CA">
      <w:pPr>
        <w:widowControl w:val="0"/>
        <w:autoSpaceDE w:val="0"/>
        <w:autoSpaceDN w:val="0"/>
        <w:adjustRightInd w:val="0"/>
        <w:ind w:firstLine="709"/>
        <w:jc w:val="both"/>
        <w:rPr>
          <w:szCs w:val="28"/>
        </w:rPr>
      </w:pPr>
      <w:r w:rsidRPr="00EE0B71">
        <w:rPr>
          <w:szCs w:val="28"/>
        </w:rPr>
        <w:t xml:space="preserve">100% </w:t>
      </w:r>
      <w:r w:rsidR="00FE35CA" w:rsidRPr="00EE0B71">
        <w:rPr>
          <w:szCs w:val="28"/>
        </w:rPr>
        <w:t xml:space="preserve">обследование жилищного фонда; </w:t>
      </w:r>
    </w:p>
    <w:p w:rsidR="00FE35CA" w:rsidRPr="00EE0B71" w:rsidRDefault="00FE35CA" w:rsidP="00FE35CA">
      <w:pPr>
        <w:widowControl w:val="0"/>
        <w:autoSpaceDE w:val="0"/>
        <w:autoSpaceDN w:val="0"/>
        <w:adjustRightInd w:val="0"/>
        <w:ind w:firstLine="709"/>
        <w:jc w:val="both"/>
        <w:rPr>
          <w:szCs w:val="28"/>
        </w:rPr>
      </w:pPr>
      <w:r w:rsidRPr="00EE0B71">
        <w:rPr>
          <w:szCs w:val="28"/>
        </w:rPr>
        <w:t>удовлетворенность потребителей качеством жилищных и коммунальных услуг не ниже 85</w:t>
      </w:r>
      <w:r w:rsidR="005020BD" w:rsidRPr="00EE0B71">
        <w:rPr>
          <w:szCs w:val="28"/>
        </w:rPr>
        <w:t>%</w:t>
      </w:r>
      <w:r w:rsidRPr="00EE0B71">
        <w:rPr>
          <w:szCs w:val="28"/>
        </w:rPr>
        <w:t>;</w:t>
      </w:r>
    </w:p>
    <w:p w:rsidR="00FE35CA" w:rsidRPr="00EE0B71" w:rsidRDefault="00FE35CA" w:rsidP="00FE35CA">
      <w:pPr>
        <w:widowControl w:val="0"/>
        <w:autoSpaceDE w:val="0"/>
        <w:autoSpaceDN w:val="0"/>
        <w:adjustRightInd w:val="0"/>
        <w:ind w:firstLine="708"/>
        <w:jc w:val="both"/>
        <w:rPr>
          <w:szCs w:val="28"/>
        </w:rPr>
      </w:pPr>
      <w:r w:rsidRPr="00EE0B71">
        <w:rPr>
          <w:szCs w:val="28"/>
        </w:rPr>
        <w:t xml:space="preserve">снижение доли </w:t>
      </w:r>
      <w:r w:rsidR="00184763" w:rsidRPr="00EE0B71">
        <w:rPr>
          <w:szCs w:val="28"/>
        </w:rPr>
        <w:t>ветхого и аварийного жилья в городе</w:t>
      </w:r>
      <w:r w:rsidR="001B5015" w:rsidRPr="00EE0B71">
        <w:rPr>
          <w:szCs w:val="28"/>
        </w:rPr>
        <w:t xml:space="preserve"> </w:t>
      </w:r>
      <w:r w:rsidR="00184763" w:rsidRPr="00EE0B71">
        <w:rPr>
          <w:szCs w:val="28"/>
        </w:rPr>
        <w:t>до 0,13</w:t>
      </w:r>
      <w:r w:rsidR="005020BD" w:rsidRPr="00EE0B71">
        <w:rPr>
          <w:szCs w:val="28"/>
        </w:rPr>
        <w:t>%</w:t>
      </w:r>
      <w:r w:rsidR="00184763" w:rsidRPr="00EE0B71">
        <w:rPr>
          <w:szCs w:val="28"/>
        </w:rPr>
        <w:t xml:space="preserve"> и 0,03</w:t>
      </w:r>
      <w:r w:rsidR="005020BD" w:rsidRPr="00EE0B71">
        <w:rPr>
          <w:szCs w:val="28"/>
        </w:rPr>
        <w:t>%</w:t>
      </w:r>
      <w:r w:rsidR="00184763" w:rsidRPr="00EE0B71">
        <w:rPr>
          <w:szCs w:val="28"/>
        </w:rPr>
        <w:t xml:space="preserve"> соответственно</w:t>
      </w:r>
      <w:r w:rsidRPr="00EE0B71">
        <w:rPr>
          <w:szCs w:val="28"/>
        </w:rPr>
        <w:t>;</w:t>
      </w:r>
    </w:p>
    <w:p w:rsidR="00FE35CA" w:rsidRPr="00EE0B71" w:rsidRDefault="00FE35CA" w:rsidP="00FE35CA">
      <w:pPr>
        <w:widowControl w:val="0"/>
        <w:autoSpaceDE w:val="0"/>
        <w:autoSpaceDN w:val="0"/>
        <w:adjustRightInd w:val="0"/>
        <w:ind w:firstLine="708"/>
        <w:jc w:val="both"/>
        <w:rPr>
          <w:szCs w:val="28"/>
        </w:rPr>
      </w:pPr>
      <w:r w:rsidRPr="00EE0B71">
        <w:rPr>
          <w:szCs w:val="28"/>
        </w:rPr>
        <w:t>уменьшение количества жалоб и претензий на качество жилищных и коммунальных услуг до 0,</w:t>
      </w:r>
      <w:r w:rsidR="002C5BE7" w:rsidRPr="00EE0B71">
        <w:rPr>
          <w:szCs w:val="28"/>
        </w:rPr>
        <w:t>2</w:t>
      </w:r>
      <w:r w:rsidRPr="00EE0B71">
        <w:rPr>
          <w:szCs w:val="28"/>
        </w:rPr>
        <w:t xml:space="preserve"> единицы на 10 </w:t>
      </w:r>
      <w:r w:rsidR="005020BD" w:rsidRPr="00EE0B71">
        <w:rPr>
          <w:szCs w:val="28"/>
        </w:rPr>
        <w:t>тыс.</w:t>
      </w:r>
      <w:r w:rsidRPr="00EE0B71">
        <w:rPr>
          <w:szCs w:val="28"/>
        </w:rPr>
        <w:t xml:space="preserve"> </w:t>
      </w:r>
      <w:r w:rsidR="00C10D7B" w:rsidRPr="00EE0B71">
        <w:rPr>
          <w:szCs w:val="28"/>
        </w:rPr>
        <w:t>кв. м</w:t>
      </w:r>
      <w:r w:rsidRPr="00EE0B71">
        <w:rPr>
          <w:szCs w:val="28"/>
        </w:rPr>
        <w:t xml:space="preserve"> жилья</w:t>
      </w:r>
      <w:r w:rsidR="008113FE" w:rsidRPr="008113FE">
        <w:rPr>
          <w:spacing w:val="-4"/>
          <w:szCs w:val="28"/>
        </w:rPr>
        <w:t xml:space="preserve"> </w:t>
      </w:r>
      <w:r w:rsidR="008113FE">
        <w:rPr>
          <w:rStyle w:val="FontStyle28"/>
          <w:spacing w:val="-4"/>
        </w:rPr>
        <w:t>(Таблица 8</w:t>
      </w:r>
      <w:r w:rsidR="008113FE" w:rsidRPr="008113FE">
        <w:rPr>
          <w:rStyle w:val="FontStyle28"/>
          <w:spacing w:val="-4"/>
        </w:rPr>
        <w:t>)</w:t>
      </w:r>
      <w:r w:rsidRPr="00EE0B71">
        <w:rPr>
          <w:szCs w:val="28"/>
        </w:rPr>
        <w:t>;</w:t>
      </w:r>
    </w:p>
    <w:p w:rsidR="00FE35CA" w:rsidRPr="00EE0B71" w:rsidRDefault="00FE35CA" w:rsidP="00FE35CA">
      <w:pPr>
        <w:widowControl w:val="0"/>
        <w:autoSpaceDE w:val="0"/>
        <w:autoSpaceDN w:val="0"/>
        <w:adjustRightInd w:val="0"/>
        <w:ind w:firstLine="708"/>
        <w:jc w:val="both"/>
        <w:rPr>
          <w:szCs w:val="28"/>
        </w:rPr>
      </w:pPr>
      <w:r w:rsidRPr="00EE0B71">
        <w:rPr>
          <w:szCs w:val="28"/>
        </w:rPr>
        <w:t xml:space="preserve">благоустройство </w:t>
      </w:r>
      <w:r w:rsidR="00D63CEB" w:rsidRPr="00EE0B71">
        <w:rPr>
          <w:szCs w:val="28"/>
        </w:rPr>
        <w:t xml:space="preserve">не менее </w:t>
      </w:r>
      <w:r w:rsidRPr="00EE0B71">
        <w:rPr>
          <w:szCs w:val="28"/>
        </w:rPr>
        <w:t>60</w:t>
      </w:r>
      <w:r w:rsidR="005020BD" w:rsidRPr="00EE0B71">
        <w:rPr>
          <w:szCs w:val="28"/>
        </w:rPr>
        <w:t>%</w:t>
      </w:r>
      <w:r w:rsidR="00D63CEB" w:rsidRPr="00EE0B71">
        <w:rPr>
          <w:szCs w:val="28"/>
        </w:rPr>
        <w:t xml:space="preserve"> дворов</w:t>
      </w:r>
      <w:r w:rsidRPr="00EE0B71">
        <w:rPr>
          <w:szCs w:val="28"/>
        </w:rPr>
        <w:t>.</w:t>
      </w:r>
    </w:p>
    <w:p w:rsidR="00FE35CA" w:rsidRPr="00EE0B71" w:rsidRDefault="00FE35CA" w:rsidP="00FE35CA">
      <w:pPr>
        <w:widowControl w:val="0"/>
        <w:autoSpaceDE w:val="0"/>
        <w:autoSpaceDN w:val="0"/>
        <w:adjustRightInd w:val="0"/>
        <w:ind w:firstLine="709"/>
        <w:jc w:val="both"/>
        <w:rPr>
          <w:szCs w:val="28"/>
        </w:rPr>
      </w:pPr>
    </w:p>
    <w:p w:rsidR="00FE35CA" w:rsidRPr="00EE0B71" w:rsidRDefault="00144DD2" w:rsidP="00C13F7C">
      <w:pPr>
        <w:keepNext/>
        <w:ind w:firstLine="709"/>
        <w:outlineLvl w:val="3"/>
        <w:rPr>
          <w:rFonts w:eastAsia="Times New Roman"/>
          <w:b/>
          <w:bCs/>
          <w:szCs w:val="28"/>
        </w:rPr>
      </w:pPr>
      <w:r w:rsidRPr="00EE0B71">
        <w:rPr>
          <w:rFonts w:eastAsia="Times New Roman"/>
          <w:b/>
          <w:bCs/>
          <w:szCs w:val="28"/>
        </w:rPr>
        <w:t>Перечень стратегических проектов</w:t>
      </w:r>
    </w:p>
    <w:p w:rsidR="00FE35CA" w:rsidRPr="00EE0B71" w:rsidRDefault="004610C6" w:rsidP="00FE35CA">
      <w:pPr>
        <w:widowControl w:val="0"/>
        <w:ind w:firstLine="709"/>
        <w:rPr>
          <w:szCs w:val="28"/>
        </w:rPr>
      </w:pPr>
      <w:r w:rsidRPr="00EE0B71">
        <w:rPr>
          <w:szCs w:val="28"/>
        </w:rPr>
        <w:t>Хозяин дома (территории)</w:t>
      </w:r>
      <w:r w:rsidR="00C13F7C" w:rsidRPr="00EE0B71">
        <w:rPr>
          <w:szCs w:val="28"/>
        </w:rPr>
        <w:t>.</w:t>
      </w:r>
    </w:p>
    <w:p w:rsidR="00E01D84" w:rsidRPr="00EE0B71" w:rsidRDefault="004610C6" w:rsidP="00FE35CA">
      <w:pPr>
        <w:widowControl w:val="0"/>
        <w:ind w:firstLine="709"/>
        <w:rPr>
          <w:szCs w:val="28"/>
        </w:rPr>
      </w:pPr>
      <w:r w:rsidRPr="00EE0B71">
        <w:rPr>
          <w:szCs w:val="28"/>
        </w:rPr>
        <w:t>Безопасность жилья</w:t>
      </w:r>
      <w:r w:rsidR="00C13F7C" w:rsidRPr="00EE0B71">
        <w:rPr>
          <w:szCs w:val="28"/>
        </w:rPr>
        <w:t>.</w:t>
      </w:r>
    </w:p>
    <w:p w:rsidR="00FE35CA" w:rsidRPr="00EE0B71" w:rsidRDefault="00FE35CA" w:rsidP="00FE35CA"/>
    <w:p w:rsidR="00FE35CA" w:rsidRPr="00EE0B71" w:rsidRDefault="007E5779" w:rsidP="00671585">
      <w:pPr>
        <w:pStyle w:val="3"/>
        <w:pageBreakBefore/>
        <w:ind w:firstLine="709"/>
        <w:jc w:val="both"/>
        <w:rPr>
          <w:rFonts w:cs="Times New Roman"/>
        </w:rPr>
      </w:pPr>
      <w:bookmarkStart w:id="263" w:name="_Toc273716410"/>
      <w:bookmarkStart w:id="264" w:name="_Toc501527578"/>
      <w:bookmarkStart w:id="265" w:name="_Toc506910238"/>
      <w:bookmarkStart w:id="266" w:name="_Toc510186687"/>
      <w:r w:rsidRPr="00EE0B71">
        <w:rPr>
          <w:rFonts w:cs="Times New Roman"/>
        </w:rPr>
        <w:lastRenderedPageBreak/>
        <w:t>Стратегическая программа «Развитие современных инженерных систем жизнеобеспечения»</w:t>
      </w:r>
      <w:bookmarkEnd w:id="263"/>
      <w:bookmarkEnd w:id="264"/>
      <w:bookmarkEnd w:id="265"/>
      <w:bookmarkEnd w:id="266"/>
    </w:p>
    <w:p w:rsidR="00FE35CA" w:rsidRPr="00EE0B71" w:rsidRDefault="00FE35CA" w:rsidP="00FE35CA">
      <w:pPr>
        <w:widowControl w:val="0"/>
        <w:jc w:val="both"/>
        <w:rPr>
          <w:szCs w:val="28"/>
        </w:rPr>
      </w:pPr>
    </w:p>
    <w:p w:rsidR="00FE35CA" w:rsidRPr="00EE0B71" w:rsidRDefault="007E5779" w:rsidP="00671585">
      <w:pPr>
        <w:keepNext/>
        <w:ind w:firstLine="709"/>
        <w:outlineLvl w:val="3"/>
        <w:rPr>
          <w:rFonts w:eastAsia="Times New Roman"/>
          <w:b/>
          <w:bCs/>
          <w:szCs w:val="28"/>
        </w:rPr>
      </w:pPr>
      <w:bookmarkStart w:id="267" w:name="_Toc271293994"/>
      <w:r w:rsidRPr="00EE0B71">
        <w:rPr>
          <w:rFonts w:eastAsia="Times New Roman"/>
          <w:b/>
          <w:bCs/>
          <w:szCs w:val="28"/>
        </w:rPr>
        <w:t>Краткое описание</w:t>
      </w:r>
      <w:bookmarkEnd w:id="267"/>
      <w:r w:rsidRPr="00EE0B71">
        <w:rPr>
          <w:rFonts w:eastAsia="Times New Roman"/>
          <w:b/>
          <w:bCs/>
          <w:szCs w:val="28"/>
        </w:rPr>
        <w:t xml:space="preserve"> </w:t>
      </w:r>
    </w:p>
    <w:p w:rsidR="00FE35CA" w:rsidRPr="00EE0B71" w:rsidRDefault="00FE35CA" w:rsidP="00FE35CA">
      <w:pPr>
        <w:widowControl w:val="0"/>
        <w:ind w:firstLine="709"/>
        <w:jc w:val="both"/>
        <w:rPr>
          <w:szCs w:val="28"/>
        </w:rPr>
      </w:pPr>
      <w:r w:rsidRPr="00EE0B71">
        <w:rPr>
          <w:szCs w:val="28"/>
        </w:rPr>
        <w:t xml:space="preserve">Программа направлена на комплексную модернизацию и развитие коммунальной инфраструктуры, повышение энергоэффективности объектов коммунального хозяйства, обеспечение надежности и бесперебойности работы современных систем жизнеобеспечения, </w:t>
      </w:r>
      <w:r w:rsidR="00184763" w:rsidRPr="00EE0B71">
        <w:rPr>
          <w:szCs w:val="28"/>
        </w:rPr>
        <w:t>улучшение</w:t>
      </w:r>
      <w:r w:rsidRPr="00EE0B71">
        <w:rPr>
          <w:szCs w:val="28"/>
        </w:rPr>
        <w:t xml:space="preserve"> качества коммунальных услуг с учетом требований экологической безопасности, соблюдение баланса интересов различных участников сферы жилищно-коммунального хозяйства.</w:t>
      </w:r>
    </w:p>
    <w:p w:rsidR="00FE35CA" w:rsidRPr="00EE0B71" w:rsidRDefault="00FE35CA" w:rsidP="00FE35CA">
      <w:pPr>
        <w:widowControl w:val="0"/>
        <w:ind w:firstLine="709"/>
        <w:rPr>
          <w:szCs w:val="28"/>
        </w:rPr>
      </w:pPr>
    </w:p>
    <w:p w:rsidR="00FE35CA" w:rsidRPr="00EE0B71" w:rsidRDefault="007E5779" w:rsidP="00671585">
      <w:pPr>
        <w:widowControl w:val="0"/>
        <w:ind w:firstLine="709"/>
        <w:rPr>
          <w:b/>
          <w:szCs w:val="28"/>
        </w:rPr>
      </w:pPr>
      <w:bookmarkStart w:id="268" w:name="_Toc271293995"/>
      <w:r w:rsidRPr="00EE0B71">
        <w:rPr>
          <w:b/>
          <w:szCs w:val="28"/>
        </w:rPr>
        <w:t>Цель программы</w:t>
      </w:r>
      <w:bookmarkEnd w:id="268"/>
    </w:p>
    <w:p w:rsidR="0000220F" w:rsidRPr="00EE0B71" w:rsidRDefault="0000220F" w:rsidP="0000220F">
      <w:pPr>
        <w:widowControl w:val="0"/>
        <w:autoSpaceDE w:val="0"/>
        <w:autoSpaceDN w:val="0"/>
        <w:adjustRightInd w:val="0"/>
        <w:ind w:firstLine="709"/>
        <w:jc w:val="both"/>
        <w:rPr>
          <w:szCs w:val="28"/>
        </w:rPr>
      </w:pPr>
      <w:r w:rsidRPr="00EE0B71">
        <w:rPr>
          <w:szCs w:val="28"/>
        </w:rPr>
        <w:t>Комплексное развитие современных</w:t>
      </w:r>
      <w:r w:rsidR="00E01D84" w:rsidRPr="00EE0B71">
        <w:rPr>
          <w:szCs w:val="28"/>
        </w:rPr>
        <w:t xml:space="preserve"> инженерных</w:t>
      </w:r>
      <w:r w:rsidRPr="00EE0B71">
        <w:rPr>
          <w:szCs w:val="28"/>
        </w:rPr>
        <w:t xml:space="preserve"> систем жизнеобеспечения одновременно с надежным и бесперебойным функционированием действующих объектов коммунальной инфраструктуры, повышение их экономической, энергетическо</w:t>
      </w:r>
      <w:r w:rsidR="00E01D84" w:rsidRPr="00EE0B71">
        <w:rPr>
          <w:szCs w:val="28"/>
        </w:rPr>
        <w:t>й и экологической эффективности</w:t>
      </w:r>
      <w:r w:rsidRPr="00EE0B71">
        <w:rPr>
          <w:szCs w:val="28"/>
        </w:rPr>
        <w:t>.</w:t>
      </w:r>
    </w:p>
    <w:p w:rsidR="00FE35CA" w:rsidRPr="00EE0B71" w:rsidRDefault="00FE35CA" w:rsidP="00FE35CA">
      <w:pPr>
        <w:widowControl w:val="0"/>
        <w:ind w:firstLine="709"/>
        <w:jc w:val="both"/>
        <w:rPr>
          <w:szCs w:val="28"/>
        </w:rPr>
      </w:pPr>
    </w:p>
    <w:p w:rsidR="00FE35CA" w:rsidRPr="00EE0B71" w:rsidRDefault="007E5779" w:rsidP="00671585">
      <w:pPr>
        <w:widowControl w:val="0"/>
        <w:ind w:firstLine="709"/>
        <w:rPr>
          <w:b/>
          <w:szCs w:val="28"/>
        </w:rPr>
      </w:pPr>
      <w:r w:rsidRPr="00EE0B71">
        <w:rPr>
          <w:b/>
          <w:szCs w:val="28"/>
        </w:rPr>
        <w:t>Основные задачи</w:t>
      </w:r>
    </w:p>
    <w:p w:rsidR="00FE35CA" w:rsidRPr="00EE0B71" w:rsidRDefault="00FE35CA" w:rsidP="00FE35CA">
      <w:pPr>
        <w:widowControl w:val="0"/>
        <w:ind w:firstLine="709"/>
        <w:jc w:val="both"/>
        <w:rPr>
          <w:spacing w:val="-4"/>
          <w:szCs w:val="28"/>
        </w:rPr>
      </w:pPr>
      <w:r w:rsidRPr="00EE0B71">
        <w:rPr>
          <w:spacing w:val="-4"/>
          <w:szCs w:val="28"/>
        </w:rPr>
        <w:t>Модернизация инженерных систем с применением новых энергоэффективных и энергосберегающих материалов и технологий, а также развитие альтернативных источников энергии;</w:t>
      </w:r>
    </w:p>
    <w:p w:rsidR="00FE35CA" w:rsidRPr="00EE0B71" w:rsidRDefault="00FE35CA" w:rsidP="00FE35CA">
      <w:pPr>
        <w:widowControl w:val="0"/>
        <w:ind w:firstLine="709"/>
        <w:jc w:val="both"/>
        <w:rPr>
          <w:szCs w:val="28"/>
        </w:rPr>
      </w:pPr>
      <w:r w:rsidRPr="00EE0B71">
        <w:rPr>
          <w:szCs w:val="28"/>
        </w:rPr>
        <w:t>развитие инженерных систем в соответствии с утвержденными схемами тепло-, газо-, электро-, водоснабжения и водоотведения для обеспечения развития города с учетом формирующихся агломераций и развития городов-партнеров Екатеринбурга;</w:t>
      </w:r>
    </w:p>
    <w:p w:rsidR="00FE35CA" w:rsidRPr="00EE0B71" w:rsidRDefault="00FE35CA" w:rsidP="00FE35CA">
      <w:pPr>
        <w:widowControl w:val="0"/>
        <w:ind w:firstLine="709"/>
        <w:jc w:val="both"/>
        <w:rPr>
          <w:szCs w:val="28"/>
        </w:rPr>
      </w:pPr>
      <w:r w:rsidRPr="00EE0B71">
        <w:rPr>
          <w:szCs w:val="28"/>
        </w:rPr>
        <w:t>перевод потребителей на закрытую систему горячего водоснабжения.</w:t>
      </w:r>
    </w:p>
    <w:p w:rsidR="00FE35CA" w:rsidRPr="00AB75D4" w:rsidRDefault="00FE35CA" w:rsidP="00FE35CA">
      <w:pPr>
        <w:keepNext/>
        <w:ind w:firstLine="708"/>
        <w:jc w:val="both"/>
        <w:outlineLvl w:val="3"/>
        <w:rPr>
          <w:rFonts w:eastAsia="Times New Roman"/>
          <w:bCs/>
          <w:sz w:val="16"/>
          <w:szCs w:val="16"/>
        </w:rPr>
      </w:pPr>
      <w:bookmarkStart w:id="269" w:name="_Toc27893882"/>
      <w:bookmarkStart w:id="270" w:name="_Toc271293997"/>
    </w:p>
    <w:p w:rsidR="00FE35CA" w:rsidRPr="00EE0B71" w:rsidRDefault="007E5779" w:rsidP="00671585">
      <w:pPr>
        <w:widowControl w:val="0"/>
        <w:ind w:firstLine="709"/>
        <w:rPr>
          <w:b/>
          <w:szCs w:val="28"/>
        </w:rPr>
      </w:pPr>
      <w:bookmarkStart w:id="271" w:name="_Toc27893884"/>
      <w:bookmarkStart w:id="272" w:name="_Toc271293998"/>
      <w:bookmarkEnd w:id="269"/>
      <w:bookmarkEnd w:id="270"/>
      <w:r w:rsidRPr="00EE0B71">
        <w:rPr>
          <w:b/>
          <w:szCs w:val="28"/>
        </w:rPr>
        <w:t>Ожидаемые результаты</w:t>
      </w:r>
      <w:bookmarkEnd w:id="271"/>
      <w:bookmarkEnd w:id="272"/>
    </w:p>
    <w:p w:rsidR="00FE35CA" w:rsidRPr="00EE0B71" w:rsidRDefault="00FE35CA" w:rsidP="00FE35CA">
      <w:pPr>
        <w:widowControl w:val="0"/>
        <w:ind w:firstLine="709"/>
        <w:jc w:val="both"/>
        <w:rPr>
          <w:szCs w:val="28"/>
        </w:rPr>
      </w:pPr>
      <w:r w:rsidRPr="00EE0B71">
        <w:rPr>
          <w:szCs w:val="28"/>
        </w:rPr>
        <w:t>К 2030 году ожидается:</w:t>
      </w:r>
    </w:p>
    <w:p w:rsidR="00FE35CA" w:rsidRPr="00EE0B71" w:rsidRDefault="00D63CEB" w:rsidP="00FE35CA">
      <w:pPr>
        <w:widowControl w:val="0"/>
        <w:ind w:firstLine="709"/>
        <w:jc w:val="both"/>
        <w:rPr>
          <w:szCs w:val="28"/>
        </w:rPr>
      </w:pPr>
      <w:r w:rsidRPr="00EE0B71">
        <w:rPr>
          <w:szCs w:val="28"/>
        </w:rPr>
        <w:t>с</w:t>
      </w:r>
      <w:r w:rsidR="00FE35CA" w:rsidRPr="00EE0B71">
        <w:rPr>
          <w:szCs w:val="28"/>
        </w:rPr>
        <w:t xml:space="preserve">нижение количества повреждений на сетях теплоснабжения, приведших </w:t>
      </w:r>
      <w:r w:rsidR="00671585" w:rsidRPr="00EE0B71">
        <w:rPr>
          <w:szCs w:val="28"/>
        </w:rPr>
        <w:br/>
      </w:r>
      <w:r w:rsidR="00FE35CA" w:rsidRPr="00EE0B71">
        <w:rPr>
          <w:szCs w:val="28"/>
        </w:rPr>
        <w:t xml:space="preserve">к ограничению подачи ресурсов потребителям, до 0,3 единицы на </w:t>
      </w:r>
      <w:r w:rsidR="0002614E" w:rsidRPr="00EE0B71">
        <w:rPr>
          <w:szCs w:val="28"/>
        </w:rPr>
        <w:t>км</w:t>
      </w:r>
      <w:r w:rsidR="003F65F1">
        <w:rPr>
          <w:szCs w:val="28"/>
        </w:rPr>
        <w:t>, на сетях водоснабжения – до 0,41</w:t>
      </w:r>
      <w:r w:rsidR="00FE35CA" w:rsidRPr="00EE0B71">
        <w:rPr>
          <w:szCs w:val="28"/>
        </w:rPr>
        <w:t xml:space="preserve"> единицы на </w:t>
      </w:r>
      <w:r w:rsidR="0002614E" w:rsidRPr="00EE0B71">
        <w:rPr>
          <w:szCs w:val="28"/>
        </w:rPr>
        <w:t>км</w:t>
      </w:r>
      <w:r w:rsidR="00FE35CA" w:rsidRPr="00EE0B71">
        <w:rPr>
          <w:szCs w:val="28"/>
        </w:rPr>
        <w:t>;</w:t>
      </w:r>
    </w:p>
    <w:p w:rsidR="00FE35CA" w:rsidRPr="00EE0B71" w:rsidRDefault="00FE35CA" w:rsidP="00FE35CA">
      <w:pPr>
        <w:widowControl w:val="0"/>
        <w:ind w:firstLine="709"/>
        <w:jc w:val="both"/>
        <w:rPr>
          <w:szCs w:val="28"/>
        </w:rPr>
      </w:pPr>
      <w:r w:rsidRPr="00EE0B71">
        <w:rPr>
          <w:szCs w:val="28"/>
        </w:rPr>
        <w:t xml:space="preserve">увеличение объемов капитального ремонта и реконструкции тепловых сетей до 71 </w:t>
      </w:r>
      <w:r w:rsidR="0002614E" w:rsidRPr="00EE0B71">
        <w:rPr>
          <w:szCs w:val="28"/>
        </w:rPr>
        <w:t>км</w:t>
      </w:r>
      <w:r w:rsidRPr="00EE0B71">
        <w:rPr>
          <w:szCs w:val="28"/>
        </w:rPr>
        <w:t>, сетей водоснабжения и канализации –</w:t>
      </w:r>
      <w:r w:rsidR="00A32B13" w:rsidRPr="00EE0B71">
        <w:rPr>
          <w:szCs w:val="28"/>
        </w:rPr>
        <w:t xml:space="preserve"> </w:t>
      </w:r>
      <w:r w:rsidRPr="00EE0B71">
        <w:rPr>
          <w:szCs w:val="28"/>
        </w:rPr>
        <w:t xml:space="preserve">до 37 </w:t>
      </w:r>
      <w:r w:rsidR="0002614E" w:rsidRPr="00EE0B71">
        <w:rPr>
          <w:szCs w:val="28"/>
        </w:rPr>
        <w:t>км</w:t>
      </w:r>
      <w:r w:rsidRPr="00EE0B71">
        <w:rPr>
          <w:szCs w:val="28"/>
        </w:rPr>
        <w:t xml:space="preserve">, </w:t>
      </w:r>
      <w:r w:rsidR="003F65F1">
        <w:rPr>
          <w:szCs w:val="28"/>
        </w:rPr>
        <w:t xml:space="preserve">перекладки </w:t>
      </w:r>
      <w:r w:rsidRPr="00EE0B71">
        <w:rPr>
          <w:szCs w:val="28"/>
        </w:rPr>
        <w:t>газопроводов высокого и низкого давления –</w:t>
      </w:r>
      <w:r w:rsidR="00A32B13" w:rsidRPr="00EE0B71">
        <w:rPr>
          <w:szCs w:val="28"/>
        </w:rPr>
        <w:t xml:space="preserve"> </w:t>
      </w:r>
      <w:r w:rsidRPr="00EE0B71">
        <w:rPr>
          <w:szCs w:val="28"/>
        </w:rPr>
        <w:t xml:space="preserve">до 1,4 </w:t>
      </w:r>
      <w:r w:rsidR="0002614E" w:rsidRPr="00EE0B71">
        <w:rPr>
          <w:szCs w:val="28"/>
        </w:rPr>
        <w:t>км</w:t>
      </w:r>
      <w:r w:rsidR="004A4968">
        <w:rPr>
          <w:szCs w:val="28"/>
        </w:rPr>
        <w:t xml:space="preserve"> (Таблица 8);</w:t>
      </w:r>
      <w:r w:rsidR="00021806">
        <w:rPr>
          <w:szCs w:val="28"/>
        </w:rPr>
        <w:t xml:space="preserve"> </w:t>
      </w:r>
    </w:p>
    <w:p w:rsidR="00FE35CA" w:rsidRPr="00EE0B71" w:rsidRDefault="00FE35CA" w:rsidP="00FE35CA">
      <w:pPr>
        <w:widowControl w:val="0"/>
        <w:ind w:firstLine="709"/>
        <w:jc w:val="both"/>
        <w:rPr>
          <w:szCs w:val="28"/>
        </w:rPr>
      </w:pPr>
      <w:r w:rsidRPr="00EE0B71">
        <w:rPr>
          <w:szCs w:val="28"/>
        </w:rPr>
        <w:t xml:space="preserve">повышение надежности инженерных систем жизнеобеспечения, их экономической эффективности и экологической безопасности, полное обеспечение энергоресурсами всех районов и объектов, высокий уровень энергетической безопасности города; </w:t>
      </w:r>
    </w:p>
    <w:p w:rsidR="00FE35CA" w:rsidRPr="00EE0B71" w:rsidRDefault="00FE35CA" w:rsidP="00FE35CA">
      <w:pPr>
        <w:widowControl w:val="0"/>
        <w:ind w:firstLine="709"/>
        <w:jc w:val="both"/>
        <w:rPr>
          <w:strike/>
          <w:szCs w:val="28"/>
        </w:rPr>
      </w:pPr>
      <w:r w:rsidRPr="00EE0B71">
        <w:rPr>
          <w:szCs w:val="28"/>
        </w:rPr>
        <w:t>снижение потерь при производстве и тр</w:t>
      </w:r>
      <w:bookmarkStart w:id="273" w:name="_Toc27893885"/>
      <w:r w:rsidRPr="00EE0B71">
        <w:rPr>
          <w:szCs w:val="28"/>
        </w:rPr>
        <w:t xml:space="preserve">анспортировке ресурсов </w:t>
      </w:r>
      <w:r w:rsidR="00671585" w:rsidRPr="00EE0B71">
        <w:rPr>
          <w:szCs w:val="28"/>
        </w:rPr>
        <w:br/>
      </w:r>
      <w:r w:rsidRPr="00EE0B71">
        <w:rPr>
          <w:szCs w:val="28"/>
        </w:rPr>
        <w:t>на водопроводных сетях с 23 до 20</w:t>
      </w:r>
      <w:r w:rsidR="005020BD" w:rsidRPr="00EE0B71">
        <w:rPr>
          <w:szCs w:val="28"/>
        </w:rPr>
        <w:t>%</w:t>
      </w:r>
      <w:r w:rsidRPr="00EE0B71">
        <w:rPr>
          <w:szCs w:val="28"/>
        </w:rPr>
        <w:t>;</w:t>
      </w:r>
    </w:p>
    <w:p w:rsidR="00FE35CA" w:rsidRPr="00EE0B71" w:rsidRDefault="00FE35CA" w:rsidP="00FE35CA">
      <w:pPr>
        <w:widowControl w:val="0"/>
        <w:ind w:firstLine="709"/>
        <w:jc w:val="both"/>
        <w:rPr>
          <w:szCs w:val="28"/>
        </w:rPr>
      </w:pPr>
      <w:r w:rsidRPr="00EE0B71">
        <w:rPr>
          <w:szCs w:val="28"/>
        </w:rPr>
        <w:t>улучшение экологического состояния окружающей среды.</w:t>
      </w:r>
    </w:p>
    <w:bookmarkEnd w:id="273"/>
    <w:p w:rsidR="008F512E" w:rsidRPr="00AB75D4" w:rsidRDefault="008F512E">
      <w:pPr>
        <w:rPr>
          <w:b/>
          <w:sz w:val="16"/>
          <w:szCs w:val="16"/>
        </w:rPr>
      </w:pPr>
    </w:p>
    <w:p w:rsidR="00FE35CA" w:rsidRPr="00EE0B71" w:rsidRDefault="00A347F7" w:rsidP="00A5659D">
      <w:pPr>
        <w:widowControl w:val="0"/>
        <w:ind w:firstLine="709"/>
        <w:rPr>
          <w:b/>
          <w:szCs w:val="28"/>
        </w:rPr>
      </w:pPr>
      <w:r w:rsidRPr="00EE0B71">
        <w:rPr>
          <w:b/>
          <w:szCs w:val="28"/>
        </w:rPr>
        <w:t>Стратегический</w:t>
      </w:r>
      <w:r w:rsidR="00E638C1" w:rsidRPr="00EE0B71">
        <w:rPr>
          <w:b/>
          <w:szCs w:val="28"/>
        </w:rPr>
        <w:t xml:space="preserve"> проект</w:t>
      </w:r>
    </w:p>
    <w:p w:rsidR="00AB75D4" w:rsidRDefault="00FE35CA" w:rsidP="00671585">
      <w:pPr>
        <w:widowControl w:val="0"/>
        <w:ind w:firstLine="709"/>
        <w:jc w:val="both"/>
        <w:rPr>
          <w:szCs w:val="28"/>
        </w:rPr>
      </w:pPr>
      <w:r w:rsidRPr="00EE0B71">
        <w:rPr>
          <w:szCs w:val="28"/>
        </w:rPr>
        <w:t>Развитие современных инже</w:t>
      </w:r>
      <w:r w:rsidR="004610C6" w:rsidRPr="00EE0B71">
        <w:rPr>
          <w:szCs w:val="28"/>
        </w:rPr>
        <w:t>нерных систем жизнеобеспечения</w:t>
      </w:r>
      <w:r w:rsidR="00671585" w:rsidRPr="00EE0B71">
        <w:rPr>
          <w:szCs w:val="28"/>
        </w:rPr>
        <w:t>.</w:t>
      </w:r>
    </w:p>
    <w:p w:rsidR="00AB75D4" w:rsidRDefault="00AB75D4">
      <w:pPr>
        <w:rPr>
          <w:szCs w:val="28"/>
        </w:rPr>
      </w:pPr>
      <w:r>
        <w:rPr>
          <w:szCs w:val="28"/>
        </w:rPr>
        <w:br w:type="page"/>
      </w:r>
    </w:p>
    <w:p w:rsidR="00DB62CA" w:rsidRPr="00EE0B71" w:rsidRDefault="00322757" w:rsidP="005B765A">
      <w:pPr>
        <w:pStyle w:val="2"/>
        <w:ind w:firstLine="709"/>
        <w:jc w:val="left"/>
        <w:rPr>
          <w:rFonts w:cs="Times New Roman"/>
        </w:rPr>
      </w:pPr>
      <w:bookmarkStart w:id="274" w:name="_Toc510186688"/>
      <w:r w:rsidRPr="00EE0B71">
        <w:rPr>
          <w:rFonts w:cs="Times New Roman"/>
        </w:rPr>
        <w:lastRenderedPageBreak/>
        <w:t>Н</w:t>
      </w:r>
      <w:r w:rsidR="002B32D2" w:rsidRPr="00EE0B71">
        <w:rPr>
          <w:rFonts w:cs="Times New Roman"/>
        </w:rPr>
        <w:t>аправление 4</w:t>
      </w:r>
      <w:r w:rsidRPr="00EE0B71">
        <w:rPr>
          <w:rFonts w:cs="Times New Roman"/>
        </w:rPr>
        <w:t>.</w:t>
      </w:r>
      <w:r w:rsidR="004610C6" w:rsidRPr="00EE0B71">
        <w:rPr>
          <w:rFonts w:cs="Times New Roman"/>
        </w:rPr>
        <w:t xml:space="preserve"> </w:t>
      </w:r>
      <w:r w:rsidR="002B32D2" w:rsidRPr="00EE0B71">
        <w:rPr>
          <w:rFonts w:cs="Times New Roman"/>
        </w:rPr>
        <w:t>Р</w:t>
      </w:r>
      <w:r w:rsidR="0075453C" w:rsidRPr="00EE0B71">
        <w:rPr>
          <w:rFonts w:cs="Times New Roman"/>
        </w:rPr>
        <w:t>азвитие рынка товаров и услуг</w:t>
      </w:r>
      <w:bookmarkEnd w:id="240"/>
      <w:bookmarkEnd w:id="274"/>
    </w:p>
    <w:p w:rsidR="00DB62CA" w:rsidRPr="00EE0B71" w:rsidRDefault="00DB62CA" w:rsidP="00976F3E">
      <w:pPr>
        <w:rPr>
          <w:szCs w:val="28"/>
        </w:rPr>
      </w:pPr>
    </w:p>
    <w:p w:rsidR="00694E61" w:rsidRPr="00EE0B71" w:rsidRDefault="0075453C" w:rsidP="005B765A">
      <w:pPr>
        <w:keepNext/>
        <w:ind w:firstLine="709"/>
        <w:outlineLvl w:val="3"/>
        <w:rPr>
          <w:b/>
          <w:bCs/>
          <w:lang w:val="x-none" w:eastAsia="x-none"/>
        </w:rPr>
      </w:pPr>
      <w:bookmarkStart w:id="275" w:name="_Toc272147265"/>
      <w:r w:rsidRPr="00EE0B71">
        <w:rPr>
          <w:b/>
          <w:bCs/>
          <w:lang w:val="x-none" w:eastAsia="x-none"/>
        </w:rPr>
        <w:t>Целевой вектор</w:t>
      </w:r>
      <w:bookmarkEnd w:id="275"/>
    </w:p>
    <w:p w:rsidR="00694E61" w:rsidRPr="00EE0B71" w:rsidRDefault="00330815" w:rsidP="005B765A">
      <w:pPr>
        <w:shd w:val="clear" w:color="auto" w:fill="FFFFFF"/>
        <w:ind w:left="7" w:right="7" w:firstLine="709"/>
        <w:jc w:val="both"/>
      </w:pPr>
      <w:r w:rsidRPr="00EE0B71">
        <w:rPr>
          <w:szCs w:val="28"/>
        </w:rPr>
        <w:t xml:space="preserve">Формирование новой пространственно сбалансированной организации рынка для </w:t>
      </w:r>
      <w:r w:rsidRPr="00EE0B71">
        <w:rPr>
          <w:bCs/>
          <w:iCs/>
          <w:szCs w:val="28"/>
        </w:rPr>
        <w:t xml:space="preserve">удовлетворения разнообразных потребностей населения и гостей города </w:t>
      </w:r>
      <w:r w:rsidRPr="00EE0B71">
        <w:rPr>
          <w:szCs w:val="28"/>
        </w:rPr>
        <w:t>в качественных и безопасных товарах и услугах; усиление процессов интеграции города в региональную, национальную и мировую систему товародвижения, комплексное развитие российских и международных социокультурных и бизнес-коммуникаций</w:t>
      </w:r>
      <w:r w:rsidR="00694E61" w:rsidRPr="00EE0B71">
        <w:t>.</w:t>
      </w:r>
    </w:p>
    <w:p w:rsidR="00694E61" w:rsidRPr="00EE0B71" w:rsidRDefault="00694E61" w:rsidP="005B765A">
      <w:pPr>
        <w:keepNext/>
        <w:ind w:firstLine="709"/>
        <w:jc w:val="center"/>
        <w:outlineLvl w:val="3"/>
      </w:pPr>
      <w:bookmarkStart w:id="276" w:name="_Toc272147266"/>
    </w:p>
    <w:p w:rsidR="00694E61" w:rsidRPr="00EE0B71" w:rsidRDefault="0075453C" w:rsidP="005B765A">
      <w:pPr>
        <w:keepNext/>
        <w:ind w:firstLine="709"/>
        <w:outlineLvl w:val="3"/>
        <w:rPr>
          <w:b/>
          <w:bCs/>
          <w:lang w:val="x-none" w:eastAsia="x-none"/>
        </w:rPr>
      </w:pPr>
      <w:r w:rsidRPr="00EE0B71">
        <w:rPr>
          <w:b/>
          <w:bCs/>
          <w:lang w:val="x-none" w:eastAsia="x-none"/>
        </w:rPr>
        <w:t>Основные задачи</w:t>
      </w:r>
      <w:bookmarkEnd w:id="276"/>
    </w:p>
    <w:p w:rsidR="00942841" w:rsidRPr="00EE0B71" w:rsidRDefault="00942841" w:rsidP="005B765A">
      <w:pPr>
        <w:ind w:firstLine="709"/>
        <w:jc w:val="both"/>
      </w:pPr>
      <w:bookmarkStart w:id="277" w:name="_Toc272147267"/>
      <w:r w:rsidRPr="00EE0B71">
        <w:t xml:space="preserve">Совершенствование процессов производства современных конкурентоспособных </w:t>
      </w:r>
      <w:r w:rsidR="006158F8" w:rsidRPr="00EE0B71">
        <w:t xml:space="preserve">качественных и безопасных </w:t>
      </w:r>
      <w:r w:rsidRPr="00EE0B71">
        <w:t>потребительских</w:t>
      </w:r>
      <w:r w:rsidR="005B765A" w:rsidRPr="00EE0B71">
        <w:t xml:space="preserve"> </w:t>
      </w:r>
      <w:r w:rsidRPr="00EE0B71">
        <w:t>товаров;</w:t>
      </w:r>
    </w:p>
    <w:p w:rsidR="006158F8" w:rsidRPr="00EE0B71" w:rsidRDefault="006158F8" w:rsidP="005B765A">
      <w:pPr>
        <w:ind w:firstLine="709"/>
        <w:jc w:val="both"/>
      </w:pPr>
      <w:r w:rsidRPr="00EE0B71">
        <w:t>развитие Екатеринбурга как крупного межрегионального центра</w:t>
      </w:r>
      <w:r w:rsidR="005B765A" w:rsidRPr="00EE0B71">
        <w:t xml:space="preserve"> </w:t>
      </w:r>
      <w:r w:rsidRPr="00EE0B71">
        <w:t>оптовой и розничной торговли, повышение комфортности приобретения товаров;</w:t>
      </w:r>
    </w:p>
    <w:p w:rsidR="006158F8" w:rsidRPr="00EE0B71" w:rsidRDefault="006158F8" w:rsidP="005B765A">
      <w:pPr>
        <w:ind w:firstLine="709"/>
        <w:jc w:val="both"/>
      </w:pPr>
      <w:r w:rsidRPr="00EE0B71">
        <w:t>формирование инфраструктуры, гарантирующей высокое качество, комфортность и безопасность предоставления услуг;</w:t>
      </w:r>
    </w:p>
    <w:p w:rsidR="00942841" w:rsidRPr="00EE0B71" w:rsidRDefault="00CE68E7" w:rsidP="005B765A">
      <w:pPr>
        <w:tabs>
          <w:tab w:val="left" w:pos="284"/>
        </w:tabs>
        <w:ind w:firstLine="709"/>
        <w:jc w:val="both"/>
      </w:pPr>
      <w:r w:rsidRPr="00EE0B71">
        <w:t xml:space="preserve">повышение конкурентоспособности Екатеринбурга и формирование его привлекательного образа как </w:t>
      </w:r>
      <w:r w:rsidR="00FB5DBD" w:rsidRPr="00EE0B71">
        <w:t xml:space="preserve">международного </w:t>
      </w:r>
      <w:r w:rsidRPr="00EE0B71">
        <w:t>центра деловых и туристических коммуникаций</w:t>
      </w:r>
      <w:r w:rsidR="006158F8" w:rsidRPr="00EE0B71">
        <w:t>.</w:t>
      </w:r>
    </w:p>
    <w:p w:rsidR="00694E61" w:rsidRPr="00EE0B71" w:rsidRDefault="00694E61" w:rsidP="005B765A">
      <w:pPr>
        <w:keepNext/>
        <w:ind w:firstLine="709"/>
        <w:jc w:val="center"/>
        <w:outlineLvl w:val="3"/>
        <w:rPr>
          <w:bCs/>
          <w:lang w:val="x-none" w:eastAsia="x-none"/>
        </w:rPr>
      </w:pPr>
    </w:p>
    <w:p w:rsidR="00694E61" w:rsidRPr="00EE0B71" w:rsidRDefault="008B0EA7" w:rsidP="005B765A">
      <w:pPr>
        <w:keepNext/>
        <w:ind w:firstLine="709"/>
        <w:outlineLvl w:val="3"/>
        <w:rPr>
          <w:b/>
          <w:bCs/>
          <w:lang w:val="x-none" w:eastAsia="x-none"/>
        </w:rPr>
      </w:pPr>
      <w:r w:rsidRPr="00EE0B71">
        <w:rPr>
          <w:b/>
          <w:bCs/>
          <w:lang w:val="x-none" w:eastAsia="x-none"/>
        </w:rPr>
        <w:t>Стратегическое</w:t>
      </w:r>
      <w:r w:rsidR="0075453C" w:rsidRPr="00EE0B71">
        <w:rPr>
          <w:b/>
          <w:bCs/>
          <w:lang w:val="x-none" w:eastAsia="x-none"/>
        </w:rPr>
        <w:t xml:space="preserve"> видение будущего</w:t>
      </w:r>
      <w:bookmarkEnd w:id="277"/>
    </w:p>
    <w:p w:rsidR="00694E61" w:rsidRPr="00EE0B71" w:rsidRDefault="00694E61" w:rsidP="005B765A">
      <w:pPr>
        <w:ind w:firstLine="709"/>
        <w:jc w:val="both"/>
      </w:pPr>
      <w:r w:rsidRPr="00EE0B71">
        <w:t xml:space="preserve">Сбалансированное развитие торгово-сервисного сектора экономики, внедрение инновационных технологий в процессы производства и товародвижения на потребительском рынке создадут для населения и гостей города комфортные и безопасные условия приобретения товаров и услуг. Деловая инфраструктура достигнет уровня мирового класса, </w:t>
      </w:r>
      <w:r w:rsidRPr="00EE0B71">
        <w:rPr>
          <w:spacing w:val="-2"/>
        </w:rPr>
        <w:t xml:space="preserve">повысится узнаваемость Екатеринбурга </w:t>
      </w:r>
      <w:r w:rsidR="005B765A" w:rsidRPr="00EE0B71">
        <w:rPr>
          <w:spacing w:val="-2"/>
        </w:rPr>
        <w:br/>
      </w:r>
      <w:r w:rsidRPr="00EE0B71">
        <w:rPr>
          <w:spacing w:val="-2"/>
        </w:rPr>
        <w:t>в мировом сообществе</w:t>
      </w:r>
      <w:r w:rsidRPr="00EE0B71">
        <w:t>, он приобретет статус международного центра деловых коммуникаций</w:t>
      </w:r>
      <w:r w:rsidR="00A5659D">
        <w:t xml:space="preserve"> и туризма</w:t>
      </w:r>
      <w:r w:rsidRPr="00EE0B71">
        <w:t xml:space="preserve">. Это позволит интегрировать Екатеринбург в инновационные региональные, национальные и мировые процессы, проводить крупные международные мероприятия различного формата. </w:t>
      </w:r>
      <w:bookmarkStart w:id="278" w:name="_Toc272147269"/>
    </w:p>
    <w:p w:rsidR="0075453C" w:rsidRPr="00EE0B71" w:rsidRDefault="0075453C" w:rsidP="005B765A">
      <w:pPr>
        <w:ind w:firstLine="709"/>
        <w:jc w:val="both"/>
      </w:pPr>
    </w:p>
    <w:p w:rsidR="00694E61" w:rsidRPr="00EE0B71" w:rsidRDefault="0075453C" w:rsidP="005B765A">
      <w:pPr>
        <w:keepNext/>
        <w:widowControl w:val="0"/>
        <w:ind w:firstLine="709"/>
        <w:rPr>
          <w:b/>
          <w:bCs/>
          <w:lang w:val="x-none" w:eastAsia="x-none"/>
        </w:rPr>
      </w:pPr>
      <w:r w:rsidRPr="00EE0B71">
        <w:rPr>
          <w:b/>
          <w:bCs/>
          <w:lang w:eastAsia="x-none"/>
        </w:rPr>
        <w:t>Анализ исходной ситуации</w:t>
      </w:r>
      <w:r w:rsidRPr="00EE0B71">
        <w:rPr>
          <w:b/>
          <w:bCs/>
          <w:lang w:val="x-none" w:eastAsia="x-none"/>
        </w:rPr>
        <w:t xml:space="preserve"> (SWOT-анализ)</w:t>
      </w:r>
      <w:bookmarkEnd w:id="278"/>
    </w:p>
    <w:p w:rsidR="00694E61" w:rsidRPr="00EE0B71" w:rsidRDefault="00694E61" w:rsidP="005B765A">
      <w:pPr>
        <w:keepNext/>
        <w:widowControl w:val="0"/>
        <w:ind w:firstLine="709"/>
        <w:jc w:val="center"/>
        <w:outlineLvl w:val="3"/>
        <w:rPr>
          <w:bCs/>
          <w:lang w:val="x-none" w:eastAsia="x-none"/>
        </w:rPr>
      </w:pPr>
    </w:p>
    <w:p w:rsidR="00694E61" w:rsidRPr="00EE0B71" w:rsidRDefault="0075453C" w:rsidP="005B765A">
      <w:pPr>
        <w:keepNext/>
        <w:widowControl w:val="0"/>
        <w:ind w:firstLine="709"/>
        <w:rPr>
          <w:b/>
        </w:rPr>
      </w:pPr>
      <w:r w:rsidRPr="00EE0B71">
        <w:rPr>
          <w:b/>
        </w:rPr>
        <w:t xml:space="preserve">Сильные стороны </w:t>
      </w:r>
    </w:p>
    <w:p w:rsidR="00694E61" w:rsidRPr="00EE0B71" w:rsidRDefault="00694E61" w:rsidP="005B765A">
      <w:pPr>
        <w:widowControl w:val="0"/>
        <w:ind w:firstLine="709"/>
        <w:jc w:val="both"/>
      </w:pPr>
      <w:r w:rsidRPr="00EE0B71">
        <w:t xml:space="preserve">Выгодное экономико-географическое и геополитическое положение города на стыке Европы и Азии, пересечении туристских и транспортных маршрутов; </w:t>
      </w:r>
    </w:p>
    <w:p w:rsidR="00694E61" w:rsidRPr="00EE0B71" w:rsidRDefault="00694E61" w:rsidP="005B765A">
      <w:pPr>
        <w:widowControl w:val="0"/>
        <w:ind w:firstLine="709"/>
        <w:jc w:val="both"/>
      </w:pPr>
      <w:r w:rsidRPr="00EE0B71">
        <w:t>статус Екатеринбурга как административного центра Свердловской области и Уральского федерального округа;</w:t>
      </w:r>
    </w:p>
    <w:p w:rsidR="00694E61" w:rsidRPr="00EE0B71" w:rsidRDefault="00694E61" w:rsidP="005B765A">
      <w:pPr>
        <w:widowControl w:val="0"/>
        <w:ind w:firstLine="709"/>
        <w:jc w:val="both"/>
      </w:pPr>
      <w:r w:rsidRPr="00EE0B71">
        <w:t xml:space="preserve">наличие международного транспортного узла (автомобильное, железнодорожное и авиасообщение); </w:t>
      </w:r>
    </w:p>
    <w:p w:rsidR="00694E61" w:rsidRPr="00EE0B71" w:rsidRDefault="00694E61" w:rsidP="005B765A">
      <w:pPr>
        <w:widowControl w:val="0"/>
        <w:ind w:firstLine="709"/>
        <w:jc w:val="both"/>
      </w:pPr>
      <w:r w:rsidRPr="00EE0B71">
        <w:t>высокий уровень развития транспортно-экспедиционных услуг и схемы товародвижения, что позволяет городу концентрировать функции оптового межрегионального торгового центра;</w:t>
      </w:r>
    </w:p>
    <w:p w:rsidR="00694E61" w:rsidRPr="00EE0B71" w:rsidRDefault="00694E61" w:rsidP="005B765A">
      <w:pPr>
        <w:widowControl w:val="0"/>
        <w:ind w:firstLine="709"/>
        <w:jc w:val="both"/>
      </w:pPr>
      <w:r w:rsidRPr="00EE0B71">
        <w:t>высокая емкость потребительского рынка;</w:t>
      </w:r>
    </w:p>
    <w:p w:rsidR="00694E61" w:rsidRPr="00EE0B71" w:rsidRDefault="00694E61" w:rsidP="0075453C">
      <w:pPr>
        <w:widowControl w:val="0"/>
        <w:ind w:firstLine="709"/>
        <w:jc w:val="both"/>
      </w:pPr>
      <w:r w:rsidRPr="00EE0B71">
        <w:lastRenderedPageBreak/>
        <w:t>ярко выраженные торговые зоны высокой степени комфортности и доступности для местного населения и гостей города;</w:t>
      </w:r>
    </w:p>
    <w:p w:rsidR="00694E61" w:rsidRPr="00EE0B71" w:rsidRDefault="00694E61" w:rsidP="0075453C">
      <w:pPr>
        <w:widowControl w:val="0"/>
        <w:ind w:firstLine="709"/>
        <w:jc w:val="both"/>
      </w:pPr>
      <w:r w:rsidRPr="00EE0B71">
        <w:t>присутствие местных, федеральных и международных компаний современных форматов, использующих прогрессивные технологии торговли и товародвижения;</w:t>
      </w:r>
    </w:p>
    <w:p w:rsidR="00694E61" w:rsidRPr="00EE0B71" w:rsidRDefault="00694E61" w:rsidP="0075453C">
      <w:pPr>
        <w:widowControl w:val="0"/>
        <w:ind w:firstLine="709"/>
        <w:jc w:val="both"/>
      </w:pPr>
      <w:r w:rsidRPr="00EE0B71">
        <w:t>наличие производственных мощностей для выпуска пищевых продуктов высокой степени технологической готовности, продукции легкой и мебельной промышленности;</w:t>
      </w:r>
    </w:p>
    <w:p w:rsidR="00694E61" w:rsidRPr="00EE0B71" w:rsidRDefault="00694E61" w:rsidP="0075453C">
      <w:pPr>
        <w:widowControl w:val="0"/>
        <w:ind w:firstLine="709"/>
        <w:jc w:val="both"/>
      </w:pPr>
      <w:r w:rsidRPr="00EE0B71">
        <w:t xml:space="preserve">развитая система защиты прав потребителей; </w:t>
      </w:r>
    </w:p>
    <w:p w:rsidR="00694E61" w:rsidRPr="00EE0B71" w:rsidRDefault="00694E61" w:rsidP="0075453C">
      <w:pPr>
        <w:widowControl w:val="0"/>
        <w:ind w:firstLine="709"/>
        <w:jc w:val="both"/>
      </w:pPr>
      <w:r w:rsidRPr="00EE0B71">
        <w:t xml:space="preserve">постоянно развивающаяся инфраструктура международного сотрудничества: иностранный консульский корпус (третий по размерам в Российской Федерации), представительство МИД РФ, Уральская </w:t>
      </w:r>
      <w:r w:rsidR="00184763" w:rsidRPr="00EE0B71">
        <w:t>торгово-промышленная палата</w:t>
      </w:r>
      <w:r w:rsidRPr="00EE0B71">
        <w:t xml:space="preserve">, офисы зарубежных неправительственных и коммерческих организаций, землячества; </w:t>
      </w:r>
    </w:p>
    <w:p w:rsidR="00694E61" w:rsidRPr="00A5659D" w:rsidRDefault="00694E61" w:rsidP="0075453C">
      <w:pPr>
        <w:widowControl w:val="0"/>
        <w:ind w:firstLine="709"/>
        <w:jc w:val="both"/>
        <w:rPr>
          <w:bCs/>
          <w:spacing w:val="-4"/>
        </w:rPr>
      </w:pPr>
      <w:r w:rsidRPr="00A5659D">
        <w:rPr>
          <w:spacing w:val="-4"/>
        </w:rPr>
        <w:t xml:space="preserve">высокий уровень обеспеченности </w:t>
      </w:r>
      <w:r w:rsidRPr="00A5659D">
        <w:rPr>
          <w:bCs/>
          <w:spacing w:val="-4"/>
        </w:rPr>
        <w:t xml:space="preserve">инфраструктурой </w:t>
      </w:r>
      <w:r w:rsidRPr="00A5659D">
        <w:rPr>
          <w:spacing w:val="-4"/>
        </w:rPr>
        <w:t xml:space="preserve">в сфере </w:t>
      </w:r>
      <w:r w:rsidR="00A5659D" w:rsidRPr="00A5659D">
        <w:rPr>
          <w:spacing w:val="-4"/>
        </w:rPr>
        <w:t xml:space="preserve">туризма </w:t>
      </w:r>
      <w:r w:rsidRPr="00A5659D">
        <w:rPr>
          <w:spacing w:val="-4"/>
        </w:rPr>
        <w:t>и бизнес-коммуникаций</w:t>
      </w:r>
      <w:r w:rsidRPr="00A5659D">
        <w:rPr>
          <w:bCs/>
          <w:spacing w:val="-4"/>
        </w:rPr>
        <w:t>: гостиницы, конференц-недвижимость, выставочные, деловые и офисные центры;</w:t>
      </w:r>
    </w:p>
    <w:p w:rsidR="00694E61" w:rsidRPr="00EE0B71" w:rsidRDefault="00694E61" w:rsidP="0075453C">
      <w:pPr>
        <w:widowControl w:val="0"/>
        <w:ind w:firstLine="709"/>
        <w:jc w:val="both"/>
        <w:rPr>
          <w:bCs/>
        </w:rPr>
      </w:pPr>
      <w:r w:rsidRPr="00EE0B71">
        <w:rPr>
          <w:bCs/>
        </w:rPr>
        <w:t>развитая, признаваемая международным сообществом сфера гостеприимства, уникальные достопримечательности, толерантность</w:t>
      </w:r>
      <w:r w:rsidR="005B765A" w:rsidRPr="00EE0B71">
        <w:rPr>
          <w:bCs/>
        </w:rPr>
        <w:t xml:space="preserve"> </w:t>
      </w:r>
      <w:r w:rsidRPr="00EE0B71">
        <w:rPr>
          <w:bCs/>
        </w:rPr>
        <w:t>населения;</w:t>
      </w:r>
    </w:p>
    <w:p w:rsidR="00694E61" w:rsidRPr="00EE0B71" w:rsidRDefault="00694E61" w:rsidP="0075453C">
      <w:pPr>
        <w:widowControl w:val="0"/>
        <w:ind w:firstLine="709"/>
        <w:jc w:val="both"/>
      </w:pPr>
      <w:r w:rsidRPr="00EE0B71">
        <w:t>позитивный имидж города как межрегионального центра деловых услуг;</w:t>
      </w:r>
    </w:p>
    <w:p w:rsidR="00694E61" w:rsidRPr="00EE0B71" w:rsidRDefault="00694E61" w:rsidP="0075453C">
      <w:pPr>
        <w:widowControl w:val="0"/>
        <w:ind w:firstLine="709"/>
        <w:jc w:val="both"/>
      </w:pPr>
      <w:r w:rsidRPr="00EE0B71">
        <w:t>наличие научно-исследовательских и образовательных учреждений, участвующих в сопровождении процессов развития рынка товаров и услуг, подготовки и повышения квалификации кадров.</w:t>
      </w:r>
    </w:p>
    <w:p w:rsidR="00694E61" w:rsidRPr="00EE0B71" w:rsidRDefault="00694E61" w:rsidP="00694E61">
      <w:pPr>
        <w:ind w:firstLine="709"/>
        <w:jc w:val="both"/>
      </w:pPr>
    </w:p>
    <w:p w:rsidR="00694E61" w:rsidRPr="00EE0B71" w:rsidRDefault="0075453C" w:rsidP="005B765A">
      <w:pPr>
        <w:keepNext/>
        <w:ind w:firstLine="709"/>
        <w:outlineLvl w:val="5"/>
        <w:rPr>
          <w:b/>
          <w:bCs/>
          <w:lang w:val="x-none" w:eastAsia="x-none"/>
        </w:rPr>
      </w:pPr>
      <w:r w:rsidRPr="00EE0B71">
        <w:rPr>
          <w:b/>
          <w:bCs/>
          <w:lang w:val="x-none" w:eastAsia="x-none"/>
        </w:rPr>
        <w:t>Слабые стороны</w:t>
      </w:r>
    </w:p>
    <w:p w:rsidR="00694E61" w:rsidRPr="00EE0B71" w:rsidRDefault="00694E61" w:rsidP="0075453C">
      <w:pPr>
        <w:widowControl w:val="0"/>
        <w:ind w:firstLine="709"/>
        <w:jc w:val="both"/>
      </w:pPr>
      <w:r w:rsidRPr="00EE0B71">
        <w:t>Недостаточный ассортимент качественных</w:t>
      </w:r>
      <w:r w:rsidR="00737BC0" w:rsidRPr="00EE0B71">
        <w:t xml:space="preserve"> и безопасных товаров и услуг </w:t>
      </w:r>
      <w:r w:rsidR="00737BC0" w:rsidRPr="00EE0B71">
        <w:br/>
      </w:r>
      <w:r w:rsidRPr="00EE0B71">
        <w:t>по отдельным сегментам потребительского рынка</w:t>
      </w:r>
      <w:r w:rsidR="00737BC0" w:rsidRPr="00EE0B71">
        <w:t>, в том числе продукции местного производства</w:t>
      </w:r>
      <w:r w:rsidRPr="00EE0B71">
        <w:t xml:space="preserve">; </w:t>
      </w:r>
    </w:p>
    <w:p w:rsidR="00694E61" w:rsidRPr="00EE0B71" w:rsidRDefault="00694E61" w:rsidP="0075453C">
      <w:pPr>
        <w:widowControl w:val="0"/>
        <w:ind w:firstLine="709"/>
        <w:jc w:val="both"/>
      </w:pPr>
      <w:r w:rsidRPr="00EE0B71">
        <w:t xml:space="preserve">недостаток инвестиционных ресурсов; </w:t>
      </w:r>
    </w:p>
    <w:p w:rsidR="00694E61" w:rsidRPr="00EE0B71" w:rsidRDefault="00694E61" w:rsidP="0075453C">
      <w:pPr>
        <w:widowControl w:val="0"/>
        <w:ind w:firstLine="709"/>
        <w:jc w:val="both"/>
      </w:pPr>
      <w:r w:rsidRPr="00EE0B71">
        <w:t>слабая инновационная активность в части внедрения современных технологий в производство потребительских товаров;</w:t>
      </w:r>
    </w:p>
    <w:p w:rsidR="00694E61" w:rsidRPr="00EE0B71" w:rsidRDefault="00694E61" w:rsidP="0075453C">
      <w:pPr>
        <w:widowControl w:val="0"/>
        <w:ind w:firstLine="709"/>
        <w:jc w:val="both"/>
      </w:pPr>
      <w:r w:rsidRPr="00EE0B71">
        <w:t>низкий уровень самообеспеченности города основной сельскохозяйственной продукцией;</w:t>
      </w:r>
    </w:p>
    <w:p w:rsidR="00694E61" w:rsidRPr="00EE0B71" w:rsidRDefault="00694E61" w:rsidP="0075453C">
      <w:pPr>
        <w:widowControl w:val="0"/>
        <w:shd w:val="clear" w:color="auto" w:fill="FFFFFF"/>
        <w:ind w:firstLine="709"/>
        <w:jc w:val="both"/>
      </w:pPr>
      <w:r w:rsidRPr="00EE0B71">
        <w:t xml:space="preserve">отсутствие логистических центров, ориентированных на хранение и переработку сельскохозяйственной продукции; </w:t>
      </w:r>
    </w:p>
    <w:p w:rsidR="00694E61" w:rsidRPr="00EE0B71" w:rsidRDefault="00694E61" w:rsidP="0075453C">
      <w:pPr>
        <w:widowControl w:val="0"/>
        <w:shd w:val="clear" w:color="auto" w:fill="FFFFFF"/>
        <w:ind w:firstLine="709"/>
        <w:jc w:val="both"/>
      </w:pPr>
      <w:r w:rsidRPr="00EE0B71">
        <w:t>недостаточно эффективная политика и механизмы продвижения потребительских товаров местного производства на городском и региональном рынках и высокий уровень торговых наценок к стоим</w:t>
      </w:r>
      <w:r w:rsidR="00A830E1" w:rsidRPr="00EE0B71">
        <w:t xml:space="preserve">ости товара, ведущие </w:t>
      </w:r>
      <w:r w:rsidR="00737BC0" w:rsidRPr="00EE0B71">
        <w:br/>
      </w:r>
      <w:r w:rsidR="00A830E1" w:rsidRPr="00EE0B71">
        <w:t>к снижению</w:t>
      </w:r>
      <w:r w:rsidRPr="00EE0B71">
        <w:t xml:space="preserve"> конкурентоспособности местных производителей;</w:t>
      </w:r>
    </w:p>
    <w:p w:rsidR="00694E61" w:rsidRPr="00EE0B71" w:rsidRDefault="00694E61" w:rsidP="0075453C">
      <w:pPr>
        <w:widowControl w:val="0"/>
        <w:ind w:firstLine="709"/>
        <w:jc w:val="both"/>
      </w:pPr>
      <w:r w:rsidRPr="00EE0B71">
        <w:t>низкий уровень использования в практике работы предприятий торговли и услуг современных методов анализа и прогнозирования рынка, исследовани</w:t>
      </w:r>
      <w:r w:rsidR="00737BC0" w:rsidRPr="00EE0B71">
        <w:t>й п</w:t>
      </w:r>
      <w:r w:rsidRPr="00EE0B71">
        <w:t>отребительских предпочтений;</w:t>
      </w:r>
    </w:p>
    <w:p w:rsidR="00694E61" w:rsidRPr="00EE0B71" w:rsidRDefault="00694E61" w:rsidP="0075453C">
      <w:pPr>
        <w:widowControl w:val="0"/>
        <w:ind w:firstLine="709"/>
        <w:jc w:val="both"/>
      </w:pPr>
      <w:r w:rsidRPr="00EE0B71">
        <w:t>невысокая международная известность города как современного центра деловых коммуникаций</w:t>
      </w:r>
      <w:r w:rsidR="00A5659D">
        <w:t xml:space="preserve"> и туризма</w:t>
      </w:r>
      <w:r w:rsidRPr="00EE0B71">
        <w:t>;</w:t>
      </w:r>
    </w:p>
    <w:p w:rsidR="00694E61" w:rsidRPr="00EE0B71" w:rsidRDefault="00694E61" w:rsidP="0075453C">
      <w:pPr>
        <w:widowControl w:val="0"/>
        <w:ind w:firstLine="709"/>
        <w:jc w:val="both"/>
      </w:pPr>
      <w:r w:rsidRPr="00EE0B71">
        <w:t xml:space="preserve">дисбаланс между системой подготовки кадров и реальными потребностями в персонале, отток и дефицит квалифицированных кадров в отдельных сегментах </w:t>
      </w:r>
      <w:r w:rsidRPr="00EE0B71">
        <w:lastRenderedPageBreak/>
        <w:t xml:space="preserve">потребительского рынка; </w:t>
      </w:r>
    </w:p>
    <w:p w:rsidR="00694E61" w:rsidRPr="00EE0B71" w:rsidRDefault="00694E61" w:rsidP="0075453C">
      <w:pPr>
        <w:widowControl w:val="0"/>
        <w:ind w:firstLine="709"/>
        <w:jc w:val="both"/>
      </w:pPr>
      <w:r w:rsidRPr="00EE0B71">
        <w:t>не соответствующий международным параметрам качества уровень развития деловой инфраструктуры;</w:t>
      </w:r>
    </w:p>
    <w:p w:rsidR="00694E61" w:rsidRPr="00EE0B71" w:rsidRDefault="00694E61" w:rsidP="0075453C">
      <w:pPr>
        <w:widowControl w:val="0"/>
        <w:ind w:firstLine="709"/>
        <w:jc w:val="both"/>
      </w:pPr>
      <w:r w:rsidRPr="00EE0B71">
        <w:t>несбалансированность развития городских территорий в части формирования объектов городской инфраструктуры.</w:t>
      </w:r>
    </w:p>
    <w:p w:rsidR="00694E61" w:rsidRPr="00EE0B71" w:rsidRDefault="00694E61" w:rsidP="00694E61">
      <w:pPr>
        <w:ind w:firstLine="709"/>
        <w:jc w:val="both"/>
      </w:pPr>
    </w:p>
    <w:p w:rsidR="00694E61" w:rsidRPr="00EE0B71" w:rsidRDefault="0075453C" w:rsidP="005B765A">
      <w:pPr>
        <w:ind w:firstLine="709"/>
        <w:outlineLvl w:val="5"/>
        <w:rPr>
          <w:b/>
          <w:bCs/>
          <w:lang w:val="x-none" w:eastAsia="x-none"/>
        </w:rPr>
      </w:pPr>
      <w:r w:rsidRPr="00EE0B71">
        <w:rPr>
          <w:b/>
          <w:bCs/>
          <w:lang w:eastAsia="x-none"/>
        </w:rPr>
        <w:t>В</w:t>
      </w:r>
      <w:r w:rsidRPr="00EE0B71">
        <w:rPr>
          <w:b/>
          <w:bCs/>
          <w:lang w:val="x-none" w:eastAsia="x-none"/>
        </w:rPr>
        <w:t>озможности</w:t>
      </w:r>
    </w:p>
    <w:p w:rsidR="00694E61" w:rsidRPr="00EE0B71" w:rsidRDefault="00694E61" w:rsidP="0075453C">
      <w:pPr>
        <w:widowControl w:val="0"/>
        <w:ind w:firstLine="709"/>
        <w:jc w:val="both"/>
      </w:pPr>
      <w:r w:rsidRPr="00EE0B71">
        <w:t>Расширение ассортимента, повышение качества и безопасности товаров и услуг на потребительском рынке;</w:t>
      </w:r>
    </w:p>
    <w:p w:rsidR="00694E61" w:rsidRPr="00EE0B71" w:rsidRDefault="00694E61" w:rsidP="0075453C">
      <w:pPr>
        <w:widowControl w:val="0"/>
        <w:ind w:firstLine="709"/>
        <w:jc w:val="both"/>
      </w:pPr>
      <w:r w:rsidRPr="00EE0B71">
        <w:t>создание условий для развития местного производства товаров легкой, мебельной и пищевой промышленности;</w:t>
      </w:r>
    </w:p>
    <w:p w:rsidR="00694E61" w:rsidRPr="00EE0B71" w:rsidRDefault="00694E61" w:rsidP="0075453C">
      <w:pPr>
        <w:widowControl w:val="0"/>
        <w:ind w:firstLine="709"/>
        <w:jc w:val="both"/>
      </w:pPr>
      <w:r w:rsidRPr="00EE0B71">
        <w:t>социально-экономическая интеграция Екатеринбурга и муниципальных образований-спутников в целях совместного решения задач агломерации, создани</w:t>
      </w:r>
      <w:r w:rsidR="00737BC0" w:rsidRPr="00EE0B71">
        <w:t>е</w:t>
      </w:r>
      <w:r w:rsidRPr="00EE0B71">
        <w:t xml:space="preserve"> условий для </w:t>
      </w:r>
      <w:r w:rsidR="00737BC0" w:rsidRPr="00EE0B71">
        <w:t xml:space="preserve">увеличения </w:t>
      </w:r>
      <w:r w:rsidRPr="00EE0B71">
        <w:t xml:space="preserve"> выпуска и продвижения товаров местного производства </w:t>
      </w:r>
      <w:r w:rsidR="00737BC0" w:rsidRPr="00EE0B71">
        <w:br/>
      </w:r>
      <w:r w:rsidRPr="00EE0B71">
        <w:t xml:space="preserve">на городском и региональном рынках; </w:t>
      </w:r>
    </w:p>
    <w:p w:rsidR="00694E61" w:rsidRPr="00EE0B71" w:rsidRDefault="00694E61" w:rsidP="0075453C">
      <w:pPr>
        <w:widowControl w:val="0"/>
        <w:ind w:firstLine="709"/>
        <w:jc w:val="both"/>
      </w:pPr>
      <w:r w:rsidRPr="00EE0B71">
        <w:t>создание логистических узлов, ориентированных на хранение, переработку сельскохозяйственной продукции, для организации оптовой торговли с последующим развитием биржи сельскохозяйственной</w:t>
      </w:r>
      <w:r w:rsidR="005B765A" w:rsidRPr="00EE0B71">
        <w:t xml:space="preserve"> </w:t>
      </w:r>
      <w:r w:rsidRPr="00EE0B71">
        <w:t>продукции;</w:t>
      </w:r>
    </w:p>
    <w:p w:rsidR="00694E61" w:rsidRPr="00EE0B71" w:rsidRDefault="00694E61" w:rsidP="0075453C">
      <w:pPr>
        <w:widowControl w:val="0"/>
        <w:shd w:val="clear" w:color="auto" w:fill="FFFFFF"/>
        <w:ind w:right="22" w:firstLine="709"/>
        <w:jc w:val="both"/>
      </w:pPr>
      <w:r w:rsidRPr="00EE0B71">
        <w:t xml:space="preserve">расширение функций транспортно-распределительного и торгово-посреднического центра межрегионального и международного уровня; </w:t>
      </w:r>
    </w:p>
    <w:p w:rsidR="00694E61" w:rsidRPr="00EE0B71" w:rsidRDefault="00694E61" w:rsidP="0075453C">
      <w:pPr>
        <w:widowControl w:val="0"/>
        <w:ind w:firstLine="709"/>
        <w:jc w:val="both"/>
      </w:pPr>
      <w:r w:rsidRPr="00EE0B71">
        <w:t>увеличение платежеспособного спроса на товары и услуги в муниципальном образовании за счет покупателей из соседних регионов;</w:t>
      </w:r>
    </w:p>
    <w:p w:rsidR="00694E61" w:rsidRPr="00EE0B71" w:rsidRDefault="00694E61" w:rsidP="0075453C">
      <w:pPr>
        <w:widowControl w:val="0"/>
        <w:ind w:firstLine="709"/>
        <w:jc w:val="both"/>
      </w:pPr>
      <w:r w:rsidRPr="00EE0B71">
        <w:t xml:space="preserve">смещение инвестиционных потоков и бизнес-интересов из центра России и соседних муниципальных образований на территорию города; </w:t>
      </w:r>
    </w:p>
    <w:p w:rsidR="00694E61" w:rsidRPr="00EE0B71" w:rsidRDefault="00694E61" w:rsidP="0075453C">
      <w:pPr>
        <w:widowControl w:val="0"/>
        <w:ind w:firstLine="709"/>
        <w:jc w:val="both"/>
      </w:pPr>
      <w:r w:rsidRPr="00EE0B71">
        <w:t xml:space="preserve">внедрение инновационных технологий, интеграция процессов производства, продвижения и реализации товаров и услуг на основе мирового опыта; </w:t>
      </w:r>
    </w:p>
    <w:p w:rsidR="00694E61" w:rsidRPr="00EE0B71" w:rsidRDefault="00694E61" w:rsidP="0075453C">
      <w:pPr>
        <w:widowControl w:val="0"/>
        <w:ind w:firstLine="709"/>
        <w:jc w:val="both"/>
      </w:pPr>
      <w:r w:rsidRPr="00EE0B71">
        <w:t xml:space="preserve">формирование имиджа города как центра деловых коммуникаций международного класса, повышение конкурентоспособности Екатеринбурга </w:t>
      </w:r>
      <w:r w:rsidR="00737BC0" w:rsidRPr="00EE0B71">
        <w:br/>
      </w:r>
      <w:r w:rsidRPr="00EE0B71">
        <w:t>в данном статусе среди городов России;</w:t>
      </w:r>
    </w:p>
    <w:p w:rsidR="00694E61" w:rsidRPr="00EE0B71" w:rsidRDefault="00694E61" w:rsidP="0075453C">
      <w:pPr>
        <w:widowControl w:val="0"/>
        <w:ind w:firstLine="709"/>
        <w:jc w:val="both"/>
      </w:pPr>
      <w:r w:rsidRPr="00EE0B71">
        <w:t>стабильное увеличение спроса в области делового туризма и услуг;</w:t>
      </w:r>
    </w:p>
    <w:p w:rsidR="00694E61" w:rsidRPr="00EE0B71" w:rsidRDefault="00694E61" w:rsidP="0075453C">
      <w:pPr>
        <w:widowControl w:val="0"/>
        <w:ind w:firstLine="709"/>
        <w:jc w:val="both"/>
      </w:pPr>
      <w:r w:rsidRPr="00EE0B71">
        <w:t>создание новых высококонкурентных рабочих мест в торгово-сервисном и производственном секторе потребительского рынка города.</w:t>
      </w:r>
    </w:p>
    <w:p w:rsidR="00594AFF" w:rsidRPr="00EE0B71" w:rsidRDefault="00594AFF" w:rsidP="0075453C">
      <w:pPr>
        <w:widowControl w:val="0"/>
        <w:ind w:firstLine="709"/>
        <w:jc w:val="both"/>
      </w:pPr>
    </w:p>
    <w:p w:rsidR="00694E61" w:rsidRPr="00EE0B71" w:rsidRDefault="0075453C" w:rsidP="005B765A">
      <w:pPr>
        <w:ind w:firstLine="709"/>
        <w:outlineLvl w:val="5"/>
        <w:rPr>
          <w:b/>
          <w:bCs/>
          <w:sz w:val="24"/>
          <w:szCs w:val="24"/>
          <w:lang w:val="x-none" w:eastAsia="x-none"/>
        </w:rPr>
      </w:pPr>
      <w:r w:rsidRPr="00EE0B71">
        <w:rPr>
          <w:b/>
          <w:bCs/>
          <w:lang w:eastAsia="x-none"/>
        </w:rPr>
        <w:t>У</w:t>
      </w:r>
      <w:r w:rsidRPr="00EE0B71">
        <w:rPr>
          <w:b/>
          <w:bCs/>
          <w:lang w:val="x-none" w:eastAsia="x-none"/>
        </w:rPr>
        <w:t xml:space="preserve">грозы </w:t>
      </w:r>
    </w:p>
    <w:p w:rsidR="00694E61" w:rsidRPr="00EE0B71" w:rsidRDefault="00694E61" w:rsidP="00CB4FAA">
      <w:pPr>
        <w:widowControl w:val="0"/>
        <w:ind w:firstLine="709"/>
        <w:jc w:val="both"/>
      </w:pPr>
      <w:r w:rsidRPr="00EE0B71">
        <w:t>Несовершенство федерального законодательства в сфере экономической деятельности, виз</w:t>
      </w:r>
      <w:r w:rsidR="00A830E1" w:rsidRPr="00EE0B71">
        <w:t>овой политики, инвестиций</w:t>
      </w:r>
      <w:r w:rsidRPr="00EE0B71">
        <w:t>;</w:t>
      </w:r>
    </w:p>
    <w:p w:rsidR="00694E61" w:rsidRPr="00EE0B71" w:rsidRDefault="00694E61" w:rsidP="00CB4FAA">
      <w:pPr>
        <w:widowControl w:val="0"/>
        <w:ind w:firstLine="709"/>
        <w:jc w:val="both"/>
      </w:pPr>
      <w:r w:rsidRPr="00EE0B71">
        <w:t>наличие административных барьеров для развития бизнеса;</w:t>
      </w:r>
    </w:p>
    <w:p w:rsidR="00694E61" w:rsidRPr="00EE0B71" w:rsidRDefault="00694E61" w:rsidP="00CB4FAA">
      <w:pPr>
        <w:widowControl w:val="0"/>
        <w:ind w:firstLine="709"/>
        <w:jc w:val="both"/>
      </w:pPr>
      <w:r w:rsidRPr="00EE0B71">
        <w:t>нестабильность экономической и политической ситуации в России и мире;</w:t>
      </w:r>
    </w:p>
    <w:p w:rsidR="00694E61" w:rsidRPr="00EE0B71" w:rsidRDefault="00694E61" w:rsidP="00CB4FAA">
      <w:pPr>
        <w:widowControl w:val="0"/>
        <w:ind w:firstLine="709"/>
        <w:jc w:val="both"/>
      </w:pPr>
      <w:r w:rsidRPr="00EE0B71">
        <w:t>высокая конкуренция со стороны зарубежных и российских производителей потребительских товаров;</w:t>
      </w:r>
    </w:p>
    <w:p w:rsidR="00694E61" w:rsidRPr="00EE0B71" w:rsidRDefault="00694E61" w:rsidP="00CB4FAA">
      <w:pPr>
        <w:widowControl w:val="0"/>
        <w:ind w:firstLine="709"/>
        <w:jc w:val="both"/>
      </w:pPr>
      <w:r w:rsidRPr="00EE0B71">
        <w:t>сокращение объемов инвестиций;</w:t>
      </w:r>
    </w:p>
    <w:p w:rsidR="00694E61" w:rsidRPr="00EE0B71" w:rsidRDefault="00694E61" w:rsidP="00CB4FAA">
      <w:pPr>
        <w:widowControl w:val="0"/>
        <w:ind w:firstLine="709"/>
        <w:jc w:val="both"/>
      </w:pPr>
      <w:r w:rsidRPr="00EE0B71">
        <w:t>отсутствие согласованности и взаимопонимания у субъектов</w:t>
      </w:r>
      <w:r w:rsidR="005B765A" w:rsidRPr="00EE0B71">
        <w:t xml:space="preserve"> </w:t>
      </w:r>
      <w:r w:rsidRPr="00EE0B71">
        <w:t>агломерации при разработке и реализации стратегий развития муниципальных образований;</w:t>
      </w:r>
    </w:p>
    <w:p w:rsidR="00694E61" w:rsidRPr="00EE0B71" w:rsidRDefault="00694E61" w:rsidP="00CB4FAA">
      <w:pPr>
        <w:widowControl w:val="0"/>
        <w:ind w:firstLine="709"/>
        <w:jc w:val="both"/>
      </w:pPr>
      <w:r w:rsidRPr="00EE0B71">
        <w:t>усиление конкуренции на рынке деловых и туристических услуг со стороны городов, аналогичных Екатеринбургу по статусу и уровню</w:t>
      </w:r>
      <w:r w:rsidR="00737BC0" w:rsidRPr="00EE0B71">
        <w:t xml:space="preserve"> </w:t>
      </w:r>
      <w:r w:rsidRPr="00EE0B71">
        <w:t>развития;</w:t>
      </w:r>
    </w:p>
    <w:p w:rsidR="00694E61" w:rsidRPr="00EE0B71" w:rsidRDefault="00694E61" w:rsidP="00CB4FAA">
      <w:pPr>
        <w:widowControl w:val="0"/>
        <w:ind w:firstLine="709"/>
        <w:jc w:val="both"/>
      </w:pPr>
      <w:r w:rsidRPr="00EE0B71">
        <w:lastRenderedPageBreak/>
        <w:t>отсутствие в Российской Федерации единых стандартов качества в сфере бытового обслуживания и деловых услуг;</w:t>
      </w:r>
    </w:p>
    <w:p w:rsidR="00694E61" w:rsidRPr="00EE0B71" w:rsidRDefault="00694E61" w:rsidP="00CB4FAA">
      <w:pPr>
        <w:widowControl w:val="0"/>
        <w:shd w:val="clear" w:color="auto" w:fill="FFFFFF"/>
        <w:tabs>
          <w:tab w:val="left" w:pos="1231"/>
        </w:tabs>
        <w:ind w:firstLine="709"/>
        <w:jc w:val="both"/>
      </w:pPr>
      <w:r w:rsidRPr="00EE0B71">
        <w:t xml:space="preserve">недостаточно развитый рынок транспортно-логистических услуг </w:t>
      </w:r>
      <w:r w:rsidR="00737BC0" w:rsidRPr="00EE0B71">
        <w:br/>
      </w:r>
      <w:r w:rsidRPr="00EE0B71">
        <w:t>в Свердловской области и Уральском федеральном округе;</w:t>
      </w:r>
    </w:p>
    <w:p w:rsidR="00694E61" w:rsidRPr="00EE0B71" w:rsidRDefault="00694E61" w:rsidP="00CB4FAA">
      <w:pPr>
        <w:widowControl w:val="0"/>
        <w:ind w:firstLine="709"/>
        <w:jc w:val="both"/>
      </w:pPr>
      <w:r w:rsidRPr="00EE0B71">
        <w:t>слабо прогнозируемая трансформация количественных и качественных параметров потребительского спроса, снижение платежеспособного спроса;</w:t>
      </w:r>
    </w:p>
    <w:p w:rsidR="00694E61" w:rsidRPr="00EE0B71" w:rsidRDefault="00694E61" w:rsidP="00CB4FAA">
      <w:pPr>
        <w:widowControl w:val="0"/>
        <w:shd w:val="clear" w:color="auto" w:fill="FFFFFF"/>
        <w:tabs>
          <w:tab w:val="left" w:pos="1231"/>
        </w:tabs>
        <w:ind w:firstLine="709"/>
        <w:jc w:val="both"/>
        <w:rPr>
          <w:spacing w:val="-4"/>
        </w:rPr>
      </w:pPr>
      <w:r w:rsidRPr="00EE0B71">
        <w:rPr>
          <w:spacing w:val="-4"/>
        </w:rPr>
        <w:t xml:space="preserve">рост структурной безработицы на фоне дефицита высококвалифицированных кадров. </w:t>
      </w:r>
    </w:p>
    <w:p w:rsidR="00694E61" w:rsidRPr="00EE0B71" w:rsidRDefault="00694E61" w:rsidP="00694E61">
      <w:pPr>
        <w:jc w:val="center"/>
        <w:outlineLvl w:val="5"/>
        <w:rPr>
          <w:spacing w:val="-2"/>
        </w:rPr>
      </w:pPr>
    </w:p>
    <w:p w:rsidR="00694E61" w:rsidRPr="00EE0B71" w:rsidRDefault="00CB4FAA" w:rsidP="005B765A">
      <w:pPr>
        <w:keepNext/>
        <w:ind w:firstLine="709"/>
        <w:outlineLvl w:val="3"/>
        <w:rPr>
          <w:b/>
          <w:bCs/>
          <w:lang w:val="x-none" w:eastAsia="x-none"/>
        </w:rPr>
      </w:pPr>
      <w:bookmarkStart w:id="279" w:name="_Toc272147270"/>
      <w:r w:rsidRPr="00EE0B71">
        <w:rPr>
          <w:b/>
          <w:bCs/>
          <w:lang w:eastAsia="x-none"/>
        </w:rPr>
        <w:t>М</w:t>
      </w:r>
      <w:r w:rsidRPr="00EE0B71">
        <w:rPr>
          <w:b/>
          <w:bCs/>
          <w:lang w:val="x-none" w:eastAsia="x-none"/>
        </w:rPr>
        <w:t>етоды решения стратегических задач</w:t>
      </w:r>
      <w:bookmarkEnd w:id="279"/>
    </w:p>
    <w:p w:rsidR="00694E61" w:rsidRPr="00EE0B71" w:rsidRDefault="00694E61" w:rsidP="00DA7A7D">
      <w:pPr>
        <w:widowControl w:val="0"/>
        <w:ind w:firstLine="709"/>
        <w:jc w:val="both"/>
      </w:pPr>
      <w:r w:rsidRPr="00EE0B71">
        <w:t>Формирование условий для функционирования и создания новых высококонкурентных коммерческих структур в сфере производства потребительских товаров, торговли и обслуживания населения, роста представительств международных компаний и совместных предприятий, повышения статуса местных сетевых операторов торговли и услуг за счет их выхода на региональный, федеральный и международный рынки;</w:t>
      </w:r>
    </w:p>
    <w:p w:rsidR="00694E61" w:rsidRPr="00EE0B71" w:rsidRDefault="00694E61" w:rsidP="00DA7A7D">
      <w:pPr>
        <w:widowControl w:val="0"/>
        <w:ind w:firstLine="709"/>
        <w:jc w:val="both"/>
      </w:pPr>
      <w:r w:rsidRPr="00EE0B71">
        <w:t>координация процессов формирования устойчивых взаимосвязей между стейкхолдерами рынка товаров и услуг в сфере производства, продвижения и реализации товаров и услуг, развития социокультурных комму</w:t>
      </w:r>
      <w:r w:rsidR="00A830E1" w:rsidRPr="00EE0B71">
        <w:t>никаций и бизнес-коммуникаций;</w:t>
      </w:r>
    </w:p>
    <w:p w:rsidR="00694E61" w:rsidRPr="00EE0B71" w:rsidRDefault="00694E61" w:rsidP="00DA7A7D">
      <w:pPr>
        <w:widowControl w:val="0"/>
        <w:ind w:firstLine="709"/>
        <w:jc w:val="both"/>
      </w:pPr>
      <w:r w:rsidRPr="00EE0B71">
        <w:t>создание условий для расширения емкости рынка товаров и услуг, в том числе за счет увеличения внешнего спроса;</w:t>
      </w:r>
    </w:p>
    <w:p w:rsidR="00694E61" w:rsidRPr="00EE0B71" w:rsidRDefault="00694E61" w:rsidP="00DA7A7D">
      <w:pPr>
        <w:widowControl w:val="0"/>
        <w:ind w:firstLine="709"/>
        <w:jc w:val="both"/>
      </w:pPr>
      <w:r w:rsidRPr="00EE0B71">
        <w:t xml:space="preserve">координация проектов по строительству, реконструкции и модернизации инфраструктуры рынка товаров и услуг в рамках Стратегии пространственного развития города, включая градостроительную проработку, оценку эффективности реализации проектов, подготовку инвестиционных проектов; </w:t>
      </w:r>
    </w:p>
    <w:p w:rsidR="00694E61" w:rsidRPr="00EE0B71" w:rsidRDefault="00694E61" w:rsidP="00DA7A7D">
      <w:pPr>
        <w:widowControl w:val="0"/>
        <w:ind w:firstLine="709"/>
        <w:jc w:val="both"/>
      </w:pPr>
      <w:r w:rsidRPr="00EE0B71">
        <w:t>формирование концентрированных торговых площадок, комплексное обеспечение их сопутствующей инфраструктурой услуг;</w:t>
      </w:r>
    </w:p>
    <w:p w:rsidR="00694E61" w:rsidRPr="00EE0B71" w:rsidRDefault="00694E61" w:rsidP="00DA7A7D">
      <w:pPr>
        <w:widowControl w:val="0"/>
        <w:ind w:firstLine="709"/>
        <w:jc w:val="both"/>
      </w:pPr>
      <w:r w:rsidRPr="00EE0B71">
        <w:t xml:space="preserve">формирование концентрированных производственных площадок </w:t>
      </w:r>
      <w:r w:rsidR="008D256C">
        <w:br/>
      </w:r>
      <w:r w:rsidRPr="00EE0B71">
        <w:t>для обеспечения производства потребительских товаров с учетом агломерационных процессов;</w:t>
      </w:r>
    </w:p>
    <w:p w:rsidR="00694E61" w:rsidRPr="00EE0B71" w:rsidRDefault="00694E61" w:rsidP="00DA7A7D">
      <w:pPr>
        <w:widowControl w:val="0"/>
        <w:ind w:firstLine="709"/>
        <w:jc w:val="both"/>
      </w:pPr>
      <w:r w:rsidRPr="00EE0B71">
        <w:t>реализация политики оптимизации количества и форматов бизнеса в сфере розничных продаж и оказания комплекса услуг населению с учетом территориального зонирования городского пространства;</w:t>
      </w:r>
    </w:p>
    <w:p w:rsidR="00694E61" w:rsidRPr="00EE0B71" w:rsidRDefault="00694E61" w:rsidP="00DA7A7D">
      <w:pPr>
        <w:widowControl w:val="0"/>
        <w:ind w:firstLine="709"/>
        <w:jc w:val="both"/>
      </w:pPr>
      <w:r w:rsidRPr="00EE0B71">
        <w:t xml:space="preserve">формирование и развитие эффективной системы контроля качества и безопасности реализуемых на потребительском рынке товаров и услуг </w:t>
      </w:r>
      <w:r w:rsidR="00737BC0" w:rsidRPr="00EE0B71">
        <w:br/>
      </w:r>
      <w:r w:rsidRPr="00EE0B71">
        <w:t>в соответствии с современными российскими и международными регламентами;</w:t>
      </w:r>
    </w:p>
    <w:p w:rsidR="00694E61" w:rsidRPr="00EE0B71" w:rsidRDefault="00694E61" w:rsidP="00DA7A7D">
      <w:pPr>
        <w:widowControl w:val="0"/>
        <w:ind w:firstLine="709"/>
        <w:jc w:val="both"/>
      </w:pPr>
      <w:r w:rsidRPr="00EE0B71">
        <w:t xml:space="preserve">участие в разработке и реализации программ подготовки, переподготовки и повышения квалификации кадров в сфере потребительского рынка и оказания деловых </w:t>
      </w:r>
      <w:r w:rsidR="00743EB3">
        <w:t xml:space="preserve">и туристических </w:t>
      </w:r>
      <w:r w:rsidRPr="00EE0B71">
        <w:t>услуг, развитие независимой оценки квалификации кадров;</w:t>
      </w:r>
    </w:p>
    <w:p w:rsidR="00694E61" w:rsidRPr="00EE0B71" w:rsidRDefault="00694E61" w:rsidP="00DA7A7D">
      <w:pPr>
        <w:widowControl w:val="0"/>
        <w:ind w:firstLine="709"/>
        <w:jc w:val="both"/>
      </w:pPr>
      <w:r w:rsidRPr="00EE0B71">
        <w:t xml:space="preserve">исследование, поиск, разработка и внедрение </w:t>
      </w:r>
      <w:r w:rsidR="00A830E1" w:rsidRPr="00EE0B71">
        <w:t xml:space="preserve">в производство </w:t>
      </w:r>
      <w:r w:rsidRPr="00EE0B71">
        <w:t>инновационных технологий, продвижение и реализаци</w:t>
      </w:r>
      <w:r w:rsidR="00A830E1" w:rsidRPr="00EE0B71">
        <w:t>я</w:t>
      </w:r>
      <w:r w:rsidRPr="00EE0B71">
        <w:t xml:space="preserve"> товаров и услуг на основе рационализации и оптимизации затрат;</w:t>
      </w:r>
    </w:p>
    <w:p w:rsidR="00694E61" w:rsidRPr="00EE0B71" w:rsidRDefault="00694E61" w:rsidP="00DA7A7D">
      <w:pPr>
        <w:widowControl w:val="0"/>
        <w:ind w:firstLine="709"/>
        <w:jc w:val="both"/>
      </w:pPr>
      <w:r w:rsidRPr="00EE0B71">
        <w:t>внедрени</w:t>
      </w:r>
      <w:r w:rsidR="00A830E1" w:rsidRPr="00EE0B71">
        <w:t>е</w:t>
      </w:r>
      <w:r w:rsidRPr="00EE0B71">
        <w:t xml:space="preserve"> энерго- и ресурсосберегающих технологий;</w:t>
      </w:r>
    </w:p>
    <w:p w:rsidR="00694E61" w:rsidRPr="00EE0B71" w:rsidRDefault="00694E61" w:rsidP="00DA7A7D">
      <w:pPr>
        <w:widowControl w:val="0"/>
        <w:ind w:firstLine="709"/>
        <w:jc w:val="both"/>
      </w:pPr>
      <w:r w:rsidRPr="00EE0B71">
        <w:lastRenderedPageBreak/>
        <w:t>информационно-инфраструктурное сопровождение инновационных процессов в сфере технической и технологической модернизации организаций производственного и торгово-сервисного с</w:t>
      </w:r>
      <w:r w:rsidR="00A830E1" w:rsidRPr="00EE0B71">
        <w:t>ектора потребительского рынка;</w:t>
      </w:r>
    </w:p>
    <w:p w:rsidR="00694E61" w:rsidRPr="00EE0B71" w:rsidRDefault="00694E61" w:rsidP="00DA7A7D">
      <w:pPr>
        <w:widowControl w:val="0"/>
        <w:ind w:firstLine="709"/>
        <w:jc w:val="both"/>
      </w:pPr>
      <w:r w:rsidRPr="00EE0B71">
        <w:t>закрепление земельных участков для строительства объектов недвижимости и инфраструктуры по приоритетным направлениям рынка товаров и услуг (торговых комплексов, гостиниц, офисных комплексов, складской логистической инфраструктуры и инфраструктуры обслуживания) с учетом зонирования территории города в соответствии со Стратегией пространственного развития;</w:t>
      </w:r>
    </w:p>
    <w:p w:rsidR="00694E61" w:rsidRPr="00EE0B71" w:rsidRDefault="00694E61" w:rsidP="00DA7A7D">
      <w:pPr>
        <w:widowControl w:val="0"/>
        <w:ind w:firstLine="709"/>
        <w:jc w:val="both"/>
      </w:pPr>
      <w:r w:rsidRPr="00EE0B71">
        <w:t>формирование нормативно-правовой базы для устранения административных барьеров развития бизнеса и создания благоприятной среды для повышения конкурентоспособности местных товаропроизводителей, развития интеграционных и агломерационных процессов;</w:t>
      </w:r>
    </w:p>
    <w:p w:rsidR="00694E61" w:rsidRPr="00EE0B71" w:rsidRDefault="00694E61" w:rsidP="00DA7A7D">
      <w:pPr>
        <w:widowControl w:val="0"/>
        <w:ind w:firstLine="709"/>
        <w:jc w:val="both"/>
      </w:pPr>
      <w:r w:rsidRPr="00EE0B71">
        <w:t>привлечение инвесторов для реализации программных мероприятий;</w:t>
      </w:r>
    </w:p>
    <w:p w:rsidR="00694E61" w:rsidRPr="00EE0B71" w:rsidRDefault="00694E61" w:rsidP="00DA7A7D">
      <w:pPr>
        <w:widowControl w:val="0"/>
        <w:ind w:firstLine="709"/>
        <w:jc w:val="both"/>
      </w:pPr>
      <w:r w:rsidRPr="00EE0B71">
        <w:t>участие в тендерах;</w:t>
      </w:r>
    </w:p>
    <w:p w:rsidR="00694E61" w:rsidRPr="00EE0B71" w:rsidRDefault="00694E61" w:rsidP="00DA7A7D">
      <w:pPr>
        <w:widowControl w:val="0"/>
        <w:ind w:firstLine="709"/>
        <w:jc w:val="both"/>
      </w:pPr>
      <w:r w:rsidRPr="00EE0B71">
        <w:t>разработка кредитной политики и механизмов бюджетной поддержки местных товаропроизводителей;</w:t>
      </w:r>
    </w:p>
    <w:p w:rsidR="00694E61" w:rsidRPr="00EE0B71" w:rsidRDefault="00694E61" w:rsidP="00DA7A7D">
      <w:pPr>
        <w:widowControl w:val="0"/>
        <w:ind w:firstLine="709"/>
        <w:jc w:val="both"/>
      </w:pPr>
      <w:r w:rsidRPr="00EE0B71">
        <w:t xml:space="preserve">продвижение позитивной информации о городе, его возможностях </w:t>
      </w:r>
      <w:r w:rsidR="00737BC0" w:rsidRPr="00EE0B71">
        <w:br/>
      </w:r>
      <w:r w:rsidRPr="00EE0B71">
        <w:t>с использованием современных форм коммуникаций и маркетинговых технологий;</w:t>
      </w:r>
    </w:p>
    <w:p w:rsidR="00694E61" w:rsidRPr="00EE0B71" w:rsidRDefault="00694E61" w:rsidP="00DA7A7D">
      <w:pPr>
        <w:widowControl w:val="0"/>
        <w:ind w:firstLine="709"/>
        <w:jc w:val="both"/>
      </w:pPr>
      <w:r w:rsidRPr="00EE0B71">
        <w:t>развитие механизма стандартизации и сертификации товаров и услуг;</w:t>
      </w:r>
    </w:p>
    <w:p w:rsidR="00694E61" w:rsidRPr="00EE0B71" w:rsidRDefault="00694E61" w:rsidP="00DA7A7D">
      <w:pPr>
        <w:widowControl w:val="0"/>
        <w:ind w:firstLine="709"/>
        <w:jc w:val="both"/>
      </w:pPr>
      <w:r w:rsidRPr="00EE0B71">
        <w:t xml:space="preserve">информационно-методическая помощь организациям и предприятиям производства потребительских товаров, торговли, общественного питания и услуг; </w:t>
      </w:r>
    </w:p>
    <w:p w:rsidR="00694E61" w:rsidRPr="00EE0B71" w:rsidRDefault="00694E61" w:rsidP="00DA7A7D">
      <w:pPr>
        <w:widowControl w:val="0"/>
        <w:shd w:val="clear" w:color="auto" w:fill="FFFFFF"/>
        <w:tabs>
          <w:tab w:val="left" w:pos="180"/>
          <w:tab w:val="left" w:pos="209"/>
        </w:tabs>
        <w:suppressAutoHyphens/>
        <w:autoSpaceDE w:val="0"/>
        <w:ind w:firstLine="709"/>
        <w:jc w:val="both"/>
      </w:pPr>
      <w:r w:rsidRPr="00EE0B71">
        <w:t>проведение выставочно-ярмарочных мероприятий, конференций, конгрессов, иностранных бизнес-миссий, чемпионатов, фестивалей, конкурсов профессионального мастерства, соответствующих международному уровню, в том числе с использованием общественных пространств города;</w:t>
      </w:r>
    </w:p>
    <w:p w:rsidR="00694E61" w:rsidRPr="00EE0B71" w:rsidRDefault="00694E61" w:rsidP="00DA7A7D">
      <w:pPr>
        <w:widowControl w:val="0"/>
        <w:ind w:firstLine="709"/>
        <w:jc w:val="both"/>
      </w:pPr>
      <w:r w:rsidRPr="00EE0B71">
        <w:t>анализ и прогнозирование рынка товаров и услуг, маркетинговые исследования потребительских предпочтений населения.</w:t>
      </w:r>
    </w:p>
    <w:p w:rsidR="00594AFF" w:rsidRPr="00EE0B71" w:rsidRDefault="00594AFF" w:rsidP="00DA7A7D">
      <w:pPr>
        <w:widowControl w:val="0"/>
        <w:ind w:firstLine="709"/>
        <w:jc w:val="both"/>
      </w:pPr>
    </w:p>
    <w:p w:rsidR="00694E61" w:rsidRPr="00EE0B71" w:rsidRDefault="00DA7A7D" w:rsidP="005B765A">
      <w:pPr>
        <w:keepNext/>
        <w:ind w:firstLine="709"/>
        <w:outlineLvl w:val="3"/>
        <w:rPr>
          <w:b/>
          <w:bCs/>
          <w:lang w:val="x-none" w:eastAsia="x-none"/>
        </w:rPr>
      </w:pPr>
      <w:bookmarkStart w:id="280" w:name="_Toc272147272"/>
      <w:r w:rsidRPr="00EE0B71">
        <w:rPr>
          <w:b/>
          <w:bCs/>
          <w:lang w:val="x-none" w:eastAsia="x-none"/>
        </w:rPr>
        <w:t>Перечень стратегических программ</w:t>
      </w:r>
      <w:bookmarkEnd w:id="280"/>
    </w:p>
    <w:p w:rsidR="00694E61" w:rsidRPr="00EE0B71" w:rsidRDefault="00694E61" w:rsidP="00DA7A7D">
      <w:pPr>
        <w:widowControl w:val="0"/>
        <w:ind w:firstLine="709"/>
        <w:jc w:val="both"/>
      </w:pPr>
      <w:r w:rsidRPr="00EE0B71">
        <w:t>Екатеринбург – центр производства качественных и безопасных потребитель</w:t>
      </w:r>
      <w:r w:rsidR="004610C6" w:rsidRPr="00EE0B71">
        <w:t>ских товаров</w:t>
      </w:r>
      <w:r w:rsidR="005B765A" w:rsidRPr="00EE0B71">
        <w:t>.</w:t>
      </w:r>
    </w:p>
    <w:p w:rsidR="00694E61" w:rsidRPr="00EE0B71" w:rsidRDefault="00694E61" w:rsidP="00DA7A7D">
      <w:pPr>
        <w:ind w:firstLine="709"/>
        <w:jc w:val="both"/>
      </w:pPr>
      <w:r w:rsidRPr="00EE0B71">
        <w:t xml:space="preserve">Екатеринбург – центр </w:t>
      </w:r>
      <w:r w:rsidR="004610C6" w:rsidRPr="00EE0B71">
        <w:t>современных технологий торговли</w:t>
      </w:r>
      <w:r w:rsidR="005B765A" w:rsidRPr="00EE0B71">
        <w:t>.</w:t>
      </w:r>
    </w:p>
    <w:p w:rsidR="00694E61" w:rsidRPr="00EE0B71" w:rsidRDefault="00694E61" w:rsidP="00DA7A7D">
      <w:pPr>
        <w:ind w:firstLine="709"/>
        <w:jc w:val="both"/>
      </w:pPr>
      <w:r w:rsidRPr="00EE0B71">
        <w:t>Высокое качество усл</w:t>
      </w:r>
      <w:r w:rsidR="004610C6" w:rsidRPr="00EE0B71">
        <w:t>уг – новый уровень обслуживания</w:t>
      </w:r>
      <w:r w:rsidR="005B765A" w:rsidRPr="00EE0B71">
        <w:t>.</w:t>
      </w:r>
    </w:p>
    <w:p w:rsidR="00694E61" w:rsidRPr="00EE0B71" w:rsidRDefault="00694E61" w:rsidP="00DA7A7D">
      <w:pPr>
        <w:ind w:firstLine="709"/>
        <w:jc w:val="both"/>
      </w:pPr>
      <w:r w:rsidRPr="00EE0B71">
        <w:t xml:space="preserve">Екатеринбург – международный центр деловых </w:t>
      </w:r>
      <w:r w:rsidR="00743EB3" w:rsidRPr="00EE0B71">
        <w:t xml:space="preserve">коммуникаций </w:t>
      </w:r>
      <w:r w:rsidR="00FB5DBD" w:rsidRPr="00EE0B71">
        <w:t>и тури</w:t>
      </w:r>
      <w:r w:rsidR="00743EB3">
        <w:t>зма</w:t>
      </w:r>
      <w:bookmarkStart w:id="281" w:name="_Toc27893922"/>
      <w:r w:rsidR="005B765A" w:rsidRPr="00EE0B71">
        <w:t>.</w:t>
      </w:r>
    </w:p>
    <w:p w:rsidR="005B765A" w:rsidRPr="00EE0B71" w:rsidRDefault="005B765A" w:rsidP="00DA7A7D">
      <w:pPr>
        <w:ind w:firstLine="709"/>
        <w:jc w:val="both"/>
      </w:pPr>
    </w:p>
    <w:p w:rsidR="00694E61" w:rsidRPr="00EE0B71" w:rsidRDefault="00694E61" w:rsidP="00694E61">
      <w:pPr>
        <w:tabs>
          <w:tab w:val="left" w:pos="709"/>
        </w:tabs>
        <w:jc w:val="center"/>
        <w:sectPr w:rsidR="00694E61" w:rsidRPr="00EE0B71" w:rsidSect="00C13F7C">
          <w:headerReference w:type="default" r:id="rId75"/>
          <w:footnotePr>
            <w:numRestart w:val="eachPage"/>
          </w:footnotePr>
          <w:pgSz w:w="11909" w:h="16834"/>
          <w:pgMar w:top="1134" w:right="851" w:bottom="1134" w:left="1134" w:header="709" w:footer="709" w:gutter="0"/>
          <w:cols w:space="720"/>
          <w:docGrid w:linePitch="381"/>
        </w:sectPr>
      </w:pPr>
    </w:p>
    <w:p w:rsidR="00694E61" w:rsidRPr="00EE0B71" w:rsidRDefault="007C47E6" w:rsidP="00A23E35">
      <w:pPr>
        <w:jc w:val="right"/>
      </w:pPr>
      <w:r w:rsidRPr="00EE0B71">
        <w:lastRenderedPageBreak/>
        <w:t>Таблица</w:t>
      </w:r>
      <w:r w:rsidR="00694E61" w:rsidRPr="00EE0B71">
        <w:t xml:space="preserve"> 9</w:t>
      </w:r>
    </w:p>
    <w:p w:rsidR="00694E61" w:rsidRPr="00EE0B71" w:rsidRDefault="00694E61" w:rsidP="00694E61">
      <w:pPr>
        <w:rPr>
          <w:sz w:val="24"/>
        </w:rPr>
      </w:pPr>
    </w:p>
    <w:p w:rsidR="00231227" w:rsidRPr="00EE0B71" w:rsidRDefault="004C7DC2" w:rsidP="00231227">
      <w:pPr>
        <w:pStyle w:val="ConsPlusNormal"/>
        <w:ind w:firstLine="0"/>
        <w:jc w:val="center"/>
        <w:rPr>
          <w:rFonts w:ascii="Times New Roman" w:hAnsi="Times New Roman" w:cs="Times New Roman"/>
          <w:b/>
          <w:sz w:val="28"/>
          <w:szCs w:val="28"/>
        </w:rPr>
      </w:pPr>
      <w:r w:rsidRPr="00EE0B71">
        <w:rPr>
          <w:rFonts w:ascii="Times New Roman" w:hAnsi="Times New Roman" w:cs="Times New Roman"/>
          <w:b/>
          <w:sz w:val="28"/>
          <w:szCs w:val="28"/>
        </w:rPr>
        <w:t>Ожидаемые результаты реализации направления «Развитие рынка товаров и услуг»</w:t>
      </w:r>
    </w:p>
    <w:p w:rsidR="00231227" w:rsidRPr="00EE0B71" w:rsidRDefault="00231227" w:rsidP="00231227">
      <w:pPr>
        <w:pStyle w:val="ConsPlusNormal"/>
        <w:ind w:firstLine="0"/>
        <w:jc w:val="center"/>
        <w:rPr>
          <w:rFonts w:ascii="Times New Roman" w:hAnsi="Times New Roman" w:cs="Times New Roman"/>
          <w:sz w:val="24"/>
          <w:szCs w:val="28"/>
        </w:rPr>
      </w:pPr>
    </w:p>
    <w:tbl>
      <w:tblPr>
        <w:tblStyle w:val="af4"/>
        <w:tblW w:w="14737" w:type="dxa"/>
        <w:jc w:val="center"/>
        <w:tblLook w:val="04A0" w:firstRow="1" w:lastRow="0" w:firstColumn="1" w:lastColumn="0" w:noHBand="0" w:noVBand="1"/>
      </w:tblPr>
      <w:tblGrid>
        <w:gridCol w:w="5670"/>
        <w:gridCol w:w="1476"/>
        <w:gridCol w:w="876"/>
        <w:gridCol w:w="876"/>
        <w:gridCol w:w="878"/>
        <w:gridCol w:w="876"/>
        <w:gridCol w:w="878"/>
        <w:gridCol w:w="876"/>
        <w:gridCol w:w="878"/>
        <w:gridCol w:w="1453"/>
      </w:tblGrid>
      <w:tr w:rsidR="00EE0B71" w:rsidRPr="00EE0B71" w:rsidTr="0056311F">
        <w:trPr>
          <w:tblHeader/>
          <w:jc w:val="center"/>
        </w:trPr>
        <w:tc>
          <w:tcPr>
            <w:tcW w:w="1924" w:type="pct"/>
            <w:vMerge w:val="restart"/>
            <w:tcBorders>
              <w:top w:val="single" w:sz="4" w:space="0" w:color="auto"/>
              <w:left w:val="single" w:sz="4" w:space="0" w:color="auto"/>
              <w:bottom w:val="single" w:sz="4" w:space="0" w:color="auto"/>
              <w:right w:val="single" w:sz="4" w:space="0" w:color="auto"/>
            </w:tcBorders>
            <w:hideMark/>
          </w:tcPr>
          <w:p w:rsidR="00231227" w:rsidRPr="00EE0B71" w:rsidRDefault="00231227" w:rsidP="009B1D19">
            <w:pPr>
              <w:widowControl w:val="0"/>
              <w:jc w:val="center"/>
              <w:outlineLvl w:val="3"/>
              <w:rPr>
                <w:b/>
                <w:bCs/>
                <w:sz w:val="24"/>
                <w:szCs w:val="24"/>
              </w:rPr>
            </w:pPr>
            <w:r w:rsidRPr="00EE0B71">
              <w:rPr>
                <w:b/>
                <w:bCs/>
                <w:sz w:val="24"/>
                <w:szCs w:val="24"/>
              </w:rPr>
              <w:t>Показатель</w:t>
            </w:r>
          </w:p>
        </w:tc>
        <w:tc>
          <w:tcPr>
            <w:tcW w:w="501" w:type="pct"/>
            <w:vMerge w:val="restart"/>
            <w:tcBorders>
              <w:top w:val="single" w:sz="4" w:space="0" w:color="auto"/>
              <w:left w:val="single" w:sz="4" w:space="0" w:color="auto"/>
              <w:bottom w:val="single" w:sz="4" w:space="0" w:color="auto"/>
              <w:right w:val="single" w:sz="4" w:space="0" w:color="auto"/>
            </w:tcBorders>
            <w:hideMark/>
          </w:tcPr>
          <w:p w:rsidR="00231227" w:rsidRPr="00EE0B71" w:rsidRDefault="00231227" w:rsidP="009B1D19">
            <w:pPr>
              <w:widowControl w:val="0"/>
              <w:jc w:val="center"/>
              <w:outlineLvl w:val="3"/>
              <w:rPr>
                <w:b/>
                <w:bCs/>
                <w:sz w:val="24"/>
                <w:szCs w:val="24"/>
              </w:rPr>
            </w:pPr>
            <w:r w:rsidRPr="00EE0B71">
              <w:rPr>
                <w:b/>
                <w:bCs/>
                <w:sz w:val="24"/>
                <w:szCs w:val="24"/>
              </w:rPr>
              <w:t>Единица измерения</w:t>
            </w:r>
          </w:p>
        </w:tc>
        <w:tc>
          <w:tcPr>
            <w:tcW w:w="297" w:type="pct"/>
            <w:vMerge w:val="restart"/>
            <w:tcBorders>
              <w:top w:val="single" w:sz="4" w:space="0" w:color="auto"/>
              <w:left w:val="single" w:sz="4" w:space="0" w:color="auto"/>
              <w:bottom w:val="single" w:sz="4" w:space="0" w:color="auto"/>
              <w:right w:val="single" w:sz="4" w:space="0" w:color="auto"/>
            </w:tcBorders>
            <w:hideMark/>
          </w:tcPr>
          <w:p w:rsidR="00231227" w:rsidRPr="00EE0B71" w:rsidRDefault="00231227" w:rsidP="009B1D19">
            <w:pPr>
              <w:widowControl w:val="0"/>
              <w:jc w:val="center"/>
              <w:outlineLvl w:val="3"/>
              <w:rPr>
                <w:b/>
                <w:bCs/>
                <w:sz w:val="24"/>
                <w:szCs w:val="24"/>
              </w:rPr>
            </w:pPr>
            <w:r w:rsidRPr="00EE0B71">
              <w:rPr>
                <w:b/>
                <w:bCs/>
                <w:sz w:val="24"/>
                <w:szCs w:val="24"/>
              </w:rPr>
              <w:t>201</w:t>
            </w:r>
            <w:r w:rsidR="00274178" w:rsidRPr="00EE0B71">
              <w:rPr>
                <w:b/>
                <w:bCs/>
                <w:sz w:val="24"/>
                <w:szCs w:val="24"/>
              </w:rPr>
              <w:t>7</w:t>
            </w:r>
            <w:r w:rsidRPr="00EE0B71">
              <w:rPr>
                <w:b/>
                <w:bCs/>
                <w:sz w:val="24"/>
                <w:szCs w:val="24"/>
              </w:rPr>
              <w:t xml:space="preserve"> год</w:t>
            </w:r>
          </w:p>
        </w:tc>
        <w:tc>
          <w:tcPr>
            <w:tcW w:w="1785" w:type="pct"/>
            <w:gridSpan w:val="6"/>
            <w:tcBorders>
              <w:top w:val="single" w:sz="4" w:space="0" w:color="auto"/>
              <w:left w:val="single" w:sz="4" w:space="0" w:color="auto"/>
              <w:bottom w:val="single" w:sz="4" w:space="0" w:color="auto"/>
              <w:right w:val="single" w:sz="4" w:space="0" w:color="auto"/>
            </w:tcBorders>
            <w:hideMark/>
          </w:tcPr>
          <w:p w:rsidR="00231227" w:rsidRPr="00EE0B71" w:rsidRDefault="00231227" w:rsidP="009B1D19">
            <w:pPr>
              <w:widowControl w:val="0"/>
              <w:jc w:val="center"/>
              <w:outlineLvl w:val="3"/>
              <w:rPr>
                <w:b/>
                <w:bCs/>
                <w:sz w:val="24"/>
                <w:szCs w:val="24"/>
              </w:rPr>
            </w:pPr>
            <w:r w:rsidRPr="00EE0B71">
              <w:rPr>
                <w:b/>
                <w:bCs/>
                <w:sz w:val="24"/>
                <w:szCs w:val="24"/>
              </w:rPr>
              <w:t>Этапы реализации стратегии</w:t>
            </w:r>
          </w:p>
        </w:tc>
        <w:tc>
          <w:tcPr>
            <w:tcW w:w="492" w:type="pct"/>
            <w:vMerge w:val="restart"/>
            <w:tcBorders>
              <w:top w:val="single" w:sz="4" w:space="0" w:color="auto"/>
              <w:left w:val="single" w:sz="4" w:space="0" w:color="auto"/>
              <w:bottom w:val="single" w:sz="4" w:space="0" w:color="auto"/>
              <w:right w:val="single" w:sz="4" w:space="0" w:color="auto"/>
            </w:tcBorders>
            <w:hideMark/>
          </w:tcPr>
          <w:p w:rsidR="00231227" w:rsidRPr="00EE0B71" w:rsidRDefault="00231227" w:rsidP="009B1D19">
            <w:pPr>
              <w:widowControl w:val="0"/>
              <w:ind w:left="-175" w:right="-141"/>
              <w:jc w:val="center"/>
              <w:outlineLvl w:val="3"/>
              <w:rPr>
                <w:b/>
                <w:bCs/>
                <w:sz w:val="24"/>
                <w:szCs w:val="24"/>
              </w:rPr>
            </w:pPr>
            <w:r w:rsidRPr="00EE0B71">
              <w:rPr>
                <w:b/>
                <w:bCs/>
                <w:sz w:val="24"/>
                <w:szCs w:val="24"/>
              </w:rPr>
              <w:t>Целевой ориентир</w:t>
            </w:r>
          </w:p>
          <w:p w:rsidR="00231227" w:rsidRPr="00EE0B71" w:rsidRDefault="00231227" w:rsidP="009B1D19">
            <w:pPr>
              <w:widowControl w:val="0"/>
              <w:ind w:left="-175" w:right="-141"/>
              <w:jc w:val="center"/>
              <w:outlineLvl w:val="3"/>
              <w:rPr>
                <w:b/>
                <w:bCs/>
                <w:sz w:val="24"/>
                <w:szCs w:val="24"/>
              </w:rPr>
            </w:pPr>
            <w:r w:rsidRPr="00EE0B71">
              <w:rPr>
                <w:b/>
                <w:bCs/>
                <w:sz w:val="24"/>
                <w:szCs w:val="24"/>
              </w:rPr>
              <w:t>на 2035 год</w:t>
            </w:r>
          </w:p>
        </w:tc>
      </w:tr>
      <w:tr w:rsidR="00EE0B71" w:rsidRPr="00EE0B71" w:rsidTr="0056311F">
        <w:trPr>
          <w:tblHeader/>
          <w:jc w:val="center"/>
        </w:trPr>
        <w:tc>
          <w:tcPr>
            <w:tcW w:w="1924" w:type="pct"/>
            <w:vMerge/>
            <w:tcBorders>
              <w:top w:val="single" w:sz="4" w:space="0" w:color="auto"/>
              <w:left w:val="single" w:sz="4" w:space="0" w:color="auto"/>
              <w:bottom w:val="single" w:sz="4" w:space="0" w:color="auto"/>
              <w:right w:val="single" w:sz="4" w:space="0" w:color="auto"/>
            </w:tcBorders>
            <w:vAlign w:val="center"/>
            <w:hideMark/>
          </w:tcPr>
          <w:p w:rsidR="00231227" w:rsidRPr="00EE0B71" w:rsidRDefault="00231227" w:rsidP="009B1D19">
            <w:pPr>
              <w:widowControl w:val="0"/>
              <w:rPr>
                <w:bCs/>
                <w:sz w:val="24"/>
                <w:szCs w:val="24"/>
              </w:rPr>
            </w:pPr>
          </w:p>
        </w:tc>
        <w:tc>
          <w:tcPr>
            <w:tcW w:w="501" w:type="pct"/>
            <w:vMerge/>
            <w:tcBorders>
              <w:top w:val="single" w:sz="4" w:space="0" w:color="auto"/>
              <w:left w:val="single" w:sz="4" w:space="0" w:color="auto"/>
              <w:bottom w:val="single" w:sz="4" w:space="0" w:color="auto"/>
              <w:right w:val="single" w:sz="4" w:space="0" w:color="auto"/>
            </w:tcBorders>
            <w:vAlign w:val="center"/>
            <w:hideMark/>
          </w:tcPr>
          <w:p w:rsidR="00231227" w:rsidRPr="00EE0B71" w:rsidRDefault="00231227" w:rsidP="009B1D19">
            <w:pPr>
              <w:widowControl w:val="0"/>
              <w:rPr>
                <w:bCs/>
                <w:sz w:val="24"/>
                <w:szCs w:val="24"/>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rsidR="00231227" w:rsidRPr="00EE0B71" w:rsidRDefault="00231227" w:rsidP="009B1D19">
            <w:pPr>
              <w:widowControl w:val="0"/>
              <w:rPr>
                <w:bCs/>
                <w:sz w:val="24"/>
                <w:szCs w:val="24"/>
              </w:rPr>
            </w:pPr>
          </w:p>
        </w:tc>
        <w:tc>
          <w:tcPr>
            <w:tcW w:w="595" w:type="pct"/>
            <w:gridSpan w:val="2"/>
            <w:tcBorders>
              <w:top w:val="single" w:sz="4" w:space="0" w:color="auto"/>
              <w:left w:val="single" w:sz="4" w:space="0" w:color="auto"/>
              <w:bottom w:val="single" w:sz="4" w:space="0" w:color="auto"/>
              <w:right w:val="single" w:sz="4" w:space="0" w:color="auto"/>
            </w:tcBorders>
            <w:hideMark/>
          </w:tcPr>
          <w:p w:rsidR="00231227" w:rsidRPr="00EE0B71" w:rsidRDefault="00231227" w:rsidP="0056311F">
            <w:pPr>
              <w:widowControl w:val="0"/>
              <w:ind w:left="-190" w:right="-109"/>
              <w:jc w:val="center"/>
              <w:outlineLvl w:val="3"/>
              <w:rPr>
                <w:b/>
                <w:bCs/>
                <w:spacing w:val="-6"/>
                <w:sz w:val="24"/>
                <w:szCs w:val="24"/>
              </w:rPr>
            </w:pPr>
            <w:r w:rsidRPr="00EE0B71">
              <w:rPr>
                <w:b/>
                <w:bCs/>
                <w:spacing w:val="-6"/>
                <w:sz w:val="24"/>
                <w:szCs w:val="24"/>
              </w:rPr>
              <w:t>2018–2020</w:t>
            </w:r>
            <w:r w:rsidR="0056311F" w:rsidRPr="00EE0B71">
              <w:rPr>
                <w:b/>
                <w:bCs/>
                <w:spacing w:val="-6"/>
                <w:sz w:val="24"/>
                <w:szCs w:val="24"/>
              </w:rPr>
              <w:t xml:space="preserve"> годы</w:t>
            </w:r>
          </w:p>
        </w:tc>
        <w:tc>
          <w:tcPr>
            <w:tcW w:w="595" w:type="pct"/>
            <w:gridSpan w:val="2"/>
            <w:tcBorders>
              <w:top w:val="single" w:sz="4" w:space="0" w:color="auto"/>
              <w:left w:val="single" w:sz="4" w:space="0" w:color="auto"/>
              <w:bottom w:val="single" w:sz="4" w:space="0" w:color="auto"/>
              <w:right w:val="single" w:sz="4" w:space="0" w:color="auto"/>
            </w:tcBorders>
          </w:tcPr>
          <w:p w:rsidR="00231227" w:rsidRPr="00EE0B71" w:rsidRDefault="00231227" w:rsidP="0056311F">
            <w:pPr>
              <w:widowControl w:val="0"/>
              <w:ind w:left="-247" w:right="-195"/>
              <w:jc w:val="center"/>
              <w:outlineLvl w:val="3"/>
              <w:rPr>
                <w:b/>
                <w:bCs/>
                <w:spacing w:val="-6"/>
                <w:sz w:val="24"/>
                <w:szCs w:val="24"/>
              </w:rPr>
            </w:pPr>
            <w:r w:rsidRPr="00EE0B71">
              <w:rPr>
                <w:b/>
                <w:bCs/>
                <w:spacing w:val="-6"/>
                <w:sz w:val="24"/>
                <w:szCs w:val="24"/>
              </w:rPr>
              <w:t>2021–2025</w:t>
            </w:r>
            <w:r w:rsidR="0056311F" w:rsidRPr="00EE0B71">
              <w:rPr>
                <w:b/>
                <w:bCs/>
                <w:spacing w:val="-6"/>
                <w:sz w:val="24"/>
                <w:szCs w:val="24"/>
              </w:rPr>
              <w:t xml:space="preserve"> годы</w:t>
            </w:r>
          </w:p>
        </w:tc>
        <w:tc>
          <w:tcPr>
            <w:tcW w:w="595" w:type="pct"/>
            <w:gridSpan w:val="2"/>
            <w:tcBorders>
              <w:top w:val="single" w:sz="4" w:space="0" w:color="auto"/>
              <w:left w:val="single" w:sz="4" w:space="0" w:color="auto"/>
              <w:bottom w:val="single" w:sz="4" w:space="0" w:color="auto"/>
              <w:right w:val="single" w:sz="4" w:space="0" w:color="auto"/>
            </w:tcBorders>
          </w:tcPr>
          <w:p w:rsidR="00231227" w:rsidRPr="00EE0B71" w:rsidRDefault="00231227" w:rsidP="0056311F">
            <w:pPr>
              <w:widowControl w:val="0"/>
              <w:ind w:left="-161" w:right="-150"/>
              <w:jc w:val="center"/>
              <w:outlineLvl w:val="3"/>
              <w:rPr>
                <w:b/>
                <w:bCs/>
                <w:spacing w:val="-6"/>
                <w:sz w:val="24"/>
                <w:szCs w:val="24"/>
              </w:rPr>
            </w:pPr>
            <w:r w:rsidRPr="00EE0B71">
              <w:rPr>
                <w:b/>
                <w:bCs/>
                <w:spacing w:val="-6"/>
                <w:sz w:val="24"/>
                <w:szCs w:val="24"/>
              </w:rPr>
              <w:t>2026–2030</w:t>
            </w:r>
            <w:r w:rsidR="0056311F" w:rsidRPr="00EE0B71">
              <w:rPr>
                <w:b/>
                <w:bCs/>
                <w:spacing w:val="-6"/>
                <w:sz w:val="24"/>
                <w:szCs w:val="24"/>
              </w:rPr>
              <w:t xml:space="preserve"> годы</w:t>
            </w: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231227" w:rsidRPr="00EE0B71" w:rsidRDefault="00231227" w:rsidP="009B1D19">
            <w:pPr>
              <w:widowControl w:val="0"/>
              <w:rPr>
                <w:bCs/>
                <w:sz w:val="24"/>
                <w:szCs w:val="24"/>
                <w:lang w:val="en-US"/>
              </w:rPr>
            </w:pPr>
          </w:p>
        </w:tc>
      </w:tr>
      <w:tr w:rsidR="00EE0B71" w:rsidRPr="00EE0B71" w:rsidTr="0056311F">
        <w:trPr>
          <w:tblHeader/>
          <w:jc w:val="center"/>
        </w:trPr>
        <w:tc>
          <w:tcPr>
            <w:tcW w:w="1924" w:type="pct"/>
            <w:vMerge/>
            <w:tcBorders>
              <w:top w:val="single" w:sz="4" w:space="0" w:color="auto"/>
              <w:left w:val="single" w:sz="4" w:space="0" w:color="auto"/>
              <w:bottom w:val="single" w:sz="4" w:space="0" w:color="auto"/>
              <w:right w:val="single" w:sz="4" w:space="0" w:color="auto"/>
            </w:tcBorders>
            <w:vAlign w:val="center"/>
            <w:hideMark/>
          </w:tcPr>
          <w:p w:rsidR="00231227" w:rsidRPr="00EE0B71" w:rsidRDefault="00231227" w:rsidP="009B1D19">
            <w:pPr>
              <w:widowControl w:val="0"/>
              <w:rPr>
                <w:bCs/>
                <w:sz w:val="24"/>
                <w:szCs w:val="24"/>
              </w:rPr>
            </w:pPr>
          </w:p>
        </w:tc>
        <w:tc>
          <w:tcPr>
            <w:tcW w:w="501" w:type="pct"/>
            <w:vMerge/>
            <w:tcBorders>
              <w:top w:val="single" w:sz="4" w:space="0" w:color="auto"/>
              <w:left w:val="single" w:sz="4" w:space="0" w:color="auto"/>
              <w:bottom w:val="single" w:sz="4" w:space="0" w:color="auto"/>
              <w:right w:val="single" w:sz="4" w:space="0" w:color="auto"/>
            </w:tcBorders>
            <w:vAlign w:val="center"/>
            <w:hideMark/>
          </w:tcPr>
          <w:p w:rsidR="00231227" w:rsidRPr="00EE0B71" w:rsidRDefault="00231227" w:rsidP="009B1D19">
            <w:pPr>
              <w:widowControl w:val="0"/>
              <w:rPr>
                <w:bCs/>
                <w:sz w:val="24"/>
                <w:szCs w:val="24"/>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rsidR="00231227" w:rsidRPr="00EE0B71" w:rsidRDefault="00231227" w:rsidP="009B1D19">
            <w:pPr>
              <w:widowControl w:val="0"/>
              <w:rPr>
                <w:bCs/>
                <w:sz w:val="24"/>
                <w:szCs w:val="24"/>
              </w:rPr>
            </w:pPr>
          </w:p>
        </w:tc>
        <w:tc>
          <w:tcPr>
            <w:tcW w:w="297" w:type="pct"/>
            <w:tcBorders>
              <w:top w:val="single" w:sz="4" w:space="0" w:color="auto"/>
              <w:left w:val="single" w:sz="4" w:space="0" w:color="auto"/>
              <w:bottom w:val="single" w:sz="4" w:space="0" w:color="auto"/>
              <w:right w:val="single" w:sz="4" w:space="0" w:color="auto"/>
            </w:tcBorders>
            <w:hideMark/>
          </w:tcPr>
          <w:p w:rsidR="00231227" w:rsidRPr="00EE0B71" w:rsidRDefault="00231227" w:rsidP="009B1D19">
            <w:pPr>
              <w:widowControl w:val="0"/>
              <w:jc w:val="center"/>
              <w:outlineLvl w:val="3"/>
              <w:rPr>
                <w:b/>
                <w:bCs/>
                <w:sz w:val="24"/>
                <w:szCs w:val="24"/>
                <w:lang w:val="en-US"/>
              </w:rPr>
            </w:pPr>
            <w:r w:rsidRPr="00EE0B71">
              <w:rPr>
                <w:b/>
                <w:bCs/>
                <w:sz w:val="24"/>
                <w:szCs w:val="24"/>
                <w:lang w:val="en-US"/>
              </w:rPr>
              <w:t>min</w:t>
            </w:r>
          </w:p>
        </w:tc>
        <w:tc>
          <w:tcPr>
            <w:tcW w:w="298" w:type="pct"/>
            <w:tcBorders>
              <w:top w:val="single" w:sz="4" w:space="0" w:color="auto"/>
              <w:left w:val="single" w:sz="4" w:space="0" w:color="auto"/>
              <w:bottom w:val="single" w:sz="4" w:space="0" w:color="auto"/>
              <w:right w:val="single" w:sz="4" w:space="0" w:color="auto"/>
            </w:tcBorders>
            <w:hideMark/>
          </w:tcPr>
          <w:p w:rsidR="00231227" w:rsidRPr="00EE0B71" w:rsidRDefault="00231227" w:rsidP="009B1D19">
            <w:pPr>
              <w:widowControl w:val="0"/>
              <w:jc w:val="center"/>
              <w:outlineLvl w:val="3"/>
              <w:rPr>
                <w:b/>
                <w:bCs/>
                <w:sz w:val="24"/>
                <w:szCs w:val="24"/>
                <w:lang w:val="en-US"/>
              </w:rPr>
            </w:pPr>
            <w:r w:rsidRPr="00EE0B71">
              <w:rPr>
                <w:b/>
                <w:bCs/>
                <w:sz w:val="24"/>
                <w:szCs w:val="24"/>
                <w:lang w:val="en-US"/>
              </w:rPr>
              <w:t>max</w:t>
            </w:r>
          </w:p>
        </w:tc>
        <w:tc>
          <w:tcPr>
            <w:tcW w:w="297" w:type="pct"/>
            <w:tcBorders>
              <w:top w:val="single" w:sz="4" w:space="0" w:color="auto"/>
              <w:left w:val="single" w:sz="4" w:space="0" w:color="auto"/>
              <w:bottom w:val="single" w:sz="4" w:space="0" w:color="auto"/>
              <w:right w:val="single" w:sz="4" w:space="0" w:color="auto"/>
            </w:tcBorders>
            <w:hideMark/>
          </w:tcPr>
          <w:p w:rsidR="00231227" w:rsidRPr="00EE0B71" w:rsidRDefault="00231227" w:rsidP="009B1D19">
            <w:pPr>
              <w:widowControl w:val="0"/>
              <w:jc w:val="center"/>
              <w:outlineLvl w:val="3"/>
              <w:rPr>
                <w:b/>
                <w:bCs/>
                <w:sz w:val="24"/>
                <w:szCs w:val="24"/>
              </w:rPr>
            </w:pPr>
            <w:r w:rsidRPr="00EE0B71">
              <w:rPr>
                <w:b/>
                <w:bCs/>
                <w:sz w:val="24"/>
                <w:szCs w:val="24"/>
                <w:lang w:val="en-US"/>
              </w:rPr>
              <w:t>min</w:t>
            </w:r>
          </w:p>
        </w:tc>
        <w:tc>
          <w:tcPr>
            <w:tcW w:w="298" w:type="pct"/>
            <w:tcBorders>
              <w:top w:val="single" w:sz="4" w:space="0" w:color="auto"/>
              <w:left w:val="single" w:sz="4" w:space="0" w:color="auto"/>
              <w:bottom w:val="single" w:sz="4" w:space="0" w:color="auto"/>
              <w:right w:val="single" w:sz="4" w:space="0" w:color="auto"/>
            </w:tcBorders>
            <w:hideMark/>
          </w:tcPr>
          <w:p w:rsidR="00231227" w:rsidRPr="00EE0B71" w:rsidRDefault="00231227" w:rsidP="009B1D19">
            <w:pPr>
              <w:widowControl w:val="0"/>
              <w:jc w:val="center"/>
              <w:outlineLvl w:val="3"/>
              <w:rPr>
                <w:b/>
                <w:bCs/>
                <w:sz w:val="24"/>
                <w:szCs w:val="24"/>
              </w:rPr>
            </w:pPr>
            <w:r w:rsidRPr="00EE0B71">
              <w:rPr>
                <w:b/>
                <w:bCs/>
                <w:sz w:val="24"/>
                <w:szCs w:val="24"/>
                <w:lang w:val="en-US"/>
              </w:rPr>
              <w:t>max</w:t>
            </w:r>
          </w:p>
        </w:tc>
        <w:tc>
          <w:tcPr>
            <w:tcW w:w="297" w:type="pct"/>
            <w:tcBorders>
              <w:top w:val="single" w:sz="4" w:space="0" w:color="auto"/>
              <w:left w:val="single" w:sz="4" w:space="0" w:color="auto"/>
              <w:bottom w:val="single" w:sz="4" w:space="0" w:color="auto"/>
              <w:right w:val="single" w:sz="4" w:space="0" w:color="auto"/>
            </w:tcBorders>
            <w:hideMark/>
          </w:tcPr>
          <w:p w:rsidR="00231227" w:rsidRPr="00EE0B71" w:rsidRDefault="00231227" w:rsidP="009B1D19">
            <w:pPr>
              <w:widowControl w:val="0"/>
              <w:jc w:val="center"/>
              <w:outlineLvl w:val="3"/>
              <w:rPr>
                <w:b/>
                <w:bCs/>
                <w:sz w:val="24"/>
                <w:szCs w:val="24"/>
              </w:rPr>
            </w:pPr>
            <w:r w:rsidRPr="00EE0B71">
              <w:rPr>
                <w:b/>
                <w:bCs/>
                <w:sz w:val="24"/>
                <w:szCs w:val="24"/>
                <w:lang w:val="en-US"/>
              </w:rPr>
              <w:t>min</w:t>
            </w:r>
          </w:p>
        </w:tc>
        <w:tc>
          <w:tcPr>
            <w:tcW w:w="298" w:type="pct"/>
            <w:tcBorders>
              <w:top w:val="single" w:sz="4" w:space="0" w:color="auto"/>
              <w:left w:val="single" w:sz="4" w:space="0" w:color="auto"/>
              <w:bottom w:val="single" w:sz="4" w:space="0" w:color="auto"/>
              <w:right w:val="single" w:sz="4" w:space="0" w:color="auto"/>
            </w:tcBorders>
            <w:hideMark/>
          </w:tcPr>
          <w:p w:rsidR="00231227" w:rsidRPr="00EE0B71" w:rsidRDefault="00231227" w:rsidP="009B1D19">
            <w:pPr>
              <w:widowControl w:val="0"/>
              <w:jc w:val="center"/>
              <w:outlineLvl w:val="3"/>
              <w:rPr>
                <w:b/>
                <w:bCs/>
                <w:sz w:val="24"/>
                <w:szCs w:val="24"/>
              </w:rPr>
            </w:pPr>
            <w:r w:rsidRPr="00EE0B71">
              <w:rPr>
                <w:b/>
                <w:bCs/>
                <w:sz w:val="24"/>
                <w:szCs w:val="24"/>
                <w:lang w:val="en-US"/>
              </w:rPr>
              <w:t>max</w:t>
            </w: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231227" w:rsidRPr="00EE0B71" w:rsidRDefault="00231227" w:rsidP="009B1D19">
            <w:pPr>
              <w:widowControl w:val="0"/>
              <w:rPr>
                <w:bCs/>
                <w:sz w:val="24"/>
                <w:szCs w:val="24"/>
                <w:lang w:val="en-US"/>
              </w:rPr>
            </w:pPr>
          </w:p>
        </w:tc>
      </w:tr>
      <w:tr w:rsidR="00EE0B71" w:rsidRPr="00EE0B71" w:rsidTr="0056311F">
        <w:trPr>
          <w:jc w:val="center"/>
        </w:trPr>
        <w:tc>
          <w:tcPr>
            <w:tcW w:w="1924" w:type="pct"/>
            <w:tcBorders>
              <w:top w:val="single" w:sz="4" w:space="0" w:color="auto"/>
              <w:left w:val="single" w:sz="4" w:space="0" w:color="auto"/>
              <w:bottom w:val="single" w:sz="4" w:space="0" w:color="auto"/>
              <w:right w:val="single" w:sz="4" w:space="0" w:color="auto"/>
            </w:tcBorders>
          </w:tcPr>
          <w:p w:rsidR="00856FE7" w:rsidRPr="00EE0B71" w:rsidRDefault="00231227" w:rsidP="009B1D19">
            <w:pPr>
              <w:widowControl w:val="0"/>
              <w:autoSpaceDE w:val="0"/>
              <w:autoSpaceDN w:val="0"/>
              <w:adjustRightInd w:val="0"/>
              <w:rPr>
                <w:sz w:val="24"/>
                <w:szCs w:val="24"/>
              </w:rPr>
            </w:pPr>
            <w:r w:rsidRPr="00EE0B71">
              <w:rPr>
                <w:sz w:val="24"/>
                <w:szCs w:val="24"/>
              </w:rPr>
              <w:t xml:space="preserve">Оборот по крупным и средним организациям </w:t>
            </w:r>
          </w:p>
          <w:p w:rsidR="00231227" w:rsidRPr="00EE0B71" w:rsidRDefault="00231227" w:rsidP="009B1D19">
            <w:pPr>
              <w:widowControl w:val="0"/>
              <w:autoSpaceDE w:val="0"/>
              <w:autoSpaceDN w:val="0"/>
              <w:adjustRightInd w:val="0"/>
              <w:rPr>
                <w:sz w:val="24"/>
                <w:szCs w:val="24"/>
              </w:rPr>
            </w:pPr>
            <w:r w:rsidRPr="00EE0B71">
              <w:rPr>
                <w:sz w:val="24"/>
                <w:szCs w:val="24"/>
              </w:rPr>
              <w:t xml:space="preserve">в торгово-сервисном секторе (в </w:t>
            </w:r>
            <w:r w:rsidR="0036358B" w:rsidRPr="00EE0B71">
              <w:rPr>
                <w:sz w:val="24"/>
                <w:szCs w:val="24"/>
              </w:rPr>
              <w:t>ценах 2017</w:t>
            </w:r>
            <w:r w:rsidRPr="00EE0B71">
              <w:rPr>
                <w:sz w:val="24"/>
                <w:szCs w:val="24"/>
              </w:rPr>
              <w:t xml:space="preserve"> года)</w:t>
            </w:r>
          </w:p>
        </w:tc>
        <w:tc>
          <w:tcPr>
            <w:tcW w:w="501" w:type="pct"/>
            <w:tcBorders>
              <w:top w:val="single" w:sz="4" w:space="0" w:color="auto"/>
              <w:left w:val="single" w:sz="4" w:space="0" w:color="auto"/>
              <w:bottom w:val="single" w:sz="4" w:space="0" w:color="auto"/>
              <w:right w:val="single" w:sz="4" w:space="0" w:color="auto"/>
            </w:tcBorders>
          </w:tcPr>
          <w:p w:rsidR="00231227" w:rsidRPr="00EE0B71" w:rsidRDefault="009B5102" w:rsidP="009B1D19">
            <w:pPr>
              <w:widowControl w:val="0"/>
              <w:autoSpaceDE w:val="0"/>
              <w:autoSpaceDN w:val="0"/>
              <w:adjustRightInd w:val="0"/>
              <w:jc w:val="center"/>
              <w:rPr>
                <w:sz w:val="24"/>
                <w:szCs w:val="24"/>
              </w:rPr>
            </w:pPr>
            <w:r w:rsidRPr="00EE0B71">
              <w:rPr>
                <w:sz w:val="24"/>
                <w:szCs w:val="24"/>
              </w:rPr>
              <w:t>Млрд</w:t>
            </w:r>
            <w:r w:rsidR="00231227" w:rsidRPr="00EE0B71">
              <w:rPr>
                <w:sz w:val="24"/>
                <w:szCs w:val="24"/>
              </w:rPr>
              <w:t xml:space="preserve"> рублей</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6</w:t>
            </w:r>
            <w:r w:rsidR="00274178" w:rsidRPr="00EE0B71">
              <w:rPr>
                <w:sz w:val="24"/>
                <w:szCs w:val="24"/>
              </w:rPr>
              <w:t>7</w:t>
            </w:r>
            <w:r w:rsidRPr="00EE0B71">
              <w:rPr>
                <w:sz w:val="24"/>
                <w:szCs w:val="24"/>
              </w:rPr>
              <w:t>8,</w:t>
            </w:r>
            <w:r w:rsidR="00274178" w:rsidRPr="00EE0B71">
              <w:rPr>
                <w:sz w:val="24"/>
                <w:szCs w:val="24"/>
              </w:rPr>
              <w:t>9</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6</w:t>
            </w:r>
            <w:r w:rsidR="0036358B" w:rsidRPr="00EE0B71">
              <w:rPr>
                <w:sz w:val="24"/>
                <w:szCs w:val="24"/>
              </w:rPr>
              <w:t>76</w:t>
            </w:r>
            <w:r w:rsidRPr="00EE0B71">
              <w:rPr>
                <w:sz w:val="24"/>
                <w:szCs w:val="24"/>
              </w:rPr>
              <w:t>,</w:t>
            </w:r>
            <w:r w:rsidR="0036358B" w:rsidRPr="00EE0B71">
              <w:rPr>
                <w:sz w:val="24"/>
                <w:szCs w:val="24"/>
              </w:rPr>
              <w:t>0</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36358B" w:rsidP="009B1D19">
            <w:pPr>
              <w:widowControl w:val="0"/>
              <w:autoSpaceDE w:val="0"/>
              <w:autoSpaceDN w:val="0"/>
              <w:adjustRightInd w:val="0"/>
              <w:jc w:val="center"/>
              <w:rPr>
                <w:sz w:val="24"/>
                <w:szCs w:val="24"/>
              </w:rPr>
            </w:pPr>
            <w:r w:rsidRPr="00EE0B71">
              <w:rPr>
                <w:sz w:val="24"/>
                <w:szCs w:val="24"/>
              </w:rPr>
              <w:t>713</w:t>
            </w:r>
            <w:r w:rsidR="00231227" w:rsidRPr="00EE0B71">
              <w:rPr>
                <w:sz w:val="24"/>
                <w:szCs w:val="24"/>
              </w:rPr>
              <w:t>,</w:t>
            </w:r>
            <w:r w:rsidRPr="00EE0B71">
              <w:rPr>
                <w:sz w:val="24"/>
                <w:szCs w:val="24"/>
              </w:rPr>
              <w:t>1</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6</w:t>
            </w:r>
            <w:r w:rsidR="0036358B" w:rsidRPr="00EE0B71">
              <w:rPr>
                <w:sz w:val="24"/>
                <w:szCs w:val="24"/>
              </w:rPr>
              <w:t>88</w:t>
            </w:r>
            <w:r w:rsidRPr="00EE0B71">
              <w:rPr>
                <w:sz w:val="24"/>
                <w:szCs w:val="24"/>
              </w:rPr>
              <w:t>,</w:t>
            </w:r>
            <w:r w:rsidR="0036358B" w:rsidRPr="00EE0B71">
              <w:rPr>
                <w:sz w:val="24"/>
                <w:szCs w:val="24"/>
              </w:rPr>
              <w:t>3</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7</w:t>
            </w:r>
            <w:r w:rsidR="0036358B" w:rsidRPr="00EE0B71">
              <w:rPr>
                <w:sz w:val="24"/>
                <w:szCs w:val="24"/>
              </w:rPr>
              <w:t>89,8</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36358B" w:rsidP="009B1D19">
            <w:pPr>
              <w:widowControl w:val="0"/>
              <w:autoSpaceDE w:val="0"/>
              <w:autoSpaceDN w:val="0"/>
              <w:adjustRightInd w:val="0"/>
              <w:jc w:val="center"/>
              <w:rPr>
                <w:sz w:val="24"/>
                <w:szCs w:val="24"/>
              </w:rPr>
            </w:pPr>
            <w:r w:rsidRPr="00EE0B71">
              <w:rPr>
                <w:sz w:val="24"/>
                <w:szCs w:val="24"/>
              </w:rPr>
              <w:t>705</w:t>
            </w:r>
            <w:r w:rsidR="00231227" w:rsidRPr="00EE0B71">
              <w:rPr>
                <w:sz w:val="24"/>
                <w:szCs w:val="24"/>
              </w:rPr>
              <w:t>,</w:t>
            </w:r>
            <w:r w:rsidRPr="00EE0B71">
              <w:rPr>
                <w:sz w:val="24"/>
                <w:szCs w:val="24"/>
              </w:rPr>
              <w:t>4</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8</w:t>
            </w:r>
            <w:r w:rsidR="0036358B" w:rsidRPr="00EE0B71">
              <w:rPr>
                <w:sz w:val="24"/>
                <w:szCs w:val="24"/>
              </w:rPr>
              <w:t>70</w:t>
            </w:r>
            <w:r w:rsidRPr="00EE0B71">
              <w:rPr>
                <w:sz w:val="24"/>
                <w:szCs w:val="24"/>
              </w:rPr>
              <w:t>,</w:t>
            </w:r>
            <w:r w:rsidR="0036358B" w:rsidRPr="00EE0B71">
              <w:rPr>
                <w:sz w:val="24"/>
                <w:szCs w:val="24"/>
              </w:rPr>
              <w:t>6</w:t>
            </w:r>
          </w:p>
        </w:tc>
        <w:tc>
          <w:tcPr>
            <w:tcW w:w="492"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9</w:t>
            </w:r>
            <w:r w:rsidR="0036358B" w:rsidRPr="00EE0B71">
              <w:rPr>
                <w:sz w:val="24"/>
                <w:szCs w:val="24"/>
              </w:rPr>
              <w:t>52</w:t>
            </w:r>
            <w:r w:rsidRPr="00EE0B71">
              <w:rPr>
                <w:sz w:val="24"/>
                <w:szCs w:val="24"/>
              </w:rPr>
              <w:t>,</w:t>
            </w:r>
            <w:r w:rsidR="0036358B" w:rsidRPr="00EE0B71">
              <w:rPr>
                <w:sz w:val="24"/>
                <w:szCs w:val="24"/>
              </w:rPr>
              <w:t>3</w:t>
            </w:r>
          </w:p>
        </w:tc>
      </w:tr>
      <w:tr w:rsidR="00EE0B71" w:rsidRPr="00EE0B71" w:rsidTr="0056311F">
        <w:trPr>
          <w:trHeight w:val="70"/>
          <w:jc w:val="center"/>
        </w:trPr>
        <w:tc>
          <w:tcPr>
            <w:tcW w:w="1924"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rPr>
                <w:sz w:val="24"/>
                <w:szCs w:val="24"/>
              </w:rPr>
            </w:pPr>
            <w:r w:rsidRPr="00EE0B71">
              <w:rPr>
                <w:sz w:val="24"/>
                <w:szCs w:val="24"/>
              </w:rPr>
              <w:t>Количество занятых по крупным и средним организациям в торгово-сервисном секторе</w:t>
            </w:r>
          </w:p>
        </w:tc>
        <w:tc>
          <w:tcPr>
            <w:tcW w:w="501" w:type="pct"/>
            <w:tcBorders>
              <w:top w:val="single" w:sz="4" w:space="0" w:color="auto"/>
              <w:left w:val="single" w:sz="4" w:space="0" w:color="auto"/>
              <w:bottom w:val="single" w:sz="4" w:space="0" w:color="auto"/>
              <w:right w:val="single" w:sz="4" w:space="0" w:color="auto"/>
            </w:tcBorders>
          </w:tcPr>
          <w:p w:rsidR="00231227" w:rsidRPr="00EE0B71" w:rsidRDefault="005020BD" w:rsidP="00A23E35">
            <w:pPr>
              <w:widowControl w:val="0"/>
              <w:autoSpaceDE w:val="0"/>
              <w:autoSpaceDN w:val="0"/>
              <w:adjustRightInd w:val="0"/>
              <w:jc w:val="center"/>
              <w:rPr>
                <w:sz w:val="24"/>
                <w:szCs w:val="24"/>
              </w:rPr>
            </w:pPr>
            <w:r w:rsidRPr="00EE0B71">
              <w:rPr>
                <w:sz w:val="24"/>
                <w:szCs w:val="24"/>
              </w:rPr>
              <w:t>Тыс.</w:t>
            </w:r>
            <w:r w:rsidR="00231227" w:rsidRPr="00EE0B71">
              <w:rPr>
                <w:sz w:val="24"/>
                <w:szCs w:val="24"/>
              </w:rPr>
              <w:t xml:space="preserve"> человек</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74178" w:rsidP="009B1D19">
            <w:pPr>
              <w:widowControl w:val="0"/>
              <w:autoSpaceDE w:val="0"/>
              <w:autoSpaceDN w:val="0"/>
              <w:adjustRightInd w:val="0"/>
              <w:jc w:val="center"/>
              <w:rPr>
                <w:sz w:val="24"/>
                <w:szCs w:val="24"/>
              </w:rPr>
            </w:pPr>
            <w:r w:rsidRPr="00EE0B71">
              <w:rPr>
                <w:sz w:val="24"/>
                <w:szCs w:val="24"/>
              </w:rPr>
              <w:t>53</w:t>
            </w:r>
            <w:r w:rsidR="00231227" w:rsidRPr="00EE0B71">
              <w:rPr>
                <w:sz w:val="24"/>
                <w:szCs w:val="24"/>
              </w:rPr>
              <w:t>,</w:t>
            </w:r>
            <w:r w:rsidRPr="00EE0B71">
              <w:rPr>
                <w:sz w:val="24"/>
                <w:szCs w:val="24"/>
              </w:rPr>
              <w:t>9</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74178" w:rsidP="009B1D19">
            <w:pPr>
              <w:widowControl w:val="0"/>
              <w:autoSpaceDE w:val="0"/>
              <w:autoSpaceDN w:val="0"/>
              <w:adjustRightInd w:val="0"/>
              <w:jc w:val="center"/>
              <w:rPr>
                <w:sz w:val="24"/>
                <w:szCs w:val="24"/>
              </w:rPr>
            </w:pPr>
            <w:r w:rsidRPr="00EE0B71">
              <w:rPr>
                <w:sz w:val="24"/>
                <w:szCs w:val="24"/>
              </w:rPr>
              <w:t>60</w:t>
            </w:r>
            <w:r w:rsidR="00231227" w:rsidRPr="00EE0B71">
              <w:rPr>
                <w:sz w:val="24"/>
                <w:szCs w:val="24"/>
              </w:rPr>
              <w:t>,0</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74178" w:rsidP="009B1D19">
            <w:pPr>
              <w:widowControl w:val="0"/>
              <w:autoSpaceDE w:val="0"/>
              <w:autoSpaceDN w:val="0"/>
              <w:adjustRightInd w:val="0"/>
              <w:jc w:val="center"/>
              <w:rPr>
                <w:sz w:val="24"/>
                <w:szCs w:val="24"/>
              </w:rPr>
            </w:pPr>
            <w:r w:rsidRPr="00EE0B71">
              <w:rPr>
                <w:sz w:val="24"/>
                <w:szCs w:val="24"/>
              </w:rPr>
              <w:t>65</w:t>
            </w:r>
            <w:r w:rsidR="00231227" w:rsidRPr="00EE0B71">
              <w:rPr>
                <w:sz w:val="24"/>
                <w:szCs w:val="24"/>
              </w:rPr>
              <w:t>,0</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74178" w:rsidP="009B1D19">
            <w:pPr>
              <w:widowControl w:val="0"/>
              <w:autoSpaceDE w:val="0"/>
              <w:autoSpaceDN w:val="0"/>
              <w:adjustRightInd w:val="0"/>
              <w:jc w:val="center"/>
              <w:rPr>
                <w:sz w:val="24"/>
                <w:szCs w:val="24"/>
              </w:rPr>
            </w:pPr>
            <w:r w:rsidRPr="00EE0B71">
              <w:rPr>
                <w:sz w:val="24"/>
                <w:szCs w:val="24"/>
              </w:rPr>
              <w:t>66</w:t>
            </w:r>
            <w:r w:rsidR="00231227" w:rsidRPr="00EE0B71">
              <w:rPr>
                <w:sz w:val="24"/>
                <w:szCs w:val="24"/>
              </w:rPr>
              <w:t>,0</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74178" w:rsidP="009B1D19">
            <w:pPr>
              <w:widowControl w:val="0"/>
              <w:autoSpaceDE w:val="0"/>
              <w:autoSpaceDN w:val="0"/>
              <w:adjustRightInd w:val="0"/>
              <w:jc w:val="center"/>
              <w:rPr>
                <w:sz w:val="24"/>
                <w:szCs w:val="24"/>
              </w:rPr>
            </w:pPr>
            <w:r w:rsidRPr="00EE0B71">
              <w:rPr>
                <w:sz w:val="24"/>
                <w:szCs w:val="24"/>
              </w:rPr>
              <w:t>73</w:t>
            </w:r>
            <w:r w:rsidR="00231227" w:rsidRPr="00EE0B71">
              <w:rPr>
                <w:sz w:val="24"/>
                <w:szCs w:val="24"/>
              </w:rPr>
              <w:t>,0</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74178" w:rsidP="009B1D19">
            <w:pPr>
              <w:widowControl w:val="0"/>
              <w:autoSpaceDE w:val="0"/>
              <w:autoSpaceDN w:val="0"/>
              <w:adjustRightInd w:val="0"/>
              <w:jc w:val="center"/>
              <w:rPr>
                <w:sz w:val="24"/>
                <w:szCs w:val="24"/>
              </w:rPr>
            </w:pPr>
            <w:r w:rsidRPr="00EE0B71">
              <w:rPr>
                <w:sz w:val="24"/>
                <w:szCs w:val="24"/>
              </w:rPr>
              <w:t>72</w:t>
            </w:r>
            <w:r w:rsidR="00231227" w:rsidRPr="00EE0B71">
              <w:rPr>
                <w:sz w:val="24"/>
                <w:szCs w:val="24"/>
              </w:rPr>
              <w:t>,0</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74178" w:rsidP="009B1D19">
            <w:pPr>
              <w:widowControl w:val="0"/>
              <w:autoSpaceDE w:val="0"/>
              <w:autoSpaceDN w:val="0"/>
              <w:adjustRightInd w:val="0"/>
              <w:jc w:val="center"/>
              <w:rPr>
                <w:sz w:val="24"/>
                <w:szCs w:val="24"/>
              </w:rPr>
            </w:pPr>
            <w:r w:rsidRPr="00EE0B71">
              <w:rPr>
                <w:sz w:val="24"/>
                <w:szCs w:val="24"/>
              </w:rPr>
              <w:t>81</w:t>
            </w:r>
            <w:r w:rsidR="00231227" w:rsidRPr="00EE0B71">
              <w:rPr>
                <w:sz w:val="24"/>
                <w:szCs w:val="24"/>
              </w:rPr>
              <w:t>,0</w:t>
            </w:r>
          </w:p>
        </w:tc>
        <w:tc>
          <w:tcPr>
            <w:tcW w:w="492" w:type="pct"/>
            <w:tcBorders>
              <w:top w:val="single" w:sz="4" w:space="0" w:color="auto"/>
              <w:left w:val="single" w:sz="4" w:space="0" w:color="auto"/>
              <w:bottom w:val="single" w:sz="4" w:space="0" w:color="auto"/>
              <w:right w:val="single" w:sz="4" w:space="0" w:color="auto"/>
            </w:tcBorders>
          </w:tcPr>
          <w:p w:rsidR="00231227" w:rsidRPr="00EE0B71" w:rsidRDefault="00274178" w:rsidP="009B1D19">
            <w:pPr>
              <w:widowControl w:val="0"/>
              <w:autoSpaceDE w:val="0"/>
              <w:autoSpaceDN w:val="0"/>
              <w:adjustRightInd w:val="0"/>
              <w:jc w:val="center"/>
              <w:rPr>
                <w:sz w:val="24"/>
                <w:szCs w:val="24"/>
              </w:rPr>
            </w:pPr>
            <w:r w:rsidRPr="00EE0B71">
              <w:rPr>
                <w:sz w:val="24"/>
                <w:szCs w:val="24"/>
              </w:rPr>
              <w:t>90</w:t>
            </w:r>
            <w:r w:rsidR="00231227" w:rsidRPr="00EE0B71">
              <w:rPr>
                <w:sz w:val="24"/>
                <w:szCs w:val="24"/>
              </w:rPr>
              <w:t>,0</w:t>
            </w:r>
          </w:p>
        </w:tc>
      </w:tr>
      <w:tr w:rsidR="00EE0B71" w:rsidRPr="00EE0B71" w:rsidTr="0056311F">
        <w:trPr>
          <w:trHeight w:val="311"/>
          <w:jc w:val="center"/>
        </w:trPr>
        <w:tc>
          <w:tcPr>
            <w:tcW w:w="1924" w:type="pct"/>
            <w:tcBorders>
              <w:top w:val="single" w:sz="4" w:space="0" w:color="auto"/>
              <w:left w:val="single" w:sz="4" w:space="0" w:color="auto"/>
              <w:right w:val="single" w:sz="4" w:space="0" w:color="auto"/>
            </w:tcBorders>
          </w:tcPr>
          <w:p w:rsidR="00856FE7" w:rsidRPr="00EE0B71" w:rsidRDefault="00231227" w:rsidP="00856FE7">
            <w:pPr>
              <w:widowControl w:val="0"/>
              <w:autoSpaceDE w:val="0"/>
              <w:autoSpaceDN w:val="0"/>
              <w:adjustRightInd w:val="0"/>
              <w:rPr>
                <w:sz w:val="24"/>
                <w:szCs w:val="24"/>
              </w:rPr>
            </w:pPr>
            <w:r w:rsidRPr="00EE0B71">
              <w:rPr>
                <w:sz w:val="24"/>
                <w:szCs w:val="24"/>
              </w:rPr>
              <w:t xml:space="preserve">Отгрузка продукции </w:t>
            </w:r>
            <w:r w:rsidR="0036358B" w:rsidRPr="00EE0B71">
              <w:rPr>
                <w:sz w:val="24"/>
                <w:szCs w:val="24"/>
              </w:rPr>
              <w:t xml:space="preserve">крупными и средними </w:t>
            </w:r>
            <w:r w:rsidRPr="00EE0B71">
              <w:rPr>
                <w:sz w:val="24"/>
                <w:szCs w:val="24"/>
              </w:rPr>
              <w:t>предприятиями пищевой промышленности</w:t>
            </w:r>
            <w:r w:rsidR="00856FE7" w:rsidRPr="00EE0B71">
              <w:rPr>
                <w:sz w:val="24"/>
                <w:szCs w:val="24"/>
              </w:rPr>
              <w:t xml:space="preserve"> </w:t>
            </w:r>
          </w:p>
          <w:p w:rsidR="00231227" w:rsidRPr="00EE0B71" w:rsidRDefault="00231227" w:rsidP="00856FE7">
            <w:pPr>
              <w:widowControl w:val="0"/>
              <w:autoSpaceDE w:val="0"/>
              <w:autoSpaceDN w:val="0"/>
              <w:adjustRightInd w:val="0"/>
              <w:rPr>
                <w:sz w:val="24"/>
                <w:szCs w:val="24"/>
              </w:rPr>
            </w:pPr>
            <w:r w:rsidRPr="00EE0B71">
              <w:rPr>
                <w:sz w:val="24"/>
                <w:szCs w:val="24"/>
              </w:rPr>
              <w:t>(в ценах 201</w:t>
            </w:r>
            <w:r w:rsidR="00A766DF" w:rsidRPr="00EE0B71">
              <w:rPr>
                <w:sz w:val="24"/>
                <w:szCs w:val="24"/>
              </w:rPr>
              <w:t>7</w:t>
            </w:r>
            <w:r w:rsidRPr="00EE0B71">
              <w:rPr>
                <w:sz w:val="24"/>
                <w:szCs w:val="24"/>
              </w:rPr>
              <w:t xml:space="preserve"> года)</w:t>
            </w:r>
          </w:p>
        </w:tc>
        <w:tc>
          <w:tcPr>
            <w:tcW w:w="501" w:type="pct"/>
            <w:tcBorders>
              <w:top w:val="single" w:sz="4" w:space="0" w:color="auto"/>
              <w:left w:val="single" w:sz="4" w:space="0" w:color="auto"/>
              <w:right w:val="single" w:sz="4" w:space="0" w:color="auto"/>
            </w:tcBorders>
          </w:tcPr>
          <w:p w:rsidR="00231227" w:rsidRPr="00EE0B71" w:rsidRDefault="009B5102" w:rsidP="009B1D19">
            <w:pPr>
              <w:widowControl w:val="0"/>
              <w:autoSpaceDE w:val="0"/>
              <w:autoSpaceDN w:val="0"/>
              <w:adjustRightInd w:val="0"/>
              <w:jc w:val="center"/>
              <w:rPr>
                <w:sz w:val="24"/>
                <w:szCs w:val="24"/>
              </w:rPr>
            </w:pPr>
            <w:r w:rsidRPr="00EE0B71">
              <w:rPr>
                <w:sz w:val="24"/>
                <w:szCs w:val="24"/>
              </w:rPr>
              <w:t>Млрд</w:t>
            </w:r>
            <w:r w:rsidR="00231227" w:rsidRPr="00EE0B71">
              <w:rPr>
                <w:sz w:val="24"/>
                <w:szCs w:val="24"/>
              </w:rPr>
              <w:t xml:space="preserve"> рублей</w:t>
            </w:r>
          </w:p>
        </w:tc>
        <w:tc>
          <w:tcPr>
            <w:tcW w:w="297" w:type="pct"/>
            <w:tcBorders>
              <w:top w:val="single" w:sz="4" w:space="0" w:color="auto"/>
              <w:left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49,7</w:t>
            </w:r>
          </w:p>
        </w:tc>
        <w:tc>
          <w:tcPr>
            <w:tcW w:w="297" w:type="pct"/>
            <w:tcBorders>
              <w:top w:val="single" w:sz="4" w:space="0" w:color="auto"/>
              <w:left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44,9</w:t>
            </w:r>
          </w:p>
        </w:tc>
        <w:tc>
          <w:tcPr>
            <w:tcW w:w="298" w:type="pct"/>
            <w:tcBorders>
              <w:top w:val="single" w:sz="4" w:space="0" w:color="auto"/>
              <w:left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58,1</w:t>
            </w:r>
          </w:p>
        </w:tc>
        <w:tc>
          <w:tcPr>
            <w:tcW w:w="297" w:type="pct"/>
            <w:tcBorders>
              <w:top w:val="single" w:sz="4" w:space="0" w:color="auto"/>
              <w:left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41,7</w:t>
            </w:r>
          </w:p>
        </w:tc>
        <w:tc>
          <w:tcPr>
            <w:tcW w:w="298" w:type="pct"/>
            <w:tcBorders>
              <w:top w:val="single" w:sz="4" w:space="0" w:color="auto"/>
              <w:left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64,3</w:t>
            </w:r>
          </w:p>
        </w:tc>
        <w:tc>
          <w:tcPr>
            <w:tcW w:w="297" w:type="pct"/>
            <w:tcBorders>
              <w:top w:val="single" w:sz="4" w:space="0" w:color="auto"/>
              <w:left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39,1</w:t>
            </w:r>
          </w:p>
        </w:tc>
        <w:tc>
          <w:tcPr>
            <w:tcW w:w="298" w:type="pct"/>
            <w:tcBorders>
              <w:top w:val="single" w:sz="4" w:space="0" w:color="auto"/>
              <w:left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73,1</w:t>
            </w:r>
          </w:p>
        </w:tc>
        <w:tc>
          <w:tcPr>
            <w:tcW w:w="492" w:type="pct"/>
            <w:tcBorders>
              <w:top w:val="single" w:sz="4" w:space="0" w:color="auto"/>
              <w:left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81,3</w:t>
            </w:r>
          </w:p>
        </w:tc>
      </w:tr>
      <w:tr w:rsidR="00EE0B71" w:rsidRPr="00EE0B71" w:rsidTr="0056311F">
        <w:trPr>
          <w:jc w:val="center"/>
        </w:trPr>
        <w:tc>
          <w:tcPr>
            <w:tcW w:w="1924"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rPr>
                <w:sz w:val="24"/>
                <w:szCs w:val="24"/>
              </w:rPr>
            </w:pPr>
            <w:r w:rsidRPr="00EE0B71">
              <w:rPr>
                <w:sz w:val="24"/>
                <w:szCs w:val="24"/>
              </w:rPr>
              <w:t>Доля продукции, сертифицированной по международным стандартам качества</w:t>
            </w:r>
          </w:p>
        </w:tc>
        <w:tc>
          <w:tcPr>
            <w:tcW w:w="501"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Процент</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8</w:t>
            </w:r>
            <w:r w:rsidR="00A766DF" w:rsidRPr="00EE0B71">
              <w:rPr>
                <w:sz w:val="24"/>
                <w:szCs w:val="24"/>
              </w:rPr>
              <w:t>5</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85</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36358B" w:rsidP="009B1D19">
            <w:pPr>
              <w:widowControl w:val="0"/>
              <w:autoSpaceDE w:val="0"/>
              <w:autoSpaceDN w:val="0"/>
              <w:adjustRightInd w:val="0"/>
              <w:jc w:val="center"/>
              <w:rPr>
                <w:sz w:val="24"/>
                <w:szCs w:val="24"/>
              </w:rPr>
            </w:pPr>
            <w:r w:rsidRPr="00EE0B71">
              <w:rPr>
                <w:sz w:val="24"/>
                <w:szCs w:val="24"/>
              </w:rPr>
              <w:t>91</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90</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95</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95</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100</w:t>
            </w:r>
          </w:p>
        </w:tc>
        <w:tc>
          <w:tcPr>
            <w:tcW w:w="492"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100</w:t>
            </w:r>
          </w:p>
        </w:tc>
      </w:tr>
      <w:tr w:rsidR="00EE0B71" w:rsidRPr="00EE0B71" w:rsidTr="0056311F">
        <w:trPr>
          <w:jc w:val="center"/>
        </w:trPr>
        <w:tc>
          <w:tcPr>
            <w:tcW w:w="1924"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rPr>
                <w:sz w:val="24"/>
                <w:szCs w:val="24"/>
              </w:rPr>
            </w:pPr>
            <w:r w:rsidRPr="00EE0B71">
              <w:rPr>
                <w:sz w:val="24"/>
                <w:szCs w:val="24"/>
              </w:rPr>
              <w:t>Оборот розничной торговли</w:t>
            </w:r>
            <w:r w:rsidR="00CC599A" w:rsidRPr="00EE0B71">
              <w:rPr>
                <w:sz w:val="24"/>
                <w:szCs w:val="24"/>
              </w:rPr>
              <w:t xml:space="preserve"> </w:t>
            </w:r>
            <w:r w:rsidRPr="00EE0B71">
              <w:rPr>
                <w:sz w:val="24"/>
                <w:szCs w:val="24"/>
              </w:rPr>
              <w:t>по полному кругу организаций (в ценах 201</w:t>
            </w:r>
            <w:r w:rsidR="00A766DF" w:rsidRPr="00EE0B71">
              <w:rPr>
                <w:sz w:val="24"/>
                <w:szCs w:val="24"/>
              </w:rPr>
              <w:t>7</w:t>
            </w:r>
            <w:r w:rsidRPr="00EE0B71">
              <w:rPr>
                <w:sz w:val="24"/>
                <w:szCs w:val="24"/>
              </w:rPr>
              <w:t xml:space="preserve"> года)</w:t>
            </w:r>
          </w:p>
        </w:tc>
        <w:tc>
          <w:tcPr>
            <w:tcW w:w="501" w:type="pct"/>
            <w:tcBorders>
              <w:top w:val="single" w:sz="4" w:space="0" w:color="auto"/>
              <w:left w:val="single" w:sz="4" w:space="0" w:color="auto"/>
              <w:bottom w:val="single" w:sz="4" w:space="0" w:color="auto"/>
              <w:right w:val="single" w:sz="4" w:space="0" w:color="auto"/>
            </w:tcBorders>
          </w:tcPr>
          <w:p w:rsidR="00231227" w:rsidRPr="00EE0B71" w:rsidRDefault="009B5102" w:rsidP="009B1D19">
            <w:pPr>
              <w:widowControl w:val="0"/>
              <w:autoSpaceDE w:val="0"/>
              <w:autoSpaceDN w:val="0"/>
              <w:adjustRightInd w:val="0"/>
              <w:jc w:val="center"/>
              <w:rPr>
                <w:sz w:val="24"/>
                <w:szCs w:val="24"/>
              </w:rPr>
            </w:pPr>
            <w:r w:rsidRPr="00EE0B71">
              <w:rPr>
                <w:sz w:val="24"/>
                <w:szCs w:val="24"/>
              </w:rPr>
              <w:t>Млрд</w:t>
            </w:r>
            <w:r w:rsidR="00231227" w:rsidRPr="00EE0B71">
              <w:rPr>
                <w:sz w:val="24"/>
                <w:szCs w:val="24"/>
              </w:rPr>
              <w:t xml:space="preserve"> рублей</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7</w:t>
            </w:r>
            <w:r w:rsidR="00A766DF" w:rsidRPr="00EE0B71">
              <w:rPr>
                <w:sz w:val="24"/>
                <w:szCs w:val="24"/>
              </w:rPr>
              <w:t>55</w:t>
            </w:r>
            <w:r w:rsidRPr="00EE0B71">
              <w:rPr>
                <w:sz w:val="24"/>
                <w:szCs w:val="24"/>
              </w:rPr>
              <w:t>,</w:t>
            </w:r>
            <w:r w:rsidR="00A766DF" w:rsidRPr="00EE0B71">
              <w:rPr>
                <w:sz w:val="24"/>
                <w:szCs w:val="24"/>
              </w:rPr>
              <w:t>0</w:t>
            </w:r>
            <w:r w:rsidR="00A766DF" w:rsidRPr="00EE0B71">
              <w:rPr>
                <w:sz w:val="24"/>
                <w:szCs w:val="24"/>
                <w:vertAlign w:val="superscript"/>
              </w:rPr>
              <w:t>1</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7</w:t>
            </w:r>
            <w:r w:rsidR="0036358B" w:rsidRPr="00EE0B71">
              <w:rPr>
                <w:sz w:val="24"/>
                <w:szCs w:val="24"/>
              </w:rPr>
              <w:t>36</w:t>
            </w:r>
            <w:r w:rsidRPr="00EE0B71">
              <w:rPr>
                <w:sz w:val="24"/>
                <w:szCs w:val="24"/>
              </w:rPr>
              <w:t>,</w:t>
            </w:r>
            <w:r w:rsidR="0036358B" w:rsidRPr="00EE0B71">
              <w:rPr>
                <w:sz w:val="24"/>
                <w:szCs w:val="24"/>
              </w:rPr>
              <w:t>2</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36358B" w:rsidP="009B1D19">
            <w:pPr>
              <w:widowControl w:val="0"/>
              <w:autoSpaceDE w:val="0"/>
              <w:autoSpaceDN w:val="0"/>
              <w:adjustRightInd w:val="0"/>
              <w:jc w:val="center"/>
              <w:rPr>
                <w:sz w:val="24"/>
                <w:szCs w:val="24"/>
              </w:rPr>
            </w:pPr>
            <w:r w:rsidRPr="00EE0B71">
              <w:rPr>
                <w:sz w:val="24"/>
                <w:szCs w:val="24"/>
              </w:rPr>
              <w:t>826</w:t>
            </w:r>
            <w:r w:rsidR="00231227" w:rsidRPr="00EE0B71">
              <w:rPr>
                <w:sz w:val="24"/>
                <w:szCs w:val="24"/>
              </w:rPr>
              <w:t>,</w:t>
            </w:r>
            <w:r w:rsidRPr="00EE0B71">
              <w:rPr>
                <w:sz w:val="24"/>
                <w:szCs w:val="24"/>
              </w:rPr>
              <w:t>2</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808,</w:t>
            </w:r>
            <w:r w:rsidR="0036358B" w:rsidRPr="00EE0B71">
              <w:rPr>
                <w:sz w:val="24"/>
                <w:szCs w:val="24"/>
              </w:rPr>
              <w:t>8</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10</w:t>
            </w:r>
            <w:r w:rsidR="0036358B" w:rsidRPr="00EE0B71">
              <w:rPr>
                <w:sz w:val="24"/>
                <w:szCs w:val="24"/>
              </w:rPr>
              <w:t>50,6</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8</w:t>
            </w:r>
            <w:r w:rsidR="0036358B" w:rsidRPr="00EE0B71">
              <w:rPr>
                <w:sz w:val="24"/>
                <w:szCs w:val="24"/>
              </w:rPr>
              <w:t>63</w:t>
            </w:r>
            <w:r w:rsidRPr="00EE0B71">
              <w:rPr>
                <w:sz w:val="24"/>
                <w:szCs w:val="24"/>
              </w:rPr>
              <w:t>,</w:t>
            </w:r>
            <w:r w:rsidR="0036358B" w:rsidRPr="00EE0B71">
              <w:rPr>
                <w:sz w:val="24"/>
                <w:szCs w:val="24"/>
              </w:rPr>
              <w:t>8</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11</w:t>
            </w:r>
            <w:r w:rsidR="0036358B" w:rsidRPr="00EE0B71">
              <w:rPr>
                <w:sz w:val="24"/>
                <w:szCs w:val="24"/>
              </w:rPr>
              <w:t>71</w:t>
            </w:r>
            <w:r w:rsidRPr="00EE0B71">
              <w:rPr>
                <w:sz w:val="24"/>
                <w:szCs w:val="24"/>
              </w:rPr>
              <w:t>,</w:t>
            </w:r>
            <w:r w:rsidR="0036358B" w:rsidRPr="00EE0B71">
              <w:rPr>
                <w:sz w:val="24"/>
                <w:szCs w:val="24"/>
              </w:rPr>
              <w:t>4</w:t>
            </w:r>
          </w:p>
        </w:tc>
        <w:tc>
          <w:tcPr>
            <w:tcW w:w="492"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12</w:t>
            </w:r>
            <w:r w:rsidR="0036358B" w:rsidRPr="00EE0B71">
              <w:rPr>
                <w:sz w:val="24"/>
                <w:szCs w:val="24"/>
              </w:rPr>
              <w:t>69</w:t>
            </w:r>
            <w:r w:rsidRPr="00EE0B71">
              <w:rPr>
                <w:sz w:val="24"/>
                <w:szCs w:val="24"/>
              </w:rPr>
              <w:t>,</w:t>
            </w:r>
            <w:r w:rsidR="0036358B" w:rsidRPr="00EE0B71">
              <w:rPr>
                <w:sz w:val="24"/>
                <w:szCs w:val="24"/>
              </w:rPr>
              <w:t>7</w:t>
            </w:r>
          </w:p>
        </w:tc>
      </w:tr>
      <w:tr w:rsidR="00EE0B71" w:rsidRPr="00EE0B71" w:rsidTr="0056311F">
        <w:trPr>
          <w:jc w:val="center"/>
        </w:trPr>
        <w:tc>
          <w:tcPr>
            <w:tcW w:w="1924"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rPr>
                <w:sz w:val="24"/>
                <w:szCs w:val="24"/>
              </w:rPr>
            </w:pPr>
            <w:r w:rsidRPr="00EE0B71">
              <w:rPr>
                <w:sz w:val="24"/>
                <w:szCs w:val="24"/>
              </w:rPr>
              <w:t>Оборот розничной торговли на душу населения</w:t>
            </w:r>
            <w:r w:rsidR="00A766DF" w:rsidRPr="00EE0B71">
              <w:rPr>
                <w:sz w:val="24"/>
                <w:szCs w:val="24"/>
              </w:rPr>
              <w:br/>
              <w:t>(</w:t>
            </w:r>
            <w:r w:rsidRPr="00EE0B71">
              <w:rPr>
                <w:sz w:val="24"/>
                <w:szCs w:val="24"/>
              </w:rPr>
              <w:t>в ценах 201</w:t>
            </w:r>
            <w:r w:rsidR="00A766DF" w:rsidRPr="00EE0B71">
              <w:rPr>
                <w:sz w:val="24"/>
                <w:szCs w:val="24"/>
              </w:rPr>
              <w:t>7</w:t>
            </w:r>
            <w:r w:rsidRPr="00EE0B71">
              <w:rPr>
                <w:sz w:val="24"/>
                <w:szCs w:val="24"/>
              </w:rPr>
              <w:t xml:space="preserve"> года</w:t>
            </w:r>
            <w:r w:rsidR="00A766DF" w:rsidRPr="00EE0B71">
              <w:rPr>
                <w:sz w:val="24"/>
                <w:szCs w:val="24"/>
              </w:rPr>
              <w:t>)</w:t>
            </w:r>
          </w:p>
        </w:tc>
        <w:tc>
          <w:tcPr>
            <w:tcW w:w="501" w:type="pct"/>
            <w:tcBorders>
              <w:top w:val="single" w:sz="4" w:space="0" w:color="auto"/>
              <w:left w:val="single" w:sz="4" w:space="0" w:color="auto"/>
              <w:bottom w:val="single" w:sz="4" w:space="0" w:color="auto"/>
              <w:right w:val="single" w:sz="4" w:space="0" w:color="auto"/>
            </w:tcBorders>
          </w:tcPr>
          <w:p w:rsidR="00231227" w:rsidRPr="00EE0B71" w:rsidRDefault="005020BD" w:rsidP="00A23E35">
            <w:pPr>
              <w:widowControl w:val="0"/>
              <w:autoSpaceDE w:val="0"/>
              <w:autoSpaceDN w:val="0"/>
              <w:adjustRightInd w:val="0"/>
              <w:jc w:val="center"/>
              <w:rPr>
                <w:sz w:val="24"/>
                <w:szCs w:val="24"/>
              </w:rPr>
            </w:pPr>
            <w:r w:rsidRPr="00EE0B71">
              <w:rPr>
                <w:sz w:val="24"/>
                <w:szCs w:val="24"/>
              </w:rPr>
              <w:t>Тыс.</w:t>
            </w:r>
            <w:r w:rsidR="00231227" w:rsidRPr="00EE0B71">
              <w:rPr>
                <w:sz w:val="24"/>
                <w:szCs w:val="24"/>
              </w:rPr>
              <w:t xml:space="preserve"> рублей</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A30795" w:rsidP="009B1D19">
            <w:pPr>
              <w:widowControl w:val="0"/>
              <w:autoSpaceDE w:val="0"/>
              <w:autoSpaceDN w:val="0"/>
              <w:adjustRightInd w:val="0"/>
              <w:jc w:val="center"/>
              <w:rPr>
                <w:sz w:val="24"/>
                <w:szCs w:val="24"/>
              </w:rPr>
            </w:pPr>
            <w:r w:rsidRPr="00EE0B71">
              <w:rPr>
                <w:sz w:val="24"/>
                <w:szCs w:val="24"/>
              </w:rPr>
              <w:t>505</w:t>
            </w:r>
            <w:r w:rsidR="00231227" w:rsidRPr="00EE0B71">
              <w:rPr>
                <w:sz w:val="24"/>
                <w:szCs w:val="24"/>
              </w:rPr>
              <w:t>,</w:t>
            </w:r>
            <w:r w:rsidRPr="00EE0B71">
              <w:rPr>
                <w:sz w:val="24"/>
                <w:szCs w:val="24"/>
              </w:rPr>
              <w:t>0</w:t>
            </w:r>
            <w:r w:rsidR="00A766DF" w:rsidRPr="00EE0B71">
              <w:rPr>
                <w:sz w:val="24"/>
                <w:szCs w:val="24"/>
                <w:vertAlign w:val="superscript"/>
              </w:rPr>
              <w:t>1</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48</w:t>
            </w:r>
            <w:r w:rsidR="0036358B" w:rsidRPr="00EE0B71">
              <w:rPr>
                <w:sz w:val="24"/>
                <w:szCs w:val="24"/>
              </w:rPr>
              <w:t>2</w:t>
            </w:r>
            <w:r w:rsidRPr="00EE0B71">
              <w:rPr>
                <w:sz w:val="24"/>
                <w:szCs w:val="24"/>
              </w:rPr>
              <w:t>,</w:t>
            </w:r>
            <w:r w:rsidR="0036358B" w:rsidRPr="00EE0B71">
              <w:rPr>
                <w:sz w:val="24"/>
                <w:szCs w:val="24"/>
              </w:rPr>
              <w:t>7</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5</w:t>
            </w:r>
            <w:r w:rsidR="0036358B" w:rsidRPr="00EE0B71">
              <w:rPr>
                <w:sz w:val="24"/>
                <w:szCs w:val="24"/>
              </w:rPr>
              <w:t>32</w:t>
            </w:r>
            <w:r w:rsidRPr="00EE0B71">
              <w:rPr>
                <w:sz w:val="24"/>
                <w:szCs w:val="24"/>
              </w:rPr>
              <w:t>,</w:t>
            </w:r>
            <w:r w:rsidR="0036358B" w:rsidRPr="00EE0B71">
              <w:rPr>
                <w:sz w:val="24"/>
                <w:szCs w:val="24"/>
              </w:rPr>
              <w:t>4</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51</w:t>
            </w:r>
            <w:r w:rsidR="0036358B" w:rsidRPr="00EE0B71">
              <w:rPr>
                <w:sz w:val="24"/>
                <w:szCs w:val="24"/>
              </w:rPr>
              <w:t>6,4</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6</w:t>
            </w:r>
            <w:r w:rsidR="0036358B" w:rsidRPr="00EE0B71">
              <w:rPr>
                <w:sz w:val="24"/>
                <w:szCs w:val="24"/>
              </w:rPr>
              <w:t>40</w:t>
            </w:r>
            <w:r w:rsidRPr="00EE0B71">
              <w:rPr>
                <w:sz w:val="24"/>
                <w:szCs w:val="24"/>
              </w:rPr>
              <w:t>,</w:t>
            </w:r>
            <w:r w:rsidR="0036358B" w:rsidRPr="00EE0B71">
              <w:rPr>
                <w:sz w:val="24"/>
                <w:szCs w:val="24"/>
              </w:rPr>
              <w:t>8</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5</w:t>
            </w:r>
            <w:r w:rsidR="0036358B" w:rsidRPr="00EE0B71">
              <w:rPr>
                <w:sz w:val="24"/>
                <w:szCs w:val="24"/>
              </w:rPr>
              <w:t>42</w:t>
            </w:r>
            <w:r w:rsidRPr="00EE0B71">
              <w:rPr>
                <w:sz w:val="24"/>
                <w:szCs w:val="24"/>
              </w:rPr>
              <w:t>,4</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6</w:t>
            </w:r>
            <w:r w:rsidR="0036358B" w:rsidRPr="00EE0B71">
              <w:rPr>
                <w:sz w:val="24"/>
                <w:szCs w:val="24"/>
              </w:rPr>
              <w:t>79</w:t>
            </w:r>
            <w:r w:rsidRPr="00EE0B71">
              <w:rPr>
                <w:sz w:val="24"/>
                <w:szCs w:val="24"/>
              </w:rPr>
              <w:t>,</w:t>
            </w:r>
            <w:r w:rsidR="0036358B" w:rsidRPr="00EE0B71">
              <w:rPr>
                <w:sz w:val="24"/>
                <w:szCs w:val="24"/>
              </w:rPr>
              <w:t>5</w:t>
            </w:r>
          </w:p>
        </w:tc>
        <w:tc>
          <w:tcPr>
            <w:tcW w:w="492" w:type="pct"/>
            <w:tcBorders>
              <w:top w:val="single" w:sz="4" w:space="0" w:color="auto"/>
              <w:left w:val="single" w:sz="4" w:space="0" w:color="auto"/>
              <w:bottom w:val="single" w:sz="4" w:space="0" w:color="auto"/>
              <w:right w:val="single" w:sz="4" w:space="0" w:color="auto"/>
            </w:tcBorders>
          </w:tcPr>
          <w:p w:rsidR="00231227" w:rsidRPr="00EE0B71" w:rsidRDefault="0036358B" w:rsidP="009B1D19">
            <w:pPr>
              <w:widowControl w:val="0"/>
              <w:autoSpaceDE w:val="0"/>
              <w:autoSpaceDN w:val="0"/>
              <w:adjustRightInd w:val="0"/>
              <w:jc w:val="center"/>
              <w:rPr>
                <w:sz w:val="24"/>
                <w:szCs w:val="24"/>
              </w:rPr>
            </w:pPr>
            <w:r w:rsidRPr="00EE0B71">
              <w:rPr>
                <w:sz w:val="24"/>
                <w:szCs w:val="24"/>
              </w:rPr>
              <w:t>701</w:t>
            </w:r>
            <w:r w:rsidR="00231227" w:rsidRPr="00EE0B71">
              <w:rPr>
                <w:sz w:val="24"/>
                <w:szCs w:val="24"/>
              </w:rPr>
              <w:t>,</w:t>
            </w:r>
            <w:r w:rsidRPr="00EE0B71">
              <w:rPr>
                <w:sz w:val="24"/>
                <w:szCs w:val="24"/>
              </w:rPr>
              <w:t>0</w:t>
            </w:r>
          </w:p>
        </w:tc>
      </w:tr>
      <w:tr w:rsidR="00EE0B71" w:rsidRPr="00EE0B71" w:rsidTr="0056311F">
        <w:trPr>
          <w:jc w:val="center"/>
        </w:trPr>
        <w:tc>
          <w:tcPr>
            <w:tcW w:w="1924" w:type="pct"/>
            <w:tcBorders>
              <w:top w:val="single" w:sz="4" w:space="0" w:color="auto"/>
              <w:left w:val="single" w:sz="4" w:space="0" w:color="auto"/>
              <w:bottom w:val="single" w:sz="4" w:space="0" w:color="auto"/>
              <w:right w:val="single" w:sz="4" w:space="0" w:color="auto"/>
            </w:tcBorders>
          </w:tcPr>
          <w:p w:rsidR="00231227" w:rsidRPr="00EE0B71" w:rsidRDefault="00231227" w:rsidP="00856FE7">
            <w:pPr>
              <w:widowControl w:val="0"/>
              <w:autoSpaceDE w:val="0"/>
              <w:autoSpaceDN w:val="0"/>
              <w:adjustRightInd w:val="0"/>
              <w:rPr>
                <w:sz w:val="24"/>
                <w:szCs w:val="24"/>
              </w:rPr>
            </w:pPr>
            <w:r w:rsidRPr="00EE0B71">
              <w:rPr>
                <w:sz w:val="24"/>
                <w:szCs w:val="24"/>
              </w:rPr>
              <w:t>Обеспеченность торговыми площадями (на конец периода)</w:t>
            </w:r>
          </w:p>
        </w:tc>
        <w:tc>
          <w:tcPr>
            <w:tcW w:w="501" w:type="pct"/>
            <w:tcBorders>
              <w:top w:val="single" w:sz="4" w:space="0" w:color="auto"/>
              <w:left w:val="single" w:sz="4" w:space="0" w:color="auto"/>
              <w:bottom w:val="single" w:sz="4" w:space="0" w:color="auto"/>
              <w:right w:val="single" w:sz="4" w:space="0" w:color="auto"/>
            </w:tcBorders>
          </w:tcPr>
          <w:p w:rsidR="00231227" w:rsidRPr="00EE0B71" w:rsidRDefault="00231227" w:rsidP="00856FE7">
            <w:pPr>
              <w:widowControl w:val="0"/>
              <w:autoSpaceDE w:val="0"/>
              <w:autoSpaceDN w:val="0"/>
              <w:adjustRightInd w:val="0"/>
              <w:jc w:val="center"/>
              <w:rPr>
                <w:sz w:val="24"/>
                <w:szCs w:val="24"/>
              </w:rPr>
            </w:pPr>
            <w:r w:rsidRPr="00EE0B71">
              <w:rPr>
                <w:sz w:val="24"/>
                <w:szCs w:val="24"/>
              </w:rPr>
              <w:t>Кв</w:t>
            </w:r>
            <w:r w:rsidR="00856FE7" w:rsidRPr="00EE0B71">
              <w:rPr>
                <w:sz w:val="24"/>
                <w:szCs w:val="24"/>
              </w:rPr>
              <w:t>. м</w:t>
            </w:r>
            <w:r w:rsidRPr="00EE0B71">
              <w:rPr>
                <w:sz w:val="24"/>
                <w:szCs w:val="24"/>
              </w:rPr>
              <w:t>/</w:t>
            </w:r>
            <w:r w:rsidR="005020BD" w:rsidRPr="00EE0B71">
              <w:rPr>
                <w:sz w:val="24"/>
                <w:szCs w:val="24"/>
              </w:rPr>
              <w:t>тыс.</w:t>
            </w:r>
            <w:r w:rsidRPr="00EE0B71">
              <w:rPr>
                <w:sz w:val="24"/>
                <w:szCs w:val="24"/>
              </w:rPr>
              <w:t xml:space="preserve"> человек</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14</w:t>
            </w:r>
            <w:r w:rsidR="00A30795" w:rsidRPr="00EE0B71">
              <w:rPr>
                <w:sz w:val="24"/>
                <w:szCs w:val="24"/>
              </w:rPr>
              <w:t>25</w:t>
            </w:r>
            <w:r w:rsidRPr="00EE0B71">
              <w:rPr>
                <w:sz w:val="24"/>
                <w:szCs w:val="24"/>
              </w:rPr>
              <w:t>,</w:t>
            </w:r>
            <w:r w:rsidR="0036358B" w:rsidRPr="00EE0B71">
              <w:rPr>
                <w:sz w:val="24"/>
                <w:szCs w:val="24"/>
              </w:rPr>
              <w:t>7</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36358B" w:rsidP="009B1D19">
            <w:pPr>
              <w:widowControl w:val="0"/>
              <w:autoSpaceDE w:val="0"/>
              <w:autoSpaceDN w:val="0"/>
              <w:adjustRightInd w:val="0"/>
              <w:jc w:val="center"/>
              <w:rPr>
                <w:sz w:val="24"/>
                <w:szCs w:val="24"/>
              </w:rPr>
            </w:pPr>
            <w:r w:rsidRPr="00EE0B71">
              <w:rPr>
                <w:sz w:val="24"/>
                <w:szCs w:val="24"/>
              </w:rPr>
              <w:t>1460</w:t>
            </w:r>
            <w:r w:rsidR="00231227" w:rsidRPr="00EE0B71">
              <w:rPr>
                <w:sz w:val="24"/>
                <w:szCs w:val="24"/>
              </w:rPr>
              <w:t>,0</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15</w:t>
            </w:r>
            <w:r w:rsidR="0036358B" w:rsidRPr="00EE0B71">
              <w:rPr>
                <w:sz w:val="24"/>
                <w:szCs w:val="24"/>
              </w:rPr>
              <w:t>1</w:t>
            </w:r>
            <w:r w:rsidRPr="00EE0B71">
              <w:rPr>
                <w:sz w:val="24"/>
                <w:szCs w:val="24"/>
              </w:rPr>
              <w:t>0,0</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1520,0</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16</w:t>
            </w:r>
            <w:r w:rsidR="0036358B" w:rsidRPr="00EE0B71">
              <w:rPr>
                <w:sz w:val="24"/>
                <w:szCs w:val="24"/>
              </w:rPr>
              <w:t>0</w:t>
            </w:r>
            <w:r w:rsidRPr="00EE0B71">
              <w:rPr>
                <w:sz w:val="24"/>
                <w:szCs w:val="24"/>
              </w:rPr>
              <w:t>0,0</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1600,0</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17</w:t>
            </w:r>
            <w:r w:rsidR="0036358B" w:rsidRPr="00EE0B71">
              <w:rPr>
                <w:sz w:val="24"/>
                <w:szCs w:val="24"/>
              </w:rPr>
              <w:t>0</w:t>
            </w:r>
            <w:r w:rsidRPr="00EE0B71">
              <w:rPr>
                <w:sz w:val="24"/>
                <w:szCs w:val="24"/>
              </w:rPr>
              <w:t>0,0</w:t>
            </w:r>
          </w:p>
        </w:tc>
        <w:tc>
          <w:tcPr>
            <w:tcW w:w="492"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1800,0</w:t>
            </w:r>
          </w:p>
        </w:tc>
      </w:tr>
      <w:tr w:rsidR="00EE0B71" w:rsidRPr="00EE0B71" w:rsidTr="0056311F">
        <w:trPr>
          <w:trHeight w:val="70"/>
          <w:jc w:val="center"/>
        </w:trPr>
        <w:tc>
          <w:tcPr>
            <w:tcW w:w="1924"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rPr>
                <w:sz w:val="24"/>
                <w:szCs w:val="24"/>
              </w:rPr>
            </w:pPr>
            <w:r w:rsidRPr="00EE0B71">
              <w:rPr>
                <w:sz w:val="24"/>
                <w:szCs w:val="24"/>
              </w:rPr>
              <w:t>Оборот оптовой торговли по крупным и средним предприятиям</w:t>
            </w:r>
          </w:p>
        </w:tc>
        <w:tc>
          <w:tcPr>
            <w:tcW w:w="501" w:type="pct"/>
            <w:tcBorders>
              <w:top w:val="single" w:sz="4" w:space="0" w:color="auto"/>
              <w:left w:val="single" w:sz="4" w:space="0" w:color="auto"/>
              <w:bottom w:val="single" w:sz="4" w:space="0" w:color="auto"/>
              <w:right w:val="single" w:sz="4" w:space="0" w:color="auto"/>
            </w:tcBorders>
          </w:tcPr>
          <w:p w:rsidR="00231227" w:rsidRPr="00EE0B71" w:rsidRDefault="009B5102" w:rsidP="009B1D19">
            <w:pPr>
              <w:widowControl w:val="0"/>
              <w:autoSpaceDE w:val="0"/>
              <w:autoSpaceDN w:val="0"/>
              <w:adjustRightInd w:val="0"/>
              <w:jc w:val="center"/>
              <w:rPr>
                <w:sz w:val="24"/>
                <w:szCs w:val="24"/>
              </w:rPr>
            </w:pPr>
            <w:r w:rsidRPr="00EE0B71">
              <w:rPr>
                <w:sz w:val="24"/>
                <w:szCs w:val="24"/>
              </w:rPr>
              <w:t>Млрд</w:t>
            </w:r>
            <w:r w:rsidR="00231227" w:rsidRPr="00EE0B71">
              <w:rPr>
                <w:sz w:val="24"/>
                <w:szCs w:val="24"/>
              </w:rPr>
              <w:t xml:space="preserve"> рублей</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A30795" w:rsidP="009B1D19">
            <w:pPr>
              <w:widowControl w:val="0"/>
              <w:autoSpaceDE w:val="0"/>
              <w:autoSpaceDN w:val="0"/>
              <w:adjustRightInd w:val="0"/>
              <w:jc w:val="center"/>
              <w:rPr>
                <w:sz w:val="24"/>
                <w:szCs w:val="24"/>
              </w:rPr>
            </w:pPr>
            <w:r w:rsidRPr="00EE0B71">
              <w:rPr>
                <w:sz w:val="24"/>
                <w:szCs w:val="24"/>
              </w:rPr>
              <w:t>520</w:t>
            </w:r>
            <w:r w:rsidR="00231227" w:rsidRPr="00EE0B71">
              <w:rPr>
                <w:sz w:val="24"/>
                <w:szCs w:val="24"/>
              </w:rPr>
              <w:t>,</w:t>
            </w:r>
            <w:r w:rsidRPr="00EE0B71">
              <w:rPr>
                <w:sz w:val="24"/>
                <w:szCs w:val="24"/>
              </w:rPr>
              <w:t>9</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5</w:t>
            </w:r>
            <w:r w:rsidR="009B1D19" w:rsidRPr="00EE0B71">
              <w:rPr>
                <w:sz w:val="24"/>
                <w:szCs w:val="24"/>
              </w:rPr>
              <w:t>90</w:t>
            </w:r>
            <w:r w:rsidRPr="00EE0B71">
              <w:rPr>
                <w:sz w:val="24"/>
                <w:szCs w:val="24"/>
              </w:rPr>
              <w:t>,</w:t>
            </w:r>
            <w:r w:rsidR="009B1D19" w:rsidRPr="00EE0B71">
              <w:rPr>
                <w:sz w:val="24"/>
                <w:szCs w:val="24"/>
              </w:rPr>
              <w:t>0</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6</w:t>
            </w:r>
            <w:r w:rsidR="009B1D19" w:rsidRPr="00EE0B71">
              <w:rPr>
                <w:sz w:val="24"/>
                <w:szCs w:val="24"/>
              </w:rPr>
              <w:t>55</w:t>
            </w:r>
            <w:r w:rsidRPr="00EE0B71">
              <w:rPr>
                <w:sz w:val="24"/>
                <w:szCs w:val="24"/>
              </w:rPr>
              <w:t>,4</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8</w:t>
            </w:r>
            <w:r w:rsidR="009B1D19" w:rsidRPr="00EE0B71">
              <w:rPr>
                <w:sz w:val="24"/>
                <w:szCs w:val="24"/>
              </w:rPr>
              <w:t>10</w:t>
            </w:r>
            <w:r w:rsidRPr="00EE0B71">
              <w:rPr>
                <w:sz w:val="24"/>
                <w:szCs w:val="24"/>
              </w:rPr>
              <w:t>,</w:t>
            </w:r>
            <w:r w:rsidR="009B1D19" w:rsidRPr="00EE0B71">
              <w:rPr>
                <w:sz w:val="24"/>
                <w:szCs w:val="24"/>
              </w:rPr>
              <w:t>7</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10</w:t>
            </w:r>
            <w:r w:rsidR="009B1D19" w:rsidRPr="00EE0B71">
              <w:rPr>
                <w:sz w:val="24"/>
                <w:szCs w:val="24"/>
              </w:rPr>
              <w:t>00</w:t>
            </w:r>
            <w:r w:rsidRPr="00EE0B71">
              <w:rPr>
                <w:sz w:val="24"/>
                <w:szCs w:val="24"/>
              </w:rPr>
              <w:t>,</w:t>
            </w:r>
            <w:r w:rsidR="009B1D19" w:rsidRPr="00EE0B71">
              <w:rPr>
                <w:sz w:val="24"/>
                <w:szCs w:val="24"/>
              </w:rPr>
              <w:t>4</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10</w:t>
            </w:r>
            <w:r w:rsidR="009B1D19" w:rsidRPr="00EE0B71">
              <w:rPr>
                <w:sz w:val="24"/>
                <w:szCs w:val="24"/>
              </w:rPr>
              <w:t>34</w:t>
            </w:r>
            <w:r w:rsidRPr="00EE0B71">
              <w:rPr>
                <w:sz w:val="24"/>
                <w:szCs w:val="24"/>
              </w:rPr>
              <w:t>,</w:t>
            </w:r>
            <w:r w:rsidR="009B1D19" w:rsidRPr="00EE0B71">
              <w:rPr>
                <w:sz w:val="24"/>
                <w:szCs w:val="24"/>
              </w:rPr>
              <w:t>9</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1</w:t>
            </w:r>
            <w:r w:rsidR="009B1D19" w:rsidRPr="00EE0B71">
              <w:rPr>
                <w:sz w:val="24"/>
                <w:szCs w:val="24"/>
              </w:rPr>
              <w:t>276</w:t>
            </w:r>
            <w:r w:rsidRPr="00EE0B71">
              <w:rPr>
                <w:sz w:val="24"/>
                <w:szCs w:val="24"/>
              </w:rPr>
              <w:t>,</w:t>
            </w:r>
            <w:r w:rsidR="009B1D19" w:rsidRPr="00EE0B71">
              <w:rPr>
                <w:sz w:val="24"/>
                <w:szCs w:val="24"/>
              </w:rPr>
              <w:t>4</w:t>
            </w:r>
          </w:p>
        </w:tc>
        <w:tc>
          <w:tcPr>
            <w:tcW w:w="492" w:type="pct"/>
            <w:tcBorders>
              <w:top w:val="single" w:sz="4" w:space="0" w:color="auto"/>
              <w:left w:val="single" w:sz="4" w:space="0" w:color="auto"/>
              <w:bottom w:val="single" w:sz="4" w:space="0" w:color="auto"/>
              <w:right w:val="single" w:sz="4" w:space="0" w:color="auto"/>
            </w:tcBorders>
          </w:tcPr>
          <w:p w:rsidR="00231227" w:rsidRPr="00EE0B71" w:rsidRDefault="009B1D19" w:rsidP="009B1D19">
            <w:pPr>
              <w:widowControl w:val="0"/>
              <w:autoSpaceDE w:val="0"/>
              <w:autoSpaceDN w:val="0"/>
              <w:adjustRightInd w:val="0"/>
              <w:jc w:val="center"/>
              <w:rPr>
                <w:sz w:val="24"/>
                <w:szCs w:val="24"/>
              </w:rPr>
            </w:pPr>
            <w:r w:rsidRPr="00EE0B71">
              <w:rPr>
                <w:sz w:val="24"/>
                <w:szCs w:val="24"/>
              </w:rPr>
              <w:t>1545,5</w:t>
            </w:r>
          </w:p>
        </w:tc>
      </w:tr>
      <w:tr w:rsidR="00EE0B71" w:rsidRPr="00EE0B71" w:rsidTr="0056311F">
        <w:trPr>
          <w:trHeight w:val="70"/>
          <w:jc w:val="center"/>
        </w:trPr>
        <w:tc>
          <w:tcPr>
            <w:tcW w:w="1924"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rPr>
                <w:sz w:val="24"/>
                <w:szCs w:val="24"/>
              </w:rPr>
            </w:pPr>
            <w:r w:rsidRPr="00EE0B71">
              <w:rPr>
                <w:sz w:val="24"/>
                <w:szCs w:val="24"/>
              </w:rPr>
              <w:t>Площадь складских помещений для хранения потребительских товаров</w:t>
            </w:r>
          </w:p>
        </w:tc>
        <w:tc>
          <w:tcPr>
            <w:tcW w:w="501" w:type="pct"/>
            <w:tcBorders>
              <w:top w:val="single" w:sz="4" w:space="0" w:color="auto"/>
              <w:left w:val="single" w:sz="4" w:space="0" w:color="auto"/>
              <w:bottom w:val="single" w:sz="4" w:space="0" w:color="auto"/>
              <w:right w:val="single" w:sz="4" w:space="0" w:color="auto"/>
            </w:tcBorders>
          </w:tcPr>
          <w:p w:rsidR="00231227" w:rsidRPr="00EE0B71" w:rsidRDefault="005020BD" w:rsidP="00A23E35">
            <w:pPr>
              <w:widowControl w:val="0"/>
              <w:autoSpaceDE w:val="0"/>
              <w:autoSpaceDN w:val="0"/>
              <w:adjustRightInd w:val="0"/>
              <w:jc w:val="center"/>
              <w:rPr>
                <w:sz w:val="24"/>
                <w:szCs w:val="24"/>
              </w:rPr>
            </w:pPr>
            <w:r w:rsidRPr="00EE0B71">
              <w:rPr>
                <w:sz w:val="24"/>
                <w:szCs w:val="24"/>
              </w:rPr>
              <w:t>Тыс.</w:t>
            </w:r>
            <w:r w:rsidR="00231227" w:rsidRPr="00EE0B71">
              <w:rPr>
                <w:sz w:val="24"/>
                <w:szCs w:val="24"/>
              </w:rPr>
              <w:t xml:space="preserve"> </w:t>
            </w:r>
            <w:r w:rsidR="00C10D7B" w:rsidRPr="00EE0B71">
              <w:rPr>
                <w:sz w:val="24"/>
                <w:szCs w:val="24"/>
              </w:rPr>
              <w:t>кв. м</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2</w:t>
            </w:r>
            <w:r w:rsidR="00A30795" w:rsidRPr="00EE0B71">
              <w:rPr>
                <w:sz w:val="24"/>
                <w:szCs w:val="24"/>
              </w:rPr>
              <w:t>181</w:t>
            </w:r>
            <w:r w:rsidRPr="00EE0B71">
              <w:rPr>
                <w:sz w:val="24"/>
                <w:szCs w:val="24"/>
              </w:rPr>
              <w:t>,</w:t>
            </w:r>
            <w:r w:rsidR="00A30795" w:rsidRPr="00EE0B71">
              <w:rPr>
                <w:sz w:val="24"/>
                <w:szCs w:val="24"/>
              </w:rPr>
              <w:t>3</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2</w:t>
            </w:r>
            <w:r w:rsidR="009B1D19" w:rsidRPr="00EE0B71">
              <w:rPr>
                <w:sz w:val="24"/>
                <w:szCs w:val="24"/>
              </w:rPr>
              <w:t>175</w:t>
            </w:r>
            <w:r w:rsidRPr="00EE0B71">
              <w:rPr>
                <w:sz w:val="24"/>
                <w:szCs w:val="24"/>
              </w:rPr>
              <w:t>,0</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2</w:t>
            </w:r>
            <w:r w:rsidR="009B1D19" w:rsidRPr="00EE0B71">
              <w:rPr>
                <w:sz w:val="24"/>
                <w:szCs w:val="24"/>
              </w:rPr>
              <w:t>225</w:t>
            </w:r>
            <w:r w:rsidRPr="00EE0B71">
              <w:rPr>
                <w:sz w:val="24"/>
                <w:szCs w:val="24"/>
              </w:rPr>
              <w:t>,0</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2100,0</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2</w:t>
            </w:r>
            <w:r w:rsidR="009B1D19" w:rsidRPr="00EE0B71">
              <w:rPr>
                <w:sz w:val="24"/>
                <w:szCs w:val="24"/>
              </w:rPr>
              <w:t>3</w:t>
            </w:r>
            <w:r w:rsidRPr="00EE0B71">
              <w:rPr>
                <w:sz w:val="24"/>
                <w:szCs w:val="24"/>
              </w:rPr>
              <w:t>00,0</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2150,0</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2</w:t>
            </w:r>
            <w:r w:rsidR="009B1D19" w:rsidRPr="00EE0B71">
              <w:rPr>
                <w:sz w:val="24"/>
                <w:szCs w:val="24"/>
              </w:rPr>
              <w:t>450</w:t>
            </w:r>
            <w:r w:rsidRPr="00EE0B71">
              <w:rPr>
                <w:sz w:val="24"/>
                <w:szCs w:val="24"/>
              </w:rPr>
              <w:t>,0</w:t>
            </w:r>
          </w:p>
        </w:tc>
        <w:tc>
          <w:tcPr>
            <w:tcW w:w="492"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2500,0</w:t>
            </w:r>
          </w:p>
        </w:tc>
      </w:tr>
      <w:tr w:rsidR="00EE0B71" w:rsidRPr="00EE0B71" w:rsidTr="0056311F">
        <w:trPr>
          <w:jc w:val="center"/>
        </w:trPr>
        <w:tc>
          <w:tcPr>
            <w:tcW w:w="1924"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rPr>
                <w:sz w:val="24"/>
                <w:szCs w:val="24"/>
              </w:rPr>
            </w:pPr>
            <w:r w:rsidRPr="00EE0B71">
              <w:rPr>
                <w:sz w:val="24"/>
                <w:szCs w:val="24"/>
              </w:rPr>
              <w:t>Доля предприятий розничной торговли и общественного питания, использующих современные технологии автоматизации и управления ассортиментом</w:t>
            </w:r>
          </w:p>
        </w:tc>
        <w:tc>
          <w:tcPr>
            <w:tcW w:w="501"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Процент</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9</w:t>
            </w:r>
            <w:r w:rsidR="009B1D19" w:rsidRPr="00EE0B71">
              <w:rPr>
                <w:sz w:val="24"/>
                <w:szCs w:val="24"/>
              </w:rPr>
              <w:t>3,7</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9</w:t>
            </w:r>
            <w:r w:rsidR="009B1D19" w:rsidRPr="00EE0B71">
              <w:rPr>
                <w:sz w:val="24"/>
                <w:szCs w:val="24"/>
              </w:rPr>
              <w:t>3,7</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95</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95</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98</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98</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100</w:t>
            </w:r>
          </w:p>
        </w:tc>
        <w:tc>
          <w:tcPr>
            <w:tcW w:w="492"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100</w:t>
            </w:r>
          </w:p>
        </w:tc>
      </w:tr>
      <w:tr w:rsidR="00EE0B71" w:rsidRPr="00EE0B71" w:rsidTr="0056311F">
        <w:trPr>
          <w:trHeight w:val="70"/>
          <w:jc w:val="center"/>
        </w:trPr>
        <w:tc>
          <w:tcPr>
            <w:tcW w:w="1924" w:type="pct"/>
            <w:tcBorders>
              <w:top w:val="single" w:sz="4" w:space="0" w:color="auto"/>
              <w:left w:val="single" w:sz="4" w:space="0" w:color="auto"/>
              <w:bottom w:val="single" w:sz="4" w:space="0" w:color="auto"/>
              <w:right w:val="single" w:sz="4" w:space="0" w:color="auto"/>
            </w:tcBorders>
          </w:tcPr>
          <w:p w:rsidR="003749F6" w:rsidRPr="00EE0B71" w:rsidRDefault="00231227" w:rsidP="009B1D19">
            <w:pPr>
              <w:widowControl w:val="0"/>
              <w:autoSpaceDE w:val="0"/>
              <w:autoSpaceDN w:val="0"/>
              <w:adjustRightInd w:val="0"/>
              <w:rPr>
                <w:sz w:val="24"/>
                <w:szCs w:val="24"/>
              </w:rPr>
            </w:pPr>
            <w:r w:rsidRPr="00EE0B71">
              <w:rPr>
                <w:sz w:val="24"/>
                <w:szCs w:val="24"/>
              </w:rPr>
              <w:t xml:space="preserve">Оборот общественного питания по полному кругу организаций </w:t>
            </w:r>
            <w:r w:rsidR="006C681E" w:rsidRPr="00EE0B71">
              <w:rPr>
                <w:sz w:val="24"/>
                <w:szCs w:val="24"/>
              </w:rPr>
              <w:t>(</w:t>
            </w:r>
            <w:r w:rsidR="00A30795" w:rsidRPr="00EE0B71">
              <w:rPr>
                <w:sz w:val="24"/>
                <w:szCs w:val="24"/>
              </w:rPr>
              <w:t>в ценах 2017</w:t>
            </w:r>
            <w:r w:rsidRPr="00EE0B71">
              <w:rPr>
                <w:sz w:val="24"/>
                <w:szCs w:val="24"/>
              </w:rPr>
              <w:t xml:space="preserve"> года</w:t>
            </w:r>
            <w:r w:rsidR="006C681E" w:rsidRPr="00EE0B71">
              <w:rPr>
                <w:sz w:val="24"/>
                <w:szCs w:val="24"/>
              </w:rPr>
              <w:t>)</w:t>
            </w:r>
          </w:p>
        </w:tc>
        <w:tc>
          <w:tcPr>
            <w:tcW w:w="501" w:type="pct"/>
            <w:tcBorders>
              <w:top w:val="single" w:sz="4" w:space="0" w:color="auto"/>
              <w:left w:val="single" w:sz="4" w:space="0" w:color="auto"/>
              <w:bottom w:val="single" w:sz="4" w:space="0" w:color="auto"/>
              <w:right w:val="single" w:sz="4" w:space="0" w:color="auto"/>
            </w:tcBorders>
          </w:tcPr>
          <w:p w:rsidR="00231227" w:rsidRPr="00EE0B71" w:rsidRDefault="009B5102" w:rsidP="009B1D19">
            <w:pPr>
              <w:widowControl w:val="0"/>
              <w:autoSpaceDE w:val="0"/>
              <w:autoSpaceDN w:val="0"/>
              <w:adjustRightInd w:val="0"/>
              <w:jc w:val="center"/>
              <w:rPr>
                <w:sz w:val="24"/>
                <w:szCs w:val="24"/>
              </w:rPr>
            </w:pPr>
            <w:r w:rsidRPr="00EE0B71">
              <w:rPr>
                <w:sz w:val="24"/>
                <w:szCs w:val="24"/>
              </w:rPr>
              <w:t>Млрд</w:t>
            </w:r>
            <w:r w:rsidR="00231227" w:rsidRPr="00EE0B71">
              <w:rPr>
                <w:sz w:val="24"/>
                <w:szCs w:val="24"/>
              </w:rPr>
              <w:t xml:space="preserve"> рублей</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A30795" w:rsidP="009B1D19">
            <w:pPr>
              <w:widowControl w:val="0"/>
              <w:autoSpaceDE w:val="0"/>
              <w:autoSpaceDN w:val="0"/>
              <w:adjustRightInd w:val="0"/>
              <w:jc w:val="center"/>
              <w:rPr>
                <w:sz w:val="24"/>
                <w:szCs w:val="24"/>
              </w:rPr>
            </w:pPr>
            <w:r w:rsidRPr="00EE0B71">
              <w:rPr>
                <w:sz w:val="24"/>
                <w:szCs w:val="24"/>
              </w:rPr>
              <w:t>35,0</w:t>
            </w:r>
            <w:r w:rsidRPr="00EE0B71">
              <w:rPr>
                <w:sz w:val="24"/>
                <w:szCs w:val="24"/>
                <w:vertAlign w:val="superscript"/>
              </w:rPr>
              <w:t>1</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3</w:t>
            </w:r>
            <w:r w:rsidR="009B1D19" w:rsidRPr="00EE0B71">
              <w:rPr>
                <w:sz w:val="24"/>
                <w:szCs w:val="24"/>
              </w:rPr>
              <w:t>4</w:t>
            </w:r>
            <w:r w:rsidRPr="00EE0B71">
              <w:rPr>
                <w:sz w:val="24"/>
                <w:szCs w:val="24"/>
              </w:rPr>
              <w:t>,</w:t>
            </w:r>
            <w:r w:rsidR="009B1D19" w:rsidRPr="00EE0B71">
              <w:rPr>
                <w:sz w:val="24"/>
                <w:szCs w:val="24"/>
              </w:rPr>
              <w:t>4</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9B1D19" w:rsidP="009B1D19">
            <w:pPr>
              <w:widowControl w:val="0"/>
              <w:autoSpaceDE w:val="0"/>
              <w:autoSpaceDN w:val="0"/>
              <w:adjustRightInd w:val="0"/>
              <w:jc w:val="center"/>
              <w:rPr>
                <w:sz w:val="24"/>
                <w:szCs w:val="24"/>
              </w:rPr>
            </w:pPr>
            <w:r w:rsidRPr="00EE0B71">
              <w:rPr>
                <w:sz w:val="24"/>
                <w:szCs w:val="24"/>
              </w:rPr>
              <w:t>39</w:t>
            </w:r>
            <w:r w:rsidR="00231227" w:rsidRPr="00EE0B71">
              <w:rPr>
                <w:sz w:val="24"/>
                <w:szCs w:val="24"/>
              </w:rPr>
              <w:t>,</w:t>
            </w:r>
            <w:r w:rsidRPr="00EE0B71">
              <w:rPr>
                <w:sz w:val="24"/>
                <w:szCs w:val="24"/>
              </w:rPr>
              <w:t>1</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9B1D19" w:rsidP="009B1D19">
            <w:pPr>
              <w:widowControl w:val="0"/>
              <w:autoSpaceDE w:val="0"/>
              <w:autoSpaceDN w:val="0"/>
              <w:adjustRightInd w:val="0"/>
              <w:jc w:val="center"/>
              <w:rPr>
                <w:sz w:val="24"/>
                <w:szCs w:val="24"/>
              </w:rPr>
            </w:pPr>
            <w:r w:rsidRPr="00EE0B71">
              <w:rPr>
                <w:sz w:val="24"/>
                <w:szCs w:val="24"/>
              </w:rPr>
              <w:t>41</w:t>
            </w:r>
            <w:r w:rsidR="00231227" w:rsidRPr="00EE0B71">
              <w:rPr>
                <w:sz w:val="24"/>
                <w:szCs w:val="24"/>
              </w:rPr>
              <w:t>,</w:t>
            </w:r>
            <w:r w:rsidRPr="00EE0B71">
              <w:rPr>
                <w:sz w:val="24"/>
                <w:szCs w:val="24"/>
              </w:rPr>
              <w:t>3</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9B1D19" w:rsidP="009B1D19">
            <w:pPr>
              <w:widowControl w:val="0"/>
              <w:autoSpaceDE w:val="0"/>
              <w:autoSpaceDN w:val="0"/>
              <w:adjustRightInd w:val="0"/>
              <w:jc w:val="center"/>
              <w:rPr>
                <w:sz w:val="24"/>
                <w:szCs w:val="24"/>
              </w:rPr>
            </w:pPr>
            <w:r w:rsidRPr="00EE0B71">
              <w:rPr>
                <w:sz w:val="24"/>
                <w:szCs w:val="24"/>
              </w:rPr>
              <w:t>52</w:t>
            </w:r>
            <w:r w:rsidR="00231227" w:rsidRPr="00EE0B71">
              <w:rPr>
                <w:sz w:val="24"/>
                <w:szCs w:val="24"/>
              </w:rPr>
              <w:t>,</w:t>
            </w:r>
            <w:r w:rsidRPr="00EE0B71">
              <w:rPr>
                <w:sz w:val="24"/>
                <w:szCs w:val="24"/>
              </w:rPr>
              <w:t>0</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4</w:t>
            </w:r>
            <w:r w:rsidR="009B1D19" w:rsidRPr="00EE0B71">
              <w:rPr>
                <w:sz w:val="24"/>
                <w:szCs w:val="24"/>
              </w:rPr>
              <w:t>5</w:t>
            </w:r>
            <w:r w:rsidRPr="00EE0B71">
              <w:rPr>
                <w:sz w:val="24"/>
                <w:szCs w:val="24"/>
              </w:rPr>
              <w:t>,</w:t>
            </w:r>
            <w:r w:rsidR="009B1D19" w:rsidRPr="00EE0B71">
              <w:rPr>
                <w:sz w:val="24"/>
                <w:szCs w:val="24"/>
              </w:rPr>
              <w:t>0</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6</w:t>
            </w:r>
            <w:r w:rsidR="009B1D19" w:rsidRPr="00EE0B71">
              <w:rPr>
                <w:sz w:val="24"/>
                <w:szCs w:val="24"/>
              </w:rPr>
              <w:t>3</w:t>
            </w:r>
            <w:r w:rsidRPr="00EE0B71">
              <w:rPr>
                <w:sz w:val="24"/>
                <w:szCs w:val="24"/>
              </w:rPr>
              <w:t>,</w:t>
            </w:r>
            <w:r w:rsidR="009B1D19" w:rsidRPr="00EE0B71">
              <w:rPr>
                <w:sz w:val="24"/>
                <w:szCs w:val="24"/>
              </w:rPr>
              <w:t>9</w:t>
            </w:r>
          </w:p>
        </w:tc>
        <w:tc>
          <w:tcPr>
            <w:tcW w:w="492"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7</w:t>
            </w:r>
            <w:r w:rsidR="009B1D19" w:rsidRPr="00EE0B71">
              <w:rPr>
                <w:sz w:val="24"/>
                <w:szCs w:val="24"/>
              </w:rPr>
              <w:t>6</w:t>
            </w:r>
            <w:r w:rsidRPr="00EE0B71">
              <w:rPr>
                <w:sz w:val="24"/>
                <w:szCs w:val="24"/>
              </w:rPr>
              <w:t>,</w:t>
            </w:r>
            <w:r w:rsidR="009B1D19" w:rsidRPr="00EE0B71">
              <w:rPr>
                <w:sz w:val="24"/>
                <w:szCs w:val="24"/>
              </w:rPr>
              <w:t>4</w:t>
            </w:r>
          </w:p>
        </w:tc>
      </w:tr>
      <w:tr w:rsidR="00EE0B71" w:rsidRPr="00EE0B71" w:rsidTr="0056311F">
        <w:trPr>
          <w:trHeight w:val="70"/>
          <w:jc w:val="center"/>
        </w:trPr>
        <w:tc>
          <w:tcPr>
            <w:tcW w:w="1924" w:type="pct"/>
            <w:tcBorders>
              <w:top w:val="single" w:sz="4" w:space="0" w:color="auto"/>
              <w:left w:val="single" w:sz="4" w:space="0" w:color="auto"/>
              <w:bottom w:val="single" w:sz="4" w:space="0" w:color="auto"/>
              <w:right w:val="single" w:sz="4" w:space="0" w:color="auto"/>
            </w:tcBorders>
          </w:tcPr>
          <w:p w:rsidR="0056311F" w:rsidRPr="00EE0B71" w:rsidRDefault="00231227" w:rsidP="0056311F">
            <w:pPr>
              <w:widowControl w:val="0"/>
              <w:autoSpaceDE w:val="0"/>
              <w:autoSpaceDN w:val="0"/>
              <w:adjustRightInd w:val="0"/>
              <w:jc w:val="both"/>
              <w:rPr>
                <w:sz w:val="24"/>
                <w:szCs w:val="24"/>
              </w:rPr>
            </w:pPr>
            <w:r w:rsidRPr="00EE0B71">
              <w:rPr>
                <w:sz w:val="24"/>
                <w:szCs w:val="24"/>
              </w:rPr>
              <w:t>Оборот общественного питания на душу населения</w:t>
            </w:r>
            <w:r w:rsidR="0056311F" w:rsidRPr="00EE0B71">
              <w:rPr>
                <w:sz w:val="24"/>
                <w:szCs w:val="24"/>
              </w:rPr>
              <w:t xml:space="preserve"> </w:t>
            </w:r>
          </w:p>
          <w:p w:rsidR="00231227" w:rsidRPr="00EE0B71" w:rsidRDefault="00231227" w:rsidP="0056311F">
            <w:pPr>
              <w:widowControl w:val="0"/>
              <w:autoSpaceDE w:val="0"/>
              <w:autoSpaceDN w:val="0"/>
              <w:adjustRightInd w:val="0"/>
              <w:jc w:val="both"/>
              <w:rPr>
                <w:sz w:val="24"/>
                <w:szCs w:val="24"/>
              </w:rPr>
            </w:pPr>
            <w:r w:rsidRPr="00EE0B71">
              <w:rPr>
                <w:sz w:val="24"/>
                <w:szCs w:val="24"/>
              </w:rPr>
              <w:t>(в ценах 201</w:t>
            </w:r>
            <w:r w:rsidR="00A30795" w:rsidRPr="00EE0B71">
              <w:rPr>
                <w:sz w:val="24"/>
                <w:szCs w:val="24"/>
              </w:rPr>
              <w:t>7</w:t>
            </w:r>
            <w:r w:rsidRPr="00EE0B71">
              <w:rPr>
                <w:sz w:val="24"/>
                <w:szCs w:val="24"/>
              </w:rPr>
              <w:t xml:space="preserve"> года)</w:t>
            </w:r>
          </w:p>
        </w:tc>
        <w:tc>
          <w:tcPr>
            <w:tcW w:w="501" w:type="pct"/>
            <w:tcBorders>
              <w:top w:val="single" w:sz="4" w:space="0" w:color="auto"/>
              <w:left w:val="single" w:sz="4" w:space="0" w:color="auto"/>
              <w:bottom w:val="single" w:sz="4" w:space="0" w:color="auto"/>
              <w:right w:val="single" w:sz="4" w:space="0" w:color="auto"/>
            </w:tcBorders>
          </w:tcPr>
          <w:p w:rsidR="00231227" w:rsidRPr="00EE0B71" w:rsidRDefault="009B5102" w:rsidP="009B1D19">
            <w:pPr>
              <w:widowControl w:val="0"/>
              <w:autoSpaceDE w:val="0"/>
              <w:autoSpaceDN w:val="0"/>
              <w:adjustRightInd w:val="0"/>
              <w:jc w:val="center"/>
              <w:rPr>
                <w:sz w:val="24"/>
                <w:szCs w:val="24"/>
              </w:rPr>
            </w:pPr>
            <w:r w:rsidRPr="00EE0B71">
              <w:rPr>
                <w:sz w:val="24"/>
                <w:szCs w:val="24"/>
              </w:rPr>
              <w:t>Млрд</w:t>
            </w:r>
            <w:r w:rsidR="00231227" w:rsidRPr="00EE0B71">
              <w:rPr>
                <w:sz w:val="24"/>
                <w:szCs w:val="24"/>
              </w:rPr>
              <w:t xml:space="preserve"> рублей</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23,</w:t>
            </w:r>
            <w:r w:rsidR="00A30795" w:rsidRPr="00EE0B71">
              <w:rPr>
                <w:sz w:val="24"/>
                <w:szCs w:val="24"/>
              </w:rPr>
              <w:t>4</w:t>
            </w:r>
            <w:r w:rsidR="00A30795" w:rsidRPr="00EE0B71">
              <w:rPr>
                <w:sz w:val="24"/>
                <w:szCs w:val="24"/>
                <w:vertAlign w:val="superscript"/>
              </w:rPr>
              <w:t>1</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2</w:t>
            </w:r>
            <w:r w:rsidR="009B1D19" w:rsidRPr="00EE0B71">
              <w:rPr>
                <w:sz w:val="24"/>
                <w:szCs w:val="24"/>
              </w:rPr>
              <w:t>2</w:t>
            </w:r>
            <w:r w:rsidRPr="00EE0B71">
              <w:rPr>
                <w:sz w:val="24"/>
                <w:szCs w:val="24"/>
              </w:rPr>
              <w:t>,</w:t>
            </w:r>
            <w:r w:rsidR="009B1D19" w:rsidRPr="00EE0B71">
              <w:rPr>
                <w:sz w:val="24"/>
                <w:szCs w:val="24"/>
              </w:rPr>
              <w:t>6</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2</w:t>
            </w:r>
            <w:r w:rsidR="009B1D19" w:rsidRPr="00EE0B71">
              <w:rPr>
                <w:sz w:val="24"/>
                <w:szCs w:val="24"/>
              </w:rPr>
              <w:t>5</w:t>
            </w:r>
            <w:r w:rsidRPr="00EE0B71">
              <w:rPr>
                <w:sz w:val="24"/>
                <w:szCs w:val="24"/>
              </w:rPr>
              <w:t>,</w:t>
            </w:r>
            <w:r w:rsidR="009B1D19" w:rsidRPr="00EE0B71">
              <w:rPr>
                <w:sz w:val="24"/>
                <w:szCs w:val="24"/>
              </w:rPr>
              <w:t>2</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2</w:t>
            </w:r>
            <w:r w:rsidR="009B1D19" w:rsidRPr="00EE0B71">
              <w:rPr>
                <w:sz w:val="24"/>
                <w:szCs w:val="24"/>
              </w:rPr>
              <w:t>6</w:t>
            </w:r>
            <w:r w:rsidRPr="00EE0B71">
              <w:rPr>
                <w:sz w:val="24"/>
                <w:szCs w:val="24"/>
              </w:rPr>
              <w:t>,</w:t>
            </w:r>
            <w:r w:rsidR="009B1D19" w:rsidRPr="00EE0B71">
              <w:rPr>
                <w:sz w:val="24"/>
                <w:szCs w:val="24"/>
              </w:rPr>
              <w:t>4</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3</w:t>
            </w:r>
            <w:r w:rsidR="009B1D19" w:rsidRPr="00EE0B71">
              <w:rPr>
                <w:sz w:val="24"/>
                <w:szCs w:val="24"/>
              </w:rPr>
              <w:t>1</w:t>
            </w:r>
            <w:r w:rsidRPr="00EE0B71">
              <w:rPr>
                <w:sz w:val="24"/>
                <w:szCs w:val="24"/>
              </w:rPr>
              <w:t>,</w:t>
            </w:r>
            <w:r w:rsidR="009B1D19" w:rsidRPr="00EE0B71">
              <w:rPr>
                <w:sz w:val="24"/>
                <w:szCs w:val="24"/>
              </w:rPr>
              <w:t>0</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2</w:t>
            </w:r>
            <w:r w:rsidR="009B1D19" w:rsidRPr="00EE0B71">
              <w:rPr>
                <w:sz w:val="24"/>
                <w:szCs w:val="24"/>
              </w:rPr>
              <w:t>8</w:t>
            </w:r>
            <w:r w:rsidRPr="00EE0B71">
              <w:rPr>
                <w:sz w:val="24"/>
                <w:szCs w:val="24"/>
              </w:rPr>
              <w:t>,</w:t>
            </w:r>
            <w:r w:rsidR="009B1D19" w:rsidRPr="00EE0B71">
              <w:rPr>
                <w:sz w:val="24"/>
                <w:szCs w:val="24"/>
              </w:rPr>
              <w:t>6</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3</w:t>
            </w:r>
            <w:r w:rsidR="009B1D19" w:rsidRPr="00EE0B71">
              <w:rPr>
                <w:sz w:val="24"/>
                <w:szCs w:val="24"/>
              </w:rPr>
              <w:t>7</w:t>
            </w:r>
            <w:r w:rsidRPr="00EE0B71">
              <w:rPr>
                <w:sz w:val="24"/>
                <w:szCs w:val="24"/>
              </w:rPr>
              <w:t>,</w:t>
            </w:r>
            <w:r w:rsidR="009B1D19" w:rsidRPr="00EE0B71">
              <w:rPr>
                <w:sz w:val="24"/>
                <w:szCs w:val="24"/>
              </w:rPr>
              <w:t>1</w:t>
            </w:r>
          </w:p>
        </w:tc>
        <w:tc>
          <w:tcPr>
            <w:tcW w:w="492"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4</w:t>
            </w:r>
            <w:r w:rsidR="009B1D19" w:rsidRPr="00EE0B71">
              <w:rPr>
                <w:sz w:val="24"/>
                <w:szCs w:val="24"/>
              </w:rPr>
              <w:t>2</w:t>
            </w:r>
            <w:r w:rsidRPr="00EE0B71">
              <w:rPr>
                <w:sz w:val="24"/>
                <w:szCs w:val="24"/>
              </w:rPr>
              <w:t>,</w:t>
            </w:r>
            <w:r w:rsidR="009B1D19" w:rsidRPr="00EE0B71">
              <w:rPr>
                <w:sz w:val="24"/>
                <w:szCs w:val="24"/>
              </w:rPr>
              <w:t>0</w:t>
            </w:r>
          </w:p>
        </w:tc>
      </w:tr>
      <w:tr w:rsidR="00EE0B71" w:rsidRPr="00EE0B71" w:rsidTr="0056311F">
        <w:trPr>
          <w:trHeight w:val="70"/>
          <w:jc w:val="center"/>
        </w:trPr>
        <w:tc>
          <w:tcPr>
            <w:tcW w:w="1924"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rPr>
                <w:sz w:val="24"/>
                <w:szCs w:val="24"/>
              </w:rPr>
            </w:pPr>
            <w:r w:rsidRPr="00EE0B71">
              <w:rPr>
                <w:sz w:val="24"/>
                <w:szCs w:val="24"/>
              </w:rPr>
              <w:lastRenderedPageBreak/>
              <w:t xml:space="preserve">Обеспеченность посадочными местами общественного питания на общедоступных предприятиях </w:t>
            </w:r>
          </w:p>
        </w:tc>
        <w:tc>
          <w:tcPr>
            <w:tcW w:w="501" w:type="pct"/>
            <w:tcBorders>
              <w:top w:val="single" w:sz="4" w:space="0" w:color="auto"/>
              <w:left w:val="single" w:sz="4" w:space="0" w:color="auto"/>
              <w:bottom w:val="single" w:sz="4" w:space="0" w:color="auto"/>
              <w:right w:val="single" w:sz="4" w:space="0" w:color="auto"/>
            </w:tcBorders>
          </w:tcPr>
          <w:p w:rsidR="00231227" w:rsidRPr="00EE0B71" w:rsidRDefault="00231227" w:rsidP="00A23E35">
            <w:pPr>
              <w:widowControl w:val="0"/>
              <w:autoSpaceDE w:val="0"/>
              <w:autoSpaceDN w:val="0"/>
              <w:adjustRightInd w:val="0"/>
              <w:jc w:val="center"/>
              <w:rPr>
                <w:sz w:val="24"/>
                <w:szCs w:val="24"/>
              </w:rPr>
            </w:pPr>
            <w:r w:rsidRPr="00EE0B71">
              <w:rPr>
                <w:sz w:val="24"/>
                <w:szCs w:val="24"/>
              </w:rPr>
              <w:t>Место/</w:t>
            </w:r>
            <w:r w:rsidRPr="00EE0B71">
              <w:rPr>
                <w:sz w:val="24"/>
                <w:szCs w:val="24"/>
              </w:rPr>
              <w:br/>
            </w:r>
            <w:r w:rsidR="005020BD" w:rsidRPr="00EE0B71">
              <w:rPr>
                <w:sz w:val="24"/>
                <w:szCs w:val="24"/>
              </w:rPr>
              <w:t>тыс.</w:t>
            </w:r>
            <w:r w:rsidRPr="00EE0B71">
              <w:rPr>
                <w:sz w:val="24"/>
                <w:szCs w:val="24"/>
              </w:rPr>
              <w:t xml:space="preserve"> человек</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A30795" w:rsidP="009B1D19">
            <w:pPr>
              <w:widowControl w:val="0"/>
              <w:autoSpaceDE w:val="0"/>
              <w:autoSpaceDN w:val="0"/>
              <w:adjustRightInd w:val="0"/>
              <w:jc w:val="center"/>
              <w:rPr>
                <w:sz w:val="24"/>
                <w:szCs w:val="24"/>
              </w:rPr>
            </w:pPr>
            <w:r w:rsidRPr="00EE0B71">
              <w:rPr>
                <w:sz w:val="24"/>
                <w:szCs w:val="24"/>
              </w:rPr>
              <w:t>63,8</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65,0</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70,0</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72,0</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80,0</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80,0</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92,0</w:t>
            </w:r>
          </w:p>
        </w:tc>
        <w:tc>
          <w:tcPr>
            <w:tcW w:w="492"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100,0</w:t>
            </w:r>
          </w:p>
        </w:tc>
      </w:tr>
      <w:tr w:rsidR="00EE0B71" w:rsidRPr="00EE0B71" w:rsidTr="0056311F">
        <w:trPr>
          <w:trHeight w:val="70"/>
          <w:jc w:val="center"/>
        </w:trPr>
        <w:tc>
          <w:tcPr>
            <w:tcW w:w="1924"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rPr>
                <w:sz w:val="24"/>
                <w:szCs w:val="24"/>
              </w:rPr>
            </w:pPr>
            <w:r w:rsidRPr="00EE0B71">
              <w:rPr>
                <w:sz w:val="24"/>
                <w:szCs w:val="24"/>
              </w:rPr>
              <w:t>Объем бытовых услуг по крупным и средним организациям (в ценах 201</w:t>
            </w:r>
            <w:r w:rsidR="00A30795" w:rsidRPr="00EE0B71">
              <w:rPr>
                <w:sz w:val="24"/>
                <w:szCs w:val="24"/>
              </w:rPr>
              <w:t>7</w:t>
            </w:r>
            <w:r w:rsidRPr="00EE0B71">
              <w:rPr>
                <w:sz w:val="24"/>
                <w:szCs w:val="24"/>
              </w:rPr>
              <w:t xml:space="preserve"> года)</w:t>
            </w:r>
          </w:p>
        </w:tc>
        <w:tc>
          <w:tcPr>
            <w:tcW w:w="501" w:type="pct"/>
            <w:tcBorders>
              <w:top w:val="single" w:sz="4" w:space="0" w:color="auto"/>
              <w:left w:val="single" w:sz="4" w:space="0" w:color="auto"/>
              <w:bottom w:val="single" w:sz="4" w:space="0" w:color="auto"/>
              <w:right w:val="single" w:sz="4" w:space="0" w:color="auto"/>
            </w:tcBorders>
          </w:tcPr>
          <w:p w:rsidR="00231227" w:rsidRPr="00EE0B71" w:rsidRDefault="009B5102" w:rsidP="009B1D19">
            <w:pPr>
              <w:widowControl w:val="0"/>
              <w:autoSpaceDE w:val="0"/>
              <w:autoSpaceDN w:val="0"/>
              <w:adjustRightInd w:val="0"/>
              <w:jc w:val="center"/>
              <w:rPr>
                <w:sz w:val="24"/>
                <w:szCs w:val="24"/>
              </w:rPr>
            </w:pPr>
            <w:r w:rsidRPr="00EE0B71">
              <w:rPr>
                <w:sz w:val="24"/>
                <w:szCs w:val="24"/>
              </w:rPr>
              <w:t>Млрд</w:t>
            </w:r>
            <w:r w:rsidR="00231227" w:rsidRPr="00EE0B71">
              <w:rPr>
                <w:sz w:val="24"/>
                <w:szCs w:val="24"/>
              </w:rPr>
              <w:t xml:space="preserve"> рублей</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1,</w:t>
            </w:r>
            <w:r w:rsidR="009B1D19" w:rsidRPr="00EE0B71">
              <w:rPr>
                <w:sz w:val="24"/>
                <w:szCs w:val="24"/>
              </w:rPr>
              <w:t>7</w:t>
            </w:r>
            <w:r w:rsidR="00A30795" w:rsidRPr="00EE0B71">
              <w:rPr>
                <w:sz w:val="24"/>
                <w:szCs w:val="24"/>
                <w:vertAlign w:val="superscript"/>
              </w:rPr>
              <w:t>1</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1,</w:t>
            </w:r>
            <w:r w:rsidR="009B1D19" w:rsidRPr="00EE0B71">
              <w:rPr>
                <w:sz w:val="24"/>
                <w:szCs w:val="24"/>
              </w:rPr>
              <w:t>9</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2,0</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2,2</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2,4</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2,6</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3,1</w:t>
            </w:r>
          </w:p>
        </w:tc>
        <w:tc>
          <w:tcPr>
            <w:tcW w:w="492"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3,6</w:t>
            </w:r>
          </w:p>
        </w:tc>
      </w:tr>
      <w:tr w:rsidR="00EE0B71" w:rsidRPr="00EE0B71" w:rsidTr="0056311F">
        <w:trPr>
          <w:trHeight w:val="70"/>
          <w:jc w:val="center"/>
        </w:trPr>
        <w:tc>
          <w:tcPr>
            <w:tcW w:w="1924" w:type="pct"/>
            <w:tcBorders>
              <w:top w:val="single" w:sz="4" w:space="0" w:color="auto"/>
              <w:left w:val="single" w:sz="4" w:space="0" w:color="auto"/>
              <w:bottom w:val="single" w:sz="4" w:space="0" w:color="auto"/>
              <w:right w:val="single" w:sz="4" w:space="0" w:color="auto"/>
            </w:tcBorders>
          </w:tcPr>
          <w:p w:rsidR="00856FE7" w:rsidRPr="00EE0B71" w:rsidRDefault="00231227" w:rsidP="00856FE7">
            <w:pPr>
              <w:widowControl w:val="0"/>
              <w:autoSpaceDE w:val="0"/>
              <w:autoSpaceDN w:val="0"/>
              <w:adjustRightInd w:val="0"/>
              <w:rPr>
                <w:sz w:val="24"/>
                <w:szCs w:val="24"/>
              </w:rPr>
            </w:pPr>
            <w:r w:rsidRPr="00EE0B71">
              <w:rPr>
                <w:sz w:val="24"/>
                <w:szCs w:val="24"/>
              </w:rPr>
              <w:t xml:space="preserve">Объем бытовых услуг на душу населения </w:t>
            </w:r>
          </w:p>
          <w:p w:rsidR="00231227" w:rsidRPr="00EE0B71" w:rsidRDefault="00231227" w:rsidP="00856FE7">
            <w:pPr>
              <w:widowControl w:val="0"/>
              <w:autoSpaceDE w:val="0"/>
              <w:autoSpaceDN w:val="0"/>
              <w:adjustRightInd w:val="0"/>
              <w:rPr>
                <w:sz w:val="24"/>
                <w:szCs w:val="24"/>
              </w:rPr>
            </w:pPr>
            <w:r w:rsidRPr="00EE0B71">
              <w:rPr>
                <w:sz w:val="24"/>
                <w:szCs w:val="24"/>
              </w:rPr>
              <w:t>(в ценах 201</w:t>
            </w:r>
            <w:r w:rsidR="00A2600C" w:rsidRPr="00EE0B71">
              <w:rPr>
                <w:sz w:val="24"/>
                <w:szCs w:val="24"/>
              </w:rPr>
              <w:t>7</w:t>
            </w:r>
            <w:r w:rsidRPr="00EE0B71">
              <w:rPr>
                <w:sz w:val="24"/>
                <w:szCs w:val="24"/>
              </w:rPr>
              <w:t xml:space="preserve"> года)</w:t>
            </w:r>
          </w:p>
        </w:tc>
        <w:tc>
          <w:tcPr>
            <w:tcW w:w="501" w:type="pct"/>
            <w:tcBorders>
              <w:top w:val="single" w:sz="4" w:space="0" w:color="auto"/>
              <w:left w:val="single" w:sz="4" w:space="0" w:color="auto"/>
              <w:bottom w:val="single" w:sz="4" w:space="0" w:color="auto"/>
              <w:right w:val="single" w:sz="4" w:space="0" w:color="auto"/>
            </w:tcBorders>
          </w:tcPr>
          <w:p w:rsidR="00231227" w:rsidRPr="00EE0B71" w:rsidRDefault="005020BD" w:rsidP="00A23E35">
            <w:pPr>
              <w:widowControl w:val="0"/>
              <w:autoSpaceDE w:val="0"/>
              <w:autoSpaceDN w:val="0"/>
              <w:adjustRightInd w:val="0"/>
              <w:jc w:val="center"/>
              <w:rPr>
                <w:sz w:val="24"/>
                <w:szCs w:val="24"/>
              </w:rPr>
            </w:pPr>
            <w:r w:rsidRPr="00EE0B71">
              <w:rPr>
                <w:sz w:val="24"/>
                <w:szCs w:val="24"/>
              </w:rPr>
              <w:t>Тыс.</w:t>
            </w:r>
            <w:r w:rsidR="00231227" w:rsidRPr="00EE0B71">
              <w:rPr>
                <w:sz w:val="24"/>
                <w:szCs w:val="24"/>
              </w:rPr>
              <w:t xml:space="preserve"> рублей</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1,1</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1,2</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1,3</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1,4</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1,5</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1,6</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1,8</w:t>
            </w:r>
          </w:p>
        </w:tc>
        <w:tc>
          <w:tcPr>
            <w:tcW w:w="492"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2,0</w:t>
            </w:r>
          </w:p>
        </w:tc>
      </w:tr>
      <w:tr w:rsidR="00EE0B71" w:rsidRPr="00EE0B71" w:rsidTr="0056311F">
        <w:trPr>
          <w:trHeight w:val="70"/>
          <w:jc w:val="center"/>
        </w:trPr>
        <w:tc>
          <w:tcPr>
            <w:tcW w:w="1924"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rPr>
                <w:sz w:val="24"/>
                <w:szCs w:val="24"/>
              </w:rPr>
            </w:pPr>
            <w:r w:rsidRPr="00EE0B71">
              <w:rPr>
                <w:sz w:val="24"/>
                <w:szCs w:val="24"/>
              </w:rPr>
              <w:t>Обеспеченность населения площадями предприятий сферы обслуживания (на конец периода)</w:t>
            </w:r>
          </w:p>
        </w:tc>
        <w:tc>
          <w:tcPr>
            <w:tcW w:w="501" w:type="pct"/>
            <w:tcBorders>
              <w:top w:val="single" w:sz="4" w:space="0" w:color="auto"/>
              <w:left w:val="single" w:sz="4" w:space="0" w:color="auto"/>
              <w:bottom w:val="single" w:sz="4" w:space="0" w:color="auto"/>
              <w:right w:val="single" w:sz="4" w:space="0" w:color="auto"/>
            </w:tcBorders>
          </w:tcPr>
          <w:p w:rsidR="00231227" w:rsidRPr="00EE0B71" w:rsidRDefault="00231227" w:rsidP="00A23E35">
            <w:pPr>
              <w:widowControl w:val="0"/>
              <w:autoSpaceDE w:val="0"/>
              <w:autoSpaceDN w:val="0"/>
              <w:adjustRightInd w:val="0"/>
              <w:ind w:left="-105" w:right="-113"/>
              <w:jc w:val="center"/>
              <w:rPr>
                <w:sz w:val="24"/>
                <w:szCs w:val="24"/>
              </w:rPr>
            </w:pPr>
            <w:r w:rsidRPr="00EE0B71">
              <w:rPr>
                <w:sz w:val="24"/>
                <w:szCs w:val="24"/>
              </w:rPr>
              <w:t>Кв</w:t>
            </w:r>
            <w:r w:rsidR="00A23E35" w:rsidRPr="00EE0B71">
              <w:rPr>
                <w:sz w:val="24"/>
                <w:szCs w:val="24"/>
              </w:rPr>
              <w:t>. м</w:t>
            </w:r>
            <w:r w:rsidRPr="00EE0B71">
              <w:rPr>
                <w:sz w:val="24"/>
                <w:szCs w:val="24"/>
              </w:rPr>
              <w:t>/</w:t>
            </w:r>
            <w:r w:rsidR="005020BD" w:rsidRPr="00EE0B71">
              <w:rPr>
                <w:sz w:val="24"/>
                <w:szCs w:val="24"/>
              </w:rPr>
              <w:t>тыс.</w:t>
            </w:r>
            <w:r w:rsidRPr="00EE0B71">
              <w:rPr>
                <w:sz w:val="24"/>
                <w:szCs w:val="24"/>
              </w:rPr>
              <w:t xml:space="preserve"> человек</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4</w:t>
            </w:r>
            <w:r w:rsidR="009B1D19" w:rsidRPr="00EE0B71">
              <w:rPr>
                <w:sz w:val="24"/>
                <w:szCs w:val="24"/>
              </w:rPr>
              <w:t>13</w:t>
            </w:r>
            <w:r w:rsidRPr="00EE0B71">
              <w:rPr>
                <w:sz w:val="24"/>
                <w:szCs w:val="24"/>
              </w:rPr>
              <w:t>,</w:t>
            </w:r>
            <w:r w:rsidR="009B1D19" w:rsidRPr="00EE0B71">
              <w:rPr>
                <w:sz w:val="24"/>
                <w:szCs w:val="24"/>
              </w:rPr>
              <w:t>8</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465,0</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478,3</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498,4</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542,1</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550,0</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598,5</w:t>
            </w:r>
          </w:p>
        </w:tc>
        <w:tc>
          <w:tcPr>
            <w:tcW w:w="492"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686,7</w:t>
            </w:r>
          </w:p>
        </w:tc>
      </w:tr>
      <w:tr w:rsidR="00EE0B71" w:rsidRPr="00EE0B71" w:rsidTr="0056311F">
        <w:trPr>
          <w:trHeight w:val="70"/>
          <w:jc w:val="center"/>
        </w:trPr>
        <w:tc>
          <w:tcPr>
            <w:tcW w:w="1924" w:type="pct"/>
            <w:tcBorders>
              <w:top w:val="single" w:sz="4" w:space="0" w:color="auto"/>
              <w:left w:val="single" w:sz="4" w:space="0" w:color="auto"/>
              <w:bottom w:val="single" w:sz="4" w:space="0" w:color="auto"/>
              <w:right w:val="single" w:sz="4" w:space="0" w:color="auto"/>
            </w:tcBorders>
          </w:tcPr>
          <w:p w:rsidR="0056311F" w:rsidRPr="00EE0B71" w:rsidRDefault="00231227" w:rsidP="009B1D19">
            <w:pPr>
              <w:widowControl w:val="0"/>
              <w:autoSpaceDE w:val="0"/>
              <w:autoSpaceDN w:val="0"/>
              <w:adjustRightInd w:val="0"/>
              <w:rPr>
                <w:sz w:val="24"/>
                <w:szCs w:val="24"/>
              </w:rPr>
            </w:pPr>
            <w:r w:rsidRPr="00EE0B71">
              <w:rPr>
                <w:sz w:val="24"/>
                <w:szCs w:val="24"/>
              </w:rPr>
              <w:t xml:space="preserve">Доступность предприятий бытового обслуживания </w:t>
            </w:r>
          </w:p>
          <w:p w:rsidR="00231227" w:rsidRPr="00EE0B71" w:rsidRDefault="00231227" w:rsidP="009B1D19">
            <w:pPr>
              <w:widowControl w:val="0"/>
              <w:autoSpaceDE w:val="0"/>
              <w:autoSpaceDN w:val="0"/>
              <w:adjustRightInd w:val="0"/>
              <w:rPr>
                <w:sz w:val="24"/>
                <w:szCs w:val="24"/>
              </w:rPr>
            </w:pPr>
            <w:r w:rsidRPr="00EE0B71">
              <w:rPr>
                <w:sz w:val="24"/>
                <w:szCs w:val="24"/>
              </w:rPr>
              <w:t>и общественного питания для маломобильных граждан</w:t>
            </w:r>
          </w:p>
        </w:tc>
        <w:tc>
          <w:tcPr>
            <w:tcW w:w="501" w:type="pct"/>
            <w:tcBorders>
              <w:top w:val="single" w:sz="4" w:space="0" w:color="auto"/>
              <w:left w:val="single" w:sz="4" w:space="0" w:color="auto"/>
              <w:bottom w:val="single" w:sz="4" w:space="0" w:color="auto"/>
              <w:right w:val="single" w:sz="4" w:space="0" w:color="auto"/>
            </w:tcBorders>
          </w:tcPr>
          <w:p w:rsidR="00231227" w:rsidRPr="00EE0B71" w:rsidRDefault="009B1D19" w:rsidP="009B1D19">
            <w:pPr>
              <w:widowControl w:val="0"/>
              <w:autoSpaceDE w:val="0"/>
              <w:autoSpaceDN w:val="0"/>
              <w:adjustRightInd w:val="0"/>
              <w:jc w:val="center"/>
              <w:rPr>
                <w:sz w:val="24"/>
                <w:szCs w:val="24"/>
              </w:rPr>
            </w:pPr>
            <w:r w:rsidRPr="00EE0B71">
              <w:rPr>
                <w:sz w:val="24"/>
                <w:szCs w:val="24"/>
              </w:rPr>
              <w:t>П</w:t>
            </w:r>
            <w:r w:rsidR="00231227" w:rsidRPr="00EE0B71">
              <w:rPr>
                <w:sz w:val="24"/>
                <w:szCs w:val="24"/>
              </w:rPr>
              <w:t>роцент</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autoSpaceDE w:val="0"/>
              <w:autoSpaceDN w:val="0"/>
              <w:jc w:val="center"/>
              <w:rPr>
                <w:sz w:val="24"/>
                <w:szCs w:val="24"/>
              </w:rPr>
            </w:pPr>
            <w:r w:rsidRPr="00EE0B71">
              <w:rPr>
                <w:sz w:val="24"/>
                <w:szCs w:val="24"/>
              </w:rPr>
              <w:t>50</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autoSpaceDE w:val="0"/>
              <w:autoSpaceDN w:val="0"/>
              <w:jc w:val="center"/>
              <w:rPr>
                <w:sz w:val="24"/>
                <w:szCs w:val="24"/>
              </w:rPr>
            </w:pPr>
            <w:r w:rsidRPr="00EE0B71">
              <w:rPr>
                <w:sz w:val="24"/>
                <w:szCs w:val="24"/>
              </w:rPr>
              <w:t>65</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autoSpaceDE w:val="0"/>
              <w:autoSpaceDN w:val="0"/>
              <w:jc w:val="center"/>
              <w:rPr>
                <w:sz w:val="24"/>
                <w:szCs w:val="24"/>
              </w:rPr>
            </w:pPr>
            <w:r w:rsidRPr="00EE0B71">
              <w:rPr>
                <w:sz w:val="24"/>
                <w:szCs w:val="24"/>
              </w:rPr>
              <w:t>75</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F42CF5" w:rsidP="009B1D19">
            <w:pPr>
              <w:autoSpaceDE w:val="0"/>
              <w:autoSpaceDN w:val="0"/>
              <w:jc w:val="center"/>
              <w:rPr>
                <w:sz w:val="24"/>
                <w:szCs w:val="24"/>
              </w:rPr>
            </w:pPr>
            <w:r>
              <w:rPr>
                <w:sz w:val="24"/>
                <w:szCs w:val="24"/>
              </w:rPr>
              <w:t>75</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autoSpaceDE w:val="0"/>
              <w:autoSpaceDN w:val="0"/>
              <w:jc w:val="center"/>
              <w:rPr>
                <w:sz w:val="24"/>
                <w:szCs w:val="24"/>
              </w:rPr>
            </w:pPr>
            <w:r w:rsidRPr="00EE0B71">
              <w:rPr>
                <w:sz w:val="24"/>
                <w:szCs w:val="24"/>
              </w:rPr>
              <w:t>85</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F42CF5" w:rsidP="009B1D19">
            <w:pPr>
              <w:autoSpaceDE w:val="0"/>
              <w:autoSpaceDN w:val="0"/>
              <w:jc w:val="center"/>
              <w:rPr>
                <w:sz w:val="24"/>
                <w:szCs w:val="24"/>
              </w:rPr>
            </w:pPr>
            <w:r>
              <w:rPr>
                <w:sz w:val="24"/>
                <w:szCs w:val="24"/>
              </w:rPr>
              <w:t>85</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autoSpaceDE w:val="0"/>
              <w:autoSpaceDN w:val="0"/>
              <w:jc w:val="center"/>
              <w:rPr>
                <w:sz w:val="24"/>
                <w:szCs w:val="24"/>
              </w:rPr>
            </w:pPr>
            <w:r w:rsidRPr="00EE0B71">
              <w:rPr>
                <w:sz w:val="24"/>
                <w:szCs w:val="24"/>
              </w:rPr>
              <w:t>95</w:t>
            </w:r>
          </w:p>
        </w:tc>
        <w:tc>
          <w:tcPr>
            <w:tcW w:w="492"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autoSpaceDE w:val="0"/>
              <w:autoSpaceDN w:val="0"/>
              <w:jc w:val="center"/>
              <w:rPr>
                <w:sz w:val="24"/>
                <w:szCs w:val="24"/>
              </w:rPr>
            </w:pPr>
            <w:r w:rsidRPr="00EE0B71">
              <w:rPr>
                <w:sz w:val="24"/>
                <w:szCs w:val="24"/>
              </w:rPr>
              <w:t>100</w:t>
            </w:r>
          </w:p>
        </w:tc>
      </w:tr>
      <w:tr w:rsidR="00EE0B71" w:rsidRPr="00EE0B71" w:rsidTr="0056311F">
        <w:trPr>
          <w:trHeight w:val="70"/>
          <w:jc w:val="center"/>
        </w:trPr>
        <w:tc>
          <w:tcPr>
            <w:tcW w:w="1924"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rPr>
                <w:sz w:val="24"/>
                <w:szCs w:val="24"/>
              </w:rPr>
            </w:pPr>
            <w:r w:rsidRPr="00EE0B71">
              <w:rPr>
                <w:sz w:val="24"/>
                <w:szCs w:val="24"/>
              </w:rPr>
              <w:t>Количество консульских учреждений</w:t>
            </w:r>
          </w:p>
        </w:tc>
        <w:tc>
          <w:tcPr>
            <w:tcW w:w="501"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Единица</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2</w:t>
            </w:r>
            <w:r w:rsidR="00986F44" w:rsidRPr="00EE0B71">
              <w:rPr>
                <w:sz w:val="24"/>
                <w:szCs w:val="24"/>
              </w:rPr>
              <w:t>4</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9B1D19" w:rsidP="009B1D19">
            <w:pPr>
              <w:widowControl w:val="0"/>
              <w:autoSpaceDE w:val="0"/>
              <w:autoSpaceDN w:val="0"/>
              <w:adjustRightInd w:val="0"/>
              <w:jc w:val="center"/>
              <w:rPr>
                <w:sz w:val="24"/>
                <w:szCs w:val="24"/>
              </w:rPr>
            </w:pPr>
            <w:r w:rsidRPr="00EE0B71">
              <w:rPr>
                <w:sz w:val="24"/>
                <w:szCs w:val="24"/>
              </w:rPr>
              <w:t>24</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2</w:t>
            </w:r>
            <w:r w:rsidR="009B1D19" w:rsidRPr="00EE0B71">
              <w:rPr>
                <w:sz w:val="24"/>
                <w:szCs w:val="24"/>
              </w:rPr>
              <w:t>5</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2</w:t>
            </w:r>
            <w:r w:rsidR="009B1D19" w:rsidRPr="00EE0B71">
              <w:rPr>
                <w:sz w:val="24"/>
                <w:szCs w:val="24"/>
              </w:rPr>
              <w:t>5</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2</w:t>
            </w:r>
            <w:r w:rsidR="009B1D19" w:rsidRPr="00EE0B71">
              <w:rPr>
                <w:sz w:val="24"/>
                <w:szCs w:val="24"/>
              </w:rPr>
              <w:t>6</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2</w:t>
            </w:r>
            <w:r w:rsidR="009B1D19" w:rsidRPr="00EE0B71">
              <w:rPr>
                <w:sz w:val="24"/>
                <w:szCs w:val="24"/>
              </w:rPr>
              <w:t>5</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9B1D19" w:rsidP="009B1D19">
            <w:pPr>
              <w:widowControl w:val="0"/>
              <w:autoSpaceDE w:val="0"/>
              <w:autoSpaceDN w:val="0"/>
              <w:adjustRightInd w:val="0"/>
              <w:jc w:val="center"/>
              <w:rPr>
                <w:sz w:val="24"/>
                <w:szCs w:val="24"/>
              </w:rPr>
            </w:pPr>
            <w:r w:rsidRPr="00EE0B71">
              <w:rPr>
                <w:sz w:val="24"/>
                <w:szCs w:val="24"/>
              </w:rPr>
              <w:t>27</w:t>
            </w:r>
          </w:p>
        </w:tc>
        <w:tc>
          <w:tcPr>
            <w:tcW w:w="492" w:type="pct"/>
            <w:tcBorders>
              <w:top w:val="single" w:sz="4" w:space="0" w:color="auto"/>
              <w:left w:val="single" w:sz="4" w:space="0" w:color="auto"/>
              <w:bottom w:val="single" w:sz="4" w:space="0" w:color="auto"/>
              <w:right w:val="single" w:sz="4" w:space="0" w:color="auto"/>
            </w:tcBorders>
          </w:tcPr>
          <w:p w:rsidR="00231227" w:rsidRPr="00EE0B71" w:rsidRDefault="009B1D19" w:rsidP="009B1D19">
            <w:pPr>
              <w:widowControl w:val="0"/>
              <w:autoSpaceDE w:val="0"/>
              <w:autoSpaceDN w:val="0"/>
              <w:adjustRightInd w:val="0"/>
              <w:jc w:val="center"/>
              <w:rPr>
                <w:sz w:val="24"/>
                <w:szCs w:val="24"/>
              </w:rPr>
            </w:pPr>
            <w:r w:rsidRPr="00EE0B71">
              <w:rPr>
                <w:sz w:val="24"/>
                <w:szCs w:val="24"/>
              </w:rPr>
              <w:t>28</w:t>
            </w:r>
          </w:p>
        </w:tc>
      </w:tr>
      <w:tr w:rsidR="00EE0B71" w:rsidRPr="00EE0B71" w:rsidTr="0056311F">
        <w:trPr>
          <w:trHeight w:val="70"/>
          <w:jc w:val="center"/>
        </w:trPr>
        <w:tc>
          <w:tcPr>
            <w:tcW w:w="1924"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rPr>
                <w:sz w:val="24"/>
                <w:szCs w:val="24"/>
              </w:rPr>
            </w:pPr>
            <w:r w:rsidRPr="00EE0B71">
              <w:rPr>
                <w:sz w:val="24"/>
                <w:szCs w:val="24"/>
              </w:rPr>
              <w:t>Количество иностранных граждан, посетивших Екатеринбург (в год)</w:t>
            </w:r>
          </w:p>
        </w:tc>
        <w:tc>
          <w:tcPr>
            <w:tcW w:w="501" w:type="pct"/>
            <w:tcBorders>
              <w:top w:val="single" w:sz="4" w:space="0" w:color="auto"/>
              <w:left w:val="single" w:sz="4" w:space="0" w:color="auto"/>
              <w:bottom w:val="single" w:sz="4" w:space="0" w:color="auto"/>
              <w:right w:val="single" w:sz="4" w:space="0" w:color="auto"/>
            </w:tcBorders>
          </w:tcPr>
          <w:p w:rsidR="00231227" w:rsidRPr="00EE0B71" w:rsidRDefault="005020BD" w:rsidP="00A23E35">
            <w:pPr>
              <w:widowControl w:val="0"/>
              <w:autoSpaceDE w:val="0"/>
              <w:autoSpaceDN w:val="0"/>
              <w:adjustRightInd w:val="0"/>
              <w:jc w:val="center"/>
              <w:rPr>
                <w:sz w:val="24"/>
                <w:szCs w:val="24"/>
              </w:rPr>
            </w:pPr>
            <w:r w:rsidRPr="00EE0B71">
              <w:rPr>
                <w:sz w:val="24"/>
                <w:szCs w:val="24"/>
              </w:rPr>
              <w:t>Тыс.</w:t>
            </w:r>
            <w:r w:rsidR="00231227" w:rsidRPr="00EE0B71">
              <w:rPr>
                <w:sz w:val="24"/>
                <w:szCs w:val="24"/>
              </w:rPr>
              <w:t xml:space="preserve"> человек</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986F44" w:rsidP="009B1D19">
            <w:pPr>
              <w:widowControl w:val="0"/>
              <w:autoSpaceDE w:val="0"/>
              <w:autoSpaceDN w:val="0"/>
              <w:adjustRightInd w:val="0"/>
              <w:jc w:val="center"/>
              <w:rPr>
                <w:sz w:val="24"/>
                <w:szCs w:val="24"/>
              </w:rPr>
            </w:pPr>
            <w:r w:rsidRPr="00EE0B71">
              <w:rPr>
                <w:sz w:val="24"/>
                <w:szCs w:val="24"/>
              </w:rPr>
              <w:t>340,1</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F473A0" w:rsidP="009B1D19">
            <w:pPr>
              <w:widowControl w:val="0"/>
              <w:autoSpaceDE w:val="0"/>
              <w:autoSpaceDN w:val="0"/>
              <w:adjustRightInd w:val="0"/>
              <w:jc w:val="center"/>
              <w:rPr>
                <w:sz w:val="24"/>
                <w:szCs w:val="24"/>
              </w:rPr>
            </w:pPr>
            <w:r w:rsidRPr="00EE0B71">
              <w:rPr>
                <w:sz w:val="24"/>
                <w:szCs w:val="24"/>
              </w:rPr>
              <w:t>3</w:t>
            </w:r>
            <w:r w:rsidR="00231227" w:rsidRPr="00EE0B71">
              <w:rPr>
                <w:sz w:val="24"/>
                <w:szCs w:val="24"/>
              </w:rPr>
              <w:t>00,0</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F473A0">
            <w:pPr>
              <w:widowControl w:val="0"/>
              <w:autoSpaceDE w:val="0"/>
              <w:autoSpaceDN w:val="0"/>
              <w:adjustRightInd w:val="0"/>
              <w:jc w:val="center"/>
              <w:rPr>
                <w:sz w:val="24"/>
                <w:szCs w:val="24"/>
              </w:rPr>
            </w:pPr>
            <w:r w:rsidRPr="00EE0B71">
              <w:rPr>
                <w:sz w:val="24"/>
                <w:szCs w:val="24"/>
              </w:rPr>
              <w:t>3</w:t>
            </w:r>
            <w:r w:rsidR="00F473A0" w:rsidRPr="00EE0B71">
              <w:rPr>
                <w:sz w:val="24"/>
                <w:szCs w:val="24"/>
              </w:rPr>
              <w:t>5</w:t>
            </w:r>
            <w:r w:rsidRPr="00EE0B71">
              <w:rPr>
                <w:sz w:val="24"/>
                <w:szCs w:val="24"/>
              </w:rPr>
              <w:t>5,0</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F473A0" w:rsidP="009B1D19">
            <w:pPr>
              <w:widowControl w:val="0"/>
              <w:autoSpaceDE w:val="0"/>
              <w:autoSpaceDN w:val="0"/>
              <w:adjustRightInd w:val="0"/>
              <w:jc w:val="center"/>
              <w:rPr>
                <w:sz w:val="24"/>
                <w:szCs w:val="24"/>
              </w:rPr>
            </w:pPr>
            <w:r w:rsidRPr="00EE0B71">
              <w:rPr>
                <w:sz w:val="24"/>
                <w:szCs w:val="24"/>
              </w:rPr>
              <w:t>3</w:t>
            </w:r>
            <w:r w:rsidR="00231227" w:rsidRPr="00EE0B71">
              <w:rPr>
                <w:sz w:val="24"/>
                <w:szCs w:val="24"/>
              </w:rPr>
              <w:t>20,0</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F473A0">
            <w:pPr>
              <w:widowControl w:val="0"/>
              <w:autoSpaceDE w:val="0"/>
              <w:autoSpaceDN w:val="0"/>
              <w:adjustRightInd w:val="0"/>
              <w:jc w:val="center"/>
              <w:rPr>
                <w:sz w:val="24"/>
                <w:szCs w:val="24"/>
              </w:rPr>
            </w:pPr>
            <w:r w:rsidRPr="00EE0B71">
              <w:rPr>
                <w:sz w:val="24"/>
                <w:szCs w:val="24"/>
              </w:rPr>
              <w:t>3</w:t>
            </w:r>
            <w:r w:rsidR="00F473A0" w:rsidRPr="00EE0B71">
              <w:rPr>
                <w:sz w:val="24"/>
                <w:szCs w:val="24"/>
              </w:rPr>
              <w:t>80</w:t>
            </w:r>
            <w:r w:rsidRPr="00EE0B71">
              <w:rPr>
                <w:sz w:val="24"/>
                <w:szCs w:val="24"/>
              </w:rPr>
              <w:t>,0</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F473A0" w:rsidP="009B1D19">
            <w:pPr>
              <w:widowControl w:val="0"/>
              <w:autoSpaceDE w:val="0"/>
              <w:autoSpaceDN w:val="0"/>
              <w:adjustRightInd w:val="0"/>
              <w:jc w:val="center"/>
              <w:rPr>
                <w:sz w:val="24"/>
                <w:szCs w:val="24"/>
              </w:rPr>
            </w:pPr>
            <w:r w:rsidRPr="00EE0B71">
              <w:rPr>
                <w:sz w:val="24"/>
                <w:szCs w:val="24"/>
              </w:rPr>
              <w:t>3</w:t>
            </w:r>
            <w:r w:rsidR="00231227" w:rsidRPr="00EE0B71">
              <w:rPr>
                <w:sz w:val="24"/>
                <w:szCs w:val="24"/>
              </w:rPr>
              <w:t>40,0</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F473A0" w:rsidP="009B1D19">
            <w:pPr>
              <w:widowControl w:val="0"/>
              <w:autoSpaceDE w:val="0"/>
              <w:autoSpaceDN w:val="0"/>
              <w:adjustRightInd w:val="0"/>
              <w:jc w:val="center"/>
              <w:rPr>
                <w:sz w:val="24"/>
                <w:szCs w:val="24"/>
              </w:rPr>
            </w:pPr>
            <w:r w:rsidRPr="00EE0B71">
              <w:rPr>
                <w:sz w:val="24"/>
                <w:szCs w:val="24"/>
              </w:rPr>
              <w:t>41</w:t>
            </w:r>
            <w:r w:rsidR="00231227" w:rsidRPr="00EE0B71">
              <w:rPr>
                <w:sz w:val="24"/>
                <w:szCs w:val="24"/>
              </w:rPr>
              <w:t>0,0</w:t>
            </w:r>
          </w:p>
        </w:tc>
        <w:tc>
          <w:tcPr>
            <w:tcW w:w="492" w:type="pct"/>
            <w:tcBorders>
              <w:top w:val="single" w:sz="4" w:space="0" w:color="auto"/>
              <w:left w:val="single" w:sz="4" w:space="0" w:color="auto"/>
              <w:bottom w:val="single" w:sz="4" w:space="0" w:color="auto"/>
              <w:right w:val="single" w:sz="4" w:space="0" w:color="auto"/>
            </w:tcBorders>
          </w:tcPr>
          <w:p w:rsidR="00231227" w:rsidRPr="00EE0B71" w:rsidRDefault="00F473A0" w:rsidP="009B1D19">
            <w:pPr>
              <w:widowControl w:val="0"/>
              <w:autoSpaceDE w:val="0"/>
              <w:autoSpaceDN w:val="0"/>
              <w:adjustRightInd w:val="0"/>
              <w:jc w:val="center"/>
              <w:rPr>
                <w:sz w:val="24"/>
                <w:szCs w:val="24"/>
              </w:rPr>
            </w:pPr>
            <w:r w:rsidRPr="00EE0B71">
              <w:rPr>
                <w:sz w:val="24"/>
                <w:szCs w:val="24"/>
              </w:rPr>
              <w:t>45</w:t>
            </w:r>
            <w:r w:rsidR="00231227" w:rsidRPr="00EE0B71">
              <w:rPr>
                <w:sz w:val="24"/>
                <w:szCs w:val="24"/>
              </w:rPr>
              <w:t>0,0</w:t>
            </w:r>
          </w:p>
        </w:tc>
      </w:tr>
      <w:tr w:rsidR="00EE0B71" w:rsidRPr="00EE0B71" w:rsidTr="0056311F">
        <w:trPr>
          <w:trHeight w:val="70"/>
          <w:jc w:val="center"/>
        </w:trPr>
        <w:tc>
          <w:tcPr>
            <w:tcW w:w="1924"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rPr>
                <w:sz w:val="24"/>
                <w:szCs w:val="24"/>
              </w:rPr>
            </w:pPr>
            <w:r w:rsidRPr="00EE0B71">
              <w:rPr>
                <w:sz w:val="24"/>
                <w:szCs w:val="24"/>
              </w:rPr>
              <w:t>Количество подписанных межмуниципальных протоколов (соглашений) о сотрудничестве</w:t>
            </w:r>
          </w:p>
        </w:tc>
        <w:tc>
          <w:tcPr>
            <w:tcW w:w="501"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Единица</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3</w:t>
            </w:r>
            <w:r w:rsidR="0064243E" w:rsidRPr="00EE0B71">
              <w:rPr>
                <w:sz w:val="24"/>
                <w:szCs w:val="24"/>
              </w:rPr>
              <w:t>9</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E22BED" w:rsidP="009B1D19">
            <w:pPr>
              <w:widowControl w:val="0"/>
              <w:autoSpaceDE w:val="0"/>
              <w:autoSpaceDN w:val="0"/>
              <w:adjustRightInd w:val="0"/>
              <w:jc w:val="center"/>
              <w:rPr>
                <w:sz w:val="24"/>
                <w:szCs w:val="24"/>
              </w:rPr>
            </w:pPr>
            <w:r w:rsidRPr="00EE0B71">
              <w:rPr>
                <w:sz w:val="24"/>
                <w:szCs w:val="24"/>
              </w:rPr>
              <w:t>40</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45</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E22BED" w:rsidP="009B1D19">
            <w:pPr>
              <w:widowControl w:val="0"/>
              <w:autoSpaceDE w:val="0"/>
              <w:autoSpaceDN w:val="0"/>
              <w:adjustRightInd w:val="0"/>
              <w:jc w:val="center"/>
              <w:rPr>
                <w:sz w:val="24"/>
                <w:szCs w:val="24"/>
              </w:rPr>
            </w:pPr>
            <w:r w:rsidRPr="00EE0B71">
              <w:rPr>
                <w:sz w:val="24"/>
                <w:szCs w:val="24"/>
              </w:rPr>
              <w:t>42</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50</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47</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55</w:t>
            </w:r>
          </w:p>
        </w:tc>
        <w:tc>
          <w:tcPr>
            <w:tcW w:w="492"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60</w:t>
            </w:r>
          </w:p>
        </w:tc>
      </w:tr>
      <w:tr w:rsidR="00EE0B71" w:rsidRPr="00EE0B71" w:rsidTr="0056311F">
        <w:trPr>
          <w:trHeight w:val="70"/>
          <w:jc w:val="center"/>
        </w:trPr>
        <w:tc>
          <w:tcPr>
            <w:tcW w:w="1924"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rPr>
                <w:sz w:val="24"/>
                <w:szCs w:val="24"/>
              </w:rPr>
            </w:pPr>
            <w:r w:rsidRPr="00EE0B71">
              <w:rPr>
                <w:sz w:val="24"/>
                <w:szCs w:val="24"/>
              </w:rPr>
              <w:t>Количество мест в гостиницах и аналогичных средствах размещения</w:t>
            </w:r>
            <w:r w:rsidR="00E22BED" w:rsidRPr="00EE0B71">
              <w:rPr>
                <w:sz w:val="24"/>
                <w:szCs w:val="24"/>
              </w:rPr>
              <w:t xml:space="preserve"> (без учета хостелов)</w:t>
            </w:r>
          </w:p>
        </w:tc>
        <w:tc>
          <w:tcPr>
            <w:tcW w:w="501" w:type="pct"/>
            <w:tcBorders>
              <w:top w:val="single" w:sz="4" w:space="0" w:color="auto"/>
              <w:left w:val="single" w:sz="4" w:space="0" w:color="auto"/>
              <w:bottom w:val="single" w:sz="4" w:space="0" w:color="auto"/>
              <w:right w:val="single" w:sz="4" w:space="0" w:color="auto"/>
            </w:tcBorders>
          </w:tcPr>
          <w:p w:rsidR="00231227" w:rsidRPr="00EE0B71" w:rsidRDefault="005020BD" w:rsidP="00A23E35">
            <w:pPr>
              <w:widowControl w:val="0"/>
              <w:autoSpaceDE w:val="0"/>
              <w:autoSpaceDN w:val="0"/>
              <w:adjustRightInd w:val="0"/>
              <w:jc w:val="center"/>
              <w:rPr>
                <w:sz w:val="24"/>
                <w:szCs w:val="24"/>
              </w:rPr>
            </w:pPr>
            <w:r w:rsidRPr="00EE0B71">
              <w:rPr>
                <w:sz w:val="24"/>
                <w:szCs w:val="24"/>
              </w:rPr>
              <w:t>Тыс.</w:t>
            </w:r>
            <w:r w:rsidR="00A23E35" w:rsidRPr="00EE0B71">
              <w:rPr>
                <w:sz w:val="24"/>
                <w:szCs w:val="24"/>
              </w:rPr>
              <w:t xml:space="preserve"> </w:t>
            </w:r>
            <w:r w:rsidR="00231227" w:rsidRPr="00EE0B71">
              <w:rPr>
                <w:sz w:val="24"/>
                <w:szCs w:val="24"/>
              </w:rPr>
              <w:t>мест</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10,7</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11,2</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12,8</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11,5</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14,9</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11,8</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16,0</w:t>
            </w:r>
          </w:p>
        </w:tc>
        <w:tc>
          <w:tcPr>
            <w:tcW w:w="492"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autoSpaceDE w:val="0"/>
              <w:autoSpaceDN w:val="0"/>
              <w:adjustRightInd w:val="0"/>
              <w:jc w:val="center"/>
              <w:rPr>
                <w:sz w:val="24"/>
                <w:szCs w:val="24"/>
              </w:rPr>
            </w:pPr>
            <w:r w:rsidRPr="00EE0B71">
              <w:rPr>
                <w:sz w:val="24"/>
                <w:szCs w:val="24"/>
              </w:rPr>
              <w:t>17,0</w:t>
            </w:r>
          </w:p>
        </w:tc>
      </w:tr>
      <w:tr w:rsidR="00EE0B71" w:rsidRPr="00EE0B71" w:rsidTr="0056311F">
        <w:trPr>
          <w:trHeight w:val="70"/>
          <w:jc w:val="center"/>
        </w:trPr>
        <w:tc>
          <w:tcPr>
            <w:tcW w:w="1924"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tabs>
                <w:tab w:val="left" w:pos="317"/>
              </w:tabs>
              <w:ind w:right="-57"/>
              <w:rPr>
                <w:sz w:val="24"/>
                <w:szCs w:val="24"/>
              </w:rPr>
            </w:pPr>
            <w:r w:rsidRPr="00EE0B71">
              <w:rPr>
                <w:sz w:val="24"/>
                <w:szCs w:val="24"/>
              </w:rPr>
              <w:t>Коэффициент загрузки гостиниц</w:t>
            </w:r>
          </w:p>
        </w:tc>
        <w:tc>
          <w:tcPr>
            <w:tcW w:w="501"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tabs>
                <w:tab w:val="left" w:pos="317"/>
              </w:tabs>
              <w:ind w:left="-113" w:right="-170"/>
              <w:jc w:val="center"/>
              <w:rPr>
                <w:sz w:val="24"/>
                <w:szCs w:val="24"/>
              </w:rPr>
            </w:pPr>
            <w:r w:rsidRPr="00EE0B71">
              <w:rPr>
                <w:sz w:val="24"/>
                <w:szCs w:val="24"/>
              </w:rPr>
              <w:t>Процент</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64243E" w:rsidP="009B1D19">
            <w:pPr>
              <w:widowControl w:val="0"/>
              <w:tabs>
                <w:tab w:val="left" w:pos="317"/>
              </w:tabs>
              <w:ind w:right="-57"/>
              <w:jc w:val="center"/>
              <w:rPr>
                <w:sz w:val="24"/>
                <w:szCs w:val="24"/>
              </w:rPr>
            </w:pPr>
            <w:r w:rsidRPr="00EE0B71">
              <w:rPr>
                <w:sz w:val="24"/>
                <w:szCs w:val="24"/>
              </w:rPr>
              <w:t>59</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tabs>
                <w:tab w:val="left" w:pos="317"/>
              </w:tabs>
              <w:ind w:right="-57"/>
              <w:jc w:val="center"/>
              <w:rPr>
                <w:sz w:val="24"/>
                <w:szCs w:val="24"/>
              </w:rPr>
            </w:pPr>
            <w:r w:rsidRPr="00EE0B71">
              <w:rPr>
                <w:sz w:val="24"/>
                <w:szCs w:val="24"/>
              </w:rPr>
              <w:t>5</w:t>
            </w:r>
            <w:r w:rsidR="0064243E" w:rsidRPr="00EE0B71">
              <w:rPr>
                <w:sz w:val="24"/>
                <w:szCs w:val="24"/>
              </w:rPr>
              <w:t>9</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tabs>
                <w:tab w:val="left" w:pos="317"/>
              </w:tabs>
              <w:ind w:right="-57"/>
              <w:jc w:val="center"/>
              <w:rPr>
                <w:sz w:val="24"/>
                <w:szCs w:val="24"/>
              </w:rPr>
            </w:pPr>
            <w:r w:rsidRPr="00EE0B71">
              <w:rPr>
                <w:sz w:val="24"/>
                <w:szCs w:val="24"/>
              </w:rPr>
              <w:t>62</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tabs>
                <w:tab w:val="left" w:pos="317"/>
              </w:tabs>
              <w:ind w:right="-57"/>
              <w:jc w:val="center"/>
              <w:rPr>
                <w:sz w:val="24"/>
                <w:szCs w:val="24"/>
              </w:rPr>
            </w:pPr>
            <w:r w:rsidRPr="00EE0B71">
              <w:rPr>
                <w:sz w:val="24"/>
                <w:szCs w:val="24"/>
              </w:rPr>
              <w:t>60</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tabs>
                <w:tab w:val="left" w:pos="317"/>
              </w:tabs>
              <w:ind w:right="-57"/>
              <w:jc w:val="center"/>
              <w:rPr>
                <w:sz w:val="24"/>
                <w:szCs w:val="24"/>
              </w:rPr>
            </w:pPr>
            <w:r w:rsidRPr="00EE0B71">
              <w:rPr>
                <w:sz w:val="24"/>
                <w:szCs w:val="24"/>
              </w:rPr>
              <w:t>65</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tabs>
                <w:tab w:val="left" w:pos="317"/>
              </w:tabs>
              <w:ind w:right="-57"/>
              <w:jc w:val="center"/>
              <w:rPr>
                <w:sz w:val="24"/>
                <w:szCs w:val="24"/>
              </w:rPr>
            </w:pPr>
            <w:r w:rsidRPr="00EE0B71">
              <w:rPr>
                <w:sz w:val="24"/>
                <w:szCs w:val="24"/>
              </w:rPr>
              <w:t>62</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tabs>
                <w:tab w:val="left" w:pos="317"/>
              </w:tabs>
              <w:ind w:right="-57"/>
              <w:jc w:val="center"/>
              <w:rPr>
                <w:sz w:val="24"/>
                <w:szCs w:val="24"/>
              </w:rPr>
            </w:pPr>
            <w:r w:rsidRPr="00EE0B71">
              <w:rPr>
                <w:sz w:val="24"/>
                <w:szCs w:val="24"/>
              </w:rPr>
              <w:t>70</w:t>
            </w:r>
          </w:p>
        </w:tc>
        <w:tc>
          <w:tcPr>
            <w:tcW w:w="492"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tabs>
                <w:tab w:val="left" w:pos="317"/>
              </w:tabs>
              <w:ind w:right="-57"/>
              <w:jc w:val="center"/>
              <w:rPr>
                <w:sz w:val="24"/>
                <w:szCs w:val="24"/>
              </w:rPr>
            </w:pPr>
            <w:r w:rsidRPr="00EE0B71">
              <w:rPr>
                <w:sz w:val="24"/>
                <w:szCs w:val="24"/>
              </w:rPr>
              <w:t>72</w:t>
            </w:r>
          </w:p>
        </w:tc>
      </w:tr>
      <w:tr w:rsidR="00EE0B71" w:rsidRPr="00EE0B71" w:rsidTr="0056311F">
        <w:trPr>
          <w:trHeight w:val="70"/>
          <w:jc w:val="center"/>
        </w:trPr>
        <w:tc>
          <w:tcPr>
            <w:tcW w:w="1924"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rPr>
                <w:sz w:val="24"/>
                <w:szCs w:val="24"/>
              </w:rPr>
            </w:pPr>
            <w:r w:rsidRPr="00EE0B71">
              <w:rPr>
                <w:sz w:val="24"/>
                <w:szCs w:val="24"/>
              </w:rPr>
              <w:t>Количество крупных конгрессных мероприятий, проводимых на территории города</w:t>
            </w:r>
          </w:p>
        </w:tc>
        <w:tc>
          <w:tcPr>
            <w:tcW w:w="501"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jc w:val="center"/>
              <w:rPr>
                <w:sz w:val="24"/>
                <w:szCs w:val="24"/>
              </w:rPr>
            </w:pPr>
            <w:r w:rsidRPr="00EE0B71">
              <w:rPr>
                <w:sz w:val="24"/>
                <w:szCs w:val="24"/>
              </w:rPr>
              <w:t>Единица</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E22BED" w:rsidP="009B1D19">
            <w:pPr>
              <w:jc w:val="center"/>
              <w:rPr>
                <w:sz w:val="24"/>
                <w:szCs w:val="24"/>
              </w:rPr>
            </w:pPr>
            <w:r w:rsidRPr="00EE0B71">
              <w:rPr>
                <w:sz w:val="24"/>
                <w:szCs w:val="24"/>
              </w:rPr>
              <w:t>24</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jc w:val="center"/>
              <w:rPr>
                <w:sz w:val="24"/>
                <w:szCs w:val="24"/>
              </w:rPr>
            </w:pPr>
            <w:r w:rsidRPr="00EE0B71">
              <w:rPr>
                <w:sz w:val="24"/>
                <w:szCs w:val="24"/>
              </w:rPr>
              <w:t>19</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jc w:val="center"/>
              <w:rPr>
                <w:sz w:val="24"/>
                <w:szCs w:val="24"/>
              </w:rPr>
            </w:pPr>
            <w:r w:rsidRPr="00EE0B71">
              <w:rPr>
                <w:sz w:val="24"/>
                <w:szCs w:val="24"/>
              </w:rPr>
              <w:t>27</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jc w:val="center"/>
              <w:rPr>
                <w:sz w:val="24"/>
                <w:szCs w:val="24"/>
              </w:rPr>
            </w:pPr>
            <w:r w:rsidRPr="00EE0B71">
              <w:rPr>
                <w:sz w:val="24"/>
                <w:szCs w:val="24"/>
              </w:rPr>
              <w:t>20</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jc w:val="center"/>
              <w:rPr>
                <w:sz w:val="24"/>
                <w:szCs w:val="24"/>
              </w:rPr>
            </w:pPr>
            <w:r w:rsidRPr="00EE0B71">
              <w:rPr>
                <w:sz w:val="24"/>
                <w:szCs w:val="24"/>
              </w:rPr>
              <w:t>28</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jc w:val="center"/>
              <w:rPr>
                <w:sz w:val="24"/>
                <w:szCs w:val="24"/>
              </w:rPr>
            </w:pPr>
            <w:r w:rsidRPr="00EE0B71">
              <w:rPr>
                <w:sz w:val="24"/>
                <w:szCs w:val="24"/>
              </w:rPr>
              <w:t>21</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jc w:val="center"/>
              <w:rPr>
                <w:sz w:val="24"/>
                <w:szCs w:val="24"/>
              </w:rPr>
            </w:pPr>
            <w:r w:rsidRPr="00EE0B71">
              <w:rPr>
                <w:sz w:val="24"/>
                <w:szCs w:val="24"/>
              </w:rPr>
              <w:t>30</w:t>
            </w:r>
          </w:p>
        </w:tc>
        <w:tc>
          <w:tcPr>
            <w:tcW w:w="492"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jc w:val="center"/>
              <w:rPr>
                <w:sz w:val="24"/>
                <w:szCs w:val="24"/>
              </w:rPr>
            </w:pPr>
            <w:r w:rsidRPr="00EE0B71">
              <w:rPr>
                <w:sz w:val="24"/>
                <w:szCs w:val="24"/>
              </w:rPr>
              <w:t>40</w:t>
            </w:r>
          </w:p>
        </w:tc>
      </w:tr>
      <w:tr w:rsidR="00EE0B71" w:rsidRPr="00EE0B71" w:rsidTr="0056311F">
        <w:trPr>
          <w:trHeight w:val="70"/>
          <w:jc w:val="center"/>
        </w:trPr>
        <w:tc>
          <w:tcPr>
            <w:tcW w:w="1924"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numPr>
                <w:ilvl w:val="12"/>
                <w:numId w:val="0"/>
              </w:numPr>
              <w:rPr>
                <w:sz w:val="24"/>
                <w:szCs w:val="24"/>
              </w:rPr>
            </w:pPr>
            <w:r w:rsidRPr="00EE0B71">
              <w:rPr>
                <w:sz w:val="24"/>
                <w:szCs w:val="24"/>
              </w:rPr>
              <w:t xml:space="preserve">Количество выставок </w:t>
            </w:r>
          </w:p>
        </w:tc>
        <w:tc>
          <w:tcPr>
            <w:tcW w:w="501"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numPr>
                <w:ilvl w:val="12"/>
                <w:numId w:val="0"/>
              </w:numPr>
              <w:jc w:val="center"/>
              <w:rPr>
                <w:sz w:val="24"/>
                <w:szCs w:val="24"/>
              </w:rPr>
            </w:pPr>
            <w:r w:rsidRPr="00EE0B71">
              <w:rPr>
                <w:sz w:val="24"/>
                <w:szCs w:val="24"/>
              </w:rPr>
              <w:t>Единица</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numPr>
                <w:ilvl w:val="12"/>
                <w:numId w:val="0"/>
              </w:numPr>
              <w:jc w:val="center"/>
              <w:rPr>
                <w:sz w:val="24"/>
                <w:szCs w:val="24"/>
              </w:rPr>
            </w:pPr>
            <w:r w:rsidRPr="00EE0B71">
              <w:rPr>
                <w:sz w:val="24"/>
                <w:szCs w:val="24"/>
              </w:rPr>
              <w:t>90</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numPr>
                <w:ilvl w:val="12"/>
                <w:numId w:val="0"/>
              </w:numPr>
              <w:jc w:val="center"/>
              <w:rPr>
                <w:sz w:val="24"/>
                <w:szCs w:val="24"/>
              </w:rPr>
            </w:pPr>
            <w:r w:rsidRPr="00EE0B71">
              <w:rPr>
                <w:sz w:val="24"/>
                <w:szCs w:val="24"/>
              </w:rPr>
              <w:t>95</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numPr>
                <w:ilvl w:val="12"/>
                <w:numId w:val="0"/>
              </w:numPr>
              <w:jc w:val="center"/>
              <w:rPr>
                <w:sz w:val="24"/>
                <w:szCs w:val="24"/>
              </w:rPr>
            </w:pPr>
            <w:r w:rsidRPr="00EE0B71">
              <w:rPr>
                <w:sz w:val="24"/>
                <w:szCs w:val="24"/>
              </w:rPr>
              <w:t>110</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numPr>
                <w:ilvl w:val="12"/>
                <w:numId w:val="0"/>
              </w:numPr>
              <w:jc w:val="center"/>
              <w:rPr>
                <w:sz w:val="24"/>
                <w:szCs w:val="24"/>
              </w:rPr>
            </w:pPr>
            <w:r w:rsidRPr="00EE0B71">
              <w:rPr>
                <w:sz w:val="24"/>
                <w:szCs w:val="24"/>
              </w:rPr>
              <w:t>100</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numPr>
                <w:ilvl w:val="12"/>
                <w:numId w:val="0"/>
              </w:numPr>
              <w:jc w:val="center"/>
              <w:rPr>
                <w:sz w:val="24"/>
                <w:szCs w:val="24"/>
              </w:rPr>
            </w:pPr>
            <w:r w:rsidRPr="00EE0B71">
              <w:rPr>
                <w:sz w:val="24"/>
                <w:szCs w:val="24"/>
              </w:rPr>
              <w:t>115</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numPr>
                <w:ilvl w:val="12"/>
                <w:numId w:val="0"/>
              </w:numPr>
              <w:jc w:val="center"/>
              <w:rPr>
                <w:sz w:val="24"/>
                <w:szCs w:val="24"/>
              </w:rPr>
            </w:pPr>
            <w:r w:rsidRPr="00EE0B71">
              <w:rPr>
                <w:sz w:val="24"/>
                <w:szCs w:val="24"/>
              </w:rPr>
              <w:t>105</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numPr>
                <w:ilvl w:val="12"/>
                <w:numId w:val="0"/>
              </w:numPr>
              <w:jc w:val="center"/>
              <w:rPr>
                <w:sz w:val="24"/>
                <w:szCs w:val="24"/>
              </w:rPr>
            </w:pPr>
            <w:r w:rsidRPr="00EE0B71">
              <w:rPr>
                <w:sz w:val="24"/>
                <w:szCs w:val="24"/>
              </w:rPr>
              <w:t>120</w:t>
            </w:r>
          </w:p>
        </w:tc>
        <w:tc>
          <w:tcPr>
            <w:tcW w:w="492"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numPr>
                <w:ilvl w:val="12"/>
                <w:numId w:val="0"/>
              </w:numPr>
              <w:jc w:val="center"/>
              <w:rPr>
                <w:sz w:val="24"/>
                <w:szCs w:val="24"/>
              </w:rPr>
            </w:pPr>
            <w:r w:rsidRPr="00EE0B71">
              <w:rPr>
                <w:sz w:val="24"/>
                <w:szCs w:val="24"/>
              </w:rPr>
              <w:t>125</w:t>
            </w:r>
          </w:p>
        </w:tc>
      </w:tr>
      <w:tr w:rsidR="00EE0B71" w:rsidRPr="00EE0B71" w:rsidTr="0056311F">
        <w:trPr>
          <w:trHeight w:val="70"/>
          <w:jc w:val="center"/>
        </w:trPr>
        <w:tc>
          <w:tcPr>
            <w:tcW w:w="1924"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numPr>
                <w:ilvl w:val="12"/>
                <w:numId w:val="0"/>
              </w:numPr>
              <w:rPr>
                <w:sz w:val="24"/>
                <w:szCs w:val="24"/>
              </w:rPr>
            </w:pPr>
            <w:r w:rsidRPr="00EE0B71">
              <w:rPr>
                <w:sz w:val="24"/>
                <w:szCs w:val="24"/>
              </w:rPr>
              <w:t>Коэффициент загруженности выставочных площадей выставочными мероприятиями</w:t>
            </w:r>
          </w:p>
        </w:tc>
        <w:tc>
          <w:tcPr>
            <w:tcW w:w="501"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numPr>
                <w:ilvl w:val="12"/>
                <w:numId w:val="0"/>
              </w:numPr>
              <w:jc w:val="center"/>
              <w:rPr>
                <w:sz w:val="24"/>
                <w:szCs w:val="24"/>
              </w:rPr>
            </w:pPr>
            <w:r w:rsidRPr="00EE0B71">
              <w:rPr>
                <w:sz w:val="24"/>
                <w:szCs w:val="24"/>
              </w:rPr>
              <w:t>Процент</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E22BED" w:rsidP="009B1D19">
            <w:pPr>
              <w:numPr>
                <w:ilvl w:val="12"/>
                <w:numId w:val="0"/>
              </w:numPr>
              <w:jc w:val="center"/>
              <w:rPr>
                <w:sz w:val="24"/>
                <w:szCs w:val="24"/>
              </w:rPr>
            </w:pPr>
            <w:r w:rsidRPr="00EE0B71">
              <w:rPr>
                <w:sz w:val="24"/>
                <w:szCs w:val="24"/>
              </w:rPr>
              <w:t>48</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E22BED" w:rsidP="009B1D19">
            <w:pPr>
              <w:numPr>
                <w:ilvl w:val="12"/>
                <w:numId w:val="0"/>
              </w:numPr>
              <w:jc w:val="center"/>
              <w:rPr>
                <w:sz w:val="24"/>
                <w:szCs w:val="24"/>
              </w:rPr>
            </w:pPr>
            <w:r w:rsidRPr="00EE0B71">
              <w:rPr>
                <w:sz w:val="24"/>
                <w:szCs w:val="24"/>
              </w:rPr>
              <w:t>48</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E22BED" w:rsidP="009B1D19">
            <w:pPr>
              <w:numPr>
                <w:ilvl w:val="12"/>
                <w:numId w:val="0"/>
              </w:numPr>
              <w:jc w:val="center"/>
              <w:rPr>
                <w:sz w:val="24"/>
                <w:szCs w:val="24"/>
              </w:rPr>
            </w:pPr>
            <w:r w:rsidRPr="00EE0B71">
              <w:rPr>
                <w:sz w:val="24"/>
                <w:szCs w:val="24"/>
              </w:rPr>
              <w:t>53</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numPr>
                <w:ilvl w:val="12"/>
                <w:numId w:val="0"/>
              </w:numPr>
              <w:jc w:val="center"/>
              <w:rPr>
                <w:sz w:val="24"/>
                <w:szCs w:val="24"/>
              </w:rPr>
            </w:pPr>
            <w:r w:rsidRPr="00EE0B71">
              <w:rPr>
                <w:sz w:val="24"/>
                <w:szCs w:val="24"/>
              </w:rPr>
              <w:t>50</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E22BED">
            <w:pPr>
              <w:numPr>
                <w:ilvl w:val="12"/>
                <w:numId w:val="0"/>
              </w:numPr>
              <w:jc w:val="center"/>
              <w:rPr>
                <w:sz w:val="24"/>
                <w:szCs w:val="24"/>
              </w:rPr>
            </w:pPr>
            <w:r w:rsidRPr="00EE0B71">
              <w:rPr>
                <w:sz w:val="24"/>
                <w:szCs w:val="24"/>
              </w:rPr>
              <w:t>5</w:t>
            </w:r>
            <w:r w:rsidR="00E22BED" w:rsidRPr="00EE0B71">
              <w:rPr>
                <w:sz w:val="24"/>
                <w:szCs w:val="24"/>
              </w:rPr>
              <w:t>6</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DC4485">
            <w:pPr>
              <w:numPr>
                <w:ilvl w:val="12"/>
                <w:numId w:val="0"/>
              </w:numPr>
              <w:jc w:val="center"/>
              <w:rPr>
                <w:sz w:val="24"/>
                <w:szCs w:val="24"/>
              </w:rPr>
            </w:pPr>
            <w:r w:rsidRPr="00EE0B71">
              <w:rPr>
                <w:sz w:val="24"/>
                <w:szCs w:val="24"/>
              </w:rPr>
              <w:t>5</w:t>
            </w:r>
            <w:r w:rsidR="00DC4485">
              <w:rPr>
                <w:sz w:val="24"/>
                <w:szCs w:val="24"/>
              </w:rPr>
              <w:t>4</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numPr>
                <w:ilvl w:val="12"/>
                <w:numId w:val="0"/>
              </w:numPr>
              <w:jc w:val="center"/>
              <w:rPr>
                <w:sz w:val="24"/>
                <w:szCs w:val="24"/>
                <w:lang w:val="en-US"/>
              </w:rPr>
            </w:pPr>
            <w:r w:rsidRPr="00EE0B71">
              <w:rPr>
                <w:sz w:val="24"/>
                <w:szCs w:val="24"/>
                <w:lang w:val="en-US"/>
              </w:rPr>
              <w:t>60</w:t>
            </w:r>
          </w:p>
        </w:tc>
        <w:tc>
          <w:tcPr>
            <w:tcW w:w="492"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numPr>
                <w:ilvl w:val="12"/>
                <w:numId w:val="0"/>
              </w:numPr>
              <w:jc w:val="center"/>
              <w:rPr>
                <w:sz w:val="24"/>
                <w:szCs w:val="24"/>
                <w:lang w:val="en-US"/>
              </w:rPr>
            </w:pPr>
            <w:r w:rsidRPr="00EE0B71">
              <w:rPr>
                <w:sz w:val="24"/>
                <w:szCs w:val="24"/>
                <w:lang w:val="en-US"/>
              </w:rPr>
              <w:t>65</w:t>
            </w:r>
          </w:p>
        </w:tc>
      </w:tr>
      <w:tr w:rsidR="00EE0B71" w:rsidRPr="00EE0B71" w:rsidTr="0056311F">
        <w:trPr>
          <w:trHeight w:val="70"/>
          <w:jc w:val="center"/>
        </w:trPr>
        <w:tc>
          <w:tcPr>
            <w:tcW w:w="1924"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rPr>
                <w:sz w:val="24"/>
                <w:szCs w:val="24"/>
              </w:rPr>
            </w:pPr>
            <w:r w:rsidRPr="00EE0B71">
              <w:rPr>
                <w:sz w:val="24"/>
                <w:szCs w:val="24"/>
              </w:rPr>
              <w:t>Количество деловых центров (на конец периода)</w:t>
            </w:r>
          </w:p>
        </w:tc>
        <w:tc>
          <w:tcPr>
            <w:tcW w:w="501"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jc w:val="center"/>
              <w:rPr>
                <w:sz w:val="24"/>
                <w:szCs w:val="24"/>
              </w:rPr>
            </w:pPr>
            <w:r w:rsidRPr="00EE0B71">
              <w:rPr>
                <w:sz w:val="24"/>
                <w:szCs w:val="24"/>
              </w:rPr>
              <w:t>Единица</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jc w:val="center"/>
              <w:rPr>
                <w:sz w:val="24"/>
                <w:szCs w:val="24"/>
              </w:rPr>
            </w:pPr>
            <w:r w:rsidRPr="00EE0B71">
              <w:rPr>
                <w:sz w:val="24"/>
                <w:szCs w:val="24"/>
              </w:rPr>
              <w:t>99</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jc w:val="center"/>
              <w:rPr>
                <w:sz w:val="24"/>
                <w:szCs w:val="24"/>
              </w:rPr>
            </w:pPr>
            <w:r w:rsidRPr="00EE0B71">
              <w:rPr>
                <w:sz w:val="24"/>
                <w:szCs w:val="24"/>
              </w:rPr>
              <w:t>102</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jc w:val="center"/>
              <w:rPr>
                <w:sz w:val="24"/>
                <w:szCs w:val="24"/>
              </w:rPr>
            </w:pPr>
            <w:r w:rsidRPr="00EE0B71">
              <w:rPr>
                <w:sz w:val="24"/>
                <w:szCs w:val="24"/>
              </w:rPr>
              <w:t>104</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jc w:val="center"/>
              <w:rPr>
                <w:sz w:val="24"/>
                <w:szCs w:val="24"/>
              </w:rPr>
            </w:pPr>
            <w:r w:rsidRPr="00EE0B71">
              <w:rPr>
                <w:sz w:val="24"/>
                <w:szCs w:val="24"/>
              </w:rPr>
              <w:t>104</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jc w:val="center"/>
              <w:rPr>
                <w:sz w:val="24"/>
                <w:szCs w:val="24"/>
              </w:rPr>
            </w:pPr>
            <w:r w:rsidRPr="00EE0B71">
              <w:rPr>
                <w:sz w:val="24"/>
                <w:szCs w:val="24"/>
              </w:rPr>
              <w:t>106</w:t>
            </w:r>
          </w:p>
        </w:tc>
        <w:tc>
          <w:tcPr>
            <w:tcW w:w="297"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jc w:val="center"/>
              <w:rPr>
                <w:sz w:val="24"/>
                <w:szCs w:val="24"/>
              </w:rPr>
            </w:pPr>
            <w:r w:rsidRPr="00EE0B71">
              <w:rPr>
                <w:sz w:val="24"/>
                <w:szCs w:val="24"/>
              </w:rPr>
              <w:t>108</w:t>
            </w:r>
          </w:p>
        </w:tc>
        <w:tc>
          <w:tcPr>
            <w:tcW w:w="298"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jc w:val="center"/>
              <w:rPr>
                <w:sz w:val="24"/>
                <w:szCs w:val="24"/>
              </w:rPr>
            </w:pPr>
            <w:r w:rsidRPr="00EE0B71">
              <w:rPr>
                <w:sz w:val="24"/>
                <w:szCs w:val="24"/>
              </w:rPr>
              <w:t>110</w:t>
            </w:r>
          </w:p>
        </w:tc>
        <w:tc>
          <w:tcPr>
            <w:tcW w:w="492" w:type="pct"/>
            <w:tcBorders>
              <w:top w:val="single" w:sz="4" w:space="0" w:color="auto"/>
              <w:left w:val="single" w:sz="4" w:space="0" w:color="auto"/>
              <w:bottom w:val="single" w:sz="4" w:space="0" w:color="auto"/>
              <w:right w:val="single" w:sz="4" w:space="0" w:color="auto"/>
            </w:tcBorders>
          </w:tcPr>
          <w:p w:rsidR="00231227" w:rsidRPr="00EE0B71" w:rsidRDefault="00231227" w:rsidP="009B1D19">
            <w:pPr>
              <w:widowControl w:val="0"/>
              <w:jc w:val="center"/>
              <w:rPr>
                <w:sz w:val="24"/>
                <w:szCs w:val="24"/>
              </w:rPr>
            </w:pPr>
            <w:r w:rsidRPr="00EE0B71">
              <w:rPr>
                <w:sz w:val="24"/>
                <w:szCs w:val="24"/>
              </w:rPr>
              <w:t>112</w:t>
            </w:r>
          </w:p>
        </w:tc>
      </w:tr>
      <w:tr w:rsidR="00EE0B71" w:rsidRPr="00EE0B71" w:rsidTr="0056311F">
        <w:trPr>
          <w:trHeight w:val="70"/>
          <w:jc w:val="center"/>
        </w:trPr>
        <w:tc>
          <w:tcPr>
            <w:tcW w:w="5000" w:type="pct"/>
            <w:gridSpan w:val="10"/>
            <w:tcBorders>
              <w:top w:val="single" w:sz="4" w:space="0" w:color="auto"/>
              <w:left w:val="single" w:sz="4" w:space="0" w:color="auto"/>
              <w:bottom w:val="single" w:sz="4" w:space="0" w:color="auto"/>
              <w:right w:val="single" w:sz="4" w:space="0" w:color="auto"/>
            </w:tcBorders>
          </w:tcPr>
          <w:p w:rsidR="00D93E98" w:rsidRPr="00EE0B71" w:rsidRDefault="00A23E35" w:rsidP="009B1D19">
            <w:pPr>
              <w:widowControl w:val="0"/>
              <w:rPr>
                <w:sz w:val="20"/>
                <w:szCs w:val="20"/>
              </w:rPr>
            </w:pPr>
            <w:r w:rsidRPr="00EE0B71">
              <w:rPr>
                <w:sz w:val="20"/>
                <w:szCs w:val="20"/>
                <w:vertAlign w:val="superscript"/>
              </w:rPr>
              <w:t>1</w:t>
            </w:r>
            <w:r w:rsidRPr="00EE0B71">
              <w:rPr>
                <w:sz w:val="20"/>
                <w:szCs w:val="20"/>
              </w:rPr>
              <w:t> </w:t>
            </w:r>
            <w:r w:rsidR="00D93E98" w:rsidRPr="00EE0B71">
              <w:rPr>
                <w:sz w:val="20"/>
                <w:szCs w:val="20"/>
              </w:rPr>
              <w:t>Приводятся оценочные данные.</w:t>
            </w:r>
          </w:p>
        </w:tc>
      </w:tr>
    </w:tbl>
    <w:p w:rsidR="00694E61" w:rsidRPr="00EE0B71" w:rsidRDefault="00694E61" w:rsidP="00694E61">
      <w:pPr>
        <w:tabs>
          <w:tab w:val="left" w:pos="709"/>
        </w:tabs>
        <w:jc w:val="center"/>
        <w:sectPr w:rsidR="00694E61" w:rsidRPr="00EE0B71" w:rsidSect="00A23E35">
          <w:headerReference w:type="default" r:id="rId76"/>
          <w:footerReference w:type="default" r:id="rId77"/>
          <w:footnotePr>
            <w:numRestart w:val="eachPage"/>
          </w:footnotePr>
          <w:pgSz w:w="16834" w:h="11909" w:orient="landscape"/>
          <w:pgMar w:top="1134" w:right="851" w:bottom="1134" w:left="1134" w:header="709" w:footer="289" w:gutter="0"/>
          <w:cols w:space="720"/>
          <w:docGrid w:linePitch="381"/>
        </w:sectPr>
      </w:pPr>
    </w:p>
    <w:p w:rsidR="00694E61" w:rsidRPr="00EE0B71" w:rsidRDefault="00DA7A7D" w:rsidP="00EE0B71">
      <w:pPr>
        <w:pStyle w:val="3"/>
        <w:pageBreakBefore/>
        <w:ind w:firstLine="709"/>
        <w:jc w:val="both"/>
        <w:rPr>
          <w:rFonts w:cs="Times New Roman"/>
        </w:rPr>
      </w:pPr>
      <w:bookmarkStart w:id="282" w:name="_Toc273716412"/>
      <w:bookmarkStart w:id="283" w:name="_Toc501527579"/>
      <w:bookmarkStart w:id="284" w:name="_Toc506214849"/>
      <w:bookmarkStart w:id="285" w:name="_Toc510186689"/>
      <w:bookmarkStart w:id="286" w:name="_Toc273716413"/>
      <w:bookmarkEnd w:id="281"/>
      <w:r w:rsidRPr="00EE0B71">
        <w:rPr>
          <w:rFonts w:cs="Times New Roman"/>
        </w:rPr>
        <w:lastRenderedPageBreak/>
        <w:t>Стратегическая программа «Екатеринбург – центр производства качественных и безопасных потребительских товаров»</w:t>
      </w:r>
      <w:bookmarkEnd w:id="282"/>
      <w:bookmarkEnd w:id="283"/>
      <w:bookmarkEnd w:id="284"/>
      <w:bookmarkEnd w:id="285"/>
    </w:p>
    <w:p w:rsidR="00694E61" w:rsidRPr="00EE0B71" w:rsidRDefault="00694E61" w:rsidP="00EE0B71">
      <w:pPr>
        <w:ind w:firstLine="709"/>
        <w:jc w:val="both"/>
      </w:pPr>
    </w:p>
    <w:p w:rsidR="00694E61" w:rsidRPr="00EE0B71" w:rsidRDefault="00872554" w:rsidP="00EE0B71">
      <w:pPr>
        <w:keepNext/>
        <w:ind w:firstLine="709"/>
        <w:outlineLvl w:val="3"/>
        <w:rPr>
          <w:b/>
          <w:bCs/>
        </w:rPr>
      </w:pPr>
      <w:r w:rsidRPr="00EE0B71">
        <w:rPr>
          <w:b/>
          <w:bCs/>
        </w:rPr>
        <w:t xml:space="preserve">Краткое описание </w:t>
      </w:r>
    </w:p>
    <w:p w:rsidR="00694E61" w:rsidRPr="00EE0B71" w:rsidRDefault="00694E61" w:rsidP="00694E61">
      <w:pPr>
        <w:ind w:firstLine="709"/>
        <w:jc w:val="both"/>
      </w:pPr>
      <w:r w:rsidRPr="00EE0B71">
        <w:t xml:space="preserve">Программа предусматривает интенсивное развитие современного местного производства продуктов питания, товаров легкой и мебельной промышленности </w:t>
      </w:r>
      <w:r w:rsidR="006C496B">
        <w:br/>
      </w:r>
      <w:r w:rsidRPr="00EE0B71">
        <w:t>в целях обеспечения населения города конкурентоспособными, качественными и безопасными потребительскими товарами продовольственной и непродовольственной группы, в том числе продовольственным сырьем и пищевыми продуктами растительного и животного происхождения.</w:t>
      </w:r>
    </w:p>
    <w:p w:rsidR="00694E61" w:rsidRPr="00EE0B71" w:rsidRDefault="00694E61" w:rsidP="00694E61">
      <w:pPr>
        <w:ind w:firstLine="709"/>
        <w:jc w:val="both"/>
      </w:pPr>
      <w:r w:rsidRPr="00EE0B71">
        <w:t>Реализация программы позволит увеличить долю потребления горожанами биологически полноценных продуктов питания. Увеличится глубина переработки, повысится качество и предложение сельскохозяйственной продукции и готовых продуктов питания местных товаропроизводителей в торговой сети Екатеринбурга и области. В результате развития системы межведомственного и потребительского контроля за качеством потребительских товаров на рынке города, развития креативной составляющей хозяйственных процессов повысятся конкурентные позиции местного производства товаров легкой и мебельной промышленности и снизятся объемы контрабандной и фальсифицированной продукции. Результатом реализации программы станет динамичное и эффективное развитие предприятий пищевой, легкой и мебельной промышленности, агропромышленного комплекса, что в свою очередь приведет к увеличению на рынке города доли конкурентоспособных товаров местного производства. Создание эффективной системы продвижения продукции местных производителей позволит повысить спрос на нее.</w:t>
      </w:r>
    </w:p>
    <w:p w:rsidR="00694E61" w:rsidRPr="00EE0B71" w:rsidRDefault="00694E61" w:rsidP="00694E61">
      <w:pPr>
        <w:ind w:firstLine="709"/>
        <w:jc w:val="both"/>
      </w:pPr>
      <w:r w:rsidRPr="00EE0B71">
        <w:t>Актуальность программы возрастет в условиях дальнейшего развития Екатеринбургской агломерации. В ходе агломерационных процессов расшир</w:t>
      </w:r>
      <w:r w:rsidR="00161AAF">
        <w:t>и</w:t>
      </w:r>
      <w:r w:rsidRPr="00EE0B71">
        <w:t>тся круг производителей сель</w:t>
      </w:r>
      <w:r w:rsidR="00872554" w:rsidRPr="00EE0B71">
        <w:t>ско</w:t>
      </w:r>
      <w:r w:rsidRPr="00EE0B71">
        <w:t>хозяйственной продукции различной специализации, а также стан</w:t>
      </w:r>
      <w:r w:rsidR="00161AAF">
        <w:t>ет</w:t>
      </w:r>
      <w:r w:rsidRPr="00EE0B71">
        <w:t xml:space="preserve"> возможным развитие кооперационных процессов производителей и переработчиков сельскохозяйственного сырья</w:t>
      </w:r>
      <w:r w:rsidR="00EE0B71">
        <w:t xml:space="preserve"> </w:t>
      </w:r>
      <w:r w:rsidRPr="00EE0B71">
        <w:t xml:space="preserve">(в том числе путем формирования агропродовольственных кластеров). </w:t>
      </w:r>
    </w:p>
    <w:p w:rsidR="00694E61" w:rsidRPr="00EE0B71" w:rsidRDefault="00694E61" w:rsidP="00694E61">
      <w:pPr>
        <w:jc w:val="both"/>
        <w:rPr>
          <w:szCs w:val="26"/>
        </w:rPr>
      </w:pPr>
      <w:bookmarkStart w:id="287" w:name="_Toc27893923"/>
    </w:p>
    <w:p w:rsidR="00694E61" w:rsidRPr="00EE0B71" w:rsidRDefault="00872554" w:rsidP="00EE0B71">
      <w:pPr>
        <w:keepNext/>
        <w:ind w:firstLine="709"/>
        <w:outlineLvl w:val="3"/>
        <w:rPr>
          <w:b/>
          <w:bCs/>
        </w:rPr>
      </w:pPr>
      <w:bookmarkStart w:id="288" w:name="_Toc271294002"/>
      <w:r w:rsidRPr="00EE0B71">
        <w:rPr>
          <w:b/>
          <w:bCs/>
        </w:rPr>
        <w:t>Цель программы</w:t>
      </w:r>
      <w:bookmarkEnd w:id="287"/>
      <w:bookmarkEnd w:id="288"/>
    </w:p>
    <w:p w:rsidR="00694E61" w:rsidRPr="00AB75D4" w:rsidRDefault="00CE68E7" w:rsidP="00CE68E7">
      <w:pPr>
        <w:ind w:firstLine="708"/>
        <w:jc w:val="both"/>
        <w:rPr>
          <w:spacing w:val="-4"/>
        </w:rPr>
      </w:pPr>
      <w:r w:rsidRPr="00AB75D4">
        <w:rPr>
          <w:spacing w:val="-4"/>
        </w:rPr>
        <w:t>Совершенствование процессов производства современных конкурентоспособных качественных и безопасных потребительских товаров.</w:t>
      </w:r>
    </w:p>
    <w:p w:rsidR="00694E61" w:rsidRPr="00AB75D4" w:rsidRDefault="00694E61" w:rsidP="00694E61">
      <w:pPr>
        <w:ind w:firstLine="708"/>
        <w:rPr>
          <w:spacing w:val="-4"/>
          <w:szCs w:val="26"/>
        </w:rPr>
      </w:pPr>
    </w:p>
    <w:p w:rsidR="00694E61" w:rsidRPr="00EE0B71" w:rsidRDefault="00872554" w:rsidP="00EE0B71">
      <w:pPr>
        <w:keepNext/>
        <w:ind w:firstLine="709"/>
        <w:outlineLvl w:val="3"/>
        <w:rPr>
          <w:b/>
          <w:bCs/>
        </w:rPr>
      </w:pPr>
      <w:r w:rsidRPr="00EE0B71">
        <w:rPr>
          <w:b/>
          <w:bCs/>
        </w:rPr>
        <w:t>Основные задачи</w:t>
      </w:r>
    </w:p>
    <w:p w:rsidR="00694E61" w:rsidRPr="00EE0B71" w:rsidRDefault="00694E61" w:rsidP="00872554">
      <w:pPr>
        <w:widowControl w:val="0"/>
        <w:ind w:firstLine="709"/>
        <w:jc w:val="both"/>
      </w:pPr>
      <w:r w:rsidRPr="00EE0B71">
        <w:t xml:space="preserve">Проведение технической и технологической модернизации производства, повышение уровня его инновационности и обеспечение высокого качества и глубины переработки, экологичности и безопасности выпускаемой продукции; </w:t>
      </w:r>
    </w:p>
    <w:p w:rsidR="00694E61" w:rsidRPr="00EE0B71" w:rsidRDefault="00694E61" w:rsidP="00872554">
      <w:pPr>
        <w:widowControl w:val="0"/>
        <w:ind w:firstLine="709"/>
        <w:jc w:val="both"/>
      </w:pPr>
      <w:r w:rsidRPr="00EE0B71">
        <w:t xml:space="preserve">развитие системы </w:t>
      </w:r>
      <w:r w:rsidR="00D90274" w:rsidRPr="00EE0B71">
        <w:t>контроля</w:t>
      </w:r>
      <w:r w:rsidRPr="00EE0B71">
        <w:t xml:space="preserve"> качества и безопасности потребления товаров и услуг;</w:t>
      </w:r>
    </w:p>
    <w:p w:rsidR="00694E61" w:rsidRPr="00EE0B71" w:rsidRDefault="00694E61" w:rsidP="00872554">
      <w:pPr>
        <w:widowControl w:val="0"/>
        <w:ind w:firstLine="709"/>
        <w:jc w:val="both"/>
      </w:pPr>
      <w:r w:rsidRPr="00EE0B71">
        <w:t xml:space="preserve">рост объемов производства и реализации конкурентоспособной потребительской продукции местного производства на городском и региональном </w:t>
      </w:r>
      <w:r w:rsidRPr="00EE0B71">
        <w:lastRenderedPageBreak/>
        <w:t xml:space="preserve">рынке, в том числе за счет развития новых производств; </w:t>
      </w:r>
    </w:p>
    <w:p w:rsidR="00694E61" w:rsidRPr="00EE0B71" w:rsidRDefault="00694E61" w:rsidP="00872554">
      <w:pPr>
        <w:widowControl w:val="0"/>
        <w:tabs>
          <w:tab w:val="num" w:pos="468"/>
        </w:tabs>
        <w:ind w:firstLine="709"/>
        <w:jc w:val="both"/>
      </w:pPr>
      <w:r w:rsidRPr="00EE0B71">
        <w:t xml:space="preserve">развитие инфраструктуры реализации потребительских товаров местного производства на базе повышения эффективности взаимодействия производителей и торговых организаций города, создание равных условий конкуренции </w:t>
      </w:r>
      <w:r w:rsidR="006C496B">
        <w:br/>
      </w:r>
      <w:r w:rsidRPr="00EE0B71">
        <w:t>на городском потребительском рынке для всех хозяйствующих субъектов;</w:t>
      </w:r>
    </w:p>
    <w:p w:rsidR="00694E61" w:rsidRPr="00EE0B71" w:rsidRDefault="00694E61" w:rsidP="00872554">
      <w:pPr>
        <w:widowControl w:val="0"/>
        <w:tabs>
          <w:tab w:val="num" w:pos="468"/>
        </w:tabs>
        <w:ind w:firstLine="709"/>
        <w:jc w:val="both"/>
      </w:pPr>
      <w:r w:rsidRPr="00EE0B71">
        <w:t>обеспечение производственных процессов высококвалифицированными кадрами, профессиональный уровень которых в полной мере отвечает современным стандартам.</w:t>
      </w:r>
    </w:p>
    <w:p w:rsidR="00694E61" w:rsidRPr="00EE0B71" w:rsidRDefault="00694E61" w:rsidP="00694E61">
      <w:pPr>
        <w:ind w:firstLine="709"/>
        <w:jc w:val="both"/>
      </w:pPr>
    </w:p>
    <w:p w:rsidR="00694E61" w:rsidRPr="00EE0B71" w:rsidRDefault="00872554" w:rsidP="00EE0B71">
      <w:pPr>
        <w:keepNext/>
        <w:ind w:firstLine="709"/>
        <w:outlineLvl w:val="3"/>
        <w:rPr>
          <w:b/>
          <w:bCs/>
        </w:rPr>
      </w:pPr>
      <w:r w:rsidRPr="00EE0B71">
        <w:rPr>
          <w:b/>
          <w:bCs/>
        </w:rPr>
        <w:t>Ожидаемые результаты</w:t>
      </w:r>
    </w:p>
    <w:p w:rsidR="00694E61" w:rsidRPr="00EE0B71" w:rsidRDefault="00694E61" w:rsidP="00694E61">
      <w:pPr>
        <w:keepNext/>
        <w:ind w:left="709"/>
        <w:outlineLvl w:val="3"/>
        <w:rPr>
          <w:bCs/>
        </w:rPr>
      </w:pPr>
      <w:r w:rsidRPr="00EE0B71">
        <w:rPr>
          <w:bCs/>
        </w:rPr>
        <w:t>К 2030 году ожидается:</w:t>
      </w:r>
    </w:p>
    <w:p w:rsidR="00694E61" w:rsidRPr="00EE0B71" w:rsidRDefault="00694E61" w:rsidP="00694E61">
      <w:pPr>
        <w:ind w:firstLine="709"/>
        <w:jc w:val="both"/>
      </w:pPr>
      <w:r w:rsidRPr="00EE0B71">
        <w:t>расширение ассортимента выпускаемой продукции и появление новых видов изделий, в том числе увеличение производства местных пищевых продуктов специализированного и функционального назначения в 1,5 раза;</w:t>
      </w:r>
    </w:p>
    <w:p w:rsidR="00694E61" w:rsidRPr="00EE0B71" w:rsidRDefault="00694E61" w:rsidP="00694E61">
      <w:pPr>
        <w:ind w:firstLine="709"/>
        <w:jc w:val="both"/>
      </w:pPr>
      <w:r w:rsidRPr="00EE0B71">
        <w:t>увеличение отгрузки продукции предприяти</w:t>
      </w:r>
      <w:r w:rsidR="00537C33">
        <w:t>ями пищевой промышленности в 1,6</w:t>
      </w:r>
      <w:r w:rsidRPr="00EE0B71">
        <w:t xml:space="preserve"> раза (в </w:t>
      </w:r>
      <w:r w:rsidR="00FB5DBD" w:rsidRPr="00EE0B71">
        <w:t>ценах 2017 года</w:t>
      </w:r>
      <w:r w:rsidRPr="00EE0B71">
        <w:t>);</w:t>
      </w:r>
    </w:p>
    <w:p w:rsidR="00694E61" w:rsidRPr="00EE0B71" w:rsidRDefault="00694E61" w:rsidP="00694E61">
      <w:pPr>
        <w:ind w:firstLine="709"/>
        <w:jc w:val="both"/>
      </w:pPr>
      <w:r w:rsidRPr="00EE0B71">
        <w:t>достижение доли продукции, сертифицированной по международным стандартам качества, до 100</w:t>
      </w:r>
      <w:r w:rsidR="005020BD" w:rsidRPr="00EE0B71">
        <w:t>%</w:t>
      </w:r>
      <w:r w:rsidR="008113FE" w:rsidRPr="008113FE">
        <w:rPr>
          <w:spacing w:val="-4"/>
          <w:szCs w:val="28"/>
        </w:rPr>
        <w:t xml:space="preserve"> </w:t>
      </w:r>
      <w:r w:rsidR="008113FE">
        <w:rPr>
          <w:rStyle w:val="FontStyle28"/>
          <w:spacing w:val="-4"/>
        </w:rPr>
        <w:t>(Таблица 9</w:t>
      </w:r>
      <w:r w:rsidR="008113FE" w:rsidRPr="008113FE">
        <w:rPr>
          <w:rStyle w:val="FontStyle28"/>
          <w:spacing w:val="-4"/>
        </w:rPr>
        <w:t>)</w:t>
      </w:r>
      <w:r w:rsidRPr="00EE0B71">
        <w:t>;</w:t>
      </w:r>
    </w:p>
    <w:p w:rsidR="00694E61" w:rsidRPr="00EE0B71" w:rsidRDefault="00694E61" w:rsidP="00694E61">
      <w:pPr>
        <w:ind w:firstLine="709"/>
        <w:jc w:val="both"/>
      </w:pPr>
      <w:r w:rsidRPr="00EE0B71">
        <w:rPr>
          <w:iCs/>
        </w:rPr>
        <w:t xml:space="preserve">укрепление кадрового потенциала для производства потребительских товаров на основе развития </w:t>
      </w:r>
      <w:r w:rsidRPr="00EE0B71">
        <w:t>системы подготовки и переподготовки кадров.</w:t>
      </w:r>
    </w:p>
    <w:p w:rsidR="00694E61" w:rsidRPr="00EE0B71" w:rsidRDefault="00694E61" w:rsidP="00694E61">
      <w:pPr>
        <w:ind w:firstLine="709"/>
        <w:jc w:val="both"/>
        <w:rPr>
          <w:iCs/>
        </w:rPr>
      </w:pPr>
    </w:p>
    <w:p w:rsidR="00694E61" w:rsidRPr="00EE0B71" w:rsidRDefault="00872554" w:rsidP="00EE0B71">
      <w:pPr>
        <w:keepNext/>
        <w:ind w:firstLine="709"/>
        <w:outlineLvl w:val="3"/>
        <w:rPr>
          <w:b/>
          <w:bCs/>
        </w:rPr>
      </w:pPr>
      <w:bookmarkStart w:id="289" w:name="_Toc271294009"/>
      <w:r w:rsidRPr="00EE0B71">
        <w:rPr>
          <w:b/>
          <w:bCs/>
        </w:rPr>
        <w:t>Перечень стратегических проектов</w:t>
      </w:r>
      <w:bookmarkEnd w:id="289"/>
    </w:p>
    <w:p w:rsidR="00694E61" w:rsidRPr="00EE0B71" w:rsidRDefault="00694E61" w:rsidP="00694E61">
      <w:pPr>
        <w:ind w:firstLine="709"/>
        <w:jc w:val="both"/>
      </w:pPr>
      <w:r w:rsidRPr="00EE0B71">
        <w:t xml:space="preserve">Производство качественных продовольственных товаров </w:t>
      </w:r>
      <w:r w:rsidR="001F41AF" w:rsidRPr="00EE0B71">
        <w:t>– здоровый образ жизни горожан</w:t>
      </w:r>
      <w:r w:rsidR="00EE0B71">
        <w:t>.</w:t>
      </w:r>
    </w:p>
    <w:p w:rsidR="00694E61" w:rsidRPr="00EE0B71" w:rsidRDefault="00694E61" w:rsidP="00694E61">
      <w:pPr>
        <w:ind w:firstLine="709"/>
        <w:jc w:val="both"/>
      </w:pPr>
      <w:r w:rsidRPr="00EE0B71">
        <w:t>Производство сельскохозяйственной прод</w:t>
      </w:r>
      <w:r w:rsidR="001F41AF" w:rsidRPr="00EE0B71">
        <w:t>укции горожанами и для горожан</w:t>
      </w:r>
      <w:r w:rsidR="00EE0B71">
        <w:t>.</w:t>
      </w:r>
    </w:p>
    <w:p w:rsidR="00694E61" w:rsidRPr="00EE0B71" w:rsidRDefault="00694E61" w:rsidP="00694E61">
      <w:pPr>
        <w:ind w:firstLine="709"/>
        <w:jc w:val="both"/>
      </w:pPr>
      <w:r w:rsidRPr="00EE0B71">
        <w:t>Производство непродово</w:t>
      </w:r>
      <w:r w:rsidR="001F41AF" w:rsidRPr="00EE0B71">
        <w:t>льственных товаров для горожан</w:t>
      </w:r>
      <w:r w:rsidR="00EE0B71">
        <w:t>.</w:t>
      </w:r>
    </w:p>
    <w:p w:rsidR="00694E61" w:rsidRPr="00EE0B71" w:rsidRDefault="00872554" w:rsidP="00953DAD">
      <w:pPr>
        <w:pStyle w:val="3"/>
        <w:pageBreakBefore/>
        <w:ind w:firstLine="709"/>
        <w:jc w:val="both"/>
        <w:rPr>
          <w:rFonts w:cs="Times New Roman"/>
        </w:rPr>
      </w:pPr>
      <w:bookmarkStart w:id="290" w:name="_Toc501527580"/>
      <w:bookmarkStart w:id="291" w:name="_Toc506214850"/>
      <w:bookmarkStart w:id="292" w:name="_Toc510186690"/>
      <w:bookmarkEnd w:id="286"/>
      <w:r w:rsidRPr="00EE0B71">
        <w:rPr>
          <w:rFonts w:cs="Times New Roman"/>
        </w:rPr>
        <w:lastRenderedPageBreak/>
        <w:t>Стратегическая программа «Екатеринбург – центр современных технологий торговли»</w:t>
      </w:r>
      <w:bookmarkEnd w:id="290"/>
      <w:bookmarkEnd w:id="291"/>
      <w:bookmarkEnd w:id="292"/>
    </w:p>
    <w:p w:rsidR="00694E61" w:rsidRPr="00EE0B71" w:rsidRDefault="00694E61" w:rsidP="00694E61">
      <w:pPr>
        <w:jc w:val="both"/>
        <w:rPr>
          <w:szCs w:val="24"/>
        </w:rPr>
      </w:pPr>
    </w:p>
    <w:p w:rsidR="00694E61" w:rsidRPr="00953DAD" w:rsidRDefault="00872554" w:rsidP="00953DAD">
      <w:pPr>
        <w:keepNext/>
        <w:ind w:firstLine="709"/>
        <w:outlineLvl w:val="3"/>
        <w:rPr>
          <w:b/>
          <w:bCs/>
        </w:rPr>
      </w:pPr>
      <w:r w:rsidRPr="00953DAD">
        <w:rPr>
          <w:b/>
          <w:bCs/>
        </w:rPr>
        <w:t xml:space="preserve">Краткое описание </w:t>
      </w:r>
    </w:p>
    <w:p w:rsidR="00694E61" w:rsidRPr="00EE0B71" w:rsidRDefault="00694E61" w:rsidP="00872554">
      <w:pPr>
        <w:ind w:firstLine="709"/>
        <w:jc w:val="both"/>
      </w:pPr>
      <w:r w:rsidRPr="00EE0B71">
        <w:t>Программа предполагает дальнейшее развитие предприятий</w:t>
      </w:r>
      <w:r w:rsidR="00953DAD">
        <w:t xml:space="preserve"> </w:t>
      </w:r>
      <w:r w:rsidRPr="00EE0B71">
        <w:t>оптовой и розничной торговли (с учетом реализации Стратегического</w:t>
      </w:r>
      <w:r w:rsidR="00953DAD">
        <w:t xml:space="preserve"> </w:t>
      </w:r>
      <w:r w:rsidRPr="00EE0B71">
        <w:t>проекта «</w:t>
      </w:r>
      <w:r w:rsidR="00FB5DBD" w:rsidRPr="00EE0B71">
        <w:t>Екатеринбургская агломерация</w:t>
      </w:r>
      <w:r w:rsidRPr="00EE0B71">
        <w:t>» и Стратегии пространственного</w:t>
      </w:r>
      <w:r w:rsidR="00953DAD">
        <w:t xml:space="preserve"> </w:t>
      </w:r>
      <w:r w:rsidRPr="00EE0B71">
        <w:t xml:space="preserve">развития) </w:t>
      </w:r>
      <w:r w:rsidR="006C496B">
        <w:br/>
      </w:r>
      <w:r w:rsidRPr="00EE0B71">
        <w:t>на основе применения современных технологий,</w:t>
      </w:r>
      <w:r w:rsidR="00FC60C2" w:rsidRPr="00EE0B71">
        <w:t xml:space="preserve"> </w:t>
      </w:r>
      <w:r w:rsidRPr="00EE0B71">
        <w:t>роста конкурентоспособности и инвестиционной привлекательности города.</w:t>
      </w:r>
      <w:r w:rsidR="00FC60C2" w:rsidRPr="00EE0B71">
        <w:t xml:space="preserve"> </w:t>
      </w:r>
      <w:r w:rsidRPr="00EE0B71">
        <w:t xml:space="preserve">Она </w:t>
      </w:r>
      <w:r w:rsidR="00953DAD">
        <w:t xml:space="preserve">предусматривает </w:t>
      </w:r>
      <w:r w:rsidRPr="00EE0B71">
        <w:t>рассм</w:t>
      </w:r>
      <w:r w:rsidR="00953DAD">
        <w:t>о</w:t>
      </w:r>
      <w:r w:rsidRPr="00EE0B71">
        <w:t>тр</w:t>
      </w:r>
      <w:r w:rsidR="00953DAD">
        <w:t>ение</w:t>
      </w:r>
      <w:r w:rsidR="00FC60C2" w:rsidRPr="00EE0B71">
        <w:t xml:space="preserve"> </w:t>
      </w:r>
      <w:r w:rsidRPr="00EE0B71">
        <w:t>вопрос</w:t>
      </w:r>
      <w:r w:rsidR="00953DAD">
        <w:t>ов</w:t>
      </w:r>
      <w:r w:rsidRPr="00EE0B71">
        <w:t xml:space="preserve"> повышения уровня обслуживания потребителей, безопасности и качества товаров и услуг на потребительском рынке</w:t>
      </w:r>
      <w:r w:rsidR="00953DAD">
        <w:t xml:space="preserve"> </w:t>
      </w:r>
      <w:r w:rsidRPr="00EE0B71">
        <w:t xml:space="preserve">города. </w:t>
      </w:r>
    </w:p>
    <w:p w:rsidR="00694E61" w:rsidRPr="00EE0B71" w:rsidRDefault="00694E61" w:rsidP="00872554">
      <w:pPr>
        <w:tabs>
          <w:tab w:val="left" w:pos="720"/>
        </w:tabs>
        <w:ind w:firstLine="709"/>
        <w:jc w:val="both"/>
      </w:pPr>
      <w:r w:rsidRPr="00EE0B71">
        <w:t>Приоритеты программы направлены на то, чтобы обеспечить удовлетворение потребностей населения и гостей города в качественных товарах и услугах, в том числе местного производства, на основе расширения ассортиментного предложения, развития современных инновационных технологий в розничной и оптовой торговле.</w:t>
      </w:r>
    </w:p>
    <w:p w:rsidR="00694E61" w:rsidRPr="00EE0B71" w:rsidRDefault="00694E61" w:rsidP="00872554">
      <w:pPr>
        <w:tabs>
          <w:tab w:val="left" w:pos="720"/>
        </w:tabs>
        <w:ind w:firstLine="709"/>
        <w:jc w:val="both"/>
      </w:pPr>
      <w:r w:rsidRPr="00EE0B71">
        <w:t xml:space="preserve">Стратегической задачей развития городской торговой инфраструктуры является усиление роли Екатеринбурга как крупного межрегионального центра розничной и оптовой торговли. </w:t>
      </w:r>
    </w:p>
    <w:p w:rsidR="00694E61" w:rsidRPr="00EE0B71" w:rsidRDefault="00694E61" w:rsidP="00872554">
      <w:pPr>
        <w:ind w:firstLine="709"/>
        <w:jc w:val="both"/>
      </w:pPr>
      <w:r w:rsidRPr="00EE0B71">
        <w:t>Появление инновационных технологий товародвижения будет способствовать динамичному развитию торгового сектора экономики города, повышению конкурентоспособности оптовых и розничных организаций торговли, формированию более высоких по качеству стандартов культуры обслуживания населения.</w:t>
      </w:r>
    </w:p>
    <w:p w:rsidR="00694E61" w:rsidRPr="00EE0B71" w:rsidRDefault="00694E61" w:rsidP="00694E61">
      <w:pPr>
        <w:tabs>
          <w:tab w:val="left" w:pos="720"/>
        </w:tabs>
        <w:jc w:val="center"/>
      </w:pPr>
    </w:p>
    <w:p w:rsidR="00694E61" w:rsidRPr="00953DAD" w:rsidRDefault="00872554" w:rsidP="00953DAD">
      <w:pPr>
        <w:keepNext/>
        <w:ind w:firstLine="709"/>
        <w:outlineLvl w:val="3"/>
        <w:rPr>
          <w:b/>
          <w:bCs/>
        </w:rPr>
      </w:pPr>
      <w:r w:rsidRPr="00953DAD">
        <w:rPr>
          <w:b/>
          <w:bCs/>
        </w:rPr>
        <w:t>Цель программы</w:t>
      </w:r>
    </w:p>
    <w:p w:rsidR="00694E61" w:rsidRPr="00EE0B71" w:rsidRDefault="00CE68E7" w:rsidP="00CE68E7">
      <w:pPr>
        <w:ind w:firstLine="708"/>
        <w:jc w:val="both"/>
      </w:pPr>
      <w:r w:rsidRPr="00EE0B71">
        <w:t>Развитие Екатеринбурга как к</w:t>
      </w:r>
      <w:r w:rsidR="00FC60C2" w:rsidRPr="00EE0B71">
        <w:t>рупного межрегионального центра</w:t>
      </w:r>
      <w:r w:rsidR="00FC60C2" w:rsidRPr="00EE0B71">
        <w:br/>
      </w:r>
      <w:r w:rsidRPr="00EE0B71">
        <w:t>оптовой и розничной торговли, повышение комфортности приобретения товаров.</w:t>
      </w:r>
    </w:p>
    <w:p w:rsidR="00694E61" w:rsidRPr="00EE0B71" w:rsidRDefault="00694E61" w:rsidP="00694E61">
      <w:pPr>
        <w:ind w:firstLine="708"/>
        <w:jc w:val="center"/>
      </w:pPr>
    </w:p>
    <w:p w:rsidR="00694E61" w:rsidRPr="00953DAD" w:rsidRDefault="004D0E81" w:rsidP="00953DAD">
      <w:pPr>
        <w:keepNext/>
        <w:ind w:firstLine="709"/>
        <w:outlineLvl w:val="3"/>
        <w:rPr>
          <w:b/>
          <w:bCs/>
        </w:rPr>
      </w:pPr>
      <w:r w:rsidRPr="00953DAD">
        <w:rPr>
          <w:b/>
          <w:bCs/>
        </w:rPr>
        <w:t>Основные задачи</w:t>
      </w:r>
    </w:p>
    <w:p w:rsidR="00694E61" w:rsidRPr="00EE0B71" w:rsidRDefault="00694E61" w:rsidP="004D0E81">
      <w:pPr>
        <w:widowControl w:val="0"/>
        <w:spacing w:line="310" w:lineRule="exact"/>
        <w:ind w:firstLine="709"/>
        <w:jc w:val="both"/>
      </w:pPr>
      <w:r w:rsidRPr="00EE0B71">
        <w:t>Создание сбалансированной системы дифференцированных по масштабу и специализации оптовых предприятий;</w:t>
      </w:r>
    </w:p>
    <w:p w:rsidR="00694E61" w:rsidRPr="00EE0B71" w:rsidRDefault="00694E61" w:rsidP="004D0E81">
      <w:pPr>
        <w:widowControl w:val="0"/>
        <w:spacing w:line="310" w:lineRule="exact"/>
        <w:ind w:firstLine="709"/>
        <w:jc w:val="both"/>
      </w:pPr>
      <w:r w:rsidRPr="00EE0B71">
        <w:t>модернизация складской логистической инфраструктуры как базы для розничной и оптовой торговли;</w:t>
      </w:r>
    </w:p>
    <w:p w:rsidR="00694E61" w:rsidRPr="00EE0B71" w:rsidRDefault="00694E61" w:rsidP="004D0E81">
      <w:pPr>
        <w:widowControl w:val="0"/>
        <w:spacing w:line="310" w:lineRule="exact"/>
        <w:ind w:firstLine="709"/>
        <w:jc w:val="both"/>
      </w:pPr>
      <w:r w:rsidRPr="00EE0B71">
        <w:t>развитие сферы оптовой и розничной торговли на основе внедрения прогрессивных технологий;</w:t>
      </w:r>
    </w:p>
    <w:p w:rsidR="00694E61" w:rsidRDefault="00694E61" w:rsidP="004D0E81">
      <w:pPr>
        <w:widowControl w:val="0"/>
        <w:spacing w:line="310" w:lineRule="exact"/>
        <w:ind w:firstLine="709"/>
        <w:jc w:val="both"/>
      </w:pPr>
      <w:r w:rsidRPr="00EE0B71">
        <w:t>обеспечение территориальной доступности приобретения товаров</w:t>
      </w:r>
      <w:r w:rsidR="00FC60C2" w:rsidRPr="00EE0B71">
        <w:t xml:space="preserve"> </w:t>
      </w:r>
      <w:r w:rsidRPr="00EE0B71">
        <w:t>и услуг для населения каждого микрорайона, формирование периферийных торговых узлов с учетом развития городской дорожной инфраструктуры и Екатеринбургской агломерации.</w:t>
      </w:r>
    </w:p>
    <w:p w:rsidR="00953DAD" w:rsidRPr="00EE0B71" w:rsidRDefault="00953DAD" w:rsidP="004D0E81">
      <w:pPr>
        <w:widowControl w:val="0"/>
        <w:spacing w:line="310" w:lineRule="exact"/>
        <w:ind w:firstLine="709"/>
        <w:jc w:val="both"/>
      </w:pPr>
    </w:p>
    <w:p w:rsidR="00694E61" w:rsidRPr="00953DAD" w:rsidRDefault="004D0E81" w:rsidP="00953DAD">
      <w:pPr>
        <w:keepNext/>
        <w:outlineLvl w:val="3"/>
        <w:rPr>
          <w:b/>
          <w:bCs/>
        </w:rPr>
      </w:pPr>
      <w:r w:rsidRPr="00953DAD">
        <w:rPr>
          <w:b/>
          <w:bCs/>
        </w:rPr>
        <w:t>Ожидаемые результаты</w:t>
      </w:r>
    </w:p>
    <w:p w:rsidR="00694E61" w:rsidRPr="00EE0B71" w:rsidRDefault="00694E61" w:rsidP="00694E61">
      <w:pPr>
        <w:ind w:firstLine="709"/>
        <w:jc w:val="both"/>
      </w:pPr>
      <w:r w:rsidRPr="00EE0B71">
        <w:t>К 2030 году ожидается:</w:t>
      </w:r>
    </w:p>
    <w:p w:rsidR="00694E61" w:rsidRPr="00EE0B71" w:rsidRDefault="00694E61" w:rsidP="00694E61">
      <w:pPr>
        <w:widowControl w:val="0"/>
        <w:ind w:firstLine="709"/>
        <w:jc w:val="both"/>
      </w:pPr>
      <w:r w:rsidRPr="00EE0B71">
        <w:t>рост оптового товарооборота в действующих ценах в </w:t>
      </w:r>
      <w:r w:rsidR="009C006A" w:rsidRPr="00EE0B71">
        <w:t>2</w:t>
      </w:r>
      <w:r w:rsidRPr="00EE0B71">
        <w:t>,</w:t>
      </w:r>
      <w:r w:rsidR="002465A6" w:rsidRPr="00EE0B71">
        <w:t>5</w:t>
      </w:r>
      <w:r w:rsidRPr="00EE0B71">
        <w:t> раза;</w:t>
      </w:r>
    </w:p>
    <w:p w:rsidR="00694E61" w:rsidRPr="00EE0B71" w:rsidRDefault="00694E61" w:rsidP="00694E61">
      <w:pPr>
        <w:autoSpaceDE w:val="0"/>
        <w:autoSpaceDN w:val="0"/>
        <w:adjustRightInd w:val="0"/>
        <w:ind w:firstLine="709"/>
        <w:jc w:val="both"/>
      </w:pPr>
      <w:r w:rsidRPr="00EE0B71">
        <w:lastRenderedPageBreak/>
        <w:t>увеличение розничного товаро</w:t>
      </w:r>
      <w:r w:rsidR="00D90274" w:rsidRPr="00EE0B71">
        <w:t>оборота</w:t>
      </w:r>
      <w:r w:rsidR="009C006A" w:rsidRPr="00EE0B71">
        <w:t xml:space="preserve"> </w:t>
      </w:r>
      <w:r w:rsidR="00D90274" w:rsidRPr="00EE0B71">
        <w:t>в</w:t>
      </w:r>
      <w:r w:rsidRPr="00EE0B71">
        <w:t xml:space="preserve"> 1,</w:t>
      </w:r>
      <w:r w:rsidR="002465A6" w:rsidRPr="00EE0B71">
        <w:t>6</w:t>
      </w:r>
      <w:r w:rsidRPr="00EE0B71">
        <w:t xml:space="preserve"> раза</w:t>
      </w:r>
      <w:r w:rsidR="009C006A" w:rsidRPr="00EE0B71">
        <w:t xml:space="preserve"> (в ценах 2017 года)</w:t>
      </w:r>
      <w:r w:rsidRPr="00EE0B71">
        <w:t>, в том числе на душу населения – в 1,</w:t>
      </w:r>
      <w:r w:rsidR="0038313C" w:rsidRPr="00EE0B71">
        <w:t>3</w:t>
      </w:r>
      <w:r w:rsidRPr="00EE0B71">
        <w:t xml:space="preserve"> раза;</w:t>
      </w:r>
    </w:p>
    <w:p w:rsidR="00694E61" w:rsidRPr="00EE0B71" w:rsidRDefault="00694E61" w:rsidP="00694E61">
      <w:pPr>
        <w:autoSpaceDE w:val="0"/>
        <w:autoSpaceDN w:val="0"/>
        <w:adjustRightInd w:val="0"/>
        <w:ind w:firstLine="709"/>
        <w:jc w:val="both"/>
      </w:pPr>
      <w:r w:rsidRPr="00EE0B71">
        <w:t>рост обеспеченности населения торговыми площадями</w:t>
      </w:r>
      <w:r w:rsidR="00953DAD">
        <w:t xml:space="preserve"> </w:t>
      </w:r>
      <w:r w:rsidR="009C006A" w:rsidRPr="00EE0B71">
        <w:t>до 1</w:t>
      </w:r>
      <w:r w:rsidR="00953DAD">
        <w:t> </w:t>
      </w:r>
      <w:r w:rsidR="009C006A" w:rsidRPr="00EE0B71">
        <w:t>70</w:t>
      </w:r>
      <w:r w:rsidRPr="00EE0B71">
        <w:t xml:space="preserve">0 </w:t>
      </w:r>
      <w:r w:rsidR="008917B1">
        <w:t>кв. </w:t>
      </w:r>
      <w:r w:rsidR="00C10D7B" w:rsidRPr="00EE0B71">
        <w:t>м</w:t>
      </w:r>
      <w:r w:rsidRPr="00EE0B71">
        <w:t xml:space="preserve"> </w:t>
      </w:r>
      <w:r w:rsidR="00953DAD">
        <w:br/>
      </w:r>
      <w:r w:rsidRPr="00EE0B71">
        <w:t>на 1</w:t>
      </w:r>
      <w:r w:rsidR="00953DAD">
        <w:t> </w:t>
      </w:r>
      <w:r w:rsidRPr="00EE0B71">
        <w:t>000 жителей;</w:t>
      </w:r>
    </w:p>
    <w:p w:rsidR="00694E61" w:rsidRPr="00EE0B71" w:rsidRDefault="00694E61" w:rsidP="00694E61">
      <w:pPr>
        <w:shd w:val="clear" w:color="auto" w:fill="FFFFFF" w:themeFill="background1"/>
        <w:autoSpaceDE w:val="0"/>
        <w:autoSpaceDN w:val="0"/>
        <w:adjustRightInd w:val="0"/>
        <w:ind w:firstLine="709"/>
        <w:jc w:val="both"/>
      </w:pPr>
      <w:r w:rsidRPr="00EE0B71">
        <w:t>увеличение площади складских помещений для хранения потребительских товаров</w:t>
      </w:r>
      <w:r w:rsidR="00953DAD">
        <w:t xml:space="preserve"> </w:t>
      </w:r>
      <w:r w:rsidRPr="00EE0B71">
        <w:t>до 2</w:t>
      </w:r>
      <w:r w:rsidR="00953DAD">
        <w:t> </w:t>
      </w:r>
      <w:r w:rsidR="009C006A" w:rsidRPr="00EE0B71">
        <w:t>45</w:t>
      </w:r>
      <w:r w:rsidRPr="00EE0B71">
        <w:t xml:space="preserve">0 </w:t>
      </w:r>
      <w:r w:rsidR="005020BD" w:rsidRPr="00EE0B71">
        <w:t>тыс.</w:t>
      </w:r>
      <w:r w:rsidRPr="00EE0B71">
        <w:t xml:space="preserve"> </w:t>
      </w:r>
      <w:r w:rsidR="00C10D7B" w:rsidRPr="00EE0B71">
        <w:t>кв. м</w:t>
      </w:r>
      <w:r w:rsidR="008113FE">
        <w:t xml:space="preserve"> </w:t>
      </w:r>
      <w:r w:rsidR="008113FE">
        <w:rPr>
          <w:rStyle w:val="FontStyle28"/>
          <w:spacing w:val="-4"/>
        </w:rPr>
        <w:t>(Таблица 9</w:t>
      </w:r>
      <w:r w:rsidR="008113FE" w:rsidRPr="008113FE">
        <w:rPr>
          <w:rStyle w:val="FontStyle28"/>
          <w:spacing w:val="-4"/>
        </w:rPr>
        <w:t>)</w:t>
      </w:r>
      <w:r w:rsidR="008113FE" w:rsidRPr="00EE0B71">
        <w:t>;</w:t>
      </w:r>
    </w:p>
    <w:p w:rsidR="00694E61" w:rsidRPr="00EE0B71" w:rsidRDefault="00694E61" w:rsidP="00694E61">
      <w:pPr>
        <w:shd w:val="clear" w:color="auto" w:fill="FFFFFF" w:themeFill="background1"/>
        <w:autoSpaceDE w:val="0"/>
        <w:autoSpaceDN w:val="0"/>
        <w:adjustRightInd w:val="0"/>
        <w:ind w:firstLine="709"/>
        <w:jc w:val="both"/>
      </w:pPr>
      <w:r w:rsidRPr="00EE0B71">
        <w:t xml:space="preserve">внедрение современных технологий автоматизации и управления ассортиментом </w:t>
      </w:r>
      <w:r w:rsidR="00D90274" w:rsidRPr="00EE0B71">
        <w:t>на всех</w:t>
      </w:r>
      <w:r w:rsidRPr="00EE0B71">
        <w:t xml:space="preserve"> предприяти</w:t>
      </w:r>
      <w:r w:rsidR="00D90274" w:rsidRPr="00EE0B71">
        <w:t>ях</w:t>
      </w:r>
      <w:r w:rsidRPr="00EE0B71">
        <w:t xml:space="preserve"> розничной торговли и общественного питания.</w:t>
      </w:r>
    </w:p>
    <w:p w:rsidR="00694E61" w:rsidRPr="00EE0B71" w:rsidRDefault="00694E61" w:rsidP="00694E61">
      <w:pPr>
        <w:autoSpaceDE w:val="0"/>
        <w:autoSpaceDN w:val="0"/>
        <w:adjustRightInd w:val="0"/>
        <w:jc w:val="both"/>
        <w:rPr>
          <w:szCs w:val="30"/>
        </w:rPr>
      </w:pPr>
    </w:p>
    <w:p w:rsidR="00694E61" w:rsidRPr="00953DAD" w:rsidRDefault="004D0E81" w:rsidP="00953DAD">
      <w:pPr>
        <w:keepNext/>
        <w:ind w:firstLine="709"/>
        <w:outlineLvl w:val="3"/>
        <w:rPr>
          <w:b/>
          <w:bCs/>
        </w:rPr>
      </w:pPr>
      <w:r w:rsidRPr="00953DAD">
        <w:rPr>
          <w:b/>
          <w:bCs/>
        </w:rPr>
        <w:t>Перечень стратегических проектов</w:t>
      </w:r>
    </w:p>
    <w:p w:rsidR="00694E61" w:rsidRPr="00EE0B71" w:rsidRDefault="001F41AF" w:rsidP="00694E61">
      <w:pPr>
        <w:ind w:firstLine="709"/>
        <w:rPr>
          <w:bCs/>
        </w:rPr>
      </w:pPr>
      <w:r w:rsidRPr="00EE0B71">
        <w:t>Торговые узлы Екатеринбурга</w:t>
      </w:r>
      <w:r w:rsidR="00953DAD">
        <w:t>.</w:t>
      </w:r>
    </w:p>
    <w:p w:rsidR="00694E61" w:rsidRPr="00EE0B71" w:rsidRDefault="00694E61" w:rsidP="00694E61">
      <w:pPr>
        <w:ind w:firstLine="709"/>
      </w:pPr>
      <w:r w:rsidRPr="00EE0B71">
        <w:t>Екатеринбург – межрегио</w:t>
      </w:r>
      <w:r w:rsidR="001F41AF" w:rsidRPr="00EE0B71">
        <w:t>нальный центр оптовой торговли</w:t>
      </w:r>
      <w:r w:rsidR="00953DAD">
        <w:t>.</w:t>
      </w:r>
    </w:p>
    <w:p w:rsidR="00694E61" w:rsidRPr="00EE0B71" w:rsidRDefault="00694E61" w:rsidP="00694E61">
      <w:pPr>
        <w:jc w:val="center"/>
      </w:pPr>
    </w:p>
    <w:p w:rsidR="00694E61" w:rsidRPr="00EE0B71" w:rsidRDefault="004D0E81" w:rsidP="008917B1">
      <w:pPr>
        <w:pStyle w:val="3"/>
        <w:pageBreakBefore/>
        <w:ind w:firstLine="709"/>
        <w:jc w:val="both"/>
        <w:rPr>
          <w:rFonts w:cs="Times New Roman"/>
        </w:rPr>
      </w:pPr>
      <w:bookmarkStart w:id="293" w:name="_Toc510186691"/>
      <w:r w:rsidRPr="00EE0B71">
        <w:rPr>
          <w:rFonts w:cs="Times New Roman"/>
        </w:rPr>
        <w:lastRenderedPageBreak/>
        <w:t>Стратегическая программа «Высокое качество услуг – новый уровень обслуживания»</w:t>
      </w:r>
      <w:bookmarkEnd w:id="293"/>
    </w:p>
    <w:p w:rsidR="00694E61" w:rsidRPr="00EE0B71" w:rsidRDefault="00694E61" w:rsidP="00694E61">
      <w:pPr>
        <w:jc w:val="center"/>
      </w:pPr>
    </w:p>
    <w:p w:rsidR="00694E61" w:rsidRPr="008917B1" w:rsidRDefault="004D0E81" w:rsidP="008917B1">
      <w:pPr>
        <w:rPr>
          <w:b/>
        </w:rPr>
      </w:pPr>
      <w:r w:rsidRPr="008917B1">
        <w:rPr>
          <w:b/>
        </w:rPr>
        <w:t>Краткое описание</w:t>
      </w:r>
    </w:p>
    <w:p w:rsidR="00694E61" w:rsidRPr="00EE0B71" w:rsidRDefault="00694E61" w:rsidP="00534085">
      <w:pPr>
        <w:widowControl w:val="0"/>
        <w:ind w:firstLine="709"/>
        <w:jc w:val="both"/>
      </w:pPr>
      <w:r w:rsidRPr="00EE0B71">
        <w:t>Программа предполагает дальнейшее развитие сферы бытового обслуживания населения и общественного питания до уровня современных российских и международных стандартов, направлена на обеспечение качественного развития услуг, в том числе за счет повышения их доступности для отдельных категорий граждан и расширения перечня предоставляемых услуг.</w:t>
      </w:r>
    </w:p>
    <w:p w:rsidR="00694E61" w:rsidRPr="00EE0B71" w:rsidRDefault="00694E61" w:rsidP="00534085">
      <w:pPr>
        <w:widowControl w:val="0"/>
        <w:ind w:firstLine="709"/>
        <w:jc w:val="both"/>
      </w:pPr>
      <w:r w:rsidRPr="00EE0B71">
        <w:t xml:space="preserve">Предусматривается развитие системы саморегулирования сферы бытового обслуживания населения и общественного питания как основы предоставления качественных услуг населению и гостям города Екатеринбурга, развитие информационных ресурсов для их продвижения в </w:t>
      </w:r>
      <w:r w:rsidR="00540211" w:rsidRPr="00EE0B71">
        <w:t>интернет</w:t>
      </w:r>
      <w:r w:rsidRPr="00EE0B71">
        <w:t>-пространстве.</w:t>
      </w:r>
    </w:p>
    <w:p w:rsidR="00694E61" w:rsidRPr="00EE0B71" w:rsidRDefault="00694E61" w:rsidP="00534085">
      <w:pPr>
        <w:widowControl w:val="0"/>
        <w:ind w:firstLine="709"/>
        <w:jc w:val="both"/>
      </w:pPr>
      <w:r w:rsidRPr="00EE0B71">
        <w:t>Программа нацеливает на достижение международного уровня предоставления услуг бытового обслуживания и общественного питания путем повышения квалификации персонала и уровня культуры обслуживания, внедрения прайс-листов и меню на иностранных языках, развития новых видов и современных форматов оказания услуг, достижения баланса между потребительским спросом и предложением услуг по ассортименту, качеству, комфорту и безопасности предоставления.</w:t>
      </w:r>
    </w:p>
    <w:p w:rsidR="00694E61" w:rsidRPr="00EE0B71" w:rsidRDefault="00694E61" w:rsidP="00534085">
      <w:pPr>
        <w:widowControl w:val="0"/>
        <w:ind w:firstLine="709"/>
        <w:jc w:val="both"/>
      </w:pPr>
      <w:r w:rsidRPr="00EE0B71">
        <w:t>Предполагается дальнейшее взаимодействие муниципальной власти и бизнес-сообщества</w:t>
      </w:r>
      <w:r w:rsidR="008917B1">
        <w:t xml:space="preserve">, в том числе </w:t>
      </w:r>
      <w:r w:rsidRPr="00EE0B71">
        <w:t>проведени</w:t>
      </w:r>
      <w:r w:rsidR="008917B1">
        <w:t>е</w:t>
      </w:r>
      <w:r w:rsidRPr="00EE0B71">
        <w:t xml:space="preserve"> совместных совещ</w:t>
      </w:r>
      <w:r w:rsidR="008917B1">
        <w:t>аний и семинаров, информирование</w:t>
      </w:r>
      <w:r w:rsidRPr="00EE0B71">
        <w:t xml:space="preserve"> руководителей отрасли о мерах поддержки сферы услуг </w:t>
      </w:r>
      <w:r w:rsidR="008917B1">
        <w:br/>
      </w:r>
      <w:r w:rsidRPr="00EE0B71">
        <w:t>со стороны органов власти.</w:t>
      </w:r>
    </w:p>
    <w:p w:rsidR="00694E61" w:rsidRPr="00EE0B71" w:rsidRDefault="00694E61" w:rsidP="00694E61">
      <w:pPr>
        <w:ind w:firstLine="708"/>
        <w:jc w:val="both"/>
      </w:pPr>
    </w:p>
    <w:p w:rsidR="00694E61" w:rsidRPr="008917B1" w:rsidRDefault="00534085" w:rsidP="008917B1">
      <w:pPr>
        <w:ind w:firstLine="709"/>
        <w:rPr>
          <w:b/>
        </w:rPr>
      </w:pPr>
      <w:r w:rsidRPr="008917B1">
        <w:rPr>
          <w:b/>
        </w:rPr>
        <w:t>Цель программы</w:t>
      </w:r>
    </w:p>
    <w:p w:rsidR="00694E61" w:rsidRPr="00EE0B71" w:rsidRDefault="00A82BFB" w:rsidP="00CE68E7">
      <w:pPr>
        <w:ind w:firstLine="709"/>
        <w:jc w:val="both"/>
      </w:pPr>
      <w:r w:rsidRPr="00EE0B71">
        <w:t>Ф</w:t>
      </w:r>
      <w:r w:rsidR="00CE68E7" w:rsidRPr="00EE0B71">
        <w:t>ормирование инфраструктуры, гарантирующей высокое качество, комфортность и безопасность предоставления услуг</w:t>
      </w:r>
      <w:r w:rsidR="00694E61" w:rsidRPr="00EE0B71">
        <w:t>.</w:t>
      </w:r>
    </w:p>
    <w:p w:rsidR="00694E61" w:rsidRPr="00EE0B71" w:rsidRDefault="00694E61" w:rsidP="00694E61">
      <w:pPr>
        <w:ind w:firstLine="708"/>
        <w:jc w:val="both"/>
      </w:pPr>
    </w:p>
    <w:p w:rsidR="00694E61" w:rsidRPr="008917B1" w:rsidRDefault="00534085" w:rsidP="008917B1">
      <w:pPr>
        <w:ind w:firstLine="709"/>
        <w:rPr>
          <w:b/>
        </w:rPr>
      </w:pPr>
      <w:r w:rsidRPr="008917B1">
        <w:rPr>
          <w:b/>
        </w:rPr>
        <w:t>Основные задачи</w:t>
      </w:r>
    </w:p>
    <w:p w:rsidR="00694E61" w:rsidRPr="00EE0B71" w:rsidRDefault="00694E61" w:rsidP="008917B1">
      <w:pPr>
        <w:widowControl w:val="0"/>
        <w:tabs>
          <w:tab w:val="num" w:pos="720"/>
        </w:tabs>
        <w:ind w:firstLine="709"/>
        <w:jc w:val="both"/>
      </w:pPr>
      <w:r w:rsidRPr="00EE0B71">
        <w:t>Гармонизация функционирования, развития и размещения объектов сферы бытового обслуживания и общественного питания на территории города с учетом Стратегии пространственного развития;</w:t>
      </w:r>
    </w:p>
    <w:p w:rsidR="00694E61" w:rsidRPr="00EE0B71" w:rsidRDefault="00694E61" w:rsidP="008917B1">
      <w:pPr>
        <w:widowControl w:val="0"/>
        <w:tabs>
          <w:tab w:val="num" w:pos="720"/>
        </w:tabs>
        <w:ind w:firstLine="709"/>
        <w:jc w:val="both"/>
      </w:pPr>
      <w:r w:rsidRPr="00EE0B71">
        <w:t xml:space="preserve">повышение качества предоставляемых услуг за счет технического перевооружения, повышения квалификации персонала, развития новых видов и форматов услуг, достижения баланса между спросом и предложением </w:t>
      </w:r>
      <w:r w:rsidR="009036C5">
        <w:br/>
      </w:r>
      <w:r w:rsidRPr="00EE0B71">
        <w:t>по ассортименту услуг;</w:t>
      </w:r>
    </w:p>
    <w:p w:rsidR="00694E61" w:rsidRPr="00EE0B71" w:rsidRDefault="00694E61" w:rsidP="008917B1">
      <w:pPr>
        <w:widowControl w:val="0"/>
        <w:tabs>
          <w:tab w:val="num" w:pos="720"/>
        </w:tabs>
        <w:ind w:firstLine="709"/>
        <w:jc w:val="both"/>
      </w:pPr>
      <w:r w:rsidRPr="00EE0B71">
        <w:t>обеспечение безопасности товаров и услуг, реализуемых на рынке общественного питания;</w:t>
      </w:r>
    </w:p>
    <w:p w:rsidR="00694E61" w:rsidRPr="00EE0B71" w:rsidRDefault="00694E61" w:rsidP="008917B1">
      <w:pPr>
        <w:widowControl w:val="0"/>
        <w:tabs>
          <w:tab w:val="num" w:pos="720"/>
        </w:tabs>
        <w:ind w:firstLine="709"/>
        <w:jc w:val="both"/>
      </w:pPr>
      <w:r w:rsidRPr="00EE0B71">
        <w:t>доступность предприятий общественного питания и бытового обслуживания для лиц с ограниченными возможностями здоровья</w:t>
      </w:r>
      <w:r w:rsidR="00D90274" w:rsidRPr="00EE0B71">
        <w:t>.</w:t>
      </w:r>
    </w:p>
    <w:p w:rsidR="008917B1" w:rsidRDefault="008917B1" w:rsidP="008917B1">
      <w:pPr>
        <w:ind w:firstLine="709"/>
        <w:rPr>
          <w:b/>
        </w:rPr>
      </w:pPr>
    </w:p>
    <w:p w:rsidR="00694E61" w:rsidRPr="008917B1" w:rsidRDefault="00534085" w:rsidP="008917B1">
      <w:pPr>
        <w:ind w:firstLine="709"/>
        <w:rPr>
          <w:b/>
        </w:rPr>
      </w:pPr>
      <w:r w:rsidRPr="008917B1">
        <w:rPr>
          <w:b/>
        </w:rPr>
        <w:t>Ожидаемые результаты</w:t>
      </w:r>
    </w:p>
    <w:p w:rsidR="00694E61" w:rsidRPr="00EE0B71" w:rsidRDefault="00694E61" w:rsidP="00694E61">
      <w:pPr>
        <w:ind w:firstLine="708"/>
        <w:jc w:val="both"/>
      </w:pPr>
      <w:r w:rsidRPr="00EE0B71">
        <w:t>К 2030 году ожидается увеличение:</w:t>
      </w:r>
    </w:p>
    <w:p w:rsidR="00694E61" w:rsidRPr="00EE0B71" w:rsidRDefault="00694E61" w:rsidP="00694E61">
      <w:pPr>
        <w:widowControl w:val="0"/>
        <w:suppressAutoHyphens/>
        <w:autoSpaceDE w:val="0"/>
        <w:ind w:firstLine="720"/>
        <w:jc w:val="both"/>
      </w:pPr>
      <w:r w:rsidRPr="00EE0B71">
        <w:lastRenderedPageBreak/>
        <w:t xml:space="preserve">оборота общественного питания по полному кругу организаций </w:t>
      </w:r>
      <w:r w:rsidR="009036C5">
        <w:br/>
      </w:r>
      <w:r w:rsidRPr="00EE0B71">
        <w:t xml:space="preserve">в сопоставимых ценах </w:t>
      </w:r>
      <w:r w:rsidR="009036C5">
        <w:t xml:space="preserve">– </w:t>
      </w:r>
      <w:r w:rsidRPr="00EE0B71">
        <w:t>в 1,</w:t>
      </w:r>
      <w:r w:rsidR="009C006A" w:rsidRPr="00EE0B71">
        <w:t>8</w:t>
      </w:r>
      <w:r w:rsidRPr="00EE0B71">
        <w:t xml:space="preserve"> раза;</w:t>
      </w:r>
    </w:p>
    <w:p w:rsidR="00694E61" w:rsidRPr="00EE0B71" w:rsidRDefault="00694E61" w:rsidP="00694E61">
      <w:pPr>
        <w:widowControl w:val="0"/>
        <w:suppressAutoHyphens/>
        <w:autoSpaceDE w:val="0"/>
        <w:ind w:firstLine="720"/>
        <w:jc w:val="both"/>
      </w:pPr>
      <w:r w:rsidRPr="00EE0B71">
        <w:t>оборота общественного питания на душу населения</w:t>
      </w:r>
      <w:r w:rsidR="009C006A" w:rsidRPr="00EE0B71">
        <w:t xml:space="preserve"> </w:t>
      </w:r>
      <w:r w:rsidR="009036C5">
        <w:t xml:space="preserve">– </w:t>
      </w:r>
      <w:r w:rsidRPr="00EE0B71">
        <w:t>в 1,</w:t>
      </w:r>
      <w:r w:rsidR="009C006A" w:rsidRPr="00EE0B71">
        <w:t>6</w:t>
      </w:r>
      <w:r w:rsidRPr="00EE0B71">
        <w:t xml:space="preserve"> раза</w:t>
      </w:r>
      <w:r w:rsidR="009C006A" w:rsidRPr="00EE0B71">
        <w:t xml:space="preserve"> (в ценах</w:t>
      </w:r>
      <w:r w:rsidR="008917B1">
        <w:t xml:space="preserve"> </w:t>
      </w:r>
      <w:r w:rsidR="009C006A" w:rsidRPr="00EE0B71">
        <w:t>2017 года)</w:t>
      </w:r>
      <w:r w:rsidRPr="00EE0B71">
        <w:t xml:space="preserve">; </w:t>
      </w:r>
    </w:p>
    <w:p w:rsidR="00694E61" w:rsidRPr="00EE0B71" w:rsidRDefault="00694E61" w:rsidP="00694E61">
      <w:pPr>
        <w:widowControl w:val="0"/>
        <w:suppressAutoHyphens/>
        <w:autoSpaceDE w:val="0"/>
        <w:ind w:firstLine="720"/>
        <w:jc w:val="both"/>
      </w:pPr>
      <w:r w:rsidRPr="00EE0B71">
        <w:t>посадочны</w:t>
      </w:r>
      <w:r w:rsidR="009036C5">
        <w:t>х</w:t>
      </w:r>
      <w:r w:rsidRPr="00EE0B71">
        <w:t xml:space="preserve"> мест общественного питания на общедоступных предприятиях </w:t>
      </w:r>
      <w:r w:rsidR="009036C5">
        <w:t xml:space="preserve">– </w:t>
      </w:r>
      <w:r w:rsidRPr="00EE0B71">
        <w:t>в 1,</w:t>
      </w:r>
      <w:r w:rsidR="009C006A" w:rsidRPr="00EE0B71">
        <w:t>4</w:t>
      </w:r>
      <w:r w:rsidRPr="00EE0B71">
        <w:t xml:space="preserve"> раза;</w:t>
      </w:r>
    </w:p>
    <w:p w:rsidR="00694E61" w:rsidRPr="00EE0B71" w:rsidRDefault="00694E61" w:rsidP="00694E61">
      <w:pPr>
        <w:widowControl w:val="0"/>
        <w:suppressAutoHyphens/>
        <w:autoSpaceDE w:val="0"/>
        <w:ind w:firstLine="720"/>
        <w:jc w:val="both"/>
      </w:pPr>
      <w:r w:rsidRPr="00EE0B71">
        <w:t xml:space="preserve">объема бытовых услуг по крупным и средним организациям в сопоставимых ценах </w:t>
      </w:r>
      <w:r w:rsidR="009036C5">
        <w:t xml:space="preserve">– </w:t>
      </w:r>
      <w:r w:rsidRPr="00EE0B71">
        <w:t xml:space="preserve">в </w:t>
      </w:r>
      <w:r w:rsidR="009C006A" w:rsidRPr="00EE0B71">
        <w:t xml:space="preserve">1,8 </w:t>
      </w:r>
      <w:r w:rsidRPr="00EE0B71">
        <w:t>раза;</w:t>
      </w:r>
    </w:p>
    <w:p w:rsidR="00694E61" w:rsidRPr="00EE0B71" w:rsidRDefault="00694E61" w:rsidP="00694E61">
      <w:pPr>
        <w:widowControl w:val="0"/>
        <w:suppressAutoHyphens/>
        <w:autoSpaceDE w:val="0"/>
        <w:ind w:firstLine="720"/>
        <w:jc w:val="both"/>
      </w:pPr>
      <w:r w:rsidRPr="00EE0B71">
        <w:t>объема бытовых услуг на душу населения</w:t>
      </w:r>
      <w:r w:rsidR="009C006A" w:rsidRPr="00EE0B71">
        <w:t xml:space="preserve"> </w:t>
      </w:r>
      <w:r w:rsidR="009036C5">
        <w:t xml:space="preserve">– </w:t>
      </w:r>
      <w:r w:rsidR="0038313C" w:rsidRPr="00EE0B71">
        <w:t>до 1,</w:t>
      </w:r>
      <w:r w:rsidR="008C4DDA" w:rsidRPr="00EE0B71">
        <w:t>6</w:t>
      </w:r>
      <w:r w:rsidRPr="00EE0B71">
        <w:t xml:space="preserve"> </w:t>
      </w:r>
      <w:r w:rsidR="001F16B4" w:rsidRPr="00EE0B71">
        <w:t xml:space="preserve">тыс. </w:t>
      </w:r>
      <w:r w:rsidRPr="00EE0B71">
        <w:t>руб</w:t>
      </w:r>
      <w:r w:rsidR="00DB12B0">
        <w:t>.</w:t>
      </w:r>
      <w:r w:rsidR="00294F66">
        <w:t xml:space="preserve"> </w:t>
      </w:r>
      <w:r w:rsidR="009C006A" w:rsidRPr="00EE0B71">
        <w:t>в ценах</w:t>
      </w:r>
      <w:r w:rsidR="008917B1">
        <w:t xml:space="preserve"> </w:t>
      </w:r>
      <w:r w:rsidR="009C006A" w:rsidRPr="00EE0B71">
        <w:t>2017 года)</w:t>
      </w:r>
      <w:r w:rsidRPr="00EE0B71">
        <w:t>;</w:t>
      </w:r>
    </w:p>
    <w:p w:rsidR="00694E61" w:rsidRPr="00EE0B71" w:rsidRDefault="00694E61" w:rsidP="00694E61">
      <w:pPr>
        <w:widowControl w:val="0"/>
        <w:suppressAutoHyphens/>
        <w:autoSpaceDE w:val="0"/>
        <w:ind w:firstLine="720"/>
        <w:jc w:val="both"/>
      </w:pPr>
      <w:r w:rsidRPr="00EE0B71">
        <w:t xml:space="preserve">обеспеченности населения площадями предприятий сферы обслуживания </w:t>
      </w:r>
      <w:r w:rsidR="009036C5">
        <w:t xml:space="preserve">– </w:t>
      </w:r>
      <w:r w:rsidR="009036C5">
        <w:br/>
      </w:r>
      <w:r w:rsidRPr="00EE0B71">
        <w:t>в 1,</w:t>
      </w:r>
      <w:r w:rsidR="009C006A" w:rsidRPr="00EE0B71">
        <w:t>4</w:t>
      </w:r>
      <w:r w:rsidRPr="00EE0B71">
        <w:t xml:space="preserve"> раза; </w:t>
      </w:r>
    </w:p>
    <w:p w:rsidR="00694E61" w:rsidRPr="00EE0B71" w:rsidRDefault="00694E61" w:rsidP="00694E61">
      <w:pPr>
        <w:widowControl w:val="0"/>
        <w:suppressAutoHyphens/>
        <w:autoSpaceDE w:val="0"/>
        <w:ind w:firstLine="720"/>
        <w:jc w:val="both"/>
      </w:pPr>
      <w:r w:rsidRPr="00EE0B71">
        <w:t xml:space="preserve">доступности предприятий бытового обслуживания и общественного питания для маломобильных граждан </w:t>
      </w:r>
      <w:r w:rsidR="009036C5">
        <w:t xml:space="preserve">– </w:t>
      </w:r>
      <w:r w:rsidRPr="00EE0B71">
        <w:t>в 1,</w:t>
      </w:r>
      <w:r w:rsidR="009C006A" w:rsidRPr="00EE0B71">
        <w:t>9</w:t>
      </w:r>
      <w:r w:rsidRPr="00EE0B71">
        <w:t xml:space="preserve"> раза</w:t>
      </w:r>
      <w:r w:rsidR="008113FE">
        <w:t xml:space="preserve"> </w:t>
      </w:r>
      <w:r w:rsidR="008113FE">
        <w:rPr>
          <w:rStyle w:val="FontStyle28"/>
          <w:spacing w:val="-4"/>
        </w:rPr>
        <w:t>(Таблица 9</w:t>
      </w:r>
      <w:r w:rsidR="008113FE" w:rsidRPr="008113FE">
        <w:rPr>
          <w:rStyle w:val="FontStyle28"/>
          <w:spacing w:val="-4"/>
        </w:rPr>
        <w:t>)</w:t>
      </w:r>
      <w:r w:rsidR="008113FE">
        <w:t>.</w:t>
      </w:r>
      <w:r w:rsidRPr="00EE0B71">
        <w:t xml:space="preserve"> </w:t>
      </w:r>
    </w:p>
    <w:p w:rsidR="00694E61" w:rsidRPr="00EE0B71" w:rsidRDefault="00694E61" w:rsidP="00694E61">
      <w:pPr>
        <w:ind w:firstLine="708"/>
      </w:pPr>
    </w:p>
    <w:p w:rsidR="00694E61" w:rsidRPr="008917B1" w:rsidRDefault="00534085" w:rsidP="008917B1">
      <w:pPr>
        <w:ind w:firstLine="709"/>
        <w:rPr>
          <w:b/>
        </w:rPr>
      </w:pPr>
      <w:r w:rsidRPr="008917B1">
        <w:rPr>
          <w:b/>
        </w:rPr>
        <w:t>Перечень стратегических проектов</w:t>
      </w:r>
    </w:p>
    <w:p w:rsidR="00694E61" w:rsidRPr="00EE0B71" w:rsidRDefault="00694E61" w:rsidP="00694E61">
      <w:pPr>
        <w:ind w:firstLine="708"/>
      </w:pPr>
      <w:r w:rsidRPr="00EE0B71">
        <w:t>Новое качество усл</w:t>
      </w:r>
      <w:r w:rsidR="001F41AF" w:rsidRPr="00EE0B71">
        <w:t>уг</w:t>
      </w:r>
      <w:r w:rsidR="008917B1">
        <w:t>.</w:t>
      </w:r>
    </w:p>
    <w:p w:rsidR="00694E61" w:rsidRPr="00EE0B71" w:rsidRDefault="001F41AF" w:rsidP="00694E61">
      <w:pPr>
        <w:ind w:firstLine="708"/>
      </w:pPr>
      <w:r w:rsidRPr="00EE0B71">
        <w:t>Кухня на любой вкус</w:t>
      </w:r>
      <w:r w:rsidR="008917B1">
        <w:t>.</w:t>
      </w:r>
    </w:p>
    <w:p w:rsidR="00694E61" w:rsidRPr="00EE0B71" w:rsidRDefault="00694E61" w:rsidP="00694E61">
      <w:r w:rsidRPr="00EE0B71">
        <w:br w:type="page"/>
      </w:r>
    </w:p>
    <w:p w:rsidR="00694E61" w:rsidRPr="00EE0B71" w:rsidRDefault="00534085" w:rsidP="009116E0">
      <w:pPr>
        <w:pStyle w:val="3"/>
        <w:pageBreakBefore/>
        <w:ind w:firstLine="709"/>
        <w:jc w:val="both"/>
        <w:rPr>
          <w:rFonts w:cs="Times New Roman"/>
        </w:rPr>
      </w:pPr>
      <w:bookmarkStart w:id="294" w:name="_Toc510186692"/>
      <w:r w:rsidRPr="00EE0B71">
        <w:rPr>
          <w:rFonts w:cs="Times New Roman"/>
        </w:rPr>
        <w:lastRenderedPageBreak/>
        <w:t>Стратегическая программа «Екатеринбург – международный центр деловых</w:t>
      </w:r>
      <w:r w:rsidR="00F62CAB">
        <w:rPr>
          <w:rFonts w:cs="Times New Roman"/>
        </w:rPr>
        <w:t xml:space="preserve"> </w:t>
      </w:r>
      <w:r w:rsidRPr="00EE0B71">
        <w:rPr>
          <w:rFonts w:cs="Times New Roman"/>
        </w:rPr>
        <w:t>коммуникаций</w:t>
      </w:r>
      <w:r w:rsidR="00C16BB1">
        <w:rPr>
          <w:rFonts w:cs="Times New Roman"/>
        </w:rPr>
        <w:t xml:space="preserve"> и туризма</w:t>
      </w:r>
      <w:r w:rsidRPr="00EE0B71">
        <w:rPr>
          <w:rFonts w:cs="Times New Roman"/>
        </w:rPr>
        <w:t>»</w:t>
      </w:r>
      <w:bookmarkEnd w:id="294"/>
    </w:p>
    <w:p w:rsidR="00694E61" w:rsidRPr="00EE0B71" w:rsidRDefault="00694E61" w:rsidP="00694E61">
      <w:pPr>
        <w:ind w:firstLine="709"/>
        <w:jc w:val="center"/>
      </w:pPr>
    </w:p>
    <w:p w:rsidR="00694E61" w:rsidRPr="00F62CAB" w:rsidRDefault="00534085" w:rsidP="00F62CAB">
      <w:pPr>
        <w:ind w:firstLine="709"/>
        <w:rPr>
          <w:b/>
        </w:rPr>
      </w:pPr>
      <w:r w:rsidRPr="00F62CAB">
        <w:rPr>
          <w:b/>
        </w:rPr>
        <w:t>Краткое описание</w:t>
      </w:r>
    </w:p>
    <w:p w:rsidR="00694E61" w:rsidRPr="00EE0B71" w:rsidRDefault="00694E61" w:rsidP="00F62CAB">
      <w:pPr>
        <w:widowControl w:val="0"/>
        <w:ind w:firstLine="709"/>
        <w:jc w:val="both"/>
      </w:pPr>
      <w:r w:rsidRPr="00EE0B71">
        <w:t xml:space="preserve">Программа предполагает дальнейшее развитие комфортной деловой </w:t>
      </w:r>
      <w:r w:rsidR="00C16BB1">
        <w:t xml:space="preserve">и туристической </w:t>
      </w:r>
      <w:r w:rsidRPr="00EE0B71">
        <w:t>инфраструктуры как одной из составляющих развития экономического потенциала, усиления конкурентоспособности и повышения инвестиционной привлекательности Екатеринбурга.</w:t>
      </w:r>
    </w:p>
    <w:p w:rsidR="00694E61" w:rsidRPr="00EE0B71" w:rsidRDefault="00694E61" w:rsidP="00F62CAB">
      <w:pPr>
        <w:widowControl w:val="0"/>
        <w:shd w:val="clear" w:color="auto" w:fill="FFFFFF"/>
        <w:ind w:firstLine="709"/>
        <w:jc w:val="both"/>
      </w:pPr>
      <w:r w:rsidRPr="00EE0B71">
        <w:t>В результате реализации программы город станет международно- узнаваемым центром проведения крупных международных выставок, конгрессных мероприятий, местом концентрации представительств иностранных компаний</w:t>
      </w:r>
      <w:r w:rsidR="00DC784E" w:rsidRPr="00EE0B71">
        <w:t xml:space="preserve"> и притяжения туристов</w:t>
      </w:r>
      <w:r w:rsidRPr="00EE0B71">
        <w:t xml:space="preserve">. Качество деловой инфраструктуры будет сравнимо </w:t>
      </w:r>
      <w:r w:rsidR="00F62CAB">
        <w:br/>
      </w:r>
      <w:r w:rsidRPr="00EE0B71">
        <w:t xml:space="preserve">с ведущими национальными и зарубежными международными центрами. </w:t>
      </w:r>
    </w:p>
    <w:p w:rsidR="00694E61" w:rsidRPr="00EE0B71" w:rsidRDefault="00694E61" w:rsidP="00F62CAB">
      <w:pPr>
        <w:ind w:firstLine="709"/>
      </w:pPr>
    </w:p>
    <w:p w:rsidR="00694E61" w:rsidRPr="00F62CAB" w:rsidRDefault="00534085" w:rsidP="00F62CAB">
      <w:pPr>
        <w:ind w:firstLine="709"/>
        <w:rPr>
          <w:b/>
        </w:rPr>
      </w:pPr>
      <w:r w:rsidRPr="00F62CAB">
        <w:rPr>
          <w:b/>
        </w:rPr>
        <w:t>Цель программы</w:t>
      </w:r>
    </w:p>
    <w:p w:rsidR="00694E61" w:rsidRPr="00EE0B71" w:rsidRDefault="00A82BFB" w:rsidP="00F62CAB">
      <w:pPr>
        <w:ind w:firstLine="709"/>
        <w:jc w:val="both"/>
      </w:pPr>
      <w:r w:rsidRPr="00EE0B71">
        <w:t>П</w:t>
      </w:r>
      <w:r w:rsidR="00CE68E7" w:rsidRPr="00EE0B71">
        <w:t>овышение конкурентоспособности Екатеринбурга и формирование его привлекательного образа как глобального центра деловых и туристических коммуникаций.</w:t>
      </w:r>
    </w:p>
    <w:p w:rsidR="00694E61" w:rsidRPr="00EE0B71" w:rsidRDefault="00694E61" w:rsidP="00F62CAB">
      <w:pPr>
        <w:ind w:firstLine="709"/>
        <w:jc w:val="both"/>
      </w:pPr>
    </w:p>
    <w:p w:rsidR="00694E61" w:rsidRPr="00F62CAB" w:rsidRDefault="00534085" w:rsidP="00F62CAB">
      <w:pPr>
        <w:ind w:firstLine="709"/>
        <w:rPr>
          <w:b/>
        </w:rPr>
      </w:pPr>
      <w:r w:rsidRPr="00F62CAB">
        <w:rPr>
          <w:b/>
        </w:rPr>
        <w:t>Основные задачи</w:t>
      </w:r>
    </w:p>
    <w:p w:rsidR="0079010E" w:rsidRPr="00EE0B71" w:rsidRDefault="00694E61" w:rsidP="00F62CAB">
      <w:pPr>
        <w:tabs>
          <w:tab w:val="num" w:pos="720"/>
        </w:tabs>
        <w:ind w:firstLine="709"/>
        <w:jc w:val="both"/>
      </w:pPr>
      <w:r w:rsidRPr="00EE0B71">
        <w:t>Развитие современной деловой инфраструктуры города как основы деловых коммуникаций;</w:t>
      </w:r>
      <w:r w:rsidR="0079010E" w:rsidRPr="00EE0B71">
        <w:t xml:space="preserve"> </w:t>
      </w:r>
    </w:p>
    <w:p w:rsidR="003749F6" w:rsidRPr="00EE0B71" w:rsidRDefault="0079010E" w:rsidP="00F62CAB">
      <w:pPr>
        <w:tabs>
          <w:tab w:val="num" w:pos="720"/>
        </w:tabs>
        <w:ind w:firstLine="709"/>
        <w:jc w:val="both"/>
      </w:pPr>
      <w:r w:rsidRPr="00EE0B71">
        <w:t>создание в Екатеринбурге обособленного жилого</w:t>
      </w:r>
      <w:r w:rsidR="00325A6A" w:rsidRPr="00EE0B71">
        <w:t xml:space="preserve"> и </w:t>
      </w:r>
      <w:r w:rsidRPr="00EE0B71">
        <w:t>офисного квартала, предназначенного для проведения крупных конгрессных мероприятий, размещения офисов институтов и подразделений международных некоммерческих организаций (ООН, ЮНЕСКО, ЮНИДО, ОБСЕ, ШОС, БРИКС)</w:t>
      </w:r>
      <w:r w:rsidR="00325A6A" w:rsidRPr="00EE0B71">
        <w:t xml:space="preserve">, </w:t>
      </w:r>
      <w:r w:rsidRPr="00EE0B71">
        <w:t xml:space="preserve">дипломатических представительств, </w:t>
      </w:r>
      <w:r w:rsidR="003749F6" w:rsidRPr="00EE0B71">
        <w:t>а также проживания сотрудников;</w:t>
      </w:r>
    </w:p>
    <w:p w:rsidR="00694E61" w:rsidRPr="00EE0B71" w:rsidRDefault="00694E61" w:rsidP="00F62CAB">
      <w:pPr>
        <w:tabs>
          <w:tab w:val="num" w:pos="720"/>
        </w:tabs>
        <w:ind w:firstLine="709"/>
        <w:jc w:val="both"/>
      </w:pPr>
      <w:r w:rsidRPr="00EE0B71">
        <w:t>формирование на национальном и международном уровнях известности Екатеринбурга в качестве конкурентной площадки для деловых коммуникаций</w:t>
      </w:r>
      <w:r w:rsidR="00C0486E" w:rsidRPr="00EE0B71">
        <w:t xml:space="preserve"> и туризма</w:t>
      </w:r>
      <w:r w:rsidRPr="00EE0B71">
        <w:t>;</w:t>
      </w:r>
    </w:p>
    <w:p w:rsidR="00694E61" w:rsidRPr="00EE0B71" w:rsidRDefault="00694E61" w:rsidP="00F62CAB">
      <w:pPr>
        <w:tabs>
          <w:tab w:val="num" w:pos="720"/>
        </w:tabs>
        <w:ind w:firstLine="709"/>
        <w:jc w:val="both"/>
      </w:pPr>
      <w:r w:rsidRPr="00EE0B71">
        <w:t xml:space="preserve">обеспечение информационной, ценовой, логистической доступности услуг </w:t>
      </w:r>
      <w:r w:rsidR="006C496B">
        <w:br/>
      </w:r>
      <w:r w:rsidRPr="00EE0B71">
        <w:t xml:space="preserve">в сфере деловых </w:t>
      </w:r>
      <w:r w:rsidR="00DC784E" w:rsidRPr="00EE0B71">
        <w:t xml:space="preserve">и туристических </w:t>
      </w:r>
      <w:r w:rsidRPr="00EE0B71">
        <w:t>коммуникаций</w:t>
      </w:r>
      <w:r w:rsidR="003749F6" w:rsidRPr="00EE0B71">
        <w:t>.</w:t>
      </w:r>
    </w:p>
    <w:p w:rsidR="0079010E" w:rsidRPr="00EE0B71" w:rsidRDefault="0079010E" w:rsidP="00F62CAB">
      <w:pPr>
        <w:tabs>
          <w:tab w:val="num" w:pos="720"/>
        </w:tabs>
        <w:ind w:firstLine="709"/>
        <w:jc w:val="both"/>
      </w:pPr>
    </w:p>
    <w:p w:rsidR="00694E61" w:rsidRPr="00F62CAB" w:rsidRDefault="00534085" w:rsidP="00F62CAB">
      <w:pPr>
        <w:ind w:firstLine="709"/>
        <w:rPr>
          <w:b/>
        </w:rPr>
      </w:pPr>
      <w:r w:rsidRPr="00F62CAB">
        <w:rPr>
          <w:b/>
        </w:rPr>
        <w:t>Ожидаемые результаты</w:t>
      </w:r>
    </w:p>
    <w:p w:rsidR="00694E61" w:rsidRPr="00EE0B71" w:rsidRDefault="00694E61" w:rsidP="00F62CAB">
      <w:pPr>
        <w:widowControl w:val="0"/>
        <w:suppressAutoHyphens/>
        <w:autoSpaceDE w:val="0"/>
        <w:ind w:firstLine="709"/>
        <w:jc w:val="both"/>
      </w:pPr>
      <w:r w:rsidRPr="00EE0B71">
        <w:t>К</w:t>
      </w:r>
      <w:r w:rsidR="00F62CAB">
        <w:t xml:space="preserve"> 2030 году ожидается увеличение:</w:t>
      </w:r>
    </w:p>
    <w:p w:rsidR="00694E61" w:rsidRPr="00F62CAB" w:rsidRDefault="00A37618" w:rsidP="00F62CAB">
      <w:pPr>
        <w:widowControl w:val="0"/>
        <w:suppressAutoHyphens/>
        <w:autoSpaceDE w:val="0"/>
        <w:ind w:firstLine="709"/>
        <w:jc w:val="both"/>
        <w:rPr>
          <w:spacing w:val="-4"/>
        </w:rPr>
      </w:pPr>
      <w:r w:rsidRPr="00F62CAB">
        <w:rPr>
          <w:spacing w:val="-4"/>
        </w:rPr>
        <w:t>и</w:t>
      </w:r>
      <w:r w:rsidR="00694E61" w:rsidRPr="00F62CAB">
        <w:rPr>
          <w:spacing w:val="-4"/>
        </w:rPr>
        <w:t>ностранных</w:t>
      </w:r>
      <w:r w:rsidRPr="00F62CAB">
        <w:rPr>
          <w:spacing w:val="-4"/>
        </w:rPr>
        <w:t xml:space="preserve"> граждан, посетивших Екатеринбург</w:t>
      </w:r>
      <w:r w:rsidR="00F62CAB" w:rsidRPr="00F62CAB">
        <w:rPr>
          <w:spacing w:val="-4"/>
        </w:rPr>
        <w:t>,</w:t>
      </w:r>
      <w:r w:rsidRPr="00F62CAB">
        <w:rPr>
          <w:spacing w:val="-4"/>
        </w:rPr>
        <w:t xml:space="preserve"> </w:t>
      </w:r>
      <w:r w:rsidR="00D90274" w:rsidRPr="00F62CAB">
        <w:rPr>
          <w:spacing w:val="-4"/>
        </w:rPr>
        <w:t xml:space="preserve">– до </w:t>
      </w:r>
      <w:r w:rsidR="00997B01" w:rsidRPr="00F62CAB">
        <w:rPr>
          <w:spacing w:val="-4"/>
        </w:rPr>
        <w:t xml:space="preserve">410 </w:t>
      </w:r>
      <w:r w:rsidR="005020BD" w:rsidRPr="00F62CAB">
        <w:rPr>
          <w:spacing w:val="-4"/>
        </w:rPr>
        <w:t>тыс.</w:t>
      </w:r>
      <w:r w:rsidR="00D90274" w:rsidRPr="00F62CAB">
        <w:rPr>
          <w:spacing w:val="-4"/>
        </w:rPr>
        <w:t xml:space="preserve"> человек в год</w:t>
      </w:r>
      <w:r w:rsidR="00694E61" w:rsidRPr="00F62CAB">
        <w:rPr>
          <w:spacing w:val="-4"/>
        </w:rPr>
        <w:t>;</w:t>
      </w:r>
    </w:p>
    <w:p w:rsidR="00694E61" w:rsidRPr="00EE0B71" w:rsidRDefault="00694E61" w:rsidP="00F62CAB">
      <w:pPr>
        <w:widowControl w:val="0"/>
        <w:suppressAutoHyphens/>
        <w:autoSpaceDE w:val="0"/>
        <w:ind w:firstLine="709"/>
        <w:jc w:val="both"/>
      </w:pPr>
      <w:r w:rsidRPr="00EE0B71">
        <w:t xml:space="preserve">консульских учреждений </w:t>
      </w:r>
      <w:r w:rsidR="00D90274" w:rsidRPr="00EE0B71">
        <w:t xml:space="preserve">– </w:t>
      </w:r>
      <w:r w:rsidRPr="00EE0B71">
        <w:t xml:space="preserve">до </w:t>
      </w:r>
      <w:r w:rsidR="00997B01" w:rsidRPr="00EE0B71">
        <w:t>27</w:t>
      </w:r>
      <w:r w:rsidRPr="00EE0B71">
        <w:t xml:space="preserve"> единиц;</w:t>
      </w:r>
    </w:p>
    <w:p w:rsidR="00694E61" w:rsidRPr="00F62CAB" w:rsidRDefault="00694E61" w:rsidP="00F62CAB">
      <w:pPr>
        <w:widowControl w:val="0"/>
        <w:suppressAutoHyphens/>
        <w:autoSpaceDE w:val="0"/>
        <w:ind w:firstLine="709"/>
        <w:jc w:val="both"/>
        <w:rPr>
          <w:spacing w:val="-4"/>
        </w:rPr>
      </w:pPr>
      <w:r w:rsidRPr="00F62CAB">
        <w:rPr>
          <w:spacing w:val="-6"/>
        </w:rPr>
        <w:t>подписанных межмуниципальных протоколов (соглашений)</w:t>
      </w:r>
      <w:r w:rsidR="00F62CAB" w:rsidRPr="00F62CAB">
        <w:rPr>
          <w:spacing w:val="-6"/>
        </w:rPr>
        <w:t xml:space="preserve"> </w:t>
      </w:r>
      <w:r w:rsidRPr="00F62CAB">
        <w:rPr>
          <w:spacing w:val="-6"/>
        </w:rPr>
        <w:t xml:space="preserve">о сотрудничестве </w:t>
      </w:r>
      <w:r w:rsidR="00D90274" w:rsidRPr="00F62CAB">
        <w:rPr>
          <w:spacing w:val="-6"/>
        </w:rPr>
        <w:t>–</w:t>
      </w:r>
      <w:r w:rsidR="00D90274" w:rsidRPr="00F62CAB">
        <w:rPr>
          <w:spacing w:val="-4"/>
        </w:rPr>
        <w:t xml:space="preserve"> </w:t>
      </w:r>
      <w:r w:rsidRPr="00F62CAB">
        <w:rPr>
          <w:spacing w:val="-4"/>
        </w:rPr>
        <w:t>до 55 единиц;</w:t>
      </w:r>
    </w:p>
    <w:p w:rsidR="00694E61" w:rsidRPr="00EE0B71" w:rsidRDefault="00346953" w:rsidP="00F62CAB">
      <w:pPr>
        <w:widowControl w:val="0"/>
        <w:ind w:firstLine="709"/>
        <w:jc w:val="both"/>
      </w:pPr>
      <w:r>
        <w:t>количества де</w:t>
      </w:r>
      <w:r w:rsidR="00694E61" w:rsidRPr="00EE0B71">
        <w:t>ловых центров</w:t>
      </w:r>
      <w:r w:rsidR="00D90274" w:rsidRPr="00EE0B71">
        <w:t xml:space="preserve"> – до 110 единиц</w:t>
      </w:r>
      <w:r w:rsidR="00694E61" w:rsidRPr="00EE0B71">
        <w:t>;</w:t>
      </w:r>
    </w:p>
    <w:p w:rsidR="00694E61" w:rsidRPr="00EE0B71" w:rsidRDefault="00694E61" w:rsidP="00F62CAB">
      <w:pPr>
        <w:widowControl w:val="0"/>
        <w:suppressAutoHyphens/>
        <w:autoSpaceDE w:val="0"/>
        <w:ind w:firstLine="709"/>
        <w:jc w:val="both"/>
      </w:pPr>
      <w:r w:rsidRPr="00EE0B71">
        <w:t xml:space="preserve">мест в гостиницах и аналогичных средствах размещения до 16 </w:t>
      </w:r>
      <w:r w:rsidR="005020BD" w:rsidRPr="00EE0B71">
        <w:t>тыс.</w:t>
      </w:r>
      <w:r w:rsidRPr="00EE0B71">
        <w:t xml:space="preserve"> единиц, коэффициента их загрузки – до 70</w:t>
      </w:r>
      <w:r w:rsidR="005020BD" w:rsidRPr="00EE0B71">
        <w:t>%</w:t>
      </w:r>
      <w:r w:rsidRPr="00EE0B71">
        <w:t>;</w:t>
      </w:r>
    </w:p>
    <w:p w:rsidR="0045233A" w:rsidRPr="00EE0B71" w:rsidRDefault="00D90274" w:rsidP="00F62CAB">
      <w:pPr>
        <w:widowControl w:val="0"/>
        <w:ind w:firstLine="709"/>
        <w:jc w:val="both"/>
      </w:pPr>
      <w:r w:rsidRPr="00EE0B71">
        <w:t xml:space="preserve">крупных </w:t>
      </w:r>
      <w:r w:rsidR="00881A3C">
        <w:t xml:space="preserve">конгрессных </w:t>
      </w:r>
      <w:r w:rsidRPr="00EE0B71">
        <w:t>мероприятий</w:t>
      </w:r>
      <w:r w:rsidR="00694E61" w:rsidRPr="00EE0B71">
        <w:t xml:space="preserve"> – до 30 единиц, выставочных – до 120 единиц</w:t>
      </w:r>
      <w:r w:rsidRPr="00EE0B71">
        <w:t xml:space="preserve">, </w:t>
      </w:r>
      <w:r w:rsidR="00694E61" w:rsidRPr="00EE0B71">
        <w:t>коэффициент загруженности выставочных площадей мероприя</w:t>
      </w:r>
      <w:r w:rsidRPr="00EE0B71">
        <w:t xml:space="preserve">тиями </w:t>
      </w:r>
      <w:r w:rsidRPr="00EE0B71">
        <w:lastRenderedPageBreak/>
        <w:t>возрастет до 60</w:t>
      </w:r>
      <w:r w:rsidR="005020BD" w:rsidRPr="00EE0B71">
        <w:t>%</w:t>
      </w:r>
      <w:r w:rsidR="008113FE">
        <w:t xml:space="preserve"> </w:t>
      </w:r>
      <w:r w:rsidR="008113FE">
        <w:rPr>
          <w:rStyle w:val="FontStyle28"/>
          <w:spacing w:val="-4"/>
        </w:rPr>
        <w:t>(Таблица 9</w:t>
      </w:r>
      <w:r w:rsidR="008113FE" w:rsidRPr="008113FE">
        <w:rPr>
          <w:rStyle w:val="FontStyle28"/>
          <w:spacing w:val="-4"/>
        </w:rPr>
        <w:t>)</w:t>
      </w:r>
      <w:r w:rsidR="008113FE" w:rsidRPr="00EE0B71">
        <w:t>;</w:t>
      </w:r>
    </w:p>
    <w:p w:rsidR="0045233A" w:rsidRPr="00EE0B71" w:rsidRDefault="0045233A" w:rsidP="00F62CAB">
      <w:pPr>
        <w:widowControl w:val="0"/>
        <w:ind w:firstLine="709"/>
        <w:jc w:val="both"/>
      </w:pPr>
      <w:r w:rsidRPr="00EE0B71">
        <w:t>вхождение Екатеринбурга в четверку самых посещаемых городов России;</w:t>
      </w:r>
    </w:p>
    <w:p w:rsidR="00694E61" w:rsidRPr="00EE0B71" w:rsidRDefault="0045233A" w:rsidP="00F62CAB">
      <w:pPr>
        <w:widowControl w:val="0"/>
        <w:ind w:firstLine="709"/>
        <w:jc w:val="both"/>
        <w:rPr>
          <w:szCs w:val="28"/>
        </w:rPr>
      </w:pPr>
      <w:r w:rsidRPr="00EE0B71">
        <w:rPr>
          <w:szCs w:val="28"/>
        </w:rPr>
        <w:t xml:space="preserve">укрепление репутации Екатеринбурга как оптимальной территории </w:t>
      </w:r>
      <w:r w:rsidR="00F62CAB">
        <w:rPr>
          <w:szCs w:val="28"/>
        </w:rPr>
        <w:br/>
      </w:r>
      <w:r w:rsidRPr="00EE0B71">
        <w:rPr>
          <w:szCs w:val="28"/>
        </w:rPr>
        <w:t xml:space="preserve">для проведения значимых общероссийских и международных мероприятий </w:t>
      </w:r>
      <w:r w:rsidR="00F62CAB">
        <w:rPr>
          <w:szCs w:val="28"/>
        </w:rPr>
        <w:br/>
      </w:r>
      <w:r w:rsidRPr="00EE0B71">
        <w:rPr>
          <w:szCs w:val="28"/>
        </w:rPr>
        <w:t>с ежегодным п</w:t>
      </w:r>
      <w:r w:rsidR="00A932F4" w:rsidRPr="00EE0B71">
        <w:rPr>
          <w:szCs w:val="28"/>
        </w:rPr>
        <w:t>роведением в городе не менее тре</w:t>
      </w:r>
      <w:r w:rsidRPr="00EE0B71">
        <w:rPr>
          <w:szCs w:val="28"/>
        </w:rPr>
        <w:t>х мероприятий международного уровня, в том числе регулярных мероприятий, постоянной площадкой которых является Екатеринбург</w:t>
      </w:r>
      <w:r w:rsidR="00694E61" w:rsidRPr="00EE0B71">
        <w:t>.</w:t>
      </w:r>
    </w:p>
    <w:p w:rsidR="0045233A" w:rsidRPr="00EE0B71" w:rsidRDefault="0045233A" w:rsidP="00F62CAB">
      <w:pPr>
        <w:widowControl w:val="0"/>
        <w:ind w:firstLine="709"/>
        <w:jc w:val="both"/>
      </w:pPr>
    </w:p>
    <w:p w:rsidR="00694E61" w:rsidRPr="00F62CAB" w:rsidRDefault="00534085" w:rsidP="00F62CAB">
      <w:pPr>
        <w:ind w:firstLine="709"/>
        <w:rPr>
          <w:b/>
        </w:rPr>
      </w:pPr>
      <w:r w:rsidRPr="00F62CAB">
        <w:rPr>
          <w:b/>
        </w:rPr>
        <w:t>Перечень стратегических проектов</w:t>
      </w:r>
    </w:p>
    <w:p w:rsidR="00694E61" w:rsidRPr="00EE0B71" w:rsidRDefault="001F41AF" w:rsidP="00F62CAB">
      <w:pPr>
        <w:ind w:firstLine="709"/>
        <w:jc w:val="both"/>
      </w:pPr>
      <w:r w:rsidRPr="00EE0B71">
        <w:t>Деловые центры Екатеринбурга</w:t>
      </w:r>
      <w:r w:rsidR="00F62CAB">
        <w:t>.</w:t>
      </w:r>
    </w:p>
    <w:p w:rsidR="00694E61" w:rsidRPr="00EE0B71" w:rsidRDefault="001F41AF" w:rsidP="00F62CAB">
      <w:pPr>
        <w:ind w:firstLine="709"/>
        <w:jc w:val="both"/>
      </w:pPr>
      <w:r w:rsidRPr="00EE0B71">
        <w:t>Гостиницы Екатеринбурга</w:t>
      </w:r>
      <w:r w:rsidR="00F62CAB">
        <w:t>.</w:t>
      </w:r>
    </w:p>
    <w:p w:rsidR="00694E61" w:rsidRPr="00EE0B71" w:rsidRDefault="001F41AF" w:rsidP="00F62CAB">
      <w:pPr>
        <w:ind w:firstLine="709"/>
        <w:jc w:val="both"/>
      </w:pPr>
      <w:r w:rsidRPr="00EE0B71">
        <w:t>Екатеринбург выставочный</w:t>
      </w:r>
      <w:r w:rsidR="00F62CAB">
        <w:t>.</w:t>
      </w:r>
    </w:p>
    <w:p w:rsidR="00694E61" w:rsidRPr="00EE0B71" w:rsidRDefault="00694E61" w:rsidP="00F62CAB">
      <w:pPr>
        <w:ind w:firstLine="709"/>
        <w:jc w:val="both"/>
      </w:pPr>
      <w:r w:rsidRPr="00EE0B71">
        <w:t>Екатеринбург – центр международных св</w:t>
      </w:r>
      <w:r w:rsidR="001F41AF" w:rsidRPr="00EE0B71">
        <w:t>язей (Все флаги в гости к нам)</w:t>
      </w:r>
      <w:r w:rsidR="00F62CAB">
        <w:t>.</w:t>
      </w:r>
    </w:p>
    <w:p w:rsidR="00694E61" w:rsidRPr="00EE0B71" w:rsidRDefault="001F41AF" w:rsidP="00F62CAB">
      <w:pPr>
        <w:ind w:firstLine="709"/>
        <w:jc w:val="both"/>
      </w:pPr>
      <w:r w:rsidRPr="00EE0B71">
        <w:t>Международный конгресс-центр</w:t>
      </w:r>
      <w:r w:rsidR="00F62CAB">
        <w:t>.</w:t>
      </w:r>
    </w:p>
    <w:p w:rsidR="002052F6" w:rsidRPr="00EE0B71" w:rsidRDefault="00694E61" w:rsidP="00F62CAB">
      <w:pPr>
        <w:ind w:firstLine="709"/>
        <w:jc w:val="both"/>
      </w:pPr>
      <w:r w:rsidRPr="00EE0B71">
        <w:t>Екатеринбург – туристический центр</w:t>
      </w:r>
      <w:r w:rsidR="001F41AF" w:rsidRPr="00EE0B71">
        <w:t>, где встречаются Европа и Азия</w:t>
      </w:r>
      <w:r w:rsidR="00F62CAB">
        <w:t>.</w:t>
      </w:r>
    </w:p>
    <w:p w:rsidR="00694E61" w:rsidRPr="00EE0B71" w:rsidRDefault="001F41AF" w:rsidP="00CE68E7">
      <w:pPr>
        <w:ind w:firstLine="709"/>
        <w:jc w:val="both"/>
      </w:pPr>
      <w:r w:rsidRPr="00EE0B71">
        <w:t>Граница частей света</w:t>
      </w:r>
      <w:r w:rsidR="00F62CAB">
        <w:t>.</w:t>
      </w:r>
    </w:p>
    <w:p w:rsidR="00694E61" w:rsidRPr="00EE0B71" w:rsidRDefault="00694E61" w:rsidP="00694E61">
      <w:pPr>
        <w:ind w:firstLine="709"/>
      </w:pPr>
    </w:p>
    <w:p w:rsidR="00DB62CA" w:rsidRPr="00EE0B71" w:rsidRDefault="00DB62CA" w:rsidP="00976F3E">
      <w:pPr>
        <w:sectPr w:rsidR="00DB62CA" w:rsidRPr="00EE0B71" w:rsidSect="00EE0B71">
          <w:headerReference w:type="default" r:id="rId78"/>
          <w:footerReference w:type="default" r:id="rId79"/>
          <w:footnotePr>
            <w:numRestart w:val="eachPage"/>
          </w:footnotePr>
          <w:pgSz w:w="11906" w:h="16838"/>
          <w:pgMar w:top="1134" w:right="851" w:bottom="1134" w:left="1134" w:header="709" w:footer="709" w:gutter="0"/>
          <w:cols w:space="708"/>
          <w:docGrid w:linePitch="381"/>
        </w:sectPr>
      </w:pPr>
    </w:p>
    <w:p w:rsidR="00DB62CA" w:rsidRPr="005203C3" w:rsidRDefault="00322757" w:rsidP="005203C3">
      <w:pPr>
        <w:pStyle w:val="2"/>
        <w:ind w:firstLine="709"/>
        <w:jc w:val="both"/>
        <w:rPr>
          <w:rFonts w:cs="Times New Roman"/>
          <w:spacing w:val="-4"/>
        </w:rPr>
      </w:pPr>
      <w:bookmarkStart w:id="295" w:name="_Toc501527581"/>
      <w:bookmarkStart w:id="296" w:name="_Toc510186693"/>
      <w:r w:rsidRPr="005203C3">
        <w:rPr>
          <w:rFonts w:cs="Times New Roman"/>
          <w:spacing w:val="-4"/>
        </w:rPr>
        <w:lastRenderedPageBreak/>
        <w:t>Н</w:t>
      </w:r>
      <w:r w:rsidR="007123ED" w:rsidRPr="005203C3">
        <w:rPr>
          <w:rFonts w:cs="Times New Roman"/>
          <w:spacing w:val="-4"/>
        </w:rPr>
        <w:t>аправление 5</w:t>
      </w:r>
      <w:r w:rsidRPr="005203C3">
        <w:rPr>
          <w:rFonts w:cs="Times New Roman"/>
          <w:spacing w:val="-4"/>
        </w:rPr>
        <w:t>.</w:t>
      </w:r>
      <w:r w:rsidR="004610C6" w:rsidRPr="005203C3">
        <w:rPr>
          <w:rFonts w:cs="Times New Roman"/>
          <w:spacing w:val="-4"/>
        </w:rPr>
        <w:t xml:space="preserve"> </w:t>
      </w:r>
      <w:r w:rsidR="007123ED" w:rsidRPr="005203C3">
        <w:rPr>
          <w:rFonts w:cs="Times New Roman"/>
          <w:spacing w:val="-4"/>
        </w:rPr>
        <w:t>Улучшение качества устойчивой городской мобильности</w:t>
      </w:r>
      <w:bookmarkEnd w:id="295"/>
      <w:bookmarkEnd w:id="296"/>
    </w:p>
    <w:p w:rsidR="00DB62CA" w:rsidRPr="00EE0B71" w:rsidRDefault="00DB62CA" w:rsidP="00976F3E">
      <w:pPr>
        <w:keepNext/>
        <w:jc w:val="center"/>
        <w:outlineLvl w:val="3"/>
        <w:rPr>
          <w:rFonts w:eastAsia="Times New Roman"/>
          <w:bCs/>
          <w:szCs w:val="28"/>
        </w:rPr>
      </w:pPr>
      <w:bookmarkStart w:id="297" w:name="_Toc271294034"/>
      <w:bookmarkStart w:id="298" w:name="_Toc272147279"/>
    </w:p>
    <w:bookmarkEnd w:id="297"/>
    <w:bookmarkEnd w:id="298"/>
    <w:p w:rsidR="00925C72" w:rsidRPr="005203C3" w:rsidRDefault="00F61E92" w:rsidP="005203C3">
      <w:pPr>
        <w:keepNext/>
        <w:ind w:firstLine="709"/>
        <w:outlineLvl w:val="3"/>
        <w:rPr>
          <w:rFonts w:eastAsia="Times New Roman"/>
          <w:b/>
          <w:bCs/>
          <w:szCs w:val="28"/>
        </w:rPr>
      </w:pPr>
      <w:r w:rsidRPr="005203C3">
        <w:rPr>
          <w:rFonts w:eastAsia="Times New Roman"/>
          <w:b/>
          <w:bCs/>
          <w:szCs w:val="28"/>
        </w:rPr>
        <w:t>Целевой вектор</w:t>
      </w:r>
    </w:p>
    <w:p w:rsidR="00925C72" w:rsidRPr="00EE0B71" w:rsidRDefault="00925C72" w:rsidP="005203C3">
      <w:pPr>
        <w:ind w:firstLine="709"/>
        <w:jc w:val="both"/>
        <w:rPr>
          <w:szCs w:val="28"/>
        </w:rPr>
      </w:pPr>
      <w:r w:rsidRPr="00EE0B71">
        <w:rPr>
          <w:szCs w:val="28"/>
        </w:rPr>
        <w:t>Создание транспортно-пешеходной системы города, удобной для жизни населения, связанной с международной транспортной системой.</w:t>
      </w:r>
    </w:p>
    <w:p w:rsidR="00925C72" w:rsidRPr="00EE0B71" w:rsidRDefault="00925C72" w:rsidP="005203C3">
      <w:pPr>
        <w:ind w:firstLine="709"/>
        <w:jc w:val="both"/>
        <w:rPr>
          <w:szCs w:val="28"/>
        </w:rPr>
      </w:pPr>
    </w:p>
    <w:p w:rsidR="00925C72" w:rsidRPr="005203C3" w:rsidRDefault="00F61E92" w:rsidP="005203C3">
      <w:pPr>
        <w:keepNext/>
        <w:ind w:firstLine="709"/>
        <w:outlineLvl w:val="3"/>
        <w:rPr>
          <w:rFonts w:eastAsia="Times New Roman"/>
          <w:b/>
          <w:bCs/>
          <w:szCs w:val="28"/>
        </w:rPr>
      </w:pPr>
      <w:bookmarkStart w:id="299" w:name="_Toc271294035"/>
      <w:bookmarkStart w:id="300" w:name="_Toc272147280"/>
      <w:r w:rsidRPr="005203C3">
        <w:rPr>
          <w:rFonts w:eastAsia="Times New Roman"/>
          <w:b/>
          <w:bCs/>
          <w:szCs w:val="28"/>
        </w:rPr>
        <w:t>Основные задачи</w:t>
      </w:r>
      <w:bookmarkEnd w:id="299"/>
      <w:bookmarkEnd w:id="300"/>
    </w:p>
    <w:p w:rsidR="00925C72" w:rsidRPr="00EE0B71" w:rsidRDefault="00925C72" w:rsidP="005203C3">
      <w:pPr>
        <w:ind w:firstLine="709"/>
        <w:jc w:val="both"/>
        <w:rPr>
          <w:szCs w:val="28"/>
        </w:rPr>
      </w:pPr>
      <w:r w:rsidRPr="00EE0B71">
        <w:rPr>
          <w:szCs w:val="28"/>
        </w:rPr>
        <w:t>Развитие улично-дорожной сети города, обеспечивающей оптимальную связь функциональных и планировочных элементов градостроительной системы, эффективную организацию движения транспорта (в первую очередь – общественного) с учетом растущего уровня автомобилизации населения</w:t>
      </w:r>
      <w:r w:rsidR="006C496B">
        <w:rPr>
          <w:szCs w:val="28"/>
        </w:rPr>
        <w:t xml:space="preserve"> </w:t>
      </w:r>
      <w:r w:rsidRPr="00EE0B71">
        <w:rPr>
          <w:szCs w:val="28"/>
        </w:rPr>
        <w:t>города и сопредельных территорий, снижение времени транспортных задержек и передвижения, увеличение скорости сообщения, а также снижение негативного воздействия транспорта (загазованность и шум) на окружающую среду;</w:t>
      </w:r>
    </w:p>
    <w:p w:rsidR="00925C72" w:rsidRPr="00EE0B71" w:rsidRDefault="00925C72" w:rsidP="005203C3">
      <w:pPr>
        <w:widowControl w:val="0"/>
        <w:ind w:firstLine="709"/>
        <w:jc w:val="both"/>
        <w:rPr>
          <w:szCs w:val="28"/>
        </w:rPr>
      </w:pPr>
      <w:r w:rsidRPr="00EE0B71">
        <w:rPr>
          <w:szCs w:val="28"/>
        </w:rPr>
        <w:t xml:space="preserve">создание транспортно-пешеходной системы города, удобной для жизни населения, пассажирское обслуживание населения всех жилых районов города </w:t>
      </w:r>
      <w:r w:rsidR="006C496B">
        <w:rPr>
          <w:szCs w:val="28"/>
        </w:rPr>
        <w:br/>
      </w:r>
      <w:r w:rsidRPr="00EE0B71">
        <w:rPr>
          <w:szCs w:val="28"/>
        </w:rPr>
        <w:t>с затратами времени в пределах нормативных значений, развитие новых видов общественного транспорта, в том числе скоростного;</w:t>
      </w:r>
    </w:p>
    <w:p w:rsidR="00925C72" w:rsidRPr="00EE0B71" w:rsidRDefault="00925C72" w:rsidP="005203C3">
      <w:pPr>
        <w:shd w:val="clear" w:color="auto" w:fill="FFFFFF"/>
        <w:ind w:firstLine="709"/>
        <w:jc w:val="both"/>
        <w:rPr>
          <w:szCs w:val="28"/>
        </w:rPr>
      </w:pPr>
      <w:r w:rsidRPr="00EE0B71">
        <w:rPr>
          <w:szCs w:val="28"/>
        </w:rPr>
        <w:t>создание условий для развития в Екатеринбурге крупного (евроазиатского) транспортно-логистического узла, интегрированного в международное пространство и обеспечивающего эффективное распределение пассажирских и грузовых потоков.</w:t>
      </w:r>
    </w:p>
    <w:p w:rsidR="00925C72" w:rsidRPr="00EE0B71" w:rsidRDefault="00925C72" w:rsidP="005203C3">
      <w:pPr>
        <w:ind w:firstLine="709"/>
        <w:jc w:val="both"/>
        <w:rPr>
          <w:szCs w:val="28"/>
        </w:rPr>
      </w:pPr>
    </w:p>
    <w:p w:rsidR="00925C72" w:rsidRPr="005203C3" w:rsidRDefault="00F61E92" w:rsidP="005203C3">
      <w:pPr>
        <w:ind w:firstLine="709"/>
        <w:rPr>
          <w:b/>
        </w:rPr>
      </w:pPr>
      <w:bookmarkStart w:id="301" w:name="_Toc271294037"/>
      <w:bookmarkStart w:id="302" w:name="_Toc272147281"/>
      <w:r w:rsidRPr="005203C3">
        <w:rPr>
          <w:b/>
        </w:rPr>
        <w:t>Стратегическое видение будущего</w:t>
      </w:r>
      <w:bookmarkEnd w:id="301"/>
      <w:bookmarkEnd w:id="302"/>
    </w:p>
    <w:p w:rsidR="00925C72" w:rsidRPr="00EE0B71" w:rsidRDefault="00925C72" w:rsidP="005203C3">
      <w:pPr>
        <w:widowControl w:val="0"/>
        <w:ind w:firstLine="709"/>
        <w:jc w:val="both"/>
        <w:rPr>
          <w:szCs w:val="28"/>
        </w:rPr>
      </w:pPr>
      <w:r w:rsidRPr="00EE0B71">
        <w:rPr>
          <w:szCs w:val="28"/>
        </w:rPr>
        <w:t xml:space="preserve">К 2030 году ожидается значительное повышение устойчивой городской мобильности. </w:t>
      </w:r>
    </w:p>
    <w:p w:rsidR="00925C72" w:rsidRPr="00EE0B71" w:rsidRDefault="00925C72" w:rsidP="00F61E92">
      <w:pPr>
        <w:widowControl w:val="0"/>
        <w:ind w:firstLine="709"/>
        <w:jc w:val="both"/>
        <w:rPr>
          <w:szCs w:val="28"/>
        </w:rPr>
      </w:pPr>
      <w:r w:rsidRPr="00EE0B71">
        <w:rPr>
          <w:szCs w:val="28"/>
        </w:rPr>
        <w:t xml:space="preserve">В целях улучшения условий передвижения для пешеходов, в том числе и </w:t>
      </w:r>
      <w:r w:rsidR="006C496B">
        <w:rPr>
          <w:szCs w:val="28"/>
        </w:rPr>
        <w:br/>
      </w:r>
      <w:r w:rsidRPr="00EE0B71">
        <w:rPr>
          <w:szCs w:val="28"/>
        </w:rPr>
        <w:t>для маломобильных групп населения, будут построены, реконструированы и благоустроены пешеходные улицы, улицы с ограниченным доступом автомобилей, пешеходные зоны, дорожки, переходы.</w:t>
      </w:r>
    </w:p>
    <w:p w:rsidR="00925C72" w:rsidRPr="00EE0B71" w:rsidRDefault="00925C72" w:rsidP="00F61E92">
      <w:pPr>
        <w:pStyle w:val="a8"/>
        <w:ind w:left="0" w:firstLine="709"/>
        <w:jc w:val="both"/>
        <w:rPr>
          <w:rFonts w:eastAsia="Calibri"/>
        </w:rPr>
      </w:pPr>
      <w:r w:rsidRPr="00EE0B71">
        <w:rPr>
          <w:rFonts w:eastAsia="Calibri"/>
        </w:rPr>
        <w:t>Получат развитие экологически нейтральные средства передвижения (велосипеды, самокаты, гироскутеры, скейты, ролики и др.). Будет построена сеть зарядных станций для электротранспорта.</w:t>
      </w:r>
    </w:p>
    <w:p w:rsidR="00925C72" w:rsidRPr="00EE0B71" w:rsidRDefault="00B048EC" w:rsidP="00F61E92">
      <w:pPr>
        <w:widowControl w:val="0"/>
        <w:ind w:firstLine="709"/>
        <w:jc w:val="both"/>
        <w:rPr>
          <w:szCs w:val="28"/>
        </w:rPr>
      </w:pPr>
      <w:r w:rsidRPr="00EE0B71">
        <w:rPr>
          <w:szCs w:val="28"/>
        </w:rPr>
        <w:t>Увеличится</w:t>
      </w:r>
      <w:r w:rsidR="00925C72" w:rsidRPr="00EE0B71">
        <w:rPr>
          <w:szCs w:val="28"/>
        </w:rPr>
        <w:t xml:space="preserve"> комфортабельность общественного транспорта. Одна</w:t>
      </w:r>
      <w:r w:rsidR="005203C3">
        <w:rPr>
          <w:szCs w:val="28"/>
        </w:rPr>
        <w:t xml:space="preserve"> </w:t>
      </w:r>
      <w:r w:rsidR="00925C72" w:rsidRPr="00EE0B71">
        <w:rPr>
          <w:szCs w:val="28"/>
        </w:rPr>
        <w:t>часть наземного транспорта будет заменена современным низкопольным подвижным составом с высоким уровнем экологичности. В отношении другой будет произведен капитально-восстановительный ремонт. То же касается и подвижного состава Екатеринбургского метрополитена.</w:t>
      </w:r>
    </w:p>
    <w:p w:rsidR="00925C72" w:rsidRPr="00EE0B71" w:rsidRDefault="00B048EC" w:rsidP="00F61E92">
      <w:pPr>
        <w:widowControl w:val="0"/>
        <w:ind w:firstLine="709"/>
        <w:jc w:val="both"/>
        <w:rPr>
          <w:szCs w:val="28"/>
        </w:rPr>
      </w:pPr>
      <w:r w:rsidRPr="00EE0B71">
        <w:rPr>
          <w:szCs w:val="28"/>
        </w:rPr>
        <w:t>П</w:t>
      </w:r>
      <w:r w:rsidR="00925C72" w:rsidRPr="00EE0B71">
        <w:rPr>
          <w:szCs w:val="28"/>
        </w:rPr>
        <w:t>овы</w:t>
      </w:r>
      <w:r w:rsidRPr="00EE0B71">
        <w:rPr>
          <w:szCs w:val="28"/>
        </w:rPr>
        <w:t>сится</w:t>
      </w:r>
      <w:r w:rsidR="00925C72" w:rsidRPr="00EE0B71">
        <w:rPr>
          <w:szCs w:val="28"/>
        </w:rPr>
        <w:t xml:space="preserve"> скорост</w:t>
      </w:r>
      <w:r w:rsidRPr="00EE0B71">
        <w:rPr>
          <w:szCs w:val="28"/>
        </w:rPr>
        <w:t>ь</w:t>
      </w:r>
      <w:r w:rsidR="00925C72" w:rsidRPr="00EE0B71">
        <w:rPr>
          <w:szCs w:val="28"/>
        </w:rPr>
        <w:t xml:space="preserve"> </w:t>
      </w:r>
      <w:r w:rsidRPr="00EE0B71">
        <w:rPr>
          <w:szCs w:val="28"/>
        </w:rPr>
        <w:t>движения</w:t>
      </w:r>
      <w:r w:rsidR="00925C72" w:rsidRPr="00EE0B71">
        <w:rPr>
          <w:szCs w:val="28"/>
        </w:rPr>
        <w:t xml:space="preserve"> общественного транспорта за счет обеспечения независимой работы маршрутов и линий от уровня загрузки улично-дорожной сети путем их выделения и обособления от проезжей части, обеспечения приоритета общественного транспорта при проезде регулируемых перекрестков, а также за счет введения различных ограничений для автотранспорта.</w:t>
      </w:r>
    </w:p>
    <w:p w:rsidR="00925C72" w:rsidRPr="00EE0B71" w:rsidRDefault="005203C3" w:rsidP="00F61E92">
      <w:pPr>
        <w:widowControl w:val="0"/>
        <w:ind w:firstLine="709"/>
        <w:jc w:val="both"/>
        <w:rPr>
          <w:szCs w:val="28"/>
        </w:rPr>
      </w:pPr>
      <w:r>
        <w:rPr>
          <w:szCs w:val="28"/>
        </w:rPr>
        <w:t xml:space="preserve">В связи </w:t>
      </w:r>
      <w:r w:rsidRPr="00EE0B71">
        <w:rPr>
          <w:szCs w:val="28"/>
        </w:rPr>
        <w:t xml:space="preserve">с изменением схемы маршрутов </w:t>
      </w:r>
      <w:r>
        <w:rPr>
          <w:szCs w:val="28"/>
        </w:rPr>
        <w:t>п</w:t>
      </w:r>
      <w:r w:rsidR="00925C72" w:rsidRPr="00EE0B71">
        <w:rPr>
          <w:szCs w:val="28"/>
        </w:rPr>
        <w:t xml:space="preserve">роизойдет развитие системы городского пассажирского транспорта. </w:t>
      </w:r>
    </w:p>
    <w:p w:rsidR="00925C72" w:rsidRPr="00EE0B71" w:rsidRDefault="00925C72" w:rsidP="00F61E92">
      <w:pPr>
        <w:widowControl w:val="0"/>
        <w:ind w:firstLine="709"/>
        <w:jc w:val="both"/>
        <w:rPr>
          <w:szCs w:val="28"/>
        </w:rPr>
      </w:pPr>
      <w:r w:rsidRPr="00EE0B71">
        <w:rPr>
          <w:szCs w:val="28"/>
        </w:rPr>
        <w:lastRenderedPageBreak/>
        <w:t>Будут развиваться процессы цифровизации в области организации пассажирских перевозок и организации дорожного движения:</w:t>
      </w:r>
    </w:p>
    <w:p w:rsidR="00925C72" w:rsidRPr="00EE0B71" w:rsidRDefault="00925C72" w:rsidP="00F61E92">
      <w:pPr>
        <w:widowControl w:val="0"/>
        <w:ind w:firstLine="709"/>
        <w:jc w:val="both"/>
        <w:rPr>
          <w:szCs w:val="28"/>
        </w:rPr>
      </w:pPr>
      <w:r w:rsidRPr="00EE0B71">
        <w:rPr>
          <w:szCs w:val="28"/>
        </w:rPr>
        <w:t xml:space="preserve">дальнейшее развитие получит Центр управления пассажирскими перевозками, что позволит контролировать работу транспортных предприятий </w:t>
      </w:r>
      <w:r w:rsidR="005203C3">
        <w:rPr>
          <w:szCs w:val="28"/>
        </w:rPr>
        <w:br/>
      </w:r>
      <w:r w:rsidRPr="00EE0B71">
        <w:rPr>
          <w:szCs w:val="28"/>
        </w:rPr>
        <w:t>в режиме онлайн и принимать меры оперативного регулирования транспортной ситуации при возникновении аварий;</w:t>
      </w:r>
    </w:p>
    <w:p w:rsidR="00925C72" w:rsidRPr="00EE0B71" w:rsidRDefault="00B048EC" w:rsidP="00F61E92">
      <w:pPr>
        <w:widowControl w:val="0"/>
        <w:ind w:firstLine="709"/>
        <w:jc w:val="both"/>
        <w:rPr>
          <w:szCs w:val="28"/>
        </w:rPr>
      </w:pPr>
      <w:r w:rsidRPr="00EE0B71">
        <w:rPr>
          <w:szCs w:val="28"/>
        </w:rPr>
        <w:t>произойдет широкое внедрение</w:t>
      </w:r>
      <w:r w:rsidR="00925C72" w:rsidRPr="00EE0B71">
        <w:rPr>
          <w:szCs w:val="28"/>
        </w:rPr>
        <w:t xml:space="preserve"> систем</w:t>
      </w:r>
      <w:r w:rsidRPr="00EE0B71">
        <w:rPr>
          <w:szCs w:val="28"/>
        </w:rPr>
        <w:t>ы</w:t>
      </w:r>
      <w:r w:rsidR="00925C72" w:rsidRPr="00EE0B71">
        <w:rPr>
          <w:szCs w:val="28"/>
        </w:rPr>
        <w:t xml:space="preserve"> информирования пассажиров </w:t>
      </w:r>
      <w:r w:rsidR="005203C3">
        <w:rPr>
          <w:szCs w:val="28"/>
        </w:rPr>
        <w:br/>
      </w:r>
      <w:r w:rsidR="00925C72" w:rsidRPr="00EE0B71">
        <w:rPr>
          <w:szCs w:val="28"/>
        </w:rPr>
        <w:t xml:space="preserve">о работе городского пассажирского транспорта (информационные табло </w:t>
      </w:r>
      <w:r w:rsidR="005203C3">
        <w:rPr>
          <w:szCs w:val="28"/>
        </w:rPr>
        <w:br/>
      </w:r>
      <w:r w:rsidR="00925C72" w:rsidRPr="00EE0B71">
        <w:rPr>
          <w:szCs w:val="28"/>
        </w:rPr>
        <w:t>в общественном транспорте и на остановках, городской сайт, мобильные приложения);</w:t>
      </w:r>
    </w:p>
    <w:p w:rsidR="00925C72" w:rsidRPr="00EE0B71" w:rsidRDefault="00B048EC" w:rsidP="00F61E92">
      <w:pPr>
        <w:widowControl w:val="0"/>
        <w:ind w:firstLine="709"/>
        <w:jc w:val="both"/>
        <w:rPr>
          <w:szCs w:val="28"/>
        </w:rPr>
      </w:pPr>
      <w:r w:rsidRPr="00EE0B71">
        <w:rPr>
          <w:szCs w:val="28"/>
        </w:rPr>
        <w:t>продолжит совершенствоваться</w:t>
      </w:r>
      <w:r w:rsidR="00925C72" w:rsidRPr="00EE0B71">
        <w:rPr>
          <w:szCs w:val="28"/>
        </w:rPr>
        <w:t xml:space="preserve"> система тарифных планов при оплате проезда, например, внедрение повременного тарифного плана, позволяющего пассажирам экономить при пересадках с одного вида наземного пассажирского транспорта на другой;</w:t>
      </w:r>
    </w:p>
    <w:p w:rsidR="00925C72" w:rsidRPr="00EE0B71" w:rsidRDefault="00925C72" w:rsidP="00F61E92">
      <w:pPr>
        <w:widowControl w:val="0"/>
        <w:ind w:firstLine="709"/>
        <w:jc w:val="both"/>
        <w:rPr>
          <w:szCs w:val="28"/>
        </w:rPr>
      </w:pPr>
      <w:r w:rsidRPr="00EE0B71">
        <w:rPr>
          <w:szCs w:val="28"/>
        </w:rPr>
        <w:t>планируется приобре</w:t>
      </w:r>
      <w:r w:rsidR="00B048EC" w:rsidRPr="00EE0B71">
        <w:rPr>
          <w:szCs w:val="28"/>
        </w:rPr>
        <w:t>тение</w:t>
      </w:r>
      <w:r w:rsidRPr="00EE0B71">
        <w:rPr>
          <w:szCs w:val="28"/>
        </w:rPr>
        <w:t xml:space="preserve"> аппаратно-программн</w:t>
      </w:r>
      <w:r w:rsidR="00B048EC" w:rsidRPr="00EE0B71">
        <w:rPr>
          <w:szCs w:val="28"/>
        </w:rPr>
        <w:t>ого</w:t>
      </w:r>
      <w:r w:rsidRPr="00EE0B71">
        <w:rPr>
          <w:szCs w:val="28"/>
        </w:rPr>
        <w:t xml:space="preserve"> комплекс</w:t>
      </w:r>
      <w:r w:rsidR="00B048EC" w:rsidRPr="00EE0B71">
        <w:rPr>
          <w:szCs w:val="28"/>
        </w:rPr>
        <w:t>а</w:t>
      </w:r>
      <w:r w:rsidRPr="00EE0B71">
        <w:rPr>
          <w:szCs w:val="28"/>
        </w:rPr>
        <w:t xml:space="preserve"> Visum, который позволит разработать транспортную модель города, обоснованно планировать изменения </w:t>
      </w:r>
      <w:r w:rsidR="00B048EC" w:rsidRPr="00EE0B71">
        <w:rPr>
          <w:szCs w:val="28"/>
        </w:rPr>
        <w:t>в</w:t>
      </w:r>
      <w:r w:rsidRPr="00EE0B71">
        <w:rPr>
          <w:szCs w:val="28"/>
        </w:rPr>
        <w:t xml:space="preserve"> работ</w:t>
      </w:r>
      <w:r w:rsidR="00B048EC" w:rsidRPr="00EE0B71">
        <w:rPr>
          <w:szCs w:val="28"/>
        </w:rPr>
        <w:t>е</w:t>
      </w:r>
      <w:r w:rsidRPr="00EE0B71">
        <w:rPr>
          <w:szCs w:val="28"/>
        </w:rPr>
        <w:t>;</w:t>
      </w:r>
    </w:p>
    <w:p w:rsidR="00925C72" w:rsidRPr="00EE0B71" w:rsidRDefault="00925C72" w:rsidP="00F61E92">
      <w:pPr>
        <w:widowControl w:val="0"/>
        <w:ind w:firstLine="709"/>
        <w:jc w:val="both"/>
        <w:rPr>
          <w:szCs w:val="28"/>
        </w:rPr>
      </w:pPr>
      <w:r w:rsidRPr="00EE0B71">
        <w:rPr>
          <w:szCs w:val="28"/>
        </w:rPr>
        <w:t>будет внедрена интеллектуальная автоматизированная система управления дорожным движением (АСУДД), способная менять режимы работы светофорных объектов при изменении интенсивности движения транспорта в режиме онлайн.</w:t>
      </w:r>
    </w:p>
    <w:p w:rsidR="00925C72" w:rsidRPr="00EE0B71" w:rsidRDefault="00925C72" w:rsidP="00F61E92">
      <w:pPr>
        <w:widowControl w:val="0"/>
        <w:ind w:firstLine="709"/>
        <w:jc w:val="both"/>
        <w:rPr>
          <w:szCs w:val="28"/>
        </w:rPr>
      </w:pPr>
      <w:r w:rsidRPr="00EE0B71">
        <w:rPr>
          <w:szCs w:val="28"/>
        </w:rPr>
        <w:t xml:space="preserve">Для создания безопасных и удобных условий использования пассажирами общественного транспорта </w:t>
      </w:r>
      <w:r w:rsidR="00325A6A" w:rsidRPr="00EE0B71">
        <w:rPr>
          <w:szCs w:val="28"/>
        </w:rPr>
        <w:t>намечен</w:t>
      </w:r>
      <w:r w:rsidR="005203C3">
        <w:rPr>
          <w:szCs w:val="28"/>
        </w:rPr>
        <w:t>о</w:t>
      </w:r>
      <w:r w:rsidR="00325A6A" w:rsidRPr="00EE0B71">
        <w:rPr>
          <w:szCs w:val="28"/>
        </w:rPr>
        <w:t xml:space="preserve"> строительство</w:t>
      </w:r>
      <w:r w:rsidRPr="00EE0B71">
        <w:rPr>
          <w:szCs w:val="28"/>
        </w:rPr>
        <w:t xml:space="preserve"> новы</w:t>
      </w:r>
      <w:r w:rsidR="00325A6A" w:rsidRPr="00EE0B71">
        <w:rPr>
          <w:szCs w:val="28"/>
        </w:rPr>
        <w:t>х</w:t>
      </w:r>
      <w:r w:rsidRPr="00EE0B71">
        <w:rPr>
          <w:szCs w:val="28"/>
        </w:rPr>
        <w:t xml:space="preserve"> и реконстру</w:t>
      </w:r>
      <w:r w:rsidR="00325A6A" w:rsidRPr="00EE0B71">
        <w:rPr>
          <w:szCs w:val="28"/>
        </w:rPr>
        <w:t>кция</w:t>
      </w:r>
      <w:r w:rsidRPr="00EE0B71">
        <w:rPr>
          <w:szCs w:val="28"/>
        </w:rPr>
        <w:t xml:space="preserve"> существующи</w:t>
      </w:r>
      <w:r w:rsidR="00325A6A" w:rsidRPr="00EE0B71">
        <w:rPr>
          <w:szCs w:val="28"/>
        </w:rPr>
        <w:t>х</w:t>
      </w:r>
      <w:r w:rsidRPr="00EE0B71">
        <w:rPr>
          <w:szCs w:val="28"/>
        </w:rPr>
        <w:t xml:space="preserve"> останов</w:t>
      </w:r>
      <w:r w:rsidR="00325A6A" w:rsidRPr="00EE0B71">
        <w:rPr>
          <w:szCs w:val="28"/>
        </w:rPr>
        <w:t>ок</w:t>
      </w:r>
      <w:r w:rsidRPr="00EE0B71">
        <w:rPr>
          <w:szCs w:val="28"/>
        </w:rPr>
        <w:t xml:space="preserve"> общественного транспорта, </w:t>
      </w:r>
      <w:r w:rsidR="00B048EC" w:rsidRPr="00EE0B71">
        <w:rPr>
          <w:szCs w:val="28"/>
        </w:rPr>
        <w:t>создан</w:t>
      </w:r>
      <w:r w:rsidR="00325A6A" w:rsidRPr="00EE0B71">
        <w:rPr>
          <w:szCs w:val="28"/>
        </w:rPr>
        <w:t>ие</w:t>
      </w:r>
      <w:r w:rsidRPr="00EE0B71">
        <w:rPr>
          <w:szCs w:val="28"/>
        </w:rPr>
        <w:t xml:space="preserve"> мультимодальны</w:t>
      </w:r>
      <w:r w:rsidR="00325A6A" w:rsidRPr="00EE0B71">
        <w:rPr>
          <w:szCs w:val="28"/>
        </w:rPr>
        <w:t>х</w:t>
      </w:r>
      <w:r w:rsidRPr="00EE0B71">
        <w:rPr>
          <w:szCs w:val="28"/>
        </w:rPr>
        <w:t xml:space="preserve"> транспортно-пересадочны</w:t>
      </w:r>
      <w:r w:rsidR="00325A6A" w:rsidRPr="00EE0B71">
        <w:rPr>
          <w:szCs w:val="28"/>
        </w:rPr>
        <w:t>х</w:t>
      </w:r>
      <w:r w:rsidRPr="00EE0B71">
        <w:rPr>
          <w:szCs w:val="28"/>
        </w:rPr>
        <w:t xml:space="preserve"> узл</w:t>
      </w:r>
      <w:r w:rsidR="00325A6A" w:rsidRPr="00EE0B71">
        <w:rPr>
          <w:szCs w:val="28"/>
        </w:rPr>
        <w:t>ов</w:t>
      </w:r>
      <w:r w:rsidRPr="00EE0B71">
        <w:rPr>
          <w:szCs w:val="28"/>
        </w:rPr>
        <w:t xml:space="preserve"> (Центральный, Золотой, Северный и Западный).</w:t>
      </w:r>
    </w:p>
    <w:p w:rsidR="00925C72" w:rsidRPr="00EE0B71" w:rsidRDefault="00925C72" w:rsidP="00F61E92">
      <w:pPr>
        <w:widowControl w:val="0"/>
        <w:ind w:firstLine="709"/>
        <w:jc w:val="both"/>
        <w:rPr>
          <w:szCs w:val="28"/>
        </w:rPr>
      </w:pPr>
      <w:r w:rsidRPr="00EE0B71">
        <w:rPr>
          <w:szCs w:val="28"/>
        </w:rPr>
        <w:t xml:space="preserve">В случае </w:t>
      </w:r>
      <w:r w:rsidR="00B048EC" w:rsidRPr="00EE0B71">
        <w:rPr>
          <w:szCs w:val="28"/>
        </w:rPr>
        <w:t>интенсивности движения автомобилей</w:t>
      </w:r>
      <w:r w:rsidRPr="00EE0B71">
        <w:rPr>
          <w:szCs w:val="28"/>
        </w:rPr>
        <w:t xml:space="preserve"> будут осуществлены строительство и реконструкция улиц и дорог, транспортных развязок и мостов, что повысит плотность, связность и проницаемость улично-дорожной сети и приведет к снижению перепробегов, освобождению центральной части города </w:t>
      </w:r>
      <w:r w:rsidR="005203C3">
        <w:rPr>
          <w:szCs w:val="28"/>
        </w:rPr>
        <w:br/>
      </w:r>
      <w:r w:rsidRPr="00EE0B71">
        <w:rPr>
          <w:szCs w:val="28"/>
        </w:rPr>
        <w:t>от транзитного автотранспорта.</w:t>
      </w:r>
    </w:p>
    <w:p w:rsidR="00925C72" w:rsidRPr="00EE0B71" w:rsidRDefault="00925C72" w:rsidP="00F61E92">
      <w:pPr>
        <w:widowControl w:val="0"/>
        <w:ind w:firstLine="709"/>
        <w:jc w:val="both"/>
        <w:rPr>
          <w:szCs w:val="28"/>
        </w:rPr>
      </w:pPr>
      <w:r w:rsidRPr="00EE0B71">
        <w:rPr>
          <w:szCs w:val="28"/>
        </w:rPr>
        <w:t>Значительно расширится сеть платных парковок, в том числе перехватывающих, что приведет к рациональному использованию городского пространства, стимулированию населения к пользованию общественным транспортом, снижению загрузки улично-дорожной сети и интенсивности движения в центральной части города.</w:t>
      </w:r>
    </w:p>
    <w:p w:rsidR="00925C72" w:rsidRPr="00EE0B71" w:rsidRDefault="00925C72" w:rsidP="00F61E92">
      <w:pPr>
        <w:widowControl w:val="0"/>
        <w:ind w:firstLine="709"/>
        <w:jc w:val="both"/>
        <w:rPr>
          <w:szCs w:val="28"/>
        </w:rPr>
      </w:pPr>
      <w:r w:rsidRPr="00EE0B71">
        <w:rPr>
          <w:szCs w:val="28"/>
        </w:rPr>
        <w:t xml:space="preserve">В связи с планируемым на уровне Российской Федерации и Свердловской области развитием скоростного железнодорожного сообщения (высокоскоростные магистрали «Казань – Екатеринбург» и «Екатеринбург – Челябинск») и строительством </w:t>
      </w:r>
      <w:r w:rsidR="005203C3">
        <w:rPr>
          <w:szCs w:val="28"/>
        </w:rPr>
        <w:t xml:space="preserve">новых скоростных </w:t>
      </w:r>
      <w:r w:rsidRPr="00EE0B71">
        <w:rPr>
          <w:szCs w:val="28"/>
        </w:rPr>
        <w:t xml:space="preserve">трамвайных линий «Екатеринбург – Верхняя Пышма» и «Екатеринбург – Березовский» произойдет активизация деловых, экономических и культурных связей городов Екатеринбургской агломерации и агломераций других регионов, в том числе за счет привлечения в город дополнительных трудовых ресурсов. </w:t>
      </w:r>
    </w:p>
    <w:p w:rsidR="00925C72" w:rsidRPr="00EE0B71" w:rsidRDefault="00925C72" w:rsidP="00F61E92">
      <w:pPr>
        <w:widowControl w:val="0"/>
        <w:ind w:firstLine="709"/>
        <w:jc w:val="both"/>
        <w:rPr>
          <w:szCs w:val="28"/>
        </w:rPr>
      </w:pPr>
      <w:r w:rsidRPr="00EE0B71">
        <w:rPr>
          <w:szCs w:val="28"/>
        </w:rPr>
        <w:t>Екатеринбург усилит функции транспортно-логистического центра.</w:t>
      </w:r>
    </w:p>
    <w:p w:rsidR="00925C72" w:rsidRPr="00EE0B71" w:rsidRDefault="00925C72" w:rsidP="00925C72">
      <w:pPr>
        <w:widowControl w:val="0"/>
        <w:ind w:firstLine="709"/>
        <w:jc w:val="both"/>
        <w:rPr>
          <w:szCs w:val="28"/>
        </w:rPr>
      </w:pPr>
    </w:p>
    <w:p w:rsidR="00925C72" w:rsidRPr="005203C3" w:rsidRDefault="00F61E92" w:rsidP="005203C3">
      <w:pPr>
        <w:keepNext/>
        <w:widowControl w:val="0"/>
        <w:ind w:firstLine="709"/>
        <w:outlineLvl w:val="3"/>
        <w:rPr>
          <w:rFonts w:eastAsia="Times New Roman"/>
          <w:b/>
          <w:bCs/>
          <w:szCs w:val="28"/>
        </w:rPr>
      </w:pPr>
      <w:bookmarkStart w:id="303" w:name="_Toc271294040"/>
      <w:bookmarkStart w:id="304" w:name="_Toc272147283"/>
      <w:r w:rsidRPr="005203C3">
        <w:rPr>
          <w:rFonts w:eastAsia="Times New Roman"/>
          <w:b/>
          <w:bCs/>
          <w:szCs w:val="28"/>
        </w:rPr>
        <w:lastRenderedPageBreak/>
        <w:t>Анализ исходной ситуации (</w:t>
      </w:r>
      <w:r w:rsidRPr="005203C3">
        <w:rPr>
          <w:rFonts w:eastAsia="Times New Roman"/>
          <w:b/>
          <w:bCs/>
          <w:szCs w:val="28"/>
          <w:lang w:val="en-US"/>
        </w:rPr>
        <w:t>SWOT</w:t>
      </w:r>
      <w:r w:rsidRPr="005203C3">
        <w:rPr>
          <w:rFonts w:eastAsia="Times New Roman"/>
          <w:b/>
          <w:bCs/>
          <w:szCs w:val="28"/>
        </w:rPr>
        <w:t>-анализ)</w:t>
      </w:r>
      <w:bookmarkEnd w:id="303"/>
      <w:bookmarkEnd w:id="304"/>
    </w:p>
    <w:p w:rsidR="005203C3" w:rsidRPr="005203C3" w:rsidRDefault="005203C3" w:rsidP="005203C3">
      <w:pPr>
        <w:pStyle w:val="6"/>
        <w:keepNext/>
        <w:widowControl w:val="0"/>
        <w:ind w:firstLine="709"/>
        <w:jc w:val="left"/>
        <w:rPr>
          <w:b/>
          <w:szCs w:val="28"/>
        </w:rPr>
      </w:pPr>
    </w:p>
    <w:p w:rsidR="00925C72" w:rsidRPr="005203C3" w:rsidRDefault="00F61E92" w:rsidP="005203C3">
      <w:pPr>
        <w:pStyle w:val="6"/>
        <w:keepNext/>
        <w:widowControl w:val="0"/>
        <w:ind w:firstLine="709"/>
        <w:jc w:val="left"/>
        <w:rPr>
          <w:b/>
          <w:szCs w:val="28"/>
        </w:rPr>
      </w:pPr>
      <w:r w:rsidRPr="005203C3">
        <w:rPr>
          <w:b/>
          <w:szCs w:val="28"/>
        </w:rPr>
        <w:t>Сильные стороны</w:t>
      </w:r>
    </w:p>
    <w:p w:rsidR="00925C72" w:rsidRPr="00EE0B71" w:rsidRDefault="00B048EC" w:rsidP="005203C3">
      <w:pPr>
        <w:pStyle w:val="6"/>
        <w:keepNext/>
        <w:widowControl w:val="0"/>
        <w:ind w:firstLine="709"/>
        <w:jc w:val="both"/>
        <w:rPr>
          <w:szCs w:val="28"/>
        </w:rPr>
      </w:pPr>
      <w:r w:rsidRPr="00EE0B71">
        <w:rPr>
          <w:szCs w:val="28"/>
        </w:rPr>
        <w:t>Н</w:t>
      </w:r>
      <w:r w:rsidR="00925C72" w:rsidRPr="00EE0B71">
        <w:rPr>
          <w:szCs w:val="28"/>
        </w:rPr>
        <w:t xml:space="preserve">аличие международного аэропорта Кольцово, обеспечивающего прием различных типов грузовых и пассажирских самолетов; </w:t>
      </w:r>
    </w:p>
    <w:p w:rsidR="00925C72" w:rsidRPr="00EE0B71" w:rsidRDefault="009116E0" w:rsidP="005203C3">
      <w:pPr>
        <w:widowControl w:val="0"/>
        <w:shd w:val="clear" w:color="auto" w:fill="FFFFFF"/>
        <w:tabs>
          <w:tab w:val="left" w:pos="907"/>
        </w:tabs>
        <w:ind w:firstLine="709"/>
        <w:jc w:val="both"/>
        <w:rPr>
          <w:szCs w:val="28"/>
        </w:rPr>
      </w:pPr>
      <w:r>
        <w:rPr>
          <w:szCs w:val="28"/>
        </w:rPr>
        <w:t xml:space="preserve">наличие </w:t>
      </w:r>
      <w:r w:rsidR="00925C72" w:rsidRPr="00EE0B71">
        <w:rPr>
          <w:szCs w:val="28"/>
        </w:rPr>
        <w:t>крупнейш</w:t>
      </w:r>
      <w:r>
        <w:rPr>
          <w:szCs w:val="28"/>
        </w:rPr>
        <w:t>его</w:t>
      </w:r>
      <w:r w:rsidR="00925C72" w:rsidRPr="00EE0B71">
        <w:rPr>
          <w:szCs w:val="28"/>
        </w:rPr>
        <w:t xml:space="preserve"> железнодорожн</w:t>
      </w:r>
      <w:r>
        <w:rPr>
          <w:szCs w:val="28"/>
        </w:rPr>
        <w:t>ого</w:t>
      </w:r>
      <w:r w:rsidR="00925C72" w:rsidRPr="00EE0B71">
        <w:rPr>
          <w:szCs w:val="28"/>
        </w:rPr>
        <w:t xml:space="preserve"> узл</w:t>
      </w:r>
      <w:r>
        <w:rPr>
          <w:szCs w:val="28"/>
        </w:rPr>
        <w:t>а</w:t>
      </w:r>
      <w:r w:rsidR="00925C72" w:rsidRPr="00EE0B71">
        <w:rPr>
          <w:szCs w:val="28"/>
        </w:rPr>
        <w:t xml:space="preserve"> с возможностью его дальнейшей модернизации за счет площадки на южной границе города (станция Седельниково);</w:t>
      </w:r>
    </w:p>
    <w:p w:rsidR="00925C72" w:rsidRPr="00EE0B71" w:rsidRDefault="00925C72" w:rsidP="005203C3">
      <w:pPr>
        <w:widowControl w:val="0"/>
        <w:shd w:val="clear" w:color="auto" w:fill="FFFFFF"/>
        <w:ind w:firstLine="709"/>
        <w:jc w:val="both"/>
        <w:rPr>
          <w:sz w:val="24"/>
          <w:szCs w:val="24"/>
        </w:rPr>
      </w:pPr>
      <w:r w:rsidRPr="00EE0B71">
        <w:rPr>
          <w:szCs w:val="28"/>
        </w:rPr>
        <w:t>наличие зарегистрированных в Екатеринбурге или Свердловской области крупных транспортно-логистических компаний, в том числе специализирующихся на внутрирегиональных перевозках, осуществляющих мультимодальные перевозки;</w:t>
      </w:r>
    </w:p>
    <w:p w:rsidR="00925C72" w:rsidRPr="00EE0B71" w:rsidRDefault="00925C72" w:rsidP="005203C3">
      <w:pPr>
        <w:widowControl w:val="0"/>
        <w:shd w:val="clear" w:color="auto" w:fill="FFFFFF"/>
        <w:ind w:firstLine="709"/>
        <w:jc w:val="both"/>
        <w:rPr>
          <w:sz w:val="24"/>
          <w:szCs w:val="24"/>
        </w:rPr>
      </w:pPr>
      <w:r w:rsidRPr="00EE0B71">
        <w:rPr>
          <w:szCs w:val="28"/>
        </w:rPr>
        <w:t xml:space="preserve">значительный грузооборот экспортных товаров и продукции, произведенных на территории Свердловской области, города, а также импортных товаров </w:t>
      </w:r>
      <w:r w:rsidR="005203C3">
        <w:rPr>
          <w:szCs w:val="28"/>
        </w:rPr>
        <w:br/>
      </w:r>
      <w:r w:rsidRPr="00EE0B71">
        <w:rPr>
          <w:szCs w:val="28"/>
        </w:rPr>
        <w:t>для предприятий Свердловской области;</w:t>
      </w:r>
    </w:p>
    <w:p w:rsidR="00925C72" w:rsidRPr="00EE0B71" w:rsidRDefault="00925C72" w:rsidP="005203C3">
      <w:pPr>
        <w:widowControl w:val="0"/>
        <w:shd w:val="clear" w:color="auto" w:fill="FFFFFF"/>
        <w:ind w:firstLine="709"/>
        <w:jc w:val="both"/>
        <w:rPr>
          <w:sz w:val="24"/>
          <w:szCs w:val="24"/>
        </w:rPr>
      </w:pPr>
      <w:r w:rsidRPr="00EE0B71">
        <w:rPr>
          <w:szCs w:val="28"/>
        </w:rPr>
        <w:t xml:space="preserve">развитая таможенная инфраструктура, возможность оформления товаров </w:t>
      </w:r>
      <w:r w:rsidR="005203C3">
        <w:rPr>
          <w:szCs w:val="28"/>
        </w:rPr>
        <w:br/>
      </w:r>
      <w:r w:rsidRPr="00EE0B71">
        <w:rPr>
          <w:szCs w:val="28"/>
        </w:rPr>
        <w:t>в Екатеринбурге;</w:t>
      </w:r>
    </w:p>
    <w:p w:rsidR="00925C72" w:rsidRPr="00EE0B71" w:rsidRDefault="00925C72" w:rsidP="005203C3">
      <w:pPr>
        <w:keepNext/>
        <w:widowControl w:val="0"/>
        <w:ind w:firstLine="709"/>
        <w:jc w:val="both"/>
        <w:rPr>
          <w:sz w:val="32"/>
          <w:szCs w:val="32"/>
        </w:rPr>
      </w:pPr>
      <w:r w:rsidRPr="00EE0B71">
        <w:rPr>
          <w:szCs w:val="28"/>
        </w:rPr>
        <w:t>активное строительство Екатеринбургской кольцевой автомобильной дороги;</w:t>
      </w:r>
    </w:p>
    <w:p w:rsidR="00925C72" w:rsidRPr="00EE0B71" w:rsidRDefault="00925C72" w:rsidP="005203C3">
      <w:pPr>
        <w:widowControl w:val="0"/>
        <w:ind w:firstLine="709"/>
        <w:jc w:val="both"/>
        <w:rPr>
          <w:szCs w:val="28"/>
        </w:rPr>
      </w:pPr>
      <w:r w:rsidRPr="00EE0B71">
        <w:rPr>
          <w:szCs w:val="28"/>
        </w:rPr>
        <w:t>эффективное функционирование первой линии Екатеринбургского метрополитена;</w:t>
      </w:r>
    </w:p>
    <w:p w:rsidR="00925C72" w:rsidRPr="00EE0B71" w:rsidRDefault="00925C72" w:rsidP="005203C3">
      <w:pPr>
        <w:widowControl w:val="0"/>
        <w:ind w:firstLine="709"/>
        <w:jc w:val="both"/>
        <w:rPr>
          <w:szCs w:val="28"/>
        </w:rPr>
      </w:pPr>
      <w:r w:rsidRPr="00EE0B71">
        <w:rPr>
          <w:szCs w:val="28"/>
        </w:rPr>
        <w:t>сохранившаяся сеть городского электрического транспорта при наличии мощной ремонтной базы;</w:t>
      </w:r>
    </w:p>
    <w:p w:rsidR="00925C72" w:rsidRPr="00EE0B71" w:rsidRDefault="009116E0" w:rsidP="005203C3">
      <w:pPr>
        <w:widowControl w:val="0"/>
        <w:ind w:firstLine="709"/>
        <w:jc w:val="both"/>
        <w:rPr>
          <w:szCs w:val="28"/>
        </w:rPr>
      </w:pPr>
      <w:r>
        <w:rPr>
          <w:szCs w:val="28"/>
        </w:rPr>
        <w:t xml:space="preserve">наличие территориальных </w:t>
      </w:r>
      <w:r w:rsidR="00B048EC" w:rsidRPr="00EE0B71">
        <w:rPr>
          <w:szCs w:val="28"/>
        </w:rPr>
        <w:t>резерв</w:t>
      </w:r>
      <w:r>
        <w:rPr>
          <w:szCs w:val="28"/>
        </w:rPr>
        <w:t>ов</w:t>
      </w:r>
      <w:r w:rsidR="00B048EC" w:rsidRPr="00EE0B71">
        <w:rPr>
          <w:szCs w:val="28"/>
        </w:rPr>
        <w:t xml:space="preserve"> </w:t>
      </w:r>
      <w:r w:rsidR="00925C72" w:rsidRPr="00EE0B71">
        <w:rPr>
          <w:szCs w:val="28"/>
        </w:rPr>
        <w:t>для развития системы городского общественного транспорта;</w:t>
      </w:r>
    </w:p>
    <w:p w:rsidR="00925C72" w:rsidRPr="00EE0B71" w:rsidRDefault="00925C72" w:rsidP="005203C3">
      <w:pPr>
        <w:widowControl w:val="0"/>
        <w:ind w:firstLine="709"/>
        <w:jc w:val="both"/>
        <w:rPr>
          <w:szCs w:val="28"/>
        </w:rPr>
      </w:pPr>
      <w:r w:rsidRPr="00EE0B71">
        <w:rPr>
          <w:szCs w:val="28"/>
        </w:rPr>
        <w:t xml:space="preserve">наличие незастроенных </w:t>
      </w:r>
      <w:r w:rsidR="00B048EC" w:rsidRPr="00EE0B71">
        <w:rPr>
          <w:szCs w:val="28"/>
        </w:rPr>
        <w:t>участков</w:t>
      </w:r>
      <w:r w:rsidRPr="00EE0B71">
        <w:rPr>
          <w:szCs w:val="28"/>
        </w:rPr>
        <w:t xml:space="preserve"> для развития набережных вдоль реки Исети;</w:t>
      </w:r>
    </w:p>
    <w:p w:rsidR="00925C72" w:rsidRPr="00EE0B71" w:rsidRDefault="00925C72" w:rsidP="005203C3">
      <w:pPr>
        <w:widowControl w:val="0"/>
        <w:ind w:firstLine="709"/>
        <w:jc w:val="both"/>
        <w:rPr>
          <w:szCs w:val="28"/>
        </w:rPr>
      </w:pPr>
      <w:r w:rsidRPr="00EE0B71">
        <w:rPr>
          <w:szCs w:val="28"/>
        </w:rPr>
        <w:t>компактность территории;</w:t>
      </w:r>
    </w:p>
    <w:p w:rsidR="00925C72" w:rsidRPr="00EE0B71" w:rsidRDefault="009116E0" w:rsidP="005203C3">
      <w:pPr>
        <w:widowControl w:val="0"/>
        <w:ind w:firstLine="709"/>
        <w:jc w:val="both"/>
        <w:rPr>
          <w:szCs w:val="28"/>
        </w:rPr>
      </w:pPr>
      <w:r>
        <w:rPr>
          <w:szCs w:val="28"/>
        </w:rPr>
        <w:t xml:space="preserve">присутствие </w:t>
      </w:r>
      <w:r w:rsidR="00925C72" w:rsidRPr="00EE0B71">
        <w:rPr>
          <w:szCs w:val="28"/>
        </w:rPr>
        <w:t>высши</w:t>
      </w:r>
      <w:r>
        <w:rPr>
          <w:szCs w:val="28"/>
        </w:rPr>
        <w:t>х</w:t>
      </w:r>
      <w:r w:rsidR="00925C72" w:rsidRPr="00EE0B71">
        <w:rPr>
          <w:szCs w:val="28"/>
        </w:rPr>
        <w:t xml:space="preserve"> и средни</w:t>
      </w:r>
      <w:r>
        <w:rPr>
          <w:szCs w:val="28"/>
        </w:rPr>
        <w:t>х</w:t>
      </w:r>
      <w:r w:rsidR="00925C72" w:rsidRPr="00EE0B71">
        <w:rPr>
          <w:szCs w:val="28"/>
        </w:rPr>
        <w:t xml:space="preserve"> учебны</w:t>
      </w:r>
      <w:r>
        <w:rPr>
          <w:szCs w:val="28"/>
        </w:rPr>
        <w:t>х</w:t>
      </w:r>
      <w:r w:rsidR="00925C72" w:rsidRPr="00EE0B71">
        <w:rPr>
          <w:szCs w:val="28"/>
        </w:rPr>
        <w:t xml:space="preserve"> заве</w:t>
      </w:r>
      <w:r w:rsidR="00FC60C2" w:rsidRPr="00EE0B71">
        <w:rPr>
          <w:szCs w:val="28"/>
        </w:rPr>
        <w:t>дени</w:t>
      </w:r>
      <w:r>
        <w:rPr>
          <w:szCs w:val="28"/>
        </w:rPr>
        <w:t>й</w:t>
      </w:r>
      <w:r w:rsidR="00FC60C2" w:rsidRPr="00EE0B71">
        <w:rPr>
          <w:szCs w:val="28"/>
        </w:rPr>
        <w:t>, выпускающи</w:t>
      </w:r>
      <w:r>
        <w:rPr>
          <w:szCs w:val="28"/>
        </w:rPr>
        <w:t>х</w:t>
      </w:r>
      <w:r w:rsidR="00FC60C2" w:rsidRPr="00EE0B71">
        <w:rPr>
          <w:szCs w:val="28"/>
        </w:rPr>
        <w:t xml:space="preserve"> специалистов</w:t>
      </w:r>
      <w:r w:rsidR="005203C3">
        <w:rPr>
          <w:szCs w:val="28"/>
        </w:rPr>
        <w:t xml:space="preserve"> </w:t>
      </w:r>
      <w:r w:rsidR="00925C72" w:rsidRPr="00EE0B71">
        <w:rPr>
          <w:szCs w:val="28"/>
        </w:rPr>
        <w:t xml:space="preserve">в сфере транспорта, организации дорожного движения и дорожного строительства. </w:t>
      </w:r>
    </w:p>
    <w:p w:rsidR="00925C72" w:rsidRPr="00EE0B71" w:rsidRDefault="00925C72" w:rsidP="00925C72">
      <w:pPr>
        <w:ind w:firstLine="720"/>
        <w:jc w:val="both"/>
        <w:rPr>
          <w:szCs w:val="32"/>
        </w:rPr>
      </w:pPr>
    </w:p>
    <w:p w:rsidR="00925C72" w:rsidRPr="006C496B" w:rsidRDefault="00F61E92" w:rsidP="005203C3">
      <w:pPr>
        <w:pStyle w:val="6"/>
        <w:keepNext/>
        <w:widowControl w:val="0"/>
        <w:ind w:firstLine="709"/>
        <w:jc w:val="left"/>
        <w:rPr>
          <w:rFonts w:eastAsia="Calibri"/>
          <w:b/>
          <w:bCs w:val="0"/>
          <w:szCs w:val="28"/>
        </w:rPr>
      </w:pPr>
      <w:r w:rsidRPr="006C496B">
        <w:rPr>
          <w:b/>
          <w:szCs w:val="28"/>
        </w:rPr>
        <w:t xml:space="preserve">Слабые </w:t>
      </w:r>
      <w:r w:rsidRPr="006C496B">
        <w:rPr>
          <w:rFonts w:eastAsia="Calibri"/>
          <w:b/>
          <w:bCs w:val="0"/>
          <w:szCs w:val="28"/>
        </w:rPr>
        <w:t xml:space="preserve">стороны </w:t>
      </w:r>
    </w:p>
    <w:p w:rsidR="00925C72" w:rsidRPr="00B46E76" w:rsidRDefault="00B048EC" w:rsidP="00FC60C2">
      <w:pPr>
        <w:keepNext/>
        <w:widowControl w:val="0"/>
        <w:shd w:val="clear" w:color="auto" w:fill="FFFFFF"/>
        <w:ind w:firstLine="709"/>
        <w:jc w:val="both"/>
        <w:rPr>
          <w:szCs w:val="28"/>
        </w:rPr>
      </w:pPr>
      <w:r w:rsidRPr="006751EB">
        <w:rPr>
          <w:szCs w:val="28"/>
        </w:rPr>
        <w:t>О</w:t>
      </w:r>
      <w:r w:rsidR="00925C72" w:rsidRPr="006751EB">
        <w:rPr>
          <w:szCs w:val="28"/>
        </w:rPr>
        <w:t xml:space="preserve">тсутствие </w:t>
      </w:r>
      <w:r w:rsidR="00925C72" w:rsidRPr="00B46E76">
        <w:rPr>
          <w:szCs w:val="28"/>
        </w:rPr>
        <w:t>законченных автомобильного и железнодорожного обходов</w:t>
      </w:r>
      <w:r w:rsidR="00925C72" w:rsidRPr="006751EB">
        <w:rPr>
          <w:szCs w:val="28"/>
        </w:rPr>
        <w:t xml:space="preserve"> Екатеринбурга;</w:t>
      </w:r>
    </w:p>
    <w:p w:rsidR="00925C72" w:rsidRPr="00EE0B71" w:rsidRDefault="00925C72" w:rsidP="00FC60C2">
      <w:pPr>
        <w:widowControl w:val="0"/>
        <w:shd w:val="clear" w:color="auto" w:fill="FFFFFF"/>
        <w:ind w:firstLine="709"/>
        <w:jc w:val="both"/>
        <w:rPr>
          <w:szCs w:val="28"/>
        </w:rPr>
      </w:pPr>
      <w:r w:rsidRPr="006751EB">
        <w:rPr>
          <w:szCs w:val="28"/>
        </w:rPr>
        <w:t>недостаточное количество</w:t>
      </w:r>
      <w:r w:rsidRPr="00EE0B71">
        <w:rPr>
          <w:szCs w:val="28"/>
        </w:rPr>
        <w:t xml:space="preserve"> грузовых и пассажирских терминалов, их низкий технологический уровень;</w:t>
      </w:r>
    </w:p>
    <w:p w:rsidR="00925C72" w:rsidRPr="00EE0B71" w:rsidRDefault="00925C72" w:rsidP="00FC60C2">
      <w:pPr>
        <w:widowControl w:val="0"/>
        <w:shd w:val="clear" w:color="auto" w:fill="FFFFFF"/>
        <w:ind w:firstLine="709"/>
        <w:jc w:val="both"/>
        <w:rPr>
          <w:szCs w:val="28"/>
        </w:rPr>
      </w:pPr>
      <w:r w:rsidRPr="00EE0B71">
        <w:rPr>
          <w:szCs w:val="28"/>
        </w:rPr>
        <w:t xml:space="preserve">необходимость инвестирования </w:t>
      </w:r>
      <w:r w:rsidR="00325A6A" w:rsidRPr="00EE0B71">
        <w:rPr>
          <w:spacing w:val="-1"/>
          <w:szCs w:val="28"/>
        </w:rPr>
        <w:t xml:space="preserve">за короткий промежуток </w:t>
      </w:r>
      <w:r w:rsidR="00325A6A" w:rsidRPr="00EE0B71">
        <w:rPr>
          <w:szCs w:val="28"/>
        </w:rPr>
        <w:t xml:space="preserve">времени </w:t>
      </w:r>
      <w:r w:rsidRPr="00EE0B71">
        <w:rPr>
          <w:szCs w:val="28"/>
        </w:rPr>
        <w:t xml:space="preserve">значительных средств в </w:t>
      </w:r>
      <w:r w:rsidRPr="00EE0B71">
        <w:rPr>
          <w:spacing w:val="-1"/>
          <w:szCs w:val="28"/>
        </w:rPr>
        <w:t>строительство объектов складской</w:t>
      </w:r>
      <w:r w:rsidR="00FC60C2" w:rsidRPr="00EE0B71">
        <w:rPr>
          <w:spacing w:val="-1"/>
          <w:szCs w:val="28"/>
        </w:rPr>
        <w:t xml:space="preserve"> </w:t>
      </w:r>
      <w:r w:rsidRPr="00EE0B71">
        <w:rPr>
          <w:spacing w:val="-1"/>
          <w:szCs w:val="28"/>
        </w:rPr>
        <w:t>логистики</w:t>
      </w:r>
      <w:r w:rsidRPr="00EE0B71">
        <w:rPr>
          <w:szCs w:val="28"/>
        </w:rPr>
        <w:t>;</w:t>
      </w:r>
    </w:p>
    <w:p w:rsidR="00925C72" w:rsidRPr="00EE0B71" w:rsidRDefault="00925C72" w:rsidP="00FC60C2">
      <w:pPr>
        <w:widowControl w:val="0"/>
        <w:shd w:val="clear" w:color="auto" w:fill="FFFFFF"/>
        <w:ind w:firstLine="709"/>
        <w:jc w:val="both"/>
        <w:rPr>
          <w:sz w:val="24"/>
          <w:szCs w:val="24"/>
        </w:rPr>
      </w:pPr>
      <w:r w:rsidRPr="00EE0B71">
        <w:rPr>
          <w:rFonts w:eastAsia="Times New Roman"/>
          <w:szCs w:val="28"/>
        </w:rPr>
        <w:t>слабая кадровая обеспеченность транспортно-логистической сферы;</w:t>
      </w:r>
    </w:p>
    <w:p w:rsidR="00925C72" w:rsidRPr="00EE0B71" w:rsidRDefault="00925C72" w:rsidP="00FC60C2">
      <w:pPr>
        <w:widowControl w:val="0"/>
        <w:ind w:firstLine="709"/>
        <w:jc w:val="both"/>
        <w:rPr>
          <w:szCs w:val="28"/>
        </w:rPr>
      </w:pPr>
      <w:r w:rsidRPr="00EE0B71">
        <w:rPr>
          <w:szCs w:val="28"/>
        </w:rPr>
        <w:t>несовершенная маршрутная сеть и высокая степень износа подвижного состава городского общественного транспорта;</w:t>
      </w:r>
    </w:p>
    <w:p w:rsidR="00925C72" w:rsidRPr="00EE0B71" w:rsidRDefault="00925C72" w:rsidP="00FC60C2">
      <w:pPr>
        <w:widowControl w:val="0"/>
        <w:ind w:firstLine="709"/>
        <w:jc w:val="both"/>
        <w:rPr>
          <w:szCs w:val="28"/>
        </w:rPr>
      </w:pPr>
      <w:r w:rsidRPr="00EE0B71">
        <w:rPr>
          <w:szCs w:val="28"/>
        </w:rPr>
        <w:t>неразвитая сеть Екатеринбургского метрополитена;</w:t>
      </w:r>
    </w:p>
    <w:p w:rsidR="00925C72" w:rsidRPr="00EE0B71" w:rsidRDefault="00925C72" w:rsidP="00FC60C2">
      <w:pPr>
        <w:widowControl w:val="0"/>
        <w:ind w:firstLine="709"/>
        <w:jc w:val="both"/>
        <w:rPr>
          <w:szCs w:val="28"/>
        </w:rPr>
      </w:pPr>
      <w:r w:rsidRPr="00EE0B71">
        <w:rPr>
          <w:szCs w:val="28"/>
        </w:rPr>
        <w:t xml:space="preserve">большое количество личного автотранспорта, длительно хранящегося вне предназначенных для этого мест; </w:t>
      </w:r>
    </w:p>
    <w:p w:rsidR="00925C72" w:rsidRPr="00EE0B71" w:rsidRDefault="00925C72" w:rsidP="00FC60C2">
      <w:pPr>
        <w:widowControl w:val="0"/>
        <w:ind w:firstLine="709"/>
        <w:jc w:val="both"/>
        <w:rPr>
          <w:szCs w:val="28"/>
        </w:rPr>
      </w:pPr>
      <w:r w:rsidRPr="00EE0B71">
        <w:rPr>
          <w:szCs w:val="28"/>
        </w:rPr>
        <w:lastRenderedPageBreak/>
        <w:t>наличие участков с низким качеством пешеходной инфраструктуры;</w:t>
      </w:r>
    </w:p>
    <w:p w:rsidR="00925C72" w:rsidRPr="00EE0B71" w:rsidRDefault="00925C72" w:rsidP="00FC60C2">
      <w:pPr>
        <w:widowControl w:val="0"/>
        <w:ind w:firstLine="709"/>
        <w:jc w:val="both"/>
        <w:rPr>
          <w:szCs w:val="28"/>
        </w:rPr>
      </w:pPr>
      <w:r w:rsidRPr="00EE0B71">
        <w:rPr>
          <w:szCs w:val="28"/>
        </w:rPr>
        <w:t>неразвитая сеть для экологически нейтральных видов передвижения;</w:t>
      </w:r>
    </w:p>
    <w:p w:rsidR="00925C72" w:rsidRPr="00EE0B71" w:rsidRDefault="00925C72" w:rsidP="00FC60C2">
      <w:pPr>
        <w:widowControl w:val="0"/>
        <w:ind w:firstLine="709"/>
        <w:jc w:val="both"/>
        <w:rPr>
          <w:szCs w:val="28"/>
        </w:rPr>
      </w:pPr>
      <w:r w:rsidRPr="00EE0B71">
        <w:rPr>
          <w:szCs w:val="28"/>
        </w:rPr>
        <w:t>низкая скорость движения городского общественного транспорта.</w:t>
      </w:r>
    </w:p>
    <w:p w:rsidR="00925C72" w:rsidRPr="00EE0B71" w:rsidRDefault="00925C72" w:rsidP="00925C72">
      <w:pPr>
        <w:pStyle w:val="6"/>
        <w:rPr>
          <w:szCs w:val="28"/>
        </w:rPr>
      </w:pPr>
    </w:p>
    <w:p w:rsidR="00925C72" w:rsidRPr="005203C3" w:rsidRDefault="00F61E92" w:rsidP="005203C3">
      <w:pPr>
        <w:pStyle w:val="6"/>
        <w:ind w:firstLine="709"/>
        <w:jc w:val="left"/>
        <w:rPr>
          <w:b/>
          <w:szCs w:val="28"/>
        </w:rPr>
      </w:pPr>
      <w:r w:rsidRPr="005203C3">
        <w:rPr>
          <w:b/>
          <w:szCs w:val="28"/>
        </w:rPr>
        <w:t xml:space="preserve">Возможности </w:t>
      </w:r>
    </w:p>
    <w:p w:rsidR="00925C72" w:rsidRPr="00EE0B71" w:rsidRDefault="00925C72" w:rsidP="00F61E92">
      <w:pPr>
        <w:shd w:val="clear" w:color="auto" w:fill="FFFFFF"/>
        <w:ind w:firstLine="709"/>
        <w:jc w:val="both"/>
        <w:rPr>
          <w:szCs w:val="28"/>
        </w:rPr>
      </w:pPr>
      <w:r w:rsidRPr="00EE0B71">
        <w:rPr>
          <w:szCs w:val="28"/>
        </w:rPr>
        <w:t>Дальнейшее рассмотрение многими международными и федеральными сетевыми структурами Екатеринбурга и</w:t>
      </w:r>
      <w:r w:rsidR="005203C3">
        <w:rPr>
          <w:szCs w:val="28"/>
        </w:rPr>
        <w:t xml:space="preserve"> (</w:t>
      </w:r>
      <w:r w:rsidRPr="00EE0B71">
        <w:rPr>
          <w:szCs w:val="28"/>
        </w:rPr>
        <w:t>или</w:t>
      </w:r>
      <w:r w:rsidR="005203C3">
        <w:rPr>
          <w:szCs w:val="28"/>
        </w:rPr>
        <w:t>)</w:t>
      </w:r>
      <w:r w:rsidRPr="00EE0B71">
        <w:rPr>
          <w:szCs w:val="28"/>
        </w:rPr>
        <w:t xml:space="preserve"> Свердловской области в качестве территории для размещения своих распределительных центров, </w:t>
      </w:r>
      <w:r w:rsidR="005203C3">
        <w:rPr>
          <w:szCs w:val="28"/>
        </w:rPr>
        <w:t xml:space="preserve">возможность </w:t>
      </w:r>
      <w:r w:rsidRPr="00EE0B71">
        <w:rPr>
          <w:szCs w:val="28"/>
        </w:rPr>
        <w:t>использовани</w:t>
      </w:r>
      <w:r w:rsidR="005203C3">
        <w:rPr>
          <w:szCs w:val="28"/>
        </w:rPr>
        <w:t>я</w:t>
      </w:r>
      <w:r w:rsidRPr="00EE0B71">
        <w:rPr>
          <w:szCs w:val="28"/>
        </w:rPr>
        <w:t xml:space="preserve"> транзитного потенциала города в международных перевозках </w:t>
      </w:r>
      <w:r w:rsidR="006C496B">
        <w:rPr>
          <w:szCs w:val="28"/>
        </w:rPr>
        <w:br/>
      </w:r>
      <w:r w:rsidRPr="00EE0B71">
        <w:rPr>
          <w:szCs w:val="28"/>
        </w:rPr>
        <w:t xml:space="preserve">по направлению </w:t>
      </w:r>
      <w:r w:rsidR="005203C3">
        <w:rPr>
          <w:szCs w:val="28"/>
        </w:rPr>
        <w:t>«</w:t>
      </w:r>
      <w:r w:rsidRPr="00EE0B71">
        <w:rPr>
          <w:szCs w:val="28"/>
        </w:rPr>
        <w:t>Европа–Азия</w:t>
      </w:r>
      <w:r w:rsidR="005203C3">
        <w:rPr>
          <w:szCs w:val="28"/>
        </w:rPr>
        <w:t>»</w:t>
      </w:r>
      <w:r w:rsidRPr="00EE0B71">
        <w:rPr>
          <w:szCs w:val="28"/>
        </w:rPr>
        <w:t>;</w:t>
      </w:r>
    </w:p>
    <w:p w:rsidR="00925C72" w:rsidRPr="00EE0B71" w:rsidRDefault="00925C72" w:rsidP="00F61E92">
      <w:pPr>
        <w:shd w:val="clear" w:color="auto" w:fill="FFFFFF"/>
        <w:ind w:firstLine="709"/>
        <w:jc w:val="both"/>
        <w:rPr>
          <w:rFonts w:eastAsia="Times New Roman"/>
          <w:szCs w:val="28"/>
        </w:rPr>
      </w:pPr>
      <w:r w:rsidRPr="00EE0B71">
        <w:rPr>
          <w:rFonts w:eastAsia="Times New Roman"/>
          <w:szCs w:val="28"/>
        </w:rPr>
        <w:t xml:space="preserve">развитие транспортных коридоров: </w:t>
      </w:r>
    </w:p>
    <w:p w:rsidR="00925C72" w:rsidRPr="00EE0B71" w:rsidRDefault="00925C72" w:rsidP="00F61E92">
      <w:pPr>
        <w:shd w:val="clear" w:color="auto" w:fill="FFFFFF"/>
        <w:ind w:firstLine="709"/>
        <w:jc w:val="both"/>
        <w:rPr>
          <w:rFonts w:eastAsia="Times New Roman"/>
          <w:szCs w:val="28"/>
        </w:rPr>
      </w:pPr>
      <w:r w:rsidRPr="00EE0B71">
        <w:rPr>
          <w:rFonts w:eastAsia="Times New Roman"/>
          <w:szCs w:val="28"/>
        </w:rPr>
        <w:t xml:space="preserve">«Берлин – Москва – Нижний Новгород» через Екатеринбург до Пекина; </w:t>
      </w:r>
    </w:p>
    <w:p w:rsidR="00925C72" w:rsidRPr="00EE0B71" w:rsidRDefault="00925C72" w:rsidP="00F61E92">
      <w:pPr>
        <w:shd w:val="clear" w:color="auto" w:fill="FFFFFF"/>
        <w:ind w:firstLine="709"/>
        <w:jc w:val="both"/>
        <w:rPr>
          <w:rFonts w:eastAsia="Times New Roman"/>
          <w:sz w:val="24"/>
          <w:szCs w:val="24"/>
        </w:rPr>
      </w:pPr>
      <w:r w:rsidRPr="009B64C9">
        <w:rPr>
          <w:rFonts w:eastAsia="Times New Roman"/>
          <w:spacing w:val="-4"/>
          <w:szCs w:val="28"/>
        </w:rPr>
        <w:t xml:space="preserve">Свердловск-Сортировочный – Смычка – Гороблагодатская – Серов –Ивдель – </w:t>
      </w:r>
      <w:r w:rsidRPr="00EE0B71">
        <w:rPr>
          <w:rFonts w:eastAsia="Times New Roman"/>
          <w:szCs w:val="28"/>
        </w:rPr>
        <w:t>Полуночное, Полуночное – Обская, Обская – Салехард – Надым, федеральная автомобильная дорога Уфа – Екатеринбург – Серов – Североуральск</w:t>
      </w:r>
      <w:r w:rsidR="009B64C9">
        <w:rPr>
          <w:rFonts w:eastAsia="Times New Roman"/>
          <w:szCs w:val="28"/>
        </w:rPr>
        <w:t xml:space="preserve"> </w:t>
      </w:r>
      <w:r w:rsidRPr="00EE0B71">
        <w:rPr>
          <w:rFonts w:eastAsia="Times New Roman"/>
          <w:szCs w:val="28"/>
        </w:rPr>
        <w:t>– Ивдель – Лабытнанги;</w:t>
      </w:r>
    </w:p>
    <w:p w:rsidR="00925C72" w:rsidRPr="00EE0B71" w:rsidRDefault="00925C72" w:rsidP="00F61E92">
      <w:pPr>
        <w:shd w:val="clear" w:color="auto" w:fill="FFFFFF"/>
        <w:tabs>
          <w:tab w:val="left" w:pos="936"/>
        </w:tabs>
        <w:ind w:firstLine="709"/>
        <w:jc w:val="both"/>
        <w:rPr>
          <w:rFonts w:eastAsia="Times New Roman"/>
          <w:sz w:val="24"/>
          <w:szCs w:val="24"/>
        </w:rPr>
      </w:pPr>
      <w:r w:rsidRPr="00EE0B71">
        <w:rPr>
          <w:rFonts w:eastAsia="Times New Roman"/>
          <w:spacing w:val="-1"/>
          <w:szCs w:val="28"/>
        </w:rPr>
        <w:t xml:space="preserve">развитие автомобильных дорог основных </w:t>
      </w:r>
      <w:r w:rsidRPr="00EE0B71">
        <w:rPr>
          <w:rFonts w:eastAsia="Times New Roman"/>
          <w:szCs w:val="28"/>
        </w:rPr>
        <w:t xml:space="preserve">транспортных направлений Уфа – </w:t>
      </w:r>
      <w:r w:rsidRPr="009B64C9">
        <w:rPr>
          <w:rFonts w:eastAsia="Times New Roman"/>
          <w:spacing w:val="-4"/>
          <w:szCs w:val="28"/>
        </w:rPr>
        <w:t>Екатеринбург – Туринск – Ханты-Мансийск и Пермь – Верхотурье – Гари – Урай –</w:t>
      </w:r>
      <w:r w:rsidRPr="00EE0B71">
        <w:rPr>
          <w:rFonts w:eastAsia="Times New Roman"/>
          <w:szCs w:val="28"/>
        </w:rPr>
        <w:t xml:space="preserve"> Ханты-Мансийск;</w:t>
      </w:r>
    </w:p>
    <w:p w:rsidR="00B048EC" w:rsidRPr="00EE0B71" w:rsidRDefault="00925C72" w:rsidP="00F61E92">
      <w:pPr>
        <w:widowControl w:val="0"/>
        <w:shd w:val="clear" w:color="auto" w:fill="FFFFFF"/>
        <w:tabs>
          <w:tab w:val="left" w:pos="936"/>
        </w:tabs>
        <w:autoSpaceDE w:val="0"/>
        <w:autoSpaceDN w:val="0"/>
        <w:adjustRightInd w:val="0"/>
        <w:ind w:firstLine="709"/>
        <w:jc w:val="both"/>
        <w:rPr>
          <w:rFonts w:eastAsia="Times New Roman"/>
          <w:szCs w:val="28"/>
        </w:rPr>
      </w:pPr>
      <w:r w:rsidRPr="00EE0B71">
        <w:rPr>
          <w:rFonts w:eastAsia="Times New Roman"/>
          <w:szCs w:val="28"/>
        </w:rPr>
        <w:t xml:space="preserve">реализация концепции развития таможенной инфраструктуры: </w:t>
      </w:r>
    </w:p>
    <w:p w:rsidR="00925C72" w:rsidRPr="00EE0B71" w:rsidRDefault="00925C72" w:rsidP="00325A6A">
      <w:pPr>
        <w:widowControl w:val="0"/>
        <w:shd w:val="clear" w:color="auto" w:fill="FFFFFF"/>
        <w:tabs>
          <w:tab w:val="left" w:pos="936"/>
        </w:tabs>
        <w:autoSpaceDE w:val="0"/>
        <w:autoSpaceDN w:val="0"/>
        <w:adjustRightInd w:val="0"/>
        <w:jc w:val="both"/>
        <w:rPr>
          <w:rFonts w:eastAsia="Times New Roman"/>
          <w:szCs w:val="28"/>
        </w:rPr>
      </w:pPr>
      <w:r w:rsidRPr="00EE0B71">
        <w:rPr>
          <w:rFonts w:eastAsia="Times New Roman"/>
          <w:szCs w:val="28"/>
        </w:rPr>
        <w:t>перенос мест таможенного оформления импортных товаров и грузов непосредственно на внешние границы</w:t>
      </w:r>
      <w:r w:rsidR="00325A6A" w:rsidRPr="00EE0B71">
        <w:rPr>
          <w:rFonts w:eastAsia="Times New Roman"/>
          <w:szCs w:val="28"/>
        </w:rPr>
        <w:t>, что</w:t>
      </w:r>
      <w:r w:rsidRPr="00EE0B71">
        <w:rPr>
          <w:rFonts w:eastAsia="Times New Roman"/>
          <w:szCs w:val="28"/>
        </w:rPr>
        <w:t xml:space="preserve"> способствует кардинальному </w:t>
      </w:r>
      <w:r w:rsidRPr="00EE0B71">
        <w:rPr>
          <w:rFonts w:eastAsia="Times New Roman"/>
          <w:spacing w:val="-1"/>
          <w:szCs w:val="28"/>
        </w:rPr>
        <w:t>перераспределению международных грузопотоков из центра</w:t>
      </w:r>
      <w:r w:rsidR="00C36E28" w:rsidRPr="00EE0B71">
        <w:rPr>
          <w:rFonts w:eastAsia="Times New Roman"/>
          <w:spacing w:val="-1"/>
          <w:szCs w:val="28"/>
        </w:rPr>
        <w:t xml:space="preserve"> </w:t>
      </w:r>
      <w:r w:rsidRPr="00EE0B71">
        <w:rPr>
          <w:rFonts w:eastAsia="Times New Roman"/>
          <w:spacing w:val="-1"/>
          <w:szCs w:val="28"/>
        </w:rPr>
        <w:t>в регионы;</w:t>
      </w:r>
    </w:p>
    <w:p w:rsidR="00925C72" w:rsidRPr="00EE0B71" w:rsidRDefault="00925C72" w:rsidP="00F61E92">
      <w:pPr>
        <w:ind w:firstLine="709"/>
        <w:jc w:val="both"/>
        <w:rPr>
          <w:szCs w:val="28"/>
        </w:rPr>
      </w:pPr>
      <w:r w:rsidRPr="00EE0B71">
        <w:rPr>
          <w:szCs w:val="28"/>
        </w:rPr>
        <w:t>развитие транспортной инфраструктуры, организации пассажирских перевозок и обеспечения безопасности дорожного движения посредством поддержки через федеральные и региональные программы;</w:t>
      </w:r>
    </w:p>
    <w:p w:rsidR="00925C72" w:rsidRPr="00EE0B71" w:rsidRDefault="00925C72" w:rsidP="00F61E92">
      <w:pPr>
        <w:ind w:firstLine="709"/>
        <w:jc w:val="both"/>
        <w:rPr>
          <w:szCs w:val="28"/>
        </w:rPr>
      </w:pPr>
      <w:r w:rsidRPr="00EE0B71">
        <w:rPr>
          <w:szCs w:val="28"/>
        </w:rPr>
        <w:t>привлечение отечественных и иностранных инвестиций в развитие транспортной инфраструктуры города;</w:t>
      </w:r>
    </w:p>
    <w:p w:rsidR="00925C72" w:rsidRPr="00EE0B71" w:rsidRDefault="00925C72" w:rsidP="00F61E92">
      <w:pPr>
        <w:widowControl w:val="0"/>
        <w:ind w:firstLine="709"/>
        <w:jc w:val="both"/>
        <w:rPr>
          <w:szCs w:val="28"/>
        </w:rPr>
      </w:pPr>
      <w:r w:rsidRPr="00EE0B71">
        <w:rPr>
          <w:szCs w:val="28"/>
        </w:rPr>
        <w:t>использование сложившихся связей между Екатеринбургом</w:t>
      </w:r>
      <w:r w:rsidR="009B64C9">
        <w:rPr>
          <w:szCs w:val="28"/>
        </w:rPr>
        <w:t xml:space="preserve"> </w:t>
      </w:r>
      <w:r w:rsidRPr="00EE0B71">
        <w:rPr>
          <w:szCs w:val="28"/>
        </w:rPr>
        <w:t>и городами первого и второго пояса Екатеринбургской агломерации для совместной реализации инвестиционных проектов развития транспортной инфраструктуры;</w:t>
      </w:r>
    </w:p>
    <w:p w:rsidR="00925C72" w:rsidRPr="00EE0B71" w:rsidRDefault="00925C72" w:rsidP="00F61E92">
      <w:pPr>
        <w:widowControl w:val="0"/>
        <w:ind w:firstLine="709"/>
        <w:jc w:val="both"/>
        <w:rPr>
          <w:szCs w:val="28"/>
        </w:rPr>
      </w:pPr>
      <w:r w:rsidRPr="00EE0B71">
        <w:rPr>
          <w:szCs w:val="28"/>
        </w:rPr>
        <w:t>совершенствование дорожно-транспортной инфраструктуры города в рамках подготовки Всемирной универсальной выставки ЭКСПО</w:t>
      </w:r>
      <w:r w:rsidR="009B64C9">
        <w:rPr>
          <w:szCs w:val="28"/>
        </w:rPr>
        <w:t>–</w:t>
      </w:r>
      <w:r w:rsidRPr="00EE0B71">
        <w:rPr>
          <w:szCs w:val="28"/>
        </w:rPr>
        <w:t>2025.</w:t>
      </w:r>
    </w:p>
    <w:p w:rsidR="005203C3" w:rsidRDefault="005203C3" w:rsidP="00925C72">
      <w:pPr>
        <w:pStyle w:val="6"/>
        <w:rPr>
          <w:szCs w:val="28"/>
        </w:rPr>
      </w:pPr>
    </w:p>
    <w:p w:rsidR="00925C72" w:rsidRPr="005203C3" w:rsidRDefault="00F61E92" w:rsidP="005203C3">
      <w:pPr>
        <w:pStyle w:val="6"/>
        <w:ind w:firstLine="709"/>
        <w:jc w:val="left"/>
        <w:rPr>
          <w:b/>
          <w:szCs w:val="28"/>
        </w:rPr>
      </w:pPr>
      <w:r w:rsidRPr="005203C3">
        <w:rPr>
          <w:b/>
          <w:szCs w:val="28"/>
        </w:rPr>
        <w:t xml:space="preserve">Угрозы </w:t>
      </w:r>
    </w:p>
    <w:p w:rsidR="00925C72" w:rsidRPr="00EE0B71" w:rsidRDefault="00B048EC" w:rsidP="0018547C">
      <w:pPr>
        <w:widowControl w:val="0"/>
        <w:shd w:val="clear" w:color="auto" w:fill="FFFFFF"/>
        <w:ind w:firstLine="709"/>
        <w:jc w:val="both"/>
        <w:rPr>
          <w:rFonts w:eastAsia="Times New Roman"/>
          <w:sz w:val="24"/>
          <w:szCs w:val="24"/>
        </w:rPr>
      </w:pPr>
      <w:r w:rsidRPr="00EE0B71">
        <w:rPr>
          <w:rFonts w:eastAsia="Times New Roman"/>
          <w:szCs w:val="28"/>
        </w:rPr>
        <w:t>В</w:t>
      </w:r>
      <w:r w:rsidR="00925C72" w:rsidRPr="00EE0B71">
        <w:rPr>
          <w:rFonts w:eastAsia="Times New Roman"/>
          <w:szCs w:val="28"/>
        </w:rPr>
        <w:t>озможное отставание реально действующих логистических активов и объектов от требований соответствующих рынков, большой дисбаланс между спросом и предложением;</w:t>
      </w:r>
    </w:p>
    <w:p w:rsidR="00925C72" w:rsidRPr="00EE0B71" w:rsidRDefault="00925C72" w:rsidP="0018547C">
      <w:pPr>
        <w:widowControl w:val="0"/>
        <w:shd w:val="clear" w:color="auto" w:fill="FFFFFF"/>
        <w:ind w:firstLine="709"/>
        <w:jc w:val="both"/>
        <w:rPr>
          <w:rFonts w:eastAsia="Times New Roman"/>
          <w:sz w:val="24"/>
          <w:szCs w:val="24"/>
        </w:rPr>
      </w:pPr>
      <w:r w:rsidRPr="00EE0B71">
        <w:rPr>
          <w:rFonts w:eastAsia="Times New Roman"/>
          <w:szCs w:val="28"/>
        </w:rPr>
        <w:t>сложившаяся структура логистического рынка с преобладающей долей участия операторов Москвы, Санкт-Петербурга; предстоящая реструктуризация логистического рынка при возрастающей конкуренции между городами – потенциальными крупными транспортно-логистическими узлами;</w:t>
      </w:r>
    </w:p>
    <w:p w:rsidR="00925C72" w:rsidRPr="00EE0B71" w:rsidRDefault="00925C72" w:rsidP="0018547C">
      <w:pPr>
        <w:widowControl w:val="0"/>
        <w:ind w:firstLine="709"/>
        <w:jc w:val="both"/>
        <w:rPr>
          <w:szCs w:val="28"/>
        </w:rPr>
      </w:pPr>
      <w:r w:rsidRPr="00EE0B71">
        <w:rPr>
          <w:szCs w:val="28"/>
        </w:rPr>
        <w:t>рост уровня автомобилизации населения и перегрузка улично-дорожной сети;</w:t>
      </w:r>
    </w:p>
    <w:p w:rsidR="00925C72" w:rsidRPr="00EE0B71" w:rsidRDefault="00925C72" w:rsidP="0018547C">
      <w:pPr>
        <w:widowControl w:val="0"/>
        <w:ind w:firstLine="709"/>
        <w:jc w:val="both"/>
        <w:rPr>
          <w:szCs w:val="28"/>
        </w:rPr>
      </w:pPr>
      <w:r w:rsidRPr="00EE0B71">
        <w:rPr>
          <w:szCs w:val="28"/>
        </w:rPr>
        <w:t xml:space="preserve">отсутствие необходимого финансирования из бюджетов всех уровней; </w:t>
      </w:r>
    </w:p>
    <w:p w:rsidR="00925C72" w:rsidRPr="009B64C9" w:rsidRDefault="00925C72" w:rsidP="0018547C">
      <w:pPr>
        <w:widowControl w:val="0"/>
        <w:ind w:firstLine="709"/>
        <w:jc w:val="both"/>
        <w:rPr>
          <w:spacing w:val="-6"/>
          <w:szCs w:val="28"/>
        </w:rPr>
      </w:pPr>
      <w:r w:rsidRPr="009B64C9">
        <w:rPr>
          <w:spacing w:val="-6"/>
          <w:szCs w:val="28"/>
        </w:rPr>
        <w:lastRenderedPageBreak/>
        <w:t>ухудшение экологической ситуации (рост выбросов в атмосферу и уровня шума);</w:t>
      </w:r>
    </w:p>
    <w:p w:rsidR="00925C72" w:rsidRPr="00EE0B71" w:rsidRDefault="00925C72" w:rsidP="0018547C">
      <w:pPr>
        <w:widowControl w:val="0"/>
        <w:ind w:firstLine="709"/>
        <w:jc w:val="both"/>
        <w:rPr>
          <w:szCs w:val="28"/>
        </w:rPr>
      </w:pPr>
      <w:r w:rsidRPr="00EE0B71">
        <w:rPr>
          <w:szCs w:val="28"/>
        </w:rPr>
        <w:t>убыточность предприятий городского общественного транспорта.</w:t>
      </w:r>
    </w:p>
    <w:p w:rsidR="00925C72" w:rsidRPr="009B64C9" w:rsidRDefault="00925C72" w:rsidP="00925C72">
      <w:pPr>
        <w:ind w:firstLine="709"/>
        <w:jc w:val="both"/>
        <w:rPr>
          <w:sz w:val="16"/>
          <w:szCs w:val="16"/>
        </w:rPr>
      </w:pPr>
    </w:p>
    <w:p w:rsidR="00925C72" w:rsidRPr="005203C3" w:rsidRDefault="0018547C" w:rsidP="005203C3">
      <w:pPr>
        <w:keepNext/>
        <w:ind w:firstLine="709"/>
        <w:outlineLvl w:val="3"/>
        <w:rPr>
          <w:rFonts w:eastAsia="Times New Roman"/>
          <w:b/>
          <w:bCs/>
          <w:szCs w:val="28"/>
        </w:rPr>
      </w:pPr>
      <w:bookmarkStart w:id="305" w:name="_Toc271294049"/>
      <w:bookmarkStart w:id="306" w:name="_Toc272147284"/>
      <w:r w:rsidRPr="005203C3">
        <w:rPr>
          <w:rFonts w:eastAsia="Times New Roman"/>
          <w:b/>
          <w:bCs/>
          <w:szCs w:val="28"/>
        </w:rPr>
        <w:t>Методы решения стратегических задач</w:t>
      </w:r>
      <w:bookmarkEnd w:id="305"/>
      <w:bookmarkEnd w:id="306"/>
    </w:p>
    <w:p w:rsidR="00925C72" w:rsidRPr="00EE0B71" w:rsidRDefault="00925C72" w:rsidP="00162464">
      <w:pPr>
        <w:widowControl w:val="0"/>
        <w:ind w:firstLine="709"/>
        <w:jc w:val="both"/>
        <w:rPr>
          <w:szCs w:val="28"/>
        </w:rPr>
      </w:pPr>
      <w:r w:rsidRPr="00EE0B71">
        <w:rPr>
          <w:szCs w:val="28"/>
        </w:rPr>
        <w:t>Разработка и совершенствование нормативно-правовой документации (правил, регламентов пассажирских перевозок);</w:t>
      </w:r>
    </w:p>
    <w:p w:rsidR="00925C72" w:rsidRPr="00EE0B71" w:rsidRDefault="00925C72" w:rsidP="00162464">
      <w:pPr>
        <w:widowControl w:val="0"/>
        <w:ind w:firstLine="709"/>
        <w:jc w:val="both"/>
        <w:rPr>
          <w:szCs w:val="28"/>
        </w:rPr>
      </w:pPr>
      <w:r w:rsidRPr="00EE0B71">
        <w:rPr>
          <w:szCs w:val="28"/>
        </w:rPr>
        <w:t xml:space="preserve">привлечение населения к обсуждению планов строительства и реконструкции улично-дорожной сети, информирование </w:t>
      </w:r>
      <w:r w:rsidR="00B048EC" w:rsidRPr="00EE0B71">
        <w:rPr>
          <w:szCs w:val="28"/>
        </w:rPr>
        <w:t>жителей</w:t>
      </w:r>
      <w:r w:rsidRPr="00EE0B71">
        <w:rPr>
          <w:szCs w:val="28"/>
        </w:rPr>
        <w:t xml:space="preserve"> о проводимых мероприятиях, касающихся модернизации транспортной системы города;</w:t>
      </w:r>
    </w:p>
    <w:p w:rsidR="00925C72" w:rsidRPr="00EE0B71" w:rsidRDefault="00925C72" w:rsidP="00162464">
      <w:pPr>
        <w:widowControl w:val="0"/>
        <w:ind w:firstLine="709"/>
        <w:jc w:val="both"/>
        <w:rPr>
          <w:szCs w:val="28"/>
        </w:rPr>
      </w:pPr>
      <w:r w:rsidRPr="00EE0B71">
        <w:rPr>
          <w:szCs w:val="28"/>
        </w:rPr>
        <w:t>разработка проектов строительства и реконструкции улично-дорожной сети, схем размещения транспортно-логистических объектов с учетом Генерального плана развития городского округа – муниципального образования «город Екатеринбург» и Стратегии пространственного развития;</w:t>
      </w:r>
    </w:p>
    <w:p w:rsidR="00925C72" w:rsidRPr="00EE0B71" w:rsidRDefault="00925C72" w:rsidP="00162464">
      <w:pPr>
        <w:widowControl w:val="0"/>
        <w:ind w:firstLine="709"/>
        <w:jc w:val="both"/>
        <w:rPr>
          <w:szCs w:val="28"/>
        </w:rPr>
      </w:pPr>
      <w:r w:rsidRPr="00EE0B71">
        <w:rPr>
          <w:szCs w:val="28"/>
        </w:rPr>
        <w:t>оказани</w:t>
      </w:r>
      <w:r w:rsidR="00B048EC" w:rsidRPr="00EE0B71">
        <w:rPr>
          <w:szCs w:val="28"/>
        </w:rPr>
        <w:t>е</w:t>
      </w:r>
      <w:r w:rsidRPr="00EE0B71">
        <w:rPr>
          <w:szCs w:val="28"/>
        </w:rPr>
        <w:t xml:space="preserve"> содействия в развитии международного аэропорта Кольцово и грузовой железнодорожной станции Седельниково;</w:t>
      </w:r>
    </w:p>
    <w:p w:rsidR="00925C72" w:rsidRPr="00EE0B71" w:rsidRDefault="00925C72" w:rsidP="00162464">
      <w:pPr>
        <w:widowControl w:val="0"/>
        <w:ind w:firstLine="709"/>
        <w:jc w:val="both"/>
        <w:rPr>
          <w:szCs w:val="28"/>
        </w:rPr>
      </w:pPr>
      <w:r w:rsidRPr="00EE0B71">
        <w:rPr>
          <w:szCs w:val="28"/>
        </w:rPr>
        <w:t>осуществление контроля в сфере организации дорожного движения и транспортного обслуживания населения;</w:t>
      </w:r>
    </w:p>
    <w:p w:rsidR="00E8794C" w:rsidRPr="00EE0B71" w:rsidRDefault="00E8794C" w:rsidP="00E8794C">
      <w:pPr>
        <w:widowControl w:val="0"/>
        <w:ind w:firstLine="709"/>
        <w:jc w:val="both"/>
        <w:rPr>
          <w:szCs w:val="28"/>
        </w:rPr>
      </w:pPr>
      <w:r w:rsidRPr="00EE0B71">
        <w:rPr>
          <w:szCs w:val="28"/>
        </w:rPr>
        <w:t>формирование общих подходов и принципов решения проблемы переполнения городской среды автотранспортом, произошедшего в результате интенсивной автомобилизац</w:t>
      </w:r>
      <w:r w:rsidR="00CD2E8D" w:rsidRPr="00EE0B71">
        <w:rPr>
          <w:szCs w:val="28"/>
        </w:rPr>
        <w:t>и</w:t>
      </w:r>
      <w:r w:rsidRPr="00EE0B71">
        <w:rPr>
          <w:szCs w:val="28"/>
        </w:rPr>
        <w:t xml:space="preserve">и; </w:t>
      </w:r>
    </w:p>
    <w:p w:rsidR="00925C72" w:rsidRPr="009B64C9" w:rsidRDefault="00925C72" w:rsidP="00162464">
      <w:pPr>
        <w:widowControl w:val="0"/>
        <w:ind w:firstLine="709"/>
        <w:jc w:val="both"/>
        <w:rPr>
          <w:spacing w:val="-4"/>
          <w:szCs w:val="28"/>
        </w:rPr>
      </w:pPr>
      <w:r w:rsidRPr="009B64C9">
        <w:rPr>
          <w:spacing w:val="-4"/>
          <w:szCs w:val="28"/>
        </w:rPr>
        <w:t>внедрение современных и инновационных методов строительства улиц и дорог;</w:t>
      </w:r>
    </w:p>
    <w:p w:rsidR="00925C72" w:rsidRPr="00EE0B71" w:rsidRDefault="00925C72" w:rsidP="00162464">
      <w:pPr>
        <w:widowControl w:val="0"/>
        <w:ind w:firstLine="709"/>
        <w:jc w:val="both"/>
        <w:rPr>
          <w:szCs w:val="28"/>
        </w:rPr>
      </w:pPr>
      <w:r w:rsidRPr="00EE0B71">
        <w:rPr>
          <w:szCs w:val="28"/>
        </w:rPr>
        <w:t>мониторинг качества построенных и р</w:t>
      </w:r>
      <w:r w:rsidR="00B048EC" w:rsidRPr="00EE0B71">
        <w:rPr>
          <w:szCs w:val="28"/>
        </w:rPr>
        <w:t>еконструированных улиц и дорог;</w:t>
      </w:r>
    </w:p>
    <w:p w:rsidR="00925C72" w:rsidRPr="00EE0B71" w:rsidRDefault="00B048EC" w:rsidP="00162464">
      <w:pPr>
        <w:widowControl w:val="0"/>
        <w:ind w:firstLine="709"/>
        <w:jc w:val="both"/>
        <w:rPr>
          <w:szCs w:val="28"/>
        </w:rPr>
      </w:pPr>
      <w:r w:rsidRPr="00EE0B71">
        <w:rPr>
          <w:szCs w:val="28"/>
        </w:rPr>
        <w:t>исследование</w:t>
      </w:r>
      <w:r w:rsidR="00925C72" w:rsidRPr="00EE0B71">
        <w:rPr>
          <w:szCs w:val="28"/>
        </w:rPr>
        <w:t xml:space="preserve"> транспортных потоков;</w:t>
      </w:r>
    </w:p>
    <w:p w:rsidR="00925C72" w:rsidRPr="00EE0B71" w:rsidRDefault="00A347F7" w:rsidP="00162464">
      <w:pPr>
        <w:widowControl w:val="0"/>
        <w:ind w:firstLine="709"/>
        <w:jc w:val="both"/>
        <w:rPr>
          <w:szCs w:val="28"/>
        </w:rPr>
      </w:pPr>
      <w:r w:rsidRPr="00EE0B71">
        <w:rPr>
          <w:szCs w:val="28"/>
        </w:rPr>
        <w:t>использование</w:t>
      </w:r>
      <w:r w:rsidR="00925C72" w:rsidRPr="00EE0B71">
        <w:rPr>
          <w:szCs w:val="28"/>
        </w:rPr>
        <w:t xml:space="preserve"> современных систем управления движением, городским общественным транспортом и информирования участников движения;</w:t>
      </w:r>
    </w:p>
    <w:p w:rsidR="00925C72" w:rsidRPr="00EE0B71" w:rsidRDefault="00925C72" w:rsidP="00162464">
      <w:pPr>
        <w:widowControl w:val="0"/>
        <w:ind w:firstLine="709"/>
        <w:jc w:val="both"/>
        <w:rPr>
          <w:szCs w:val="28"/>
        </w:rPr>
      </w:pPr>
      <w:r w:rsidRPr="00EE0B71">
        <w:rPr>
          <w:szCs w:val="28"/>
        </w:rPr>
        <w:t>внедрени</w:t>
      </w:r>
      <w:r w:rsidR="009052E2" w:rsidRPr="00EE0B71">
        <w:rPr>
          <w:szCs w:val="28"/>
        </w:rPr>
        <w:t>е</w:t>
      </w:r>
      <w:r w:rsidRPr="00EE0B71">
        <w:rPr>
          <w:szCs w:val="28"/>
        </w:rPr>
        <w:t xml:space="preserve"> новых видов общественного транспорта, успешно зарекомендовавших себя в мировой практике, в том числе канатных</w:t>
      </w:r>
      <w:r w:rsidR="00F429DB" w:rsidRPr="00EE0B71">
        <w:rPr>
          <w:szCs w:val="28"/>
        </w:rPr>
        <w:t>,</w:t>
      </w:r>
      <w:r w:rsidRPr="00EE0B71">
        <w:rPr>
          <w:szCs w:val="28"/>
        </w:rPr>
        <w:t xml:space="preserve"> </w:t>
      </w:r>
      <w:r w:rsidR="009B64C9">
        <w:rPr>
          <w:szCs w:val="28"/>
        </w:rPr>
        <w:br/>
      </w:r>
      <w:r w:rsidRPr="00EE0B71">
        <w:rPr>
          <w:szCs w:val="28"/>
        </w:rPr>
        <w:t xml:space="preserve">для пересечения природных преград (рек, прудов и т.п.), доставки пассажиров </w:t>
      </w:r>
      <w:r w:rsidR="009B64C9">
        <w:rPr>
          <w:szCs w:val="28"/>
        </w:rPr>
        <w:br/>
      </w:r>
      <w:r w:rsidRPr="00EE0B71">
        <w:rPr>
          <w:szCs w:val="28"/>
        </w:rPr>
        <w:t>до спортивных объектов (например, горнолыжного комплекса «Уктус») или прогулочных видов транспорта (например, в лесопарковых зонах);</w:t>
      </w:r>
    </w:p>
    <w:p w:rsidR="00925C72" w:rsidRPr="00EE0B71" w:rsidRDefault="00925C72" w:rsidP="00162464">
      <w:pPr>
        <w:widowControl w:val="0"/>
        <w:ind w:firstLine="709"/>
        <w:jc w:val="both"/>
        <w:rPr>
          <w:szCs w:val="28"/>
        </w:rPr>
      </w:pPr>
      <w:r w:rsidRPr="00EE0B71">
        <w:rPr>
          <w:szCs w:val="28"/>
        </w:rPr>
        <w:t>развитие городского электротранспорта и переход общественного транспорта на экологически чистые виды топлива;</w:t>
      </w:r>
    </w:p>
    <w:p w:rsidR="00925C72" w:rsidRPr="00EE0B71" w:rsidRDefault="00925C72" w:rsidP="00162464">
      <w:pPr>
        <w:widowControl w:val="0"/>
        <w:ind w:firstLine="709"/>
        <w:jc w:val="both"/>
        <w:rPr>
          <w:szCs w:val="28"/>
        </w:rPr>
      </w:pPr>
      <w:r w:rsidRPr="00EE0B71">
        <w:rPr>
          <w:szCs w:val="28"/>
        </w:rPr>
        <w:t>сотрудничество федеральных, региональных органов власти и органов местного самоуправления в вопросах дорожного строительства, транспортного обслуживания, строительства транспортно-логистических объектов;</w:t>
      </w:r>
    </w:p>
    <w:p w:rsidR="00925C72" w:rsidRPr="00EE0B71" w:rsidRDefault="00925C72" w:rsidP="00162464">
      <w:pPr>
        <w:widowControl w:val="0"/>
        <w:ind w:firstLine="709"/>
        <w:jc w:val="both"/>
        <w:rPr>
          <w:szCs w:val="28"/>
        </w:rPr>
      </w:pPr>
      <w:r w:rsidRPr="00EE0B71">
        <w:rPr>
          <w:szCs w:val="28"/>
        </w:rPr>
        <w:t>стимулирование производственной деятельности предприятий, использующих новые технологии в области дорожного строительства, транспортного обслуживания и организации дорожного движения;</w:t>
      </w:r>
    </w:p>
    <w:p w:rsidR="00E8794C" w:rsidRPr="00EE0B71" w:rsidRDefault="00925C72" w:rsidP="00E8794C">
      <w:pPr>
        <w:widowControl w:val="0"/>
        <w:ind w:firstLine="709"/>
        <w:jc w:val="both"/>
        <w:rPr>
          <w:szCs w:val="28"/>
        </w:rPr>
      </w:pPr>
      <w:r w:rsidRPr="00EE0B71">
        <w:rPr>
          <w:szCs w:val="28"/>
        </w:rPr>
        <w:t>привлечение инвестиций в транспортно-логистическую сферу, дорожное строительство, транспортное обслуживание и организацию дорожного движения</w:t>
      </w:r>
      <w:r w:rsidR="00E8794C" w:rsidRPr="00EE0B71">
        <w:rPr>
          <w:szCs w:val="28"/>
        </w:rPr>
        <w:t>.</w:t>
      </w:r>
    </w:p>
    <w:p w:rsidR="00925C72" w:rsidRPr="009B64C9" w:rsidRDefault="00925C72" w:rsidP="00162464">
      <w:pPr>
        <w:widowControl w:val="0"/>
        <w:ind w:firstLine="709"/>
        <w:jc w:val="both"/>
        <w:rPr>
          <w:sz w:val="16"/>
          <w:szCs w:val="16"/>
        </w:rPr>
      </w:pPr>
    </w:p>
    <w:p w:rsidR="00925C72" w:rsidRPr="005203C3" w:rsidRDefault="0018547C" w:rsidP="005203C3">
      <w:pPr>
        <w:keepNext/>
        <w:ind w:firstLine="709"/>
        <w:outlineLvl w:val="3"/>
        <w:rPr>
          <w:rFonts w:eastAsia="Times New Roman"/>
          <w:b/>
          <w:bCs/>
          <w:szCs w:val="28"/>
        </w:rPr>
      </w:pPr>
      <w:bookmarkStart w:id="307" w:name="_Toc271294052"/>
      <w:bookmarkStart w:id="308" w:name="_Toc272147286"/>
      <w:r w:rsidRPr="005203C3">
        <w:rPr>
          <w:rFonts w:eastAsia="Times New Roman"/>
          <w:b/>
          <w:bCs/>
          <w:szCs w:val="28"/>
        </w:rPr>
        <w:t>Перечень стратегических программ</w:t>
      </w:r>
      <w:bookmarkEnd w:id="307"/>
      <w:bookmarkEnd w:id="308"/>
    </w:p>
    <w:p w:rsidR="00925C72" w:rsidRPr="00EE0B71" w:rsidRDefault="009E3D44" w:rsidP="00233BCF">
      <w:pPr>
        <w:widowControl w:val="0"/>
        <w:ind w:firstLine="709"/>
        <w:jc w:val="both"/>
        <w:rPr>
          <w:szCs w:val="28"/>
        </w:rPr>
      </w:pPr>
      <w:r>
        <w:rPr>
          <w:szCs w:val="28"/>
        </w:rPr>
        <w:t>Улучшение</w:t>
      </w:r>
      <w:r w:rsidR="00925C72" w:rsidRPr="00EE0B71">
        <w:rPr>
          <w:szCs w:val="28"/>
        </w:rPr>
        <w:t xml:space="preserve"> кач</w:t>
      </w:r>
      <w:r w:rsidR="001F41AF" w:rsidRPr="00EE0B71">
        <w:rPr>
          <w:szCs w:val="28"/>
        </w:rPr>
        <w:t>ества транспортной мобильности</w:t>
      </w:r>
      <w:r w:rsidR="005203C3">
        <w:rPr>
          <w:szCs w:val="28"/>
        </w:rPr>
        <w:t>.</w:t>
      </w:r>
    </w:p>
    <w:p w:rsidR="00925C72" w:rsidRPr="00EE0B71" w:rsidRDefault="009E3D44" w:rsidP="00233BCF">
      <w:pPr>
        <w:widowControl w:val="0"/>
        <w:ind w:firstLine="709"/>
        <w:jc w:val="both"/>
        <w:rPr>
          <w:szCs w:val="28"/>
        </w:rPr>
      </w:pPr>
      <w:r>
        <w:rPr>
          <w:szCs w:val="28"/>
        </w:rPr>
        <w:t>Улучшение</w:t>
      </w:r>
      <w:r w:rsidR="00925C72" w:rsidRPr="00EE0B71">
        <w:rPr>
          <w:szCs w:val="28"/>
        </w:rPr>
        <w:t xml:space="preserve"> качества мобильности пешеходов и пассаж</w:t>
      </w:r>
      <w:r w:rsidR="001F41AF" w:rsidRPr="00EE0B71">
        <w:rPr>
          <w:szCs w:val="28"/>
        </w:rPr>
        <w:t>иров общественного транспорта</w:t>
      </w:r>
      <w:r w:rsidR="005203C3">
        <w:rPr>
          <w:szCs w:val="28"/>
        </w:rPr>
        <w:t>.</w:t>
      </w:r>
    </w:p>
    <w:p w:rsidR="00925C72" w:rsidRPr="00EE0B71" w:rsidRDefault="00925C72" w:rsidP="009B64C9">
      <w:pPr>
        <w:widowControl w:val="0"/>
        <w:ind w:firstLine="709"/>
        <w:jc w:val="both"/>
        <w:rPr>
          <w:sz w:val="32"/>
          <w:szCs w:val="32"/>
        </w:rPr>
      </w:pPr>
      <w:r w:rsidRPr="00EE0B71">
        <w:rPr>
          <w:rFonts w:eastAsia="Times New Roman"/>
          <w:bCs/>
          <w:szCs w:val="26"/>
        </w:rPr>
        <w:t xml:space="preserve">Екатеринбург – </w:t>
      </w:r>
      <w:r w:rsidR="000E27D4">
        <w:rPr>
          <w:rFonts w:eastAsia="Times New Roman"/>
          <w:bCs/>
          <w:szCs w:val="26"/>
        </w:rPr>
        <w:t>е</w:t>
      </w:r>
      <w:r w:rsidRPr="00EE0B71">
        <w:rPr>
          <w:rFonts w:eastAsia="Times New Roman"/>
          <w:bCs/>
          <w:szCs w:val="26"/>
        </w:rPr>
        <w:t>вроазиатский т</w:t>
      </w:r>
      <w:r w:rsidR="001F41AF" w:rsidRPr="00EE0B71">
        <w:rPr>
          <w:rFonts w:eastAsia="Times New Roman"/>
          <w:bCs/>
          <w:szCs w:val="26"/>
        </w:rPr>
        <w:t>ранспортно-логистический узел</w:t>
      </w:r>
      <w:r w:rsidR="005203C3">
        <w:rPr>
          <w:rFonts w:eastAsia="Times New Roman"/>
          <w:bCs/>
          <w:szCs w:val="26"/>
        </w:rPr>
        <w:t>.</w:t>
      </w:r>
      <w:r w:rsidR="009B64C9">
        <w:rPr>
          <w:rFonts w:eastAsia="Times New Roman"/>
          <w:bCs/>
          <w:szCs w:val="26"/>
        </w:rPr>
        <w:t xml:space="preserve"> </w:t>
      </w:r>
    </w:p>
    <w:p w:rsidR="00925C72" w:rsidRPr="00EE0B71" w:rsidRDefault="00925C72" w:rsidP="00925C72">
      <w:pPr>
        <w:autoSpaceDE w:val="0"/>
        <w:autoSpaceDN w:val="0"/>
        <w:adjustRightInd w:val="0"/>
        <w:ind w:firstLine="540"/>
        <w:jc w:val="both"/>
        <w:rPr>
          <w:szCs w:val="28"/>
        </w:rPr>
        <w:sectPr w:rsidR="00925C72" w:rsidRPr="00EE0B71" w:rsidSect="00EE0B71">
          <w:headerReference w:type="default" r:id="rId80"/>
          <w:footerReference w:type="default" r:id="rId81"/>
          <w:footnotePr>
            <w:numRestart w:val="eachPage"/>
          </w:footnotePr>
          <w:pgSz w:w="11906" w:h="16838" w:code="9"/>
          <w:pgMar w:top="1134" w:right="851" w:bottom="1134" w:left="1134" w:header="709" w:footer="709" w:gutter="0"/>
          <w:cols w:space="708"/>
          <w:docGrid w:linePitch="381"/>
        </w:sectPr>
      </w:pPr>
    </w:p>
    <w:p w:rsidR="00925C72" w:rsidRPr="00EE0B71" w:rsidRDefault="007C47E6" w:rsidP="009B64C9">
      <w:pPr>
        <w:autoSpaceDE w:val="0"/>
        <w:autoSpaceDN w:val="0"/>
        <w:adjustRightInd w:val="0"/>
        <w:jc w:val="right"/>
        <w:rPr>
          <w:szCs w:val="32"/>
        </w:rPr>
      </w:pPr>
      <w:bookmarkStart w:id="309" w:name="_Toc238522602"/>
      <w:bookmarkStart w:id="310" w:name="_Toc238611918"/>
      <w:r w:rsidRPr="00EE0B71">
        <w:rPr>
          <w:szCs w:val="32"/>
        </w:rPr>
        <w:lastRenderedPageBreak/>
        <w:t>Таблица</w:t>
      </w:r>
      <w:r w:rsidR="00925C72" w:rsidRPr="00EE0B71">
        <w:rPr>
          <w:szCs w:val="32"/>
        </w:rPr>
        <w:t>10</w:t>
      </w:r>
    </w:p>
    <w:p w:rsidR="00925C72" w:rsidRPr="00EE0B71" w:rsidRDefault="00925C72" w:rsidP="00925C72">
      <w:pPr>
        <w:jc w:val="center"/>
        <w:rPr>
          <w:sz w:val="24"/>
          <w:szCs w:val="32"/>
        </w:rPr>
      </w:pPr>
    </w:p>
    <w:p w:rsidR="006C1351" w:rsidRPr="009B64C9" w:rsidRDefault="00F82540" w:rsidP="009B64C9">
      <w:pPr>
        <w:pStyle w:val="ConsPlusNormal"/>
        <w:ind w:firstLine="0"/>
        <w:jc w:val="center"/>
        <w:rPr>
          <w:rFonts w:ascii="Times New Roman" w:hAnsi="Times New Roman" w:cs="Times New Roman"/>
          <w:b/>
          <w:sz w:val="28"/>
          <w:szCs w:val="28"/>
        </w:rPr>
      </w:pPr>
      <w:r w:rsidRPr="009B64C9">
        <w:rPr>
          <w:rFonts w:ascii="Times New Roman" w:hAnsi="Times New Roman" w:cs="Times New Roman"/>
          <w:b/>
          <w:sz w:val="28"/>
          <w:szCs w:val="28"/>
        </w:rPr>
        <w:t>Ожидаемые результаты реализации направления «Улучшение качества устойчивой городской мобильности»</w:t>
      </w:r>
    </w:p>
    <w:p w:rsidR="006C1351" w:rsidRPr="00EE0B71" w:rsidRDefault="006C1351" w:rsidP="006C1351">
      <w:pPr>
        <w:pStyle w:val="ConsPlusNormal"/>
        <w:ind w:firstLine="0"/>
        <w:jc w:val="center"/>
        <w:rPr>
          <w:rFonts w:ascii="Times New Roman" w:hAnsi="Times New Roman" w:cs="Times New Roman"/>
          <w:sz w:val="24"/>
          <w:szCs w:val="28"/>
        </w:rPr>
      </w:pPr>
    </w:p>
    <w:tbl>
      <w:tblPr>
        <w:tblStyle w:val="af4"/>
        <w:tblW w:w="14737" w:type="dxa"/>
        <w:jc w:val="center"/>
        <w:tblLook w:val="04A0" w:firstRow="1" w:lastRow="0" w:firstColumn="1" w:lastColumn="0" w:noHBand="0" w:noVBand="1"/>
      </w:tblPr>
      <w:tblGrid>
        <w:gridCol w:w="5669"/>
        <w:gridCol w:w="1507"/>
        <w:gridCol w:w="873"/>
        <w:gridCol w:w="872"/>
        <w:gridCol w:w="875"/>
        <w:gridCol w:w="872"/>
        <w:gridCol w:w="875"/>
        <w:gridCol w:w="872"/>
        <w:gridCol w:w="881"/>
        <w:gridCol w:w="1441"/>
      </w:tblGrid>
      <w:tr w:rsidR="001D48C1" w:rsidRPr="009B64C9" w:rsidTr="009B64C9">
        <w:trPr>
          <w:tblHeader/>
          <w:jc w:val="center"/>
        </w:trPr>
        <w:tc>
          <w:tcPr>
            <w:tcW w:w="1923" w:type="pct"/>
            <w:vMerge w:val="restart"/>
            <w:tcBorders>
              <w:top w:val="single" w:sz="4" w:space="0" w:color="auto"/>
              <w:left w:val="single" w:sz="4" w:space="0" w:color="auto"/>
              <w:bottom w:val="single" w:sz="4" w:space="0" w:color="auto"/>
              <w:right w:val="single" w:sz="4" w:space="0" w:color="auto"/>
            </w:tcBorders>
            <w:hideMark/>
          </w:tcPr>
          <w:p w:rsidR="006C1351" w:rsidRPr="009B64C9" w:rsidRDefault="006C1351" w:rsidP="00F82540">
            <w:pPr>
              <w:widowControl w:val="0"/>
              <w:jc w:val="center"/>
              <w:outlineLvl w:val="3"/>
              <w:rPr>
                <w:b/>
                <w:bCs/>
                <w:sz w:val="24"/>
                <w:szCs w:val="24"/>
              </w:rPr>
            </w:pPr>
            <w:r w:rsidRPr="009B64C9">
              <w:rPr>
                <w:b/>
                <w:bCs/>
                <w:sz w:val="24"/>
                <w:szCs w:val="24"/>
              </w:rPr>
              <w:t>Показатель</w:t>
            </w:r>
          </w:p>
        </w:tc>
        <w:tc>
          <w:tcPr>
            <w:tcW w:w="511" w:type="pct"/>
            <w:vMerge w:val="restart"/>
            <w:tcBorders>
              <w:top w:val="single" w:sz="4" w:space="0" w:color="auto"/>
              <w:left w:val="single" w:sz="4" w:space="0" w:color="auto"/>
              <w:bottom w:val="single" w:sz="4" w:space="0" w:color="auto"/>
              <w:right w:val="single" w:sz="4" w:space="0" w:color="auto"/>
            </w:tcBorders>
            <w:hideMark/>
          </w:tcPr>
          <w:p w:rsidR="006C1351" w:rsidRPr="009B64C9" w:rsidRDefault="006C1351" w:rsidP="00F82540">
            <w:pPr>
              <w:widowControl w:val="0"/>
              <w:jc w:val="center"/>
              <w:outlineLvl w:val="3"/>
              <w:rPr>
                <w:b/>
                <w:bCs/>
                <w:sz w:val="24"/>
                <w:szCs w:val="24"/>
              </w:rPr>
            </w:pPr>
            <w:r w:rsidRPr="009B64C9">
              <w:rPr>
                <w:b/>
                <w:bCs/>
                <w:sz w:val="24"/>
                <w:szCs w:val="24"/>
              </w:rPr>
              <w:t>Единица измерения</w:t>
            </w:r>
          </w:p>
        </w:tc>
        <w:tc>
          <w:tcPr>
            <w:tcW w:w="296" w:type="pct"/>
            <w:vMerge w:val="restart"/>
            <w:tcBorders>
              <w:top w:val="single" w:sz="4" w:space="0" w:color="auto"/>
              <w:left w:val="single" w:sz="4" w:space="0" w:color="auto"/>
              <w:bottom w:val="single" w:sz="4" w:space="0" w:color="auto"/>
              <w:right w:val="single" w:sz="4" w:space="0" w:color="auto"/>
            </w:tcBorders>
            <w:hideMark/>
          </w:tcPr>
          <w:p w:rsidR="006C1351" w:rsidRPr="009B64C9" w:rsidRDefault="006C1351" w:rsidP="00A556EB">
            <w:pPr>
              <w:widowControl w:val="0"/>
              <w:jc w:val="center"/>
              <w:outlineLvl w:val="3"/>
              <w:rPr>
                <w:b/>
                <w:bCs/>
                <w:sz w:val="24"/>
                <w:szCs w:val="24"/>
              </w:rPr>
            </w:pPr>
            <w:r w:rsidRPr="009B64C9">
              <w:rPr>
                <w:b/>
                <w:bCs/>
                <w:sz w:val="24"/>
                <w:szCs w:val="24"/>
              </w:rPr>
              <w:t>201</w:t>
            </w:r>
            <w:r w:rsidR="00A556EB" w:rsidRPr="009B64C9">
              <w:rPr>
                <w:b/>
                <w:bCs/>
                <w:sz w:val="24"/>
                <w:szCs w:val="24"/>
              </w:rPr>
              <w:t>7</w:t>
            </w:r>
            <w:r w:rsidRPr="009B64C9">
              <w:rPr>
                <w:b/>
                <w:bCs/>
                <w:sz w:val="24"/>
                <w:szCs w:val="24"/>
              </w:rPr>
              <w:t xml:space="preserve"> год</w:t>
            </w:r>
          </w:p>
        </w:tc>
        <w:tc>
          <w:tcPr>
            <w:tcW w:w="1780" w:type="pct"/>
            <w:gridSpan w:val="6"/>
            <w:tcBorders>
              <w:top w:val="single" w:sz="4" w:space="0" w:color="auto"/>
              <w:left w:val="single" w:sz="4" w:space="0" w:color="auto"/>
              <w:bottom w:val="single" w:sz="4" w:space="0" w:color="auto"/>
              <w:right w:val="single" w:sz="4" w:space="0" w:color="auto"/>
            </w:tcBorders>
            <w:hideMark/>
          </w:tcPr>
          <w:p w:rsidR="006C1351" w:rsidRPr="009B64C9" w:rsidRDefault="006C1351" w:rsidP="00F82540">
            <w:pPr>
              <w:widowControl w:val="0"/>
              <w:jc w:val="center"/>
              <w:outlineLvl w:val="3"/>
              <w:rPr>
                <w:b/>
                <w:bCs/>
                <w:sz w:val="24"/>
                <w:szCs w:val="24"/>
              </w:rPr>
            </w:pPr>
            <w:r w:rsidRPr="009B64C9">
              <w:rPr>
                <w:b/>
                <w:bCs/>
                <w:sz w:val="24"/>
                <w:szCs w:val="24"/>
              </w:rPr>
              <w:t>Этапы реализации стратегии</w:t>
            </w:r>
          </w:p>
        </w:tc>
        <w:tc>
          <w:tcPr>
            <w:tcW w:w="489" w:type="pct"/>
            <w:vMerge w:val="restart"/>
            <w:tcBorders>
              <w:top w:val="single" w:sz="4" w:space="0" w:color="auto"/>
              <w:left w:val="single" w:sz="4" w:space="0" w:color="auto"/>
              <w:bottom w:val="single" w:sz="4" w:space="0" w:color="auto"/>
              <w:right w:val="single" w:sz="4" w:space="0" w:color="auto"/>
            </w:tcBorders>
            <w:hideMark/>
          </w:tcPr>
          <w:p w:rsidR="006C1351" w:rsidRPr="009B64C9" w:rsidRDefault="006C1351" w:rsidP="00F82540">
            <w:pPr>
              <w:widowControl w:val="0"/>
              <w:ind w:left="-175" w:right="-141"/>
              <w:jc w:val="center"/>
              <w:outlineLvl w:val="3"/>
              <w:rPr>
                <w:b/>
                <w:bCs/>
                <w:sz w:val="24"/>
                <w:szCs w:val="24"/>
              </w:rPr>
            </w:pPr>
            <w:r w:rsidRPr="009B64C9">
              <w:rPr>
                <w:b/>
                <w:bCs/>
                <w:sz w:val="24"/>
                <w:szCs w:val="24"/>
              </w:rPr>
              <w:t>Целевой ориентир</w:t>
            </w:r>
          </w:p>
          <w:p w:rsidR="006C1351" w:rsidRPr="009B64C9" w:rsidRDefault="006C1351" w:rsidP="00F82540">
            <w:pPr>
              <w:widowControl w:val="0"/>
              <w:ind w:left="-175" w:right="-141"/>
              <w:jc w:val="center"/>
              <w:outlineLvl w:val="3"/>
              <w:rPr>
                <w:b/>
                <w:bCs/>
                <w:sz w:val="24"/>
                <w:szCs w:val="24"/>
              </w:rPr>
            </w:pPr>
            <w:r w:rsidRPr="009B64C9">
              <w:rPr>
                <w:b/>
                <w:bCs/>
                <w:sz w:val="24"/>
                <w:szCs w:val="24"/>
              </w:rPr>
              <w:t>на 2035 год</w:t>
            </w:r>
          </w:p>
        </w:tc>
      </w:tr>
      <w:tr w:rsidR="00FF6D75" w:rsidRPr="00EE0B71" w:rsidTr="009B64C9">
        <w:trPr>
          <w:tblHeader/>
          <w:jc w:val="center"/>
        </w:trPr>
        <w:tc>
          <w:tcPr>
            <w:tcW w:w="1923" w:type="pct"/>
            <w:vMerge/>
            <w:tcBorders>
              <w:top w:val="single" w:sz="4" w:space="0" w:color="auto"/>
              <w:left w:val="single" w:sz="4" w:space="0" w:color="auto"/>
              <w:bottom w:val="single" w:sz="4" w:space="0" w:color="auto"/>
              <w:right w:val="single" w:sz="4" w:space="0" w:color="auto"/>
            </w:tcBorders>
            <w:vAlign w:val="center"/>
            <w:hideMark/>
          </w:tcPr>
          <w:p w:rsidR="006C1351" w:rsidRPr="00EE0B71" w:rsidRDefault="006C1351" w:rsidP="00F82540">
            <w:pPr>
              <w:widowControl w:val="0"/>
              <w:rPr>
                <w:bCs/>
                <w:sz w:val="24"/>
                <w:szCs w:val="24"/>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6C1351" w:rsidRPr="00EE0B71" w:rsidRDefault="006C1351" w:rsidP="00F82540">
            <w:pPr>
              <w:widowControl w:val="0"/>
              <w:rPr>
                <w:bCs/>
                <w:sz w:val="24"/>
                <w:szCs w:val="24"/>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rsidR="006C1351" w:rsidRPr="00EE0B71" w:rsidRDefault="006C1351" w:rsidP="00F82540">
            <w:pPr>
              <w:widowControl w:val="0"/>
              <w:rPr>
                <w:bCs/>
                <w:sz w:val="24"/>
                <w:szCs w:val="24"/>
              </w:rPr>
            </w:pPr>
          </w:p>
        </w:tc>
        <w:tc>
          <w:tcPr>
            <w:tcW w:w="593" w:type="pct"/>
            <w:gridSpan w:val="2"/>
            <w:tcBorders>
              <w:top w:val="single" w:sz="4" w:space="0" w:color="auto"/>
              <w:left w:val="single" w:sz="4" w:space="0" w:color="auto"/>
              <w:bottom w:val="single" w:sz="4" w:space="0" w:color="auto"/>
              <w:right w:val="single" w:sz="4" w:space="0" w:color="auto"/>
            </w:tcBorders>
            <w:hideMark/>
          </w:tcPr>
          <w:p w:rsidR="006C1351" w:rsidRPr="009B64C9" w:rsidRDefault="006C1351" w:rsidP="009B64C9">
            <w:pPr>
              <w:widowControl w:val="0"/>
              <w:ind w:left="-224" w:right="-87"/>
              <w:jc w:val="center"/>
              <w:outlineLvl w:val="3"/>
              <w:rPr>
                <w:b/>
                <w:bCs/>
                <w:spacing w:val="-6"/>
                <w:sz w:val="24"/>
                <w:szCs w:val="24"/>
              </w:rPr>
            </w:pPr>
            <w:r w:rsidRPr="009B64C9">
              <w:rPr>
                <w:b/>
                <w:bCs/>
                <w:spacing w:val="-6"/>
                <w:sz w:val="24"/>
                <w:szCs w:val="24"/>
              </w:rPr>
              <w:t>2018–2020</w:t>
            </w:r>
            <w:r w:rsidR="009B64C9" w:rsidRPr="009B64C9">
              <w:rPr>
                <w:b/>
                <w:bCs/>
                <w:spacing w:val="-6"/>
                <w:sz w:val="24"/>
                <w:szCs w:val="24"/>
              </w:rPr>
              <w:t xml:space="preserve"> годы</w:t>
            </w:r>
          </w:p>
        </w:tc>
        <w:tc>
          <w:tcPr>
            <w:tcW w:w="593" w:type="pct"/>
            <w:gridSpan w:val="2"/>
            <w:tcBorders>
              <w:top w:val="single" w:sz="4" w:space="0" w:color="auto"/>
              <w:left w:val="single" w:sz="4" w:space="0" w:color="auto"/>
              <w:bottom w:val="single" w:sz="4" w:space="0" w:color="auto"/>
              <w:right w:val="single" w:sz="4" w:space="0" w:color="auto"/>
            </w:tcBorders>
          </w:tcPr>
          <w:p w:rsidR="006C1351" w:rsidRPr="009B64C9" w:rsidRDefault="006C1351" w:rsidP="009B64C9">
            <w:pPr>
              <w:widowControl w:val="0"/>
              <w:ind w:left="-127" w:right="-42"/>
              <w:jc w:val="center"/>
              <w:outlineLvl w:val="3"/>
              <w:rPr>
                <w:b/>
                <w:bCs/>
                <w:spacing w:val="-6"/>
                <w:sz w:val="24"/>
                <w:szCs w:val="24"/>
              </w:rPr>
            </w:pPr>
            <w:r w:rsidRPr="009B64C9">
              <w:rPr>
                <w:b/>
                <w:bCs/>
                <w:spacing w:val="-6"/>
                <w:sz w:val="24"/>
                <w:szCs w:val="24"/>
              </w:rPr>
              <w:t>2021–2025</w:t>
            </w:r>
            <w:r w:rsidR="009B64C9" w:rsidRPr="009B64C9">
              <w:rPr>
                <w:b/>
                <w:bCs/>
                <w:spacing w:val="-6"/>
                <w:sz w:val="24"/>
                <w:szCs w:val="24"/>
              </w:rPr>
              <w:t xml:space="preserve"> годы</w:t>
            </w:r>
          </w:p>
        </w:tc>
        <w:tc>
          <w:tcPr>
            <w:tcW w:w="595" w:type="pct"/>
            <w:gridSpan w:val="2"/>
            <w:tcBorders>
              <w:top w:val="single" w:sz="4" w:space="0" w:color="auto"/>
              <w:left w:val="single" w:sz="4" w:space="0" w:color="auto"/>
              <w:bottom w:val="single" w:sz="4" w:space="0" w:color="auto"/>
              <w:right w:val="single" w:sz="4" w:space="0" w:color="auto"/>
            </w:tcBorders>
          </w:tcPr>
          <w:p w:rsidR="006C1351" w:rsidRPr="009B64C9" w:rsidRDefault="006C1351" w:rsidP="009B64C9">
            <w:pPr>
              <w:widowControl w:val="0"/>
              <w:ind w:left="-172" w:right="-127"/>
              <w:jc w:val="center"/>
              <w:outlineLvl w:val="3"/>
              <w:rPr>
                <w:b/>
                <w:bCs/>
                <w:spacing w:val="-6"/>
                <w:sz w:val="24"/>
                <w:szCs w:val="24"/>
              </w:rPr>
            </w:pPr>
            <w:r w:rsidRPr="009B64C9">
              <w:rPr>
                <w:b/>
                <w:bCs/>
                <w:spacing w:val="-6"/>
                <w:sz w:val="24"/>
                <w:szCs w:val="24"/>
              </w:rPr>
              <w:t>2026–2030</w:t>
            </w:r>
            <w:r w:rsidR="009B64C9" w:rsidRPr="009B64C9">
              <w:rPr>
                <w:b/>
                <w:bCs/>
                <w:spacing w:val="-6"/>
                <w:sz w:val="24"/>
                <w:szCs w:val="24"/>
              </w:rPr>
              <w:t xml:space="preserve"> годы</w:t>
            </w: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6C1351" w:rsidRPr="00EE0B71" w:rsidRDefault="006C1351" w:rsidP="00F82540">
            <w:pPr>
              <w:widowControl w:val="0"/>
              <w:rPr>
                <w:bCs/>
                <w:sz w:val="24"/>
                <w:szCs w:val="24"/>
                <w:lang w:val="en-US"/>
              </w:rPr>
            </w:pPr>
          </w:p>
        </w:tc>
      </w:tr>
      <w:tr w:rsidR="00FF6D75" w:rsidRPr="00EE0B71" w:rsidTr="009B64C9">
        <w:trPr>
          <w:tblHeader/>
          <w:jc w:val="center"/>
        </w:trPr>
        <w:tc>
          <w:tcPr>
            <w:tcW w:w="1923" w:type="pct"/>
            <w:vMerge/>
            <w:tcBorders>
              <w:top w:val="single" w:sz="4" w:space="0" w:color="auto"/>
              <w:left w:val="single" w:sz="4" w:space="0" w:color="auto"/>
              <w:bottom w:val="single" w:sz="4" w:space="0" w:color="auto"/>
              <w:right w:val="single" w:sz="4" w:space="0" w:color="auto"/>
            </w:tcBorders>
            <w:vAlign w:val="center"/>
            <w:hideMark/>
          </w:tcPr>
          <w:p w:rsidR="006C1351" w:rsidRPr="00EE0B71" w:rsidRDefault="006C1351" w:rsidP="00F82540">
            <w:pPr>
              <w:widowControl w:val="0"/>
              <w:rPr>
                <w:bCs/>
                <w:sz w:val="24"/>
                <w:szCs w:val="24"/>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6C1351" w:rsidRPr="00EE0B71" w:rsidRDefault="006C1351" w:rsidP="00F82540">
            <w:pPr>
              <w:widowControl w:val="0"/>
              <w:rPr>
                <w:bCs/>
                <w:sz w:val="24"/>
                <w:szCs w:val="24"/>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rsidR="006C1351" w:rsidRPr="00EE0B71" w:rsidRDefault="006C1351" w:rsidP="00F82540">
            <w:pPr>
              <w:widowControl w:val="0"/>
              <w:rPr>
                <w:bCs/>
                <w:sz w:val="24"/>
                <w:szCs w:val="24"/>
              </w:rPr>
            </w:pPr>
          </w:p>
        </w:tc>
        <w:tc>
          <w:tcPr>
            <w:tcW w:w="296" w:type="pct"/>
            <w:tcBorders>
              <w:top w:val="single" w:sz="4" w:space="0" w:color="auto"/>
              <w:left w:val="single" w:sz="4" w:space="0" w:color="auto"/>
              <w:bottom w:val="single" w:sz="4" w:space="0" w:color="auto"/>
              <w:right w:val="single" w:sz="4" w:space="0" w:color="auto"/>
            </w:tcBorders>
            <w:hideMark/>
          </w:tcPr>
          <w:p w:rsidR="006C1351" w:rsidRPr="009B64C9" w:rsidRDefault="006C1351" w:rsidP="00F82540">
            <w:pPr>
              <w:widowControl w:val="0"/>
              <w:jc w:val="center"/>
              <w:outlineLvl w:val="3"/>
              <w:rPr>
                <w:b/>
                <w:bCs/>
                <w:sz w:val="24"/>
                <w:szCs w:val="24"/>
                <w:lang w:val="en-US"/>
              </w:rPr>
            </w:pPr>
            <w:r w:rsidRPr="009B64C9">
              <w:rPr>
                <w:b/>
                <w:bCs/>
                <w:sz w:val="24"/>
                <w:szCs w:val="24"/>
                <w:lang w:val="en-US"/>
              </w:rPr>
              <w:t>min</w:t>
            </w:r>
          </w:p>
        </w:tc>
        <w:tc>
          <w:tcPr>
            <w:tcW w:w="297" w:type="pct"/>
            <w:tcBorders>
              <w:top w:val="single" w:sz="4" w:space="0" w:color="auto"/>
              <w:left w:val="single" w:sz="4" w:space="0" w:color="auto"/>
              <w:bottom w:val="single" w:sz="4" w:space="0" w:color="auto"/>
              <w:right w:val="single" w:sz="4" w:space="0" w:color="auto"/>
            </w:tcBorders>
            <w:hideMark/>
          </w:tcPr>
          <w:p w:rsidR="006C1351" w:rsidRPr="009B64C9" w:rsidRDefault="006C1351" w:rsidP="00F82540">
            <w:pPr>
              <w:widowControl w:val="0"/>
              <w:jc w:val="center"/>
              <w:outlineLvl w:val="3"/>
              <w:rPr>
                <w:b/>
                <w:bCs/>
                <w:sz w:val="24"/>
                <w:szCs w:val="24"/>
                <w:lang w:val="en-US"/>
              </w:rPr>
            </w:pPr>
            <w:r w:rsidRPr="009B64C9">
              <w:rPr>
                <w:b/>
                <w:bCs/>
                <w:sz w:val="24"/>
                <w:szCs w:val="24"/>
                <w:lang w:val="en-US"/>
              </w:rPr>
              <w:t>max</w:t>
            </w:r>
          </w:p>
        </w:tc>
        <w:tc>
          <w:tcPr>
            <w:tcW w:w="296" w:type="pct"/>
            <w:tcBorders>
              <w:top w:val="single" w:sz="4" w:space="0" w:color="auto"/>
              <w:left w:val="single" w:sz="4" w:space="0" w:color="auto"/>
              <w:bottom w:val="single" w:sz="4" w:space="0" w:color="auto"/>
              <w:right w:val="single" w:sz="4" w:space="0" w:color="auto"/>
            </w:tcBorders>
            <w:hideMark/>
          </w:tcPr>
          <w:p w:rsidR="006C1351" w:rsidRPr="009B64C9" w:rsidRDefault="006C1351" w:rsidP="00F82540">
            <w:pPr>
              <w:widowControl w:val="0"/>
              <w:jc w:val="center"/>
              <w:outlineLvl w:val="3"/>
              <w:rPr>
                <w:b/>
                <w:bCs/>
                <w:sz w:val="24"/>
                <w:szCs w:val="24"/>
              </w:rPr>
            </w:pPr>
            <w:r w:rsidRPr="009B64C9">
              <w:rPr>
                <w:b/>
                <w:bCs/>
                <w:sz w:val="24"/>
                <w:szCs w:val="24"/>
                <w:lang w:val="en-US"/>
              </w:rPr>
              <w:t>min</w:t>
            </w:r>
          </w:p>
        </w:tc>
        <w:tc>
          <w:tcPr>
            <w:tcW w:w="297" w:type="pct"/>
            <w:tcBorders>
              <w:top w:val="single" w:sz="4" w:space="0" w:color="auto"/>
              <w:left w:val="single" w:sz="4" w:space="0" w:color="auto"/>
              <w:bottom w:val="single" w:sz="4" w:space="0" w:color="auto"/>
              <w:right w:val="single" w:sz="4" w:space="0" w:color="auto"/>
            </w:tcBorders>
            <w:hideMark/>
          </w:tcPr>
          <w:p w:rsidR="006C1351" w:rsidRPr="009B64C9" w:rsidRDefault="006C1351" w:rsidP="00F82540">
            <w:pPr>
              <w:widowControl w:val="0"/>
              <w:jc w:val="center"/>
              <w:outlineLvl w:val="3"/>
              <w:rPr>
                <w:b/>
                <w:bCs/>
                <w:sz w:val="24"/>
                <w:szCs w:val="24"/>
              </w:rPr>
            </w:pPr>
            <w:r w:rsidRPr="009B64C9">
              <w:rPr>
                <w:b/>
                <w:bCs/>
                <w:sz w:val="24"/>
                <w:szCs w:val="24"/>
                <w:lang w:val="en-US"/>
              </w:rPr>
              <w:t>max</w:t>
            </w:r>
          </w:p>
        </w:tc>
        <w:tc>
          <w:tcPr>
            <w:tcW w:w="296" w:type="pct"/>
            <w:tcBorders>
              <w:top w:val="single" w:sz="4" w:space="0" w:color="auto"/>
              <w:left w:val="single" w:sz="4" w:space="0" w:color="auto"/>
              <w:bottom w:val="single" w:sz="4" w:space="0" w:color="auto"/>
              <w:right w:val="single" w:sz="4" w:space="0" w:color="auto"/>
            </w:tcBorders>
            <w:hideMark/>
          </w:tcPr>
          <w:p w:rsidR="006C1351" w:rsidRPr="009B64C9" w:rsidRDefault="006C1351" w:rsidP="00F82540">
            <w:pPr>
              <w:widowControl w:val="0"/>
              <w:jc w:val="center"/>
              <w:outlineLvl w:val="3"/>
              <w:rPr>
                <w:b/>
                <w:bCs/>
                <w:sz w:val="24"/>
                <w:szCs w:val="24"/>
              </w:rPr>
            </w:pPr>
            <w:r w:rsidRPr="009B64C9">
              <w:rPr>
                <w:b/>
                <w:bCs/>
                <w:sz w:val="24"/>
                <w:szCs w:val="24"/>
                <w:lang w:val="en-US"/>
              </w:rPr>
              <w:t>min</w:t>
            </w:r>
          </w:p>
        </w:tc>
        <w:tc>
          <w:tcPr>
            <w:tcW w:w="299" w:type="pct"/>
            <w:tcBorders>
              <w:top w:val="single" w:sz="4" w:space="0" w:color="auto"/>
              <w:left w:val="single" w:sz="4" w:space="0" w:color="auto"/>
              <w:bottom w:val="single" w:sz="4" w:space="0" w:color="auto"/>
              <w:right w:val="single" w:sz="4" w:space="0" w:color="auto"/>
            </w:tcBorders>
            <w:hideMark/>
          </w:tcPr>
          <w:p w:rsidR="006C1351" w:rsidRPr="009B64C9" w:rsidRDefault="006C1351" w:rsidP="00F82540">
            <w:pPr>
              <w:widowControl w:val="0"/>
              <w:jc w:val="center"/>
              <w:outlineLvl w:val="3"/>
              <w:rPr>
                <w:b/>
                <w:bCs/>
                <w:sz w:val="24"/>
                <w:szCs w:val="24"/>
              </w:rPr>
            </w:pPr>
            <w:r w:rsidRPr="009B64C9">
              <w:rPr>
                <w:b/>
                <w:bCs/>
                <w:sz w:val="24"/>
                <w:szCs w:val="24"/>
                <w:lang w:val="en-US"/>
              </w:rPr>
              <w:t>max</w:t>
            </w: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6C1351" w:rsidRPr="00EE0B71" w:rsidRDefault="006C1351" w:rsidP="00F82540">
            <w:pPr>
              <w:widowControl w:val="0"/>
              <w:rPr>
                <w:bCs/>
                <w:sz w:val="24"/>
                <w:szCs w:val="24"/>
                <w:lang w:val="en-US"/>
              </w:rPr>
            </w:pPr>
          </w:p>
        </w:tc>
      </w:tr>
      <w:tr w:rsidR="00FF6D75" w:rsidRPr="00EE0B71" w:rsidTr="009B64C9">
        <w:trPr>
          <w:jc w:val="center"/>
        </w:trPr>
        <w:tc>
          <w:tcPr>
            <w:tcW w:w="1923"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ind w:left="57"/>
              <w:rPr>
                <w:sz w:val="24"/>
                <w:szCs w:val="24"/>
              </w:rPr>
            </w:pPr>
            <w:r w:rsidRPr="00EE0B71">
              <w:rPr>
                <w:sz w:val="24"/>
                <w:szCs w:val="24"/>
              </w:rPr>
              <w:t>Перевозка пассажиров общественным транспортом</w:t>
            </w:r>
          </w:p>
        </w:tc>
        <w:tc>
          <w:tcPr>
            <w:tcW w:w="511" w:type="pct"/>
            <w:tcBorders>
              <w:top w:val="single" w:sz="4" w:space="0" w:color="auto"/>
              <w:left w:val="single" w:sz="4" w:space="0" w:color="auto"/>
              <w:bottom w:val="single" w:sz="4" w:space="0" w:color="auto"/>
              <w:right w:val="single" w:sz="4" w:space="0" w:color="auto"/>
            </w:tcBorders>
          </w:tcPr>
          <w:p w:rsidR="006C1351" w:rsidRPr="009B64C9" w:rsidRDefault="00232DD4" w:rsidP="00F82540">
            <w:pPr>
              <w:jc w:val="center"/>
              <w:rPr>
                <w:spacing w:val="-4"/>
                <w:sz w:val="24"/>
                <w:szCs w:val="24"/>
              </w:rPr>
            </w:pPr>
            <w:r w:rsidRPr="009B64C9">
              <w:rPr>
                <w:spacing w:val="-4"/>
                <w:sz w:val="24"/>
                <w:szCs w:val="24"/>
              </w:rPr>
              <w:t>Млн</w:t>
            </w:r>
            <w:r w:rsidR="006C1351" w:rsidRPr="009B64C9">
              <w:rPr>
                <w:spacing w:val="-4"/>
                <w:sz w:val="24"/>
                <w:szCs w:val="24"/>
              </w:rPr>
              <w:t xml:space="preserve"> человек</w:t>
            </w:r>
          </w:p>
        </w:tc>
        <w:tc>
          <w:tcPr>
            <w:tcW w:w="296" w:type="pct"/>
            <w:tcBorders>
              <w:top w:val="single" w:sz="4" w:space="0" w:color="auto"/>
              <w:left w:val="single" w:sz="4" w:space="0" w:color="auto"/>
              <w:bottom w:val="single" w:sz="4" w:space="0" w:color="auto"/>
              <w:right w:val="single" w:sz="4" w:space="0" w:color="auto"/>
            </w:tcBorders>
          </w:tcPr>
          <w:p w:rsidR="006C1351" w:rsidRPr="00EE0B71" w:rsidRDefault="006C1351" w:rsidP="00A556EB">
            <w:pPr>
              <w:jc w:val="center"/>
              <w:rPr>
                <w:sz w:val="24"/>
                <w:szCs w:val="24"/>
              </w:rPr>
            </w:pPr>
            <w:r w:rsidRPr="00EE0B71">
              <w:rPr>
                <w:sz w:val="24"/>
                <w:szCs w:val="24"/>
              </w:rPr>
              <w:t>3</w:t>
            </w:r>
            <w:r w:rsidR="00A556EB" w:rsidRPr="00EE0B71">
              <w:rPr>
                <w:sz w:val="24"/>
                <w:szCs w:val="24"/>
              </w:rPr>
              <w:t>19</w:t>
            </w:r>
            <w:r w:rsidRPr="00EE0B71">
              <w:rPr>
                <w:sz w:val="24"/>
                <w:szCs w:val="24"/>
              </w:rPr>
              <w:t>,</w:t>
            </w:r>
            <w:r w:rsidR="00A556EB" w:rsidRPr="00EE0B71">
              <w:rPr>
                <w:sz w:val="24"/>
                <w:szCs w:val="24"/>
              </w:rPr>
              <w:t>4</w:t>
            </w:r>
          </w:p>
        </w:tc>
        <w:tc>
          <w:tcPr>
            <w:tcW w:w="296" w:type="pct"/>
            <w:tcBorders>
              <w:top w:val="single" w:sz="4" w:space="0" w:color="auto"/>
              <w:left w:val="single" w:sz="4" w:space="0" w:color="auto"/>
              <w:bottom w:val="single" w:sz="4" w:space="0" w:color="auto"/>
              <w:right w:val="single" w:sz="4" w:space="0" w:color="auto"/>
            </w:tcBorders>
          </w:tcPr>
          <w:p w:rsidR="006C1351" w:rsidRPr="00EE0B71" w:rsidRDefault="00FF6D75" w:rsidP="007479C0">
            <w:pPr>
              <w:jc w:val="center"/>
              <w:rPr>
                <w:sz w:val="24"/>
                <w:szCs w:val="24"/>
              </w:rPr>
            </w:pPr>
            <w:r>
              <w:rPr>
                <w:sz w:val="24"/>
                <w:szCs w:val="24"/>
              </w:rPr>
              <w:t>322</w:t>
            </w:r>
          </w:p>
        </w:tc>
        <w:tc>
          <w:tcPr>
            <w:tcW w:w="297" w:type="pct"/>
            <w:tcBorders>
              <w:top w:val="single" w:sz="4" w:space="0" w:color="auto"/>
              <w:left w:val="single" w:sz="4" w:space="0" w:color="auto"/>
              <w:bottom w:val="single" w:sz="4" w:space="0" w:color="auto"/>
              <w:right w:val="single" w:sz="4" w:space="0" w:color="auto"/>
            </w:tcBorders>
          </w:tcPr>
          <w:p w:rsidR="006C1351" w:rsidRPr="00EE0B71" w:rsidRDefault="006C1351" w:rsidP="00FF6D75">
            <w:pPr>
              <w:jc w:val="center"/>
              <w:rPr>
                <w:sz w:val="24"/>
                <w:szCs w:val="24"/>
              </w:rPr>
            </w:pPr>
            <w:r w:rsidRPr="00EE0B71">
              <w:rPr>
                <w:sz w:val="24"/>
                <w:szCs w:val="24"/>
              </w:rPr>
              <w:t>34</w:t>
            </w:r>
            <w:r w:rsidR="00FF6D75">
              <w:rPr>
                <w:sz w:val="24"/>
                <w:szCs w:val="24"/>
              </w:rPr>
              <w:t>5</w:t>
            </w:r>
          </w:p>
        </w:tc>
        <w:tc>
          <w:tcPr>
            <w:tcW w:w="296" w:type="pct"/>
            <w:tcBorders>
              <w:top w:val="single" w:sz="4" w:space="0" w:color="auto"/>
              <w:left w:val="single" w:sz="4" w:space="0" w:color="auto"/>
              <w:bottom w:val="single" w:sz="4" w:space="0" w:color="auto"/>
              <w:right w:val="single" w:sz="4" w:space="0" w:color="auto"/>
            </w:tcBorders>
          </w:tcPr>
          <w:p w:rsidR="006C1351" w:rsidRPr="00EE0B71" w:rsidRDefault="006C1351" w:rsidP="00FF6D75">
            <w:pPr>
              <w:jc w:val="center"/>
              <w:rPr>
                <w:sz w:val="24"/>
                <w:szCs w:val="24"/>
              </w:rPr>
            </w:pPr>
            <w:r w:rsidRPr="00EE0B71">
              <w:rPr>
                <w:sz w:val="24"/>
                <w:szCs w:val="24"/>
              </w:rPr>
              <w:t>3</w:t>
            </w:r>
            <w:r w:rsidR="00FF6D75">
              <w:rPr>
                <w:sz w:val="24"/>
                <w:szCs w:val="24"/>
              </w:rPr>
              <w:t>29</w:t>
            </w:r>
          </w:p>
        </w:tc>
        <w:tc>
          <w:tcPr>
            <w:tcW w:w="297" w:type="pct"/>
            <w:tcBorders>
              <w:top w:val="single" w:sz="4" w:space="0" w:color="auto"/>
              <w:left w:val="single" w:sz="4" w:space="0" w:color="auto"/>
              <w:bottom w:val="single" w:sz="4" w:space="0" w:color="auto"/>
              <w:right w:val="single" w:sz="4" w:space="0" w:color="auto"/>
            </w:tcBorders>
          </w:tcPr>
          <w:p w:rsidR="006C1351" w:rsidRPr="00EE0B71" w:rsidRDefault="006C1351" w:rsidP="00FF6D75">
            <w:pPr>
              <w:jc w:val="center"/>
              <w:rPr>
                <w:sz w:val="24"/>
                <w:szCs w:val="24"/>
              </w:rPr>
            </w:pPr>
            <w:r w:rsidRPr="00EE0B71">
              <w:rPr>
                <w:sz w:val="24"/>
                <w:szCs w:val="24"/>
              </w:rPr>
              <w:t>3</w:t>
            </w:r>
            <w:r w:rsidR="00FF6D75">
              <w:rPr>
                <w:sz w:val="24"/>
                <w:szCs w:val="24"/>
              </w:rPr>
              <w:t>60</w:t>
            </w:r>
          </w:p>
        </w:tc>
        <w:tc>
          <w:tcPr>
            <w:tcW w:w="296" w:type="pct"/>
            <w:tcBorders>
              <w:top w:val="single" w:sz="4" w:space="0" w:color="auto"/>
              <w:left w:val="single" w:sz="4" w:space="0" w:color="auto"/>
              <w:bottom w:val="single" w:sz="4" w:space="0" w:color="auto"/>
              <w:right w:val="single" w:sz="4" w:space="0" w:color="auto"/>
            </w:tcBorders>
          </w:tcPr>
          <w:p w:rsidR="006C1351" w:rsidRPr="00EE0B71" w:rsidRDefault="006C1351" w:rsidP="00FF6D75">
            <w:pPr>
              <w:jc w:val="center"/>
              <w:rPr>
                <w:sz w:val="24"/>
                <w:szCs w:val="24"/>
              </w:rPr>
            </w:pPr>
            <w:r w:rsidRPr="00EE0B71">
              <w:rPr>
                <w:sz w:val="24"/>
                <w:szCs w:val="24"/>
              </w:rPr>
              <w:t>3</w:t>
            </w:r>
            <w:r w:rsidR="00FF6D75">
              <w:rPr>
                <w:sz w:val="24"/>
                <w:szCs w:val="24"/>
              </w:rPr>
              <w:t>32</w:t>
            </w:r>
          </w:p>
        </w:tc>
        <w:tc>
          <w:tcPr>
            <w:tcW w:w="299" w:type="pct"/>
            <w:tcBorders>
              <w:top w:val="single" w:sz="4" w:space="0" w:color="auto"/>
              <w:left w:val="single" w:sz="4" w:space="0" w:color="auto"/>
              <w:bottom w:val="single" w:sz="4" w:space="0" w:color="auto"/>
              <w:right w:val="single" w:sz="4" w:space="0" w:color="auto"/>
            </w:tcBorders>
          </w:tcPr>
          <w:p w:rsidR="006C1351" w:rsidRPr="00EE0B71" w:rsidRDefault="006C1351" w:rsidP="00FF6D75">
            <w:pPr>
              <w:jc w:val="center"/>
              <w:rPr>
                <w:sz w:val="24"/>
                <w:szCs w:val="24"/>
              </w:rPr>
            </w:pPr>
            <w:r w:rsidRPr="00EE0B71">
              <w:rPr>
                <w:sz w:val="24"/>
                <w:szCs w:val="24"/>
              </w:rPr>
              <w:t>37</w:t>
            </w:r>
            <w:r w:rsidR="00FF6D75">
              <w:rPr>
                <w:sz w:val="24"/>
                <w:szCs w:val="24"/>
              </w:rPr>
              <w:t>0</w:t>
            </w:r>
          </w:p>
        </w:tc>
        <w:tc>
          <w:tcPr>
            <w:tcW w:w="489"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jc w:val="center"/>
              <w:rPr>
                <w:sz w:val="24"/>
                <w:szCs w:val="24"/>
              </w:rPr>
            </w:pPr>
            <w:r w:rsidRPr="00EE0B71">
              <w:rPr>
                <w:sz w:val="24"/>
                <w:szCs w:val="24"/>
              </w:rPr>
              <w:t>375</w:t>
            </w:r>
          </w:p>
        </w:tc>
      </w:tr>
      <w:tr w:rsidR="00FF6D75" w:rsidRPr="00EE0B71" w:rsidTr="009B64C9">
        <w:trPr>
          <w:trHeight w:val="70"/>
          <w:jc w:val="center"/>
        </w:trPr>
        <w:tc>
          <w:tcPr>
            <w:tcW w:w="1923" w:type="pct"/>
            <w:tcBorders>
              <w:top w:val="single" w:sz="4" w:space="0" w:color="auto"/>
              <w:left w:val="single" w:sz="4" w:space="0" w:color="auto"/>
              <w:bottom w:val="single" w:sz="4" w:space="0" w:color="auto"/>
              <w:right w:val="single" w:sz="4" w:space="0" w:color="auto"/>
            </w:tcBorders>
          </w:tcPr>
          <w:p w:rsidR="009B64C9" w:rsidRPr="00EE0B71" w:rsidRDefault="009B64C9" w:rsidP="009B64C9">
            <w:pPr>
              <w:ind w:left="57"/>
              <w:rPr>
                <w:sz w:val="24"/>
                <w:szCs w:val="24"/>
              </w:rPr>
            </w:pPr>
            <w:r w:rsidRPr="00EE0B71">
              <w:rPr>
                <w:sz w:val="24"/>
                <w:szCs w:val="24"/>
              </w:rPr>
              <w:t>Перевозка пассажиров муниципальным транспортом</w:t>
            </w:r>
          </w:p>
        </w:tc>
        <w:tc>
          <w:tcPr>
            <w:tcW w:w="511" w:type="pct"/>
            <w:tcBorders>
              <w:top w:val="single" w:sz="4" w:space="0" w:color="auto"/>
              <w:left w:val="single" w:sz="4" w:space="0" w:color="auto"/>
              <w:bottom w:val="single" w:sz="4" w:space="0" w:color="auto"/>
              <w:right w:val="single" w:sz="4" w:space="0" w:color="auto"/>
            </w:tcBorders>
          </w:tcPr>
          <w:p w:rsidR="009B64C9" w:rsidRPr="009B64C9" w:rsidRDefault="009B64C9" w:rsidP="009B64C9">
            <w:pPr>
              <w:jc w:val="center"/>
              <w:rPr>
                <w:spacing w:val="-4"/>
                <w:sz w:val="24"/>
                <w:szCs w:val="24"/>
              </w:rPr>
            </w:pPr>
            <w:r w:rsidRPr="009B64C9">
              <w:rPr>
                <w:spacing w:val="-4"/>
                <w:sz w:val="24"/>
                <w:szCs w:val="24"/>
              </w:rPr>
              <w:t>Млн человек</w:t>
            </w:r>
          </w:p>
        </w:tc>
        <w:tc>
          <w:tcPr>
            <w:tcW w:w="296" w:type="pct"/>
            <w:tcBorders>
              <w:top w:val="single" w:sz="4" w:space="0" w:color="auto"/>
              <w:left w:val="single" w:sz="4" w:space="0" w:color="auto"/>
              <w:bottom w:val="single" w:sz="4" w:space="0" w:color="auto"/>
              <w:right w:val="single" w:sz="4" w:space="0" w:color="auto"/>
            </w:tcBorders>
          </w:tcPr>
          <w:p w:rsidR="009B64C9" w:rsidRPr="00EE0B71" w:rsidRDefault="009B64C9" w:rsidP="009B64C9">
            <w:pPr>
              <w:jc w:val="center"/>
              <w:rPr>
                <w:sz w:val="24"/>
                <w:szCs w:val="24"/>
              </w:rPr>
            </w:pPr>
            <w:r w:rsidRPr="00EE0B71">
              <w:rPr>
                <w:sz w:val="24"/>
                <w:szCs w:val="24"/>
              </w:rPr>
              <w:t>194,1</w:t>
            </w:r>
          </w:p>
        </w:tc>
        <w:tc>
          <w:tcPr>
            <w:tcW w:w="296" w:type="pct"/>
            <w:tcBorders>
              <w:top w:val="single" w:sz="4" w:space="0" w:color="auto"/>
              <w:left w:val="single" w:sz="4" w:space="0" w:color="auto"/>
              <w:bottom w:val="single" w:sz="4" w:space="0" w:color="auto"/>
              <w:right w:val="single" w:sz="4" w:space="0" w:color="auto"/>
            </w:tcBorders>
          </w:tcPr>
          <w:p w:rsidR="009B64C9" w:rsidRPr="00EE0B71" w:rsidRDefault="00FF6D75" w:rsidP="002D0425">
            <w:pPr>
              <w:jc w:val="center"/>
              <w:rPr>
                <w:sz w:val="24"/>
                <w:szCs w:val="24"/>
              </w:rPr>
            </w:pPr>
            <w:r>
              <w:rPr>
                <w:sz w:val="24"/>
                <w:szCs w:val="24"/>
              </w:rPr>
              <w:t>2</w:t>
            </w:r>
            <w:r w:rsidR="002D0425">
              <w:rPr>
                <w:sz w:val="24"/>
                <w:szCs w:val="24"/>
              </w:rPr>
              <w:t>0</w:t>
            </w:r>
            <w:r>
              <w:rPr>
                <w:sz w:val="24"/>
                <w:szCs w:val="24"/>
              </w:rPr>
              <w:t>0</w:t>
            </w:r>
          </w:p>
        </w:tc>
        <w:tc>
          <w:tcPr>
            <w:tcW w:w="297" w:type="pct"/>
            <w:tcBorders>
              <w:top w:val="single" w:sz="4" w:space="0" w:color="auto"/>
              <w:left w:val="single" w:sz="4" w:space="0" w:color="auto"/>
              <w:bottom w:val="single" w:sz="4" w:space="0" w:color="auto"/>
              <w:right w:val="single" w:sz="4" w:space="0" w:color="auto"/>
            </w:tcBorders>
          </w:tcPr>
          <w:p w:rsidR="009B64C9" w:rsidRPr="00EE0B71" w:rsidRDefault="00FF6D75" w:rsidP="009B64C9">
            <w:pPr>
              <w:jc w:val="center"/>
              <w:rPr>
                <w:sz w:val="24"/>
                <w:szCs w:val="24"/>
              </w:rPr>
            </w:pPr>
            <w:r>
              <w:rPr>
                <w:sz w:val="24"/>
                <w:szCs w:val="24"/>
              </w:rPr>
              <w:t>230</w:t>
            </w:r>
          </w:p>
        </w:tc>
        <w:tc>
          <w:tcPr>
            <w:tcW w:w="296" w:type="pct"/>
            <w:tcBorders>
              <w:top w:val="single" w:sz="4" w:space="0" w:color="auto"/>
              <w:left w:val="single" w:sz="4" w:space="0" w:color="auto"/>
              <w:bottom w:val="single" w:sz="4" w:space="0" w:color="auto"/>
              <w:right w:val="single" w:sz="4" w:space="0" w:color="auto"/>
            </w:tcBorders>
          </w:tcPr>
          <w:p w:rsidR="009B64C9" w:rsidRPr="00EE0B71" w:rsidRDefault="00FF6D75" w:rsidP="009B64C9">
            <w:pPr>
              <w:jc w:val="center"/>
              <w:rPr>
                <w:sz w:val="24"/>
                <w:szCs w:val="24"/>
              </w:rPr>
            </w:pPr>
            <w:r>
              <w:rPr>
                <w:sz w:val="24"/>
                <w:szCs w:val="24"/>
              </w:rPr>
              <w:t>210</w:t>
            </w:r>
          </w:p>
        </w:tc>
        <w:tc>
          <w:tcPr>
            <w:tcW w:w="297" w:type="pct"/>
            <w:tcBorders>
              <w:top w:val="single" w:sz="4" w:space="0" w:color="auto"/>
              <w:left w:val="single" w:sz="4" w:space="0" w:color="auto"/>
              <w:bottom w:val="single" w:sz="4" w:space="0" w:color="auto"/>
              <w:right w:val="single" w:sz="4" w:space="0" w:color="auto"/>
            </w:tcBorders>
          </w:tcPr>
          <w:p w:rsidR="009B64C9" w:rsidRPr="00EE0B71" w:rsidRDefault="009B64C9" w:rsidP="00FF6D75">
            <w:pPr>
              <w:jc w:val="center"/>
              <w:rPr>
                <w:sz w:val="24"/>
                <w:szCs w:val="24"/>
              </w:rPr>
            </w:pPr>
            <w:r w:rsidRPr="00EE0B71">
              <w:rPr>
                <w:sz w:val="24"/>
                <w:szCs w:val="24"/>
              </w:rPr>
              <w:t>2</w:t>
            </w:r>
            <w:r w:rsidR="00FF6D75">
              <w:rPr>
                <w:sz w:val="24"/>
                <w:szCs w:val="24"/>
              </w:rPr>
              <w:t>50</w:t>
            </w:r>
          </w:p>
        </w:tc>
        <w:tc>
          <w:tcPr>
            <w:tcW w:w="296" w:type="pct"/>
            <w:tcBorders>
              <w:top w:val="single" w:sz="4" w:space="0" w:color="auto"/>
              <w:left w:val="single" w:sz="4" w:space="0" w:color="auto"/>
              <w:bottom w:val="single" w:sz="4" w:space="0" w:color="auto"/>
              <w:right w:val="single" w:sz="4" w:space="0" w:color="auto"/>
            </w:tcBorders>
          </w:tcPr>
          <w:p w:rsidR="009B64C9" w:rsidRPr="00EE0B71" w:rsidRDefault="009B64C9" w:rsidP="00FF6D75">
            <w:pPr>
              <w:jc w:val="center"/>
              <w:rPr>
                <w:sz w:val="24"/>
                <w:szCs w:val="24"/>
              </w:rPr>
            </w:pPr>
            <w:r w:rsidRPr="00EE0B71">
              <w:rPr>
                <w:sz w:val="24"/>
                <w:szCs w:val="24"/>
              </w:rPr>
              <w:t>2</w:t>
            </w:r>
            <w:r w:rsidR="00FF6D75">
              <w:rPr>
                <w:sz w:val="24"/>
                <w:szCs w:val="24"/>
              </w:rPr>
              <w:t>20</w:t>
            </w:r>
          </w:p>
        </w:tc>
        <w:tc>
          <w:tcPr>
            <w:tcW w:w="299" w:type="pct"/>
            <w:tcBorders>
              <w:top w:val="single" w:sz="4" w:space="0" w:color="auto"/>
              <w:left w:val="single" w:sz="4" w:space="0" w:color="auto"/>
              <w:bottom w:val="single" w:sz="4" w:space="0" w:color="auto"/>
              <w:right w:val="single" w:sz="4" w:space="0" w:color="auto"/>
            </w:tcBorders>
          </w:tcPr>
          <w:p w:rsidR="009B64C9" w:rsidRPr="00EE0B71" w:rsidRDefault="009B64C9" w:rsidP="00FF6D75">
            <w:pPr>
              <w:jc w:val="center"/>
              <w:rPr>
                <w:sz w:val="24"/>
                <w:szCs w:val="24"/>
              </w:rPr>
            </w:pPr>
            <w:r w:rsidRPr="00EE0B71">
              <w:rPr>
                <w:sz w:val="24"/>
                <w:szCs w:val="24"/>
              </w:rPr>
              <w:t>27</w:t>
            </w:r>
            <w:r w:rsidR="00FF6D75">
              <w:rPr>
                <w:sz w:val="24"/>
                <w:szCs w:val="24"/>
              </w:rPr>
              <w:t>0</w:t>
            </w:r>
          </w:p>
        </w:tc>
        <w:tc>
          <w:tcPr>
            <w:tcW w:w="489" w:type="pct"/>
            <w:tcBorders>
              <w:top w:val="single" w:sz="4" w:space="0" w:color="auto"/>
              <w:left w:val="single" w:sz="4" w:space="0" w:color="auto"/>
              <w:bottom w:val="single" w:sz="4" w:space="0" w:color="auto"/>
              <w:right w:val="single" w:sz="4" w:space="0" w:color="auto"/>
            </w:tcBorders>
          </w:tcPr>
          <w:p w:rsidR="009B64C9" w:rsidRPr="00EE0B71" w:rsidRDefault="009B64C9" w:rsidP="009B64C9">
            <w:pPr>
              <w:jc w:val="center"/>
              <w:rPr>
                <w:sz w:val="24"/>
                <w:szCs w:val="24"/>
              </w:rPr>
            </w:pPr>
            <w:r w:rsidRPr="00EE0B71">
              <w:rPr>
                <w:sz w:val="24"/>
                <w:szCs w:val="24"/>
              </w:rPr>
              <w:t>281</w:t>
            </w:r>
          </w:p>
        </w:tc>
      </w:tr>
      <w:tr w:rsidR="00FF6D75" w:rsidRPr="00EE0B71" w:rsidTr="009B64C9">
        <w:trPr>
          <w:trHeight w:val="311"/>
          <w:jc w:val="center"/>
        </w:trPr>
        <w:tc>
          <w:tcPr>
            <w:tcW w:w="1923" w:type="pct"/>
            <w:tcBorders>
              <w:top w:val="single" w:sz="4" w:space="0" w:color="auto"/>
              <w:left w:val="single" w:sz="4" w:space="0" w:color="auto"/>
              <w:right w:val="single" w:sz="4" w:space="0" w:color="auto"/>
            </w:tcBorders>
          </w:tcPr>
          <w:p w:rsidR="009B64C9" w:rsidRPr="00EE0B71" w:rsidRDefault="009B64C9" w:rsidP="009B64C9">
            <w:pPr>
              <w:ind w:left="57"/>
              <w:rPr>
                <w:sz w:val="24"/>
                <w:szCs w:val="24"/>
              </w:rPr>
            </w:pPr>
            <w:r w:rsidRPr="00EE0B71">
              <w:rPr>
                <w:sz w:val="24"/>
                <w:szCs w:val="24"/>
              </w:rPr>
              <w:t>Перевозка пассажиров муниципальным автобусом</w:t>
            </w:r>
          </w:p>
        </w:tc>
        <w:tc>
          <w:tcPr>
            <w:tcW w:w="511" w:type="pct"/>
            <w:tcBorders>
              <w:top w:val="single" w:sz="4" w:space="0" w:color="auto"/>
              <w:left w:val="single" w:sz="4" w:space="0" w:color="auto"/>
              <w:right w:val="single" w:sz="4" w:space="0" w:color="auto"/>
            </w:tcBorders>
          </w:tcPr>
          <w:p w:rsidR="009B64C9" w:rsidRPr="009B64C9" w:rsidRDefault="009B64C9" w:rsidP="009B64C9">
            <w:pPr>
              <w:jc w:val="center"/>
              <w:rPr>
                <w:spacing w:val="-4"/>
                <w:sz w:val="24"/>
                <w:szCs w:val="24"/>
              </w:rPr>
            </w:pPr>
            <w:r w:rsidRPr="009B64C9">
              <w:rPr>
                <w:spacing w:val="-4"/>
                <w:sz w:val="24"/>
                <w:szCs w:val="24"/>
              </w:rPr>
              <w:t>Млн человек</w:t>
            </w:r>
          </w:p>
        </w:tc>
        <w:tc>
          <w:tcPr>
            <w:tcW w:w="296" w:type="pct"/>
            <w:tcBorders>
              <w:top w:val="single" w:sz="4" w:space="0" w:color="auto"/>
              <w:left w:val="single" w:sz="4" w:space="0" w:color="auto"/>
              <w:right w:val="single" w:sz="4" w:space="0" w:color="auto"/>
            </w:tcBorders>
          </w:tcPr>
          <w:p w:rsidR="009B64C9" w:rsidRPr="00EE0B71" w:rsidRDefault="009B64C9" w:rsidP="009B64C9">
            <w:pPr>
              <w:jc w:val="center"/>
              <w:rPr>
                <w:sz w:val="24"/>
                <w:szCs w:val="24"/>
              </w:rPr>
            </w:pPr>
            <w:r w:rsidRPr="00EE0B71">
              <w:rPr>
                <w:sz w:val="24"/>
                <w:szCs w:val="24"/>
              </w:rPr>
              <w:t>33,7</w:t>
            </w:r>
          </w:p>
        </w:tc>
        <w:tc>
          <w:tcPr>
            <w:tcW w:w="296" w:type="pct"/>
            <w:tcBorders>
              <w:top w:val="single" w:sz="4" w:space="0" w:color="auto"/>
              <w:left w:val="single" w:sz="4" w:space="0" w:color="auto"/>
              <w:right w:val="single" w:sz="4" w:space="0" w:color="auto"/>
            </w:tcBorders>
          </w:tcPr>
          <w:p w:rsidR="009B64C9" w:rsidRPr="00EE0B71" w:rsidRDefault="00FF6D75" w:rsidP="00FF6D75">
            <w:pPr>
              <w:jc w:val="center"/>
              <w:rPr>
                <w:sz w:val="24"/>
                <w:szCs w:val="24"/>
              </w:rPr>
            </w:pPr>
            <w:r>
              <w:rPr>
                <w:sz w:val="24"/>
                <w:szCs w:val="24"/>
              </w:rPr>
              <w:t>35</w:t>
            </w:r>
            <w:r w:rsidR="009B64C9" w:rsidRPr="00EE0B71">
              <w:rPr>
                <w:sz w:val="24"/>
                <w:szCs w:val="24"/>
              </w:rPr>
              <w:t>,</w:t>
            </w:r>
            <w:r>
              <w:rPr>
                <w:sz w:val="24"/>
                <w:szCs w:val="24"/>
              </w:rPr>
              <w:t>3</w:t>
            </w:r>
          </w:p>
        </w:tc>
        <w:tc>
          <w:tcPr>
            <w:tcW w:w="297" w:type="pct"/>
            <w:tcBorders>
              <w:top w:val="single" w:sz="4" w:space="0" w:color="auto"/>
              <w:left w:val="single" w:sz="4" w:space="0" w:color="auto"/>
              <w:right w:val="single" w:sz="4" w:space="0" w:color="auto"/>
            </w:tcBorders>
          </w:tcPr>
          <w:p w:rsidR="009B64C9" w:rsidRPr="00EE0B71" w:rsidRDefault="00FF6D75" w:rsidP="00FF6D75">
            <w:pPr>
              <w:jc w:val="center"/>
              <w:rPr>
                <w:sz w:val="24"/>
                <w:szCs w:val="24"/>
              </w:rPr>
            </w:pPr>
            <w:r>
              <w:rPr>
                <w:sz w:val="24"/>
                <w:szCs w:val="24"/>
              </w:rPr>
              <w:t>4</w:t>
            </w:r>
            <w:r w:rsidR="009B64C9" w:rsidRPr="00EE0B71">
              <w:rPr>
                <w:sz w:val="24"/>
                <w:szCs w:val="24"/>
              </w:rPr>
              <w:t>6,</w:t>
            </w:r>
            <w:r>
              <w:rPr>
                <w:sz w:val="24"/>
                <w:szCs w:val="24"/>
              </w:rPr>
              <w:t>9</w:t>
            </w:r>
          </w:p>
        </w:tc>
        <w:tc>
          <w:tcPr>
            <w:tcW w:w="296" w:type="pct"/>
            <w:tcBorders>
              <w:top w:val="single" w:sz="4" w:space="0" w:color="auto"/>
              <w:left w:val="single" w:sz="4" w:space="0" w:color="auto"/>
              <w:right w:val="single" w:sz="4" w:space="0" w:color="auto"/>
            </w:tcBorders>
          </w:tcPr>
          <w:p w:rsidR="009B64C9" w:rsidRPr="00EE0B71" w:rsidRDefault="00FF6D75" w:rsidP="00FF6D75">
            <w:pPr>
              <w:jc w:val="center"/>
              <w:rPr>
                <w:sz w:val="24"/>
                <w:szCs w:val="24"/>
              </w:rPr>
            </w:pPr>
            <w:r>
              <w:rPr>
                <w:sz w:val="24"/>
                <w:szCs w:val="24"/>
              </w:rPr>
              <w:t>37</w:t>
            </w:r>
            <w:r w:rsidR="009B64C9" w:rsidRPr="00EE0B71">
              <w:rPr>
                <w:sz w:val="24"/>
                <w:szCs w:val="24"/>
              </w:rPr>
              <w:t>,</w:t>
            </w:r>
            <w:r>
              <w:rPr>
                <w:sz w:val="24"/>
                <w:szCs w:val="24"/>
              </w:rPr>
              <w:t>6</w:t>
            </w:r>
          </w:p>
        </w:tc>
        <w:tc>
          <w:tcPr>
            <w:tcW w:w="297" w:type="pct"/>
            <w:tcBorders>
              <w:top w:val="single" w:sz="4" w:space="0" w:color="auto"/>
              <w:left w:val="single" w:sz="4" w:space="0" w:color="auto"/>
              <w:right w:val="single" w:sz="4" w:space="0" w:color="auto"/>
            </w:tcBorders>
          </w:tcPr>
          <w:p w:rsidR="009B64C9" w:rsidRPr="00EE0B71" w:rsidRDefault="009B64C9" w:rsidP="00FF6D75">
            <w:pPr>
              <w:jc w:val="center"/>
              <w:rPr>
                <w:sz w:val="24"/>
                <w:szCs w:val="24"/>
              </w:rPr>
            </w:pPr>
            <w:r w:rsidRPr="00EE0B71">
              <w:rPr>
                <w:sz w:val="24"/>
                <w:szCs w:val="24"/>
              </w:rPr>
              <w:t>5</w:t>
            </w:r>
            <w:r w:rsidR="00FF6D75">
              <w:rPr>
                <w:sz w:val="24"/>
                <w:szCs w:val="24"/>
              </w:rPr>
              <w:t>3</w:t>
            </w:r>
            <w:r w:rsidRPr="00EE0B71">
              <w:rPr>
                <w:sz w:val="24"/>
                <w:szCs w:val="24"/>
              </w:rPr>
              <w:t>,</w:t>
            </w:r>
            <w:r w:rsidR="00FF6D75">
              <w:rPr>
                <w:sz w:val="24"/>
                <w:szCs w:val="24"/>
              </w:rPr>
              <w:t>4</w:t>
            </w:r>
          </w:p>
        </w:tc>
        <w:tc>
          <w:tcPr>
            <w:tcW w:w="296" w:type="pct"/>
            <w:tcBorders>
              <w:top w:val="single" w:sz="4" w:space="0" w:color="auto"/>
              <w:left w:val="single" w:sz="4" w:space="0" w:color="auto"/>
              <w:right w:val="single" w:sz="4" w:space="0" w:color="auto"/>
            </w:tcBorders>
          </w:tcPr>
          <w:p w:rsidR="009B64C9" w:rsidRPr="00EE0B71" w:rsidRDefault="00FF6D75" w:rsidP="00FF6D75">
            <w:pPr>
              <w:jc w:val="center"/>
              <w:rPr>
                <w:sz w:val="24"/>
                <w:szCs w:val="24"/>
              </w:rPr>
            </w:pPr>
            <w:r>
              <w:rPr>
                <w:sz w:val="24"/>
                <w:szCs w:val="24"/>
              </w:rPr>
              <w:t>41</w:t>
            </w:r>
            <w:r w:rsidR="009B64C9" w:rsidRPr="00EE0B71">
              <w:rPr>
                <w:sz w:val="24"/>
                <w:szCs w:val="24"/>
              </w:rPr>
              <w:t>,</w:t>
            </w:r>
            <w:r>
              <w:rPr>
                <w:sz w:val="24"/>
                <w:szCs w:val="24"/>
              </w:rPr>
              <w:t>6</w:t>
            </w:r>
          </w:p>
        </w:tc>
        <w:tc>
          <w:tcPr>
            <w:tcW w:w="299" w:type="pct"/>
            <w:tcBorders>
              <w:top w:val="single" w:sz="4" w:space="0" w:color="auto"/>
              <w:left w:val="single" w:sz="4" w:space="0" w:color="auto"/>
              <w:right w:val="single" w:sz="4" w:space="0" w:color="auto"/>
            </w:tcBorders>
          </w:tcPr>
          <w:p w:rsidR="009B64C9" w:rsidRPr="00EE0B71" w:rsidRDefault="009B64C9" w:rsidP="009B64C9">
            <w:pPr>
              <w:jc w:val="center"/>
              <w:rPr>
                <w:sz w:val="24"/>
                <w:szCs w:val="24"/>
              </w:rPr>
            </w:pPr>
            <w:r w:rsidRPr="00EE0B71">
              <w:rPr>
                <w:sz w:val="24"/>
                <w:szCs w:val="24"/>
              </w:rPr>
              <w:t>6</w:t>
            </w:r>
            <w:r w:rsidR="00FF6D75">
              <w:rPr>
                <w:sz w:val="24"/>
                <w:szCs w:val="24"/>
              </w:rPr>
              <w:t>1</w:t>
            </w:r>
          </w:p>
        </w:tc>
        <w:tc>
          <w:tcPr>
            <w:tcW w:w="489" w:type="pct"/>
            <w:tcBorders>
              <w:top w:val="single" w:sz="4" w:space="0" w:color="auto"/>
              <w:left w:val="single" w:sz="4" w:space="0" w:color="auto"/>
              <w:right w:val="single" w:sz="4" w:space="0" w:color="auto"/>
            </w:tcBorders>
          </w:tcPr>
          <w:p w:rsidR="009B64C9" w:rsidRPr="00EE0B71" w:rsidRDefault="009B64C9" w:rsidP="009B64C9">
            <w:pPr>
              <w:jc w:val="center"/>
              <w:rPr>
                <w:sz w:val="24"/>
                <w:szCs w:val="24"/>
              </w:rPr>
            </w:pPr>
            <w:r w:rsidRPr="00EE0B71">
              <w:rPr>
                <w:sz w:val="24"/>
                <w:szCs w:val="24"/>
              </w:rPr>
              <w:t>62</w:t>
            </w:r>
          </w:p>
        </w:tc>
      </w:tr>
      <w:tr w:rsidR="00FF6D75" w:rsidRPr="00EE0B71" w:rsidTr="009B64C9">
        <w:trPr>
          <w:jc w:val="center"/>
        </w:trPr>
        <w:tc>
          <w:tcPr>
            <w:tcW w:w="1923" w:type="pct"/>
            <w:tcBorders>
              <w:top w:val="single" w:sz="4" w:space="0" w:color="auto"/>
              <w:left w:val="single" w:sz="4" w:space="0" w:color="auto"/>
              <w:bottom w:val="single" w:sz="4" w:space="0" w:color="auto"/>
              <w:right w:val="single" w:sz="4" w:space="0" w:color="auto"/>
            </w:tcBorders>
          </w:tcPr>
          <w:p w:rsidR="009B64C9" w:rsidRPr="00EE0B71" w:rsidRDefault="009B64C9" w:rsidP="009B64C9">
            <w:pPr>
              <w:ind w:left="57"/>
              <w:rPr>
                <w:sz w:val="24"/>
                <w:szCs w:val="24"/>
              </w:rPr>
            </w:pPr>
            <w:r w:rsidRPr="00EE0B71">
              <w:rPr>
                <w:sz w:val="24"/>
                <w:szCs w:val="24"/>
              </w:rPr>
              <w:t>Перевозка пассажиров трамваем</w:t>
            </w:r>
          </w:p>
        </w:tc>
        <w:tc>
          <w:tcPr>
            <w:tcW w:w="511" w:type="pct"/>
            <w:tcBorders>
              <w:top w:val="single" w:sz="4" w:space="0" w:color="auto"/>
              <w:left w:val="single" w:sz="4" w:space="0" w:color="auto"/>
              <w:bottom w:val="single" w:sz="4" w:space="0" w:color="auto"/>
              <w:right w:val="single" w:sz="4" w:space="0" w:color="auto"/>
            </w:tcBorders>
          </w:tcPr>
          <w:p w:rsidR="009B64C9" w:rsidRPr="009B64C9" w:rsidRDefault="009B64C9" w:rsidP="009B64C9">
            <w:pPr>
              <w:jc w:val="center"/>
              <w:rPr>
                <w:spacing w:val="-4"/>
                <w:sz w:val="24"/>
                <w:szCs w:val="24"/>
              </w:rPr>
            </w:pPr>
            <w:r w:rsidRPr="009B64C9">
              <w:rPr>
                <w:spacing w:val="-4"/>
                <w:sz w:val="24"/>
                <w:szCs w:val="24"/>
              </w:rPr>
              <w:t>Млн человек</w:t>
            </w:r>
          </w:p>
        </w:tc>
        <w:tc>
          <w:tcPr>
            <w:tcW w:w="296" w:type="pct"/>
            <w:tcBorders>
              <w:top w:val="single" w:sz="4" w:space="0" w:color="auto"/>
              <w:left w:val="single" w:sz="4" w:space="0" w:color="auto"/>
              <w:bottom w:val="single" w:sz="4" w:space="0" w:color="auto"/>
              <w:right w:val="single" w:sz="4" w:space="0" w:color="auto"/>
            </w:tcBorders>
          </w:tcPr>
          <w:p w:rsidR="009B64C9" w:rsidRPr="00EE0B71" w:rsidRDefault="009B64C9" w:rsidP="009B64C9">
            <w:pPr>
              <w:jc w:val="center"/>
              <w:rPr>
                <w:sz w:val="24"/>
                <w:szCs w:val="24"/>
              </w:rPr>
            </w:pPr>
            <w:r w:rsidRPr="00EE0B71">
              <w:rPr>
                <w:sz w:val="24"/>
                <w:szCs w:val="24"/>
              </w:rPr>
              <w:t>81,9</w:t>
            </w:r>
          </w:p>
        </w:tc>
        <w:tc>
          <w:tcPr>
            <w:tcW w:w="296" w:type="pct"/>
            <w:tcBorders>
              <w:top w:val="single" w:sz="4" w:space="0" w:color="auto"/>
              <w:left w:val="single" w:sz="4" w:space="0" w:color="auto"/>
              <w:bottom w:val="single" w:sz="4" w:space="0" w:color="auto"/>
              <w:right w:val="single" w:sz="4" w:space="0" w:color="auto"/>
            </w:tcBorders>
          </w:tcPr>
          <w:p w:rsidR="009B64C9" w:rsidRPr="00EE0B71" w:rsidRDefault="00FF6D75" w:rsidP="009B64C9">
            <w:pPr>
              <w:jc w:val="center"/>
              <w:rPr>
                <w:sz w:val="24"/>
                <w:szCs w:val="24"/>
              </w:rPr>
            </w:pPr>
            <w:r>
              <w:rPr>
                <w:sz w:val="24"/>
                <w:szCs w:val="24"/>
              </w:rPr>
              <w:t>85,7</w:t>
            </w:r>
          </w:p>
        </w:tc>
        <w:tc>
          <w:tcPr>
            <w:tcW w:w="297" w:type="pct"/>
            <w:tcBorders>
              <w:top w:val="single" w:sz="4" w:space="0" w:color="auto"/>
              <w:left w:val="single" w:sz="4" w:space="0" w:color="auto"/>
              <w:bottom w:val="single" w:sz="4" w:space="0" w:color="auto"/>
              <w:right w:val="single" w:sz="4" w:space="0" w:color="auto"/>
            </w:tcBorders>
          </w:tcPr>
          <w:p w:rsidR="009B64C9" w:rsidRPr="00EE0B71" w:rsidRDefault="009B64C9" w:rsidP="000854F2">
            <w:pPr>
              <w:jc w:val="center"/>
              <w:rPr>
                <w:sz w:val="24"/>
                <w:szCs w:val="24"/>
              </w:rPr>
            </w:pPr>
            <w:r w:rsidRPr="00EE0B71">
              <w:rPr>
                <w:sz w:val="24"/>
                <w:szCs w:val="24"/>
              </w:rPr>
              <w:t>1</w:t>
            </w:r>
            <w:r w:rsidR="000854F2">
              <w:rPr>
                <w:sz w:val="24"/>
                <w:szCs w:val="24"/>
              </w:rPr>
              <w:t>02</w:t>
            </w:r>
            <w:r w:rsidRPr="00EE0B71">
              <w:rPr>
                <w:sz w:val="24"/>
                <w:szCs w:val="24"/>
              </w:rPr>
              <w:t>,</w:t>
            </w:r>
            <w:r w:rsidR="000854F2">
              <w:rPr>
                <w:sz w:val="24"/>
                <w:szCs w:val="24"/>
              </w:rPr>
              <w:t>4</w:t>
            </w:r>
          </w:p>
        </w:tc>
        <w:tc>
          <w:tcPr>
            <w:tcW w:w="296" w:type="pct"/>
            <w:tcBorders>
              <w:top w:val="single" w:sz="4" w:space="0" w:color="auto"/>
              <w:left w:val="single" w:sz="4" w:space="0" w:color="auto"/>
              <w:bottom w:val="single" w:sz="4" w:space="0" w:color="auto"/>
              <w:right w:val="single" w:sz="4" w:space="0" w:color="auto"/>
            </w:tcBorders>
          </w:tcPr>
          <w:p w:rsidR="009B64C9" w:rsidRPr="00EE0B71" w:rsidRDefault="000854F2" w:rsidP="000854F2">
            <w:pPr>
              <w:jc w:val="center"/>
              <w:rPr>
                <w:sz w:val="24"/>
                <w:szCs w:val="24"/>
              </w:rPr>
            </w:pPr>
            <w:r>
              <w:rPr>
                <w:sz w:val="24"/>
                <w:szCs w:val="24"/>
              </w:rPr>
              <w:t>92</w:t>
            </w:r>
            <w:r w:rsidR="009B64C9" w:rsidRPr="00EE0B71">
              <w:rPr>
                <w:sz w:val="24"/>
                <w:szCs w:val="24"/>
              </w:rPr>
              <w:t>,</w:t>
            </w:r>
            <w:r>
              <w:rPr>
                <w:sz w:val="24"/>
                <w:szCs w:val="24"/>
              </w:rPr>
              <w:t>4</w:t>
            </w:r>
          </w:p>
        </w:tc>
        <w:tc>
          <w:tcPr>
            <w:tcW w:w="297" w:type="pct"/>
            <w:tcBorders>
              <w:top w:val="single" w:sz="4" w:space="0" w:color="auto"/>
              <w:left w:val="single" w:sz="4" w:space="0" w:color="auto"/>
              <w:bottom w:val="single" w:sz="4" w:space="0" w:color="auto"/>
              <w:right w:val="single" w:sz="4" w:space="0" w:color="auto"/>
            </w:tcBorders>
          </w:tcPr>
          <w:p w:rsidR="009B64C9" w:rsidRPr="00EE0B71" w:rsidRDefault="009B64C9" w:rsidP="000854F2">
            <w:pPr>
              <w:jc w:val="center"/>
              <w:rPr>
                <w:sz w:val="24"/>
                <w:szCs w:val="24"/>
              </w:rPr>
            </w:pPr>
            <w:r w:rsidRPr="00EE0B71">
              <w:rPr>
                <w:sz w:val="24"/>
                <w:szCs w:val="24"/>
              </w:rPr>
              <w:t>1</w:t>
            </w:r>
            <w:r w:rsidR="000854F2">
              <w:rPr>
                <w:sz w:val="24"/>
                <w:szCs w:val="24"/>
              </w:rPr>
              <w:t>13</w:t>
            </w:r>
            <w:r w:rsidRPr="00EE0B71">
              <w:rPr>
                <w:sz w:val="24"/>
                <w:szCs w:val="24"/>
              </w:rPr>
              <w:t>,</w:t>
            </w:r>
            <w:r w:rsidR="000854F2">
              <w:rPr>
                <w:sz w:val="24"/>
                <w:szCs w:val="24"/>
              </w:rPr>
              <w:t>8</w:t>
            </w:r>
          </w:p>
        </w:tc>
        <w:tc>
          <w:tcPr>
            <w:tcW w:w="296" w:type="pct"/>
            <w:tcBorders>
              <w:top w:val="single" w:sz="4" w:space="0" w:color="auto"/>
              <w:left w:val="single" w:sz="4" w:space="0" w:color="auto"/>
              <w:bottom w:val="single" w:sz="4" w:space="0" w:color="auto"/>
              <w:right w:val="single" w:sz="4" w:space="0" w:color="auto"/>
            </w:tcBorders>
          </w:tcPr>
          <w:p w:rsidR="009B64C9" w:rsidRPr="00EE0B71" w:rsidRDefault="000854F2" w:rsidP="000854F2">
            <w:pPr>
              <w:jc w:val="center"/>
              <w:rPr>
                <w:sz w:val="24"/>
                <w:szCs w:val="24"/>
              </w:rPr>
            </w:pPr>
            <w:r>
              <w:rPr>
                <w:sz w:val="24"/>
                <w:szCs w:val="24"/>
              </w:rPr>
              <w:t>97</w:t>
            </w:r>
            <w:r w:rsidR="009B64C9" w:rsidRPr="00EE0B71">
              <w:rPr>
                <w:sz w:val="24"/>
                <w:szCs w:val="24"/>
              </w:rPr>
              <w:t>,</w:t>
            </w:r>
            <w:r>
              <w:rPr>
                <w:sz w:val="24"/>
                <w:szCs w:val="24"/>
              </w:rPr>
              <w:t>4</w:t>
            </w:r>
          </w:p>
        </w:tc>
        <w:tc>
          <w:tcPr>
            <w:tcW w:w="299" w:type="pct"/>
            <w:tcBorders>
              <w:top w:val="single" w:sz="4" w:space="0" w:color="auto"/>
              <w:left w:val="single" w:sz="4" w:space="0" w:color="auto"/>
              <w:bottom w:val="single" w:sz="4" w:space="0" w:color="auto"/>
              <w:right w:val="single" w:sz="4" w:space="0" w:color="auto"/>
            </w:tcBorders>
          </w:tcPr>
          <w:p w:rsidR="009B64C9" w:rsidRPr="00EE0B71" w:rsidRDefault="009B64C9" w:rsidP="000854F2">
            <w:pPr>
              <w:jc w:val="center"/>
              <w:rPr>
                <w:sz w:val="24"/>
                <w:szCs w:val="24"/>
              </w:rPr>
            </w:pPr>
            <w:r w:rsidRPr="00EE0B71">
              <w:rPr>
                <w:sz w:val="24"/>
                <w:szCs w:val="24"/>
              </w:rPr>
              <w:t>12</w:t>
            </w:r>
            <w:r w:rsidR="000854F2">
              <w:rPr>
                <w:sz w:val="24"/>
                <w:szCs w:val="24"/>
              </w:rPr>
              <w:t>4,2</w:t>
            </w:r>
          </w:p>
        </w:tc>
        <w:tc>
          <w:tcPr>
            <w:tcW w:w="489" w:type="pct"/>
            <w:tcBorders>
              <w:top w:val="single" w:sz="4" w:space="0" w:color="auto"/>
              <w:left w:val="single" w:sz="4" w:space="0" w:color="auto"/>
              <w:bottom w:val="single" w:sz="4" w:space="0" w:color="auto"/>
              <w:right w:val="single" w:sz="4" w:space="0" w:color="auto"/>
            </w:tcBorders>
          </w:tcPr>
          <w:p w:rsidR="009B64C9" w:rsidRPr="00EE0B71" w:rsidRDefault="009B64C9" w:rsidP="009B64C9">
            <w:pPr>
              <w:jc w:val="center"/>
              <w:rPr>
                <w:sz w:val="24"/>
                <w:szCs w:val="24"/>
              </w:rPr>
            </w:pPr>
            <w:r w:rsidRPr="00EE0B71">
              <w:rPr>
                <w:sz w:val="24"/>
                <w:szCs w:val="24"/>
              </w:rPr>
              <w:t>128</w:t>
            </w:r>
          </w:p>
        </w:tc>
      </w:tr>
      <w:tr w:rsidR="00FF6D75" w:rsidRPr="00EE0B71" w:rsidTr="009B64C9">
        <w:trPr>
          <w:jc w:val="center"/>
        </w:trPr>
        <w:tc>
          <w:tcPr>
            <w:tcW w:w="1923" w:type="pct"/>
            <w:tcBorders>
              <w:top w:val="single" w:sz="4" w:space="0" w:color="auto"/>
              <w:left w:val="single" w:sz="4" w:space="0" w:color="auto"/>
              <w:bottom w:val="single" w:sz="4" w:space="0" w:color="auto"/>
              <w:right w:val="single" w:sz="4" w:space="0" w:color="auto"/>
            </w:tcBorders>
          </w:tcPr>
          <w:p w:rsidR="009B64C9" w:rsidRPr="00EE0B71" w:rsidRDefault="009B64C9" w:rsidP="009B64C9">
            <w:pPr>
              <w:ind w:left="57"/>
              <w:rPr>
                <w:sz w:val="24"/>
                <w:szCs w:val="24"/>
              </w:rPr>
            </w:pPr>
            <w:r w:rsidRPr="00EE0B71">
              <w:rPr>
                <w:sz w:val="24"/>
                <w:szCs w:val="24"/>
              </w:rPr>
              <w:t>Перевозка пассажиров троллейбусом</w:t>
            </w:r>
          </w:p>
        </w:tc>
        <w:tc>
          <w:tcPr>
            <w:tcW w:w="511" w:type="pct"/>
            <w:tcBorders>
              <w:top w:val="single" w:sz="4" w:space="0" w:color="auto"/>
              <w:left w:val="single" w:sz="4" w:space="0" w:color="auto"/>
              <w:bottom w:val="single" w:sz="4" w:space="0" w:color="auto"/>
              <w:right w:val="single" w:sz="4" w:space="0" w:color="auto"/>
            </w:tcBorders>
          </w:tcPr>
          <w:p w:rsidR="009B64C9" w:rsidRPr="009B64C9" w:rsidRDefault="009B64C9" w:rsidP="009B64C9">
            <w:pPr>
              <w:jc w:val="center"/>
              <w:rPr>
                <w:spacing w:val="-4"/>
                <w:sz w:val="24"/>
                <w:szCs w:val="24"/>
              </w:rPr>
            </w:pPr>
            <w:r w:rsidRPr="009B64C9">
              <w:rPr>
                <w:spacing w:val="-4"/>
                <w:sz w:val="24"/>
                <w:szCs w:val="24"/>
              </w:rPr>
              <w:t>Млн человек</w:t>
            </w:r>
          </w:p>
        </w:tc>
        <w:tc>
          <w:tcPr>
            <w:tcW w:w="296" w:type="pct"/>
            <w:tcBorders>
              <w:top w:val="single" w:sz="4" w:space="0" w:color="auto"/>
              <w:left w:val="single" w:sz="4" w:space="0" w:color="auto"/>
              <w:bottom w:val="single" w:sz="4" w:space="0" w:color="auto"/>
              <w:right w:val="single" w:sz="4" w:space="0" w:color="auto"/>
            </w:tcBorders>
          </w:tcPr>
          <w:p w:rsidR="009B64C9" w:rsidRPr="00EE0B71" w:rsidRDefault="009B64C9" w:rsidP="009B64C9">
            <w:pPr>
              <w:jc w:val="center"/>
              <w:rPr>
                <w:sz w:val="24"/>
                <w:szCs w:val="24"/>
              </w:rPr>
            </w:pPr>
            <w:r w:rsidRPr="00EE0B71">
              <w:rPr>
                <w:sz w:val="24"/>
                <w:szCs w:val="24"/>
              </w:rPr>
              <w:t>29,6</w:t>
            </w:r>
          </w:p>
        </w:tc>
        <w:tc>
          <w:tcPr>
            <w:tcW w:w="296" w:type="pct"/>
            <w:tcBorders>
              <w:top w:val="single" w:sz="4" w:space="0" w:color="auto"/>
              <w:left w:val="single" w:sz="4" w:space="0" w:color="auto"/>
              <w:bottom w:val="single" w:sz="4" w:space="0" w:color="auto"/>
              <w:right w:val="single" w:sz="4" w:space="0" w:color="auto"/>
            </w:tcBorders>
          </w:tcPr>
          <w:p w:rsidR="009B64C9" w:rsidRPr="00EE0B71" w:rsidRDefault="000854F2" w:rsidP="009B64C9">
            <w:pPr>
              <w:jc w:val="center"/>
              <w:rPr>
                <w:sz w:val="24"/>
                <w:szCs w:val="24"/>
              </w:rPr>
            </w:pPr>
            <w:r>
              <w:rPr>
                <w:sz w:val="24"/>
                <w:szCs w:val="24"/>
              </w:rPr>
              <w:t>29</w:t>
            </w:r>
          </w:p>
        </w:tc>
        <w:tc>
          <w:tcPr>
            <w:tcW w:w="297" w:type="pct"/>
            <w:tcBorders>
              <w:top w:val="single" w:sz="4" w:space="0" w:color="auto"/>
              <w:left w:val="single" w:sz="4" w:space="0" w:color="auto"/>
              <w:bottom w:val="single" w:sz="4" w:space="0" w:color="auto"/>
              <w:right w:val="single" w:sz="4" w:space="0" w:color="auto"/>
            </w:tcBorders>
          </w:tcPr>
          <w:p w:rsidR="009B64C9" w:rsidRPr="00EE0B71" w:rsidRDefault="000854F2" w:rsidP="000854F2">
            <w:pPr>
              <w:jc w:val="center"/>
              <w:rPr>
                <w:sz w:val="24"/>
                <w:szCs w:val="24"/>
              </w:rPr>
            </w:pPr>
            <w:r>
              <w:rPr>
                <w:sz w:val="24"/>
                <w:szCs w:val="24"/>
              </w:rPr>
              <w:t>29</w:t>
            </w:r>
            <w:r w:rsidR="009B64C9" w:rsidRPr="00EE0B71">
              <w:rPr>
                <w:sz w:val="24"/>
                <w:szCs w:val="24"/>
              </w:rPr>
              <w:t>,</w:t>
            </w:r>
            <w:r>
              <w:rPr>
                <w:sz w:val="24"/>
                <w:szCs w:val="24"/>
              </w:rPr>
              <w:t>2</w:t>
            </w:r>
          </w:p>
        </w:tc>
        <w:tc>
          <w:tcPr>
            <w:tcW w:w="296" w:type="pct"/>
            <w:tcBorders>
              <w:top w:val="single" w:sz="4" w:space="0" w:color="auto"/>
              <w:left w:val="single" w:sz="4" w:space="0" w:color="auto"/>
              <w:bottom w:val="single" w:sz="4" w:space="0" w:color="auto"/>
              <w:right w:val="single" w:sz="4" w:space="0" w:color="auto"/>
            </w:tcBorders>
          </w:tcPr>
          <w:p w:rsidR="009B64C9" w:rsidRPr="00EE0B71" w:rsidRDefault="009B64C9" w:rsidP="000854F2">
            <w:pPr>
              <w:jc w:val="center"/>
              <w:rPr>
                <w:sz w:val="24"/>
                <w:szCs w:val="24"/>
              </w:rPr>
            </w:pPr>
            <w:r w:rsidRPr="00EE0B71">
              <w:rPr>
                <w:sz w:val="24"/>
                <w:szCs w:val="24"/>
              </w:rPr>
              <w:t>2</w:t>
            </w:r>
            <w:r w:rsidR="000854F2">
              <w:rPr>
                <w:sz w:val="24"/>
                <w:szCs w:val="24"/>
              </w:rPr>
              <w:t>8</w:t>
            </w:r>
          </w:p>
        </w:tc>
        <w:tc>
          <w:tcPr>
            <w:tcW w:w="297" w:type="pct"/>
            <w:tcBorders>
              <w:top w:val="single" w:sz="4" w:space="0" w:color="auto"/>
              <w:left w:val="single" w:sz="4" w:space="0" w:color="auto"/>
              <w:bottom w:val="single" w:sz="4" w:space="0" w:color="auto"/>
              <w:right w:val="single" w:sz="4" w:space="0" w:color="auto"/>
            </w:tcBorders>
          </w:tcPr>
          <w:p w:rsidR="009B64C9" w:rsidRPr="00EE0B71" w:rsidRDefault="009B64C9" w:rsidP="000854F2">
            <w:pPr>
              <w:jc w:val="center"/>
              <w:rPr>
                <w:sz w:val="24"/>
                <w:szCs w:val="24"/>
              </w:rPr>
            </w:pPr>
            <w:r w:rsidRPr="00EE0B71">
              <w:rPr>
                <w:sz w:val="24"/>
                <w:szCs w:val="24"/>
              </w:rPr>
              <w:t>2</w:t>
            </w:r>
            <w:r w:rsidR="000854F2">
              <w:rPr>
                <w:sz w:val="24"/>
                <w:szCs w:val="24"/>
              </w:rPr>
              <w:t>8</w:t>
            </w:r>
            <w:r w:rsidRPr="00EE0B71">
              <w:rPr>
                <w:sz w:val="24"/>
                <w:szCs w:val="24"/>
              </w:rPr>
              <w:t>,5</w:t>
            </w:r>
          </w:p>
        </w:tc>
        <w:tc>
          <w:tcPr>
            <w:tcW w:w="296" w:type="pct"/>
            <w:tcBorders>
              <w:top w:val="single" w:sz="4" w:space="0" w:color="auto"/>
              <w:left w:val="single" w:sz="4" w:space="0" w:color="auto"/>
              <w:bottom w:val="single" w:sz="4" w:space="0" w:color="auto"/>
              <w:right w:val="single" w:sz="4" w:space="0" w:color="auto"/>
            </w:tcBorders>
          </w:tcPr>
          <w:p w:rsidR="009B64C9" w:rsidRPr="00EE0B71" w:rsidRDefault="009B64C9" w:rsidP="000854F2">
            <w:pPr>
              <w:jc w:val="center"/>
              <w:rPr>
                <w:sz w:val="24"/>
                <w:szCs w:val="24"/>
              </w:rPr>
            </w:pPr>
            <w:r w:rsidRPr="00EE0B71">
              <w:rPr>
                <w:sz w:val="24"/>
                <w:szCs w:val="24"/>
              </w:rPr>
              <w:t>27</w:t>
            </w:r>
          </w:p>
        </w:tc>
        <w:tc>
          <w:tcPr>
            <w:tcW w:w="299" w:type="pct"/>
            <w:tcBorders>
              <w:top w:val="single" w:sz="4" w:space="0" w:color="auto"/>
              <w:left w:val="single" w:sz="4" w:space="0" w:color="auto"/>
              <w:bottom w:val="single" w:sz="4" w:space="0" w:color="auto"/>
              <w:right w:val="single" w:sz="4" w:space="0" w:color="auto"/>
            </w:tcBorders>
          </w:tcPr>
          <w:p w:rsidR="009B64C9" w:rsidRPr="00EE0B71" w:rsidRDefault="009B64C9" w:rsidP="000854F2">
            <w:pPr>
              <w:jc w:val="center"/>
              <w:rPr>
                <w:sz w:val="24"/>
                <w:szCs w:val="24"/>
              </w:rPr>
            </w:pPr>
            <w:r w:rsidRPr="00EE0B71">
              <w:rPr>
                <w:sz w:val="24"/>
                <w:szCs w:val="24"/>
              </w:rPr>
              <w:t>2</w:t>
            </w:r>
            <w:r w:rsidR="000854F2">
              <w:rPr>
                <w:sz w:val="24"/>
                <w:szCs w:val="24"/>
              </w:rPr>
              <w:t>7</w:t>
            </w:r>
            <w:r w:rsidRPr="00EE0B71">
              <w:rPr>
                <w:sz w:val="24"/>
                <w:szCs w:val="24"/>
              </w:rPr>
              <w:t>,</w:t>
            </w:r>
            <w:r w:rsidR="000854F2">
              <w:rPr>
                <w:sz w:val="24"/>
                <w:szCs w:val="24"/>
              </w:rPr>
              <w:t>8</w:t>
            </w:r>
          </w:p>
        </w:tc>
        <w:tc>
          <w:tcPr>
            <w:tcW w:w="489" w:type="pct"/>
            <w:tcBorders>
              <w:top w:val="single" w:sz="4" w:space="0" w:color="auto"/>
              <w:left w:val="single" w:sz="4" w:space="0" w:color="auto"/>
              <w:bottom w:val="single" w:sz="4" w:space="0" w:color="auto"/>
              <w:right w:val="single" w:sz="4" w:space="0" w:color="auto"/>
            </w:tcBorders>
          </w:tcPr>
          <w:p w:rsidR="009B64C9" w:rsidRPr="00EE0B71" w:rsidRDefault="009B64C9" w:rsidP="009B64C9">
            <w:pPr>
              <w:jc w:val="center"/>
              <w:rPr>
                <w:sz w:val="24"/>
                <w:szCs w:val="24"/>
              </w:rPr>
            </w:pPr>
            <w:r w:rsidRPr="00EE0B71">
              <w:rPr>
                <w:sz w:val="24"/>
                <w:szCs w:val="24"/>
              </w:rPr>
              <w:t>27</w:t>
            </w:r>
          </w:p>
        </w:tc>
      </w:tr>
      <w:tr w:rsidR="00FF6D75" w:rsidRPr="00EE0B71" w:rsidTr="009B64C9">
        <w:trPr>
          <w:jc w:val="center"/>
        </w:trPr>
        <w:tc>
          <w:tcPr>
            <w:tcW w:w="1923" w:type="pct"/>
            <w:tcBorders>
              <w:top w:val="single" w:sz="4" w:space="0" w:color="auto"/>
              <w:left w:val="single" w:sz="4" w:space="0" w:color="auto"/>
              <w:bottom w:val="single" w:sz="4" w:space="0" w:color="auto"/>
              <w:right w:val="single" w:sz="4" w:space="0" w:color="auto"/>
            </w:tcBorders>
          </w:tcPr>
          <w:p w:rsidR="009B64C9" w:rsidRPr="00EE0B71" w:rsidRDefault="009B64C9" w:rsidP="009B64C9">
            <w:pPr>
              <w:ind w:left="57"/>
              <w:rPr>
                <w:sz w:val="24"/>
                <w:szCs w:val="24"/>
              </w:rPr>
            </w:pPr>
            <w:r w:rsidRPr="00EE0B71">
              <w:rPr>
                <w:sz w:val="24"/>
                <w:szCs w:val="24"/>
              </w:rPr>
              <w:t>Перевозка пассажиров метро</w:t>
            </w:r>
          </w:p>
        </w:tc>
        <w:tc>
          <w:tcPr>
            <w:tcW w:w="511" w:type="pct"/>
            <w:tcBorders>
              <w:top w:val="single" w:sz="4" w:space="0" w:color="auto"/>
              <w:left w:val="single" w:sz="4" w:space="0" w:color="auto"/>
              <w:bottom w:val="single" w:sz="4" w:space="0" w:color="auto"/>
              <w:right w:val="single" w:sz="4" w:space="0" w:color="auto"/>
            </w:tcBorders>
          </w:tcPr>
          <w:p w:rsidR="009B64C9" w:rsidRPr="009B64C9" w:rsidRDefault="009B64C9" w:rsidP="009B64C9">
            <w:pPr>
              <w:jc w:val="center"/>
              <w:rPr>
                <w:spacing w:val="-4"/>
                <w:sz w:val="24"/>
                <w:szCs w:val="24"/>
              </w:rPr>
            </w:pPr>
            <w:r w:rsidRPr="009B64C9">
              <w:rPr>
                <w:spacing w:val="-4"/>
                <w:sz w:val="24"/>
                <w:szCs w:val="24"/>
              </w:rPr>
              <w:t>Млн человек</w:t>
            </w:r>
          </w:p>
        </w:tc>
        <w:tc>
          <w:tcPr>
            <w:tcW w:w="296" w:type="pct"/>
            <w:tcBorders>
              <w:top w:val="single" w:sz="4" w:space="0" w:color="auto"/>
              <w:left w:val="single" w:sz="4" w:space="0" w:color="auto"/>
              <w:bottom w:val="single" w:sz="4" w:space="0" w:color="auto"/>
              <w:right w:val="single" w:sz="4" w:space="0" w:color="auto"/>
            </w:tcBorders>
          </w:tcPr>
          <w:p w:rsidR="009B64C9" w:rsidRPr="00EE0B71" w:rsidRDefault="009B64C9" w:rsidP="009B64C9">
            <w:pPr>
              <w:jc w:val="center"/>
              <w:rPr>
                <w:sz w:val="24"/>
                <w:szCs w:val="24"/>
              </w:rPr>
            </w:pPr>
            <w:r w:rsidRPr="00EE0B71">
              <w:rPr>
                <w:sz w:val="24"/>
                <w:szCs w:val="24"/>
              </w:rPr>
              <w:t>48,9</w:t>
            </w:r>
          </w:p>
        </w:tc>
        <w:tc>
          <w:tcPr>
            <w:tcW w:w="296" w:type="pct"/>
            <w:tcBorders>
              <w:top w:val="single" w:sz="4" w:space="0" w:color="auto"/>
              <w:left w:val="single" w:sz="4" w:space="0" w:color="auto"/>
              <w:bottom w:val="single" w:sz="4" w:space="0" w:color="auto"/>
              <w:right w:val="single" w:sz="4" w:space="0" w:color="auto"/>
            </w:tcBorders>
          </w:tcPr>
          <w:p w:rsidR="009B64C9" w:rsidRPr="00EE0B71" w:rsidRDefault="009B64C9" w:rsidP="000854F2">
            <w:pPr>
              <w:jc w:val="center"/>
              <w:rPr>
                <w:sz w:val="24"/>
                <w:szCs w:val="24"/>
              </w:rPr>
            </w:pPr>
            <w:r w:rsidRPr="00EE0B71">
              <w:rPr>
                <w:sz w:val="24"/>
                <w:szCs w:val="24"/>
              </w:rPr>
              <w:t>5</w:t>
            </w:r>
            <w:r w:rsidR="000854F2">
              <w:rPr>
                <w:sz w:val="24"/>
                <w:szCs w:val="24"/>
              </w:rPr>
              <w:t>0</w:t>
            </w:r>
          </w:p>
        </w:tc>
        <w:tc>
          <w:tcPr>
            <w:tcW w:w="297" w:type="pct"/>
            <w:tcBorders>
              <w:top w:val="single" w:sz="4" w:space="0" w:color="auto"/>
              <w:left w:val="single" w:sz="4" w:space="0" w:color="auto"/>
              <w:bottom w:val="single" w:sz="4" w:space="0" w:color="auto"/>
              <w:right w:val="single" w:sz="4" w:space="0" w:color="auto"/>
            </w:tcBorders>
          </w:tcPr>
          <w:p w:rsidR="009B64C9" w:rsidRPr="00EE0B71" w:rsidRDefault="009B64C9" w:rsidP="009B64C9">
            <w:pPr>
              <w:jc w:val="center"/>
              <w:rPr>
                <w:sz w:val="24"/>
                <w:szCs w:val="24"/>
              </w:rPr>
            </w:pPr>
            <w:r w:rsidRPr="00EE0B71">
              <w:rPr>
                <w:sz w:val="24"/>
                <w:szCs w:val="24"/>
              </w:rPr>
              <w:t>51,5</w:t>
            </w:r>
          </w:p>
        </w:tc>
        <w:tc>
          <w:tcPr>
            <w:tcW w:w="296" w:type="pct"/>
            <w:tcBorders>
              <w:top w:val="single" w:sz="4" w:space="0" w:color="auto"/>
              <w:left w:val="single" w:sz="4" w:space="0" w:color="auto"/>
              <w:bottom w:val="single" w:sz="4" w:space="0" w:color="auto"/>
              <w:right w:val="single" w:sz="4" w:space="0" w:color="auto"/>
            </w:tcBorders>
          </w:tcPr>
          <w:p w:rsidR="009B64C9" w:rsidRPr="00EE0B71" w:rsidRDefault="009B64C9" w:rsidP="000854F2">
            <w:pPr>
              <w:jc w:val="center"/>
              <w:rPr>
                <w:sz w:val="24"/>
                <w:szCs w:val="24"/>
              </w:rPr>
            </w:pPr>
            <w:r w:rsidRPr="00EE0B71">
              <w:rPr>
                <w:sz w:val="24"/>
                <w:szCs w:val="24"/>
              </w:rPr>
              <w:t>5</w:t>
            </w:r>
            <w:r w:rsidR="000854F2">
              <w:rPr>
                <w:sz w:val="24"/>
                <w:szCs w:val="24"/>
              </w:rPr>
              <w:t>2</w:t>
            </w:r>
          </w:p>
        </w:tc>
        <w:tc>
          <w:tcPr>
            <w:tcW w:w="297" w:type="pct"/>
            <w:tcBorders>
              <w:top w:val="single" w:sz="4" w:space="0" w:color="auto"/>
              <w:left w:val="single" w:sz="4" w:space="0" w:color="auto"/>
              <w:bottom w:val="single" w:sz="4" w:space="0" w:color="auto"/>
              <w:right w:val="single" w:sz="4" w:space="0" w:color="auto"/>
            </w:tcBorders>
          </w:tcPr>
          <w:p w:rsidR="009B64C9" w:rsidRPr="00EE0B71" w:rsidRDefault="009B64C9" w:rsidP="009B64C9">
            <w:pPr>
              <w:jc w:val="center"/>
              <w:rPr>
                <w:sz w:val="24"/>
                <w:szCs w:val="24"/>
              </w:rPr>
            </w:pPr>
            <w:r w:rsidRPr="00EE0B71">
              <w:rPr>
                <w:sz w:val="24"/>
                <w:szCs w:val="24"/>
              </w:rPr>
              <w:t>54,3</w:t>
            </w:r>
          </w:p>
        </w:tc>
        <w:tc>
          <w:tcPr>
            <w:tcW w:w="296" w:type="pct"/>
            <w:tcBorders>
              <w:top w:val="single" w:sz="4" w:space="0" w:color="auto"/>
              <w:left w:val="single" w:sz="4" w:space="0" w:color="auto"/>
              <w:bottom w:val="single" w:sz="4" w:space="0" w:color="auto"/>
              <w:right w:val="single" w:sz="4" w:space="0" w:color="auto"/>
            </w:tcBorders>
          </w:tcPr>
          <w:p w:rsidR="009B64C9" w:rsidRPr="00EE0B71" w:rsidRDefault="009B64C9" w:rsidP="000854F2">
            <w:pPr>
              <w:jc w:val="center"/>
              <w:rPr>
                <w:sz w:val="24"/>
                <w:szCs w:val="24"/>
              </w:rPr>
            </w:pPr>
            <w:r w:rsidRPr="00EE0B71">
              <w:rPr>
                <w:sz w:val="24"/>
                <w:szCs w:val="24"/>
              </w:rPr>
              <w:t>5</w:t>
            </w:r>
            <w:r w:rsidR="000854F2">
              <w:rPr>
                <w:sz w:val="24"/>
                <w:szCs w:val="24"/>
              </w:rPr>
              <w:t>4</w:t>
            </w:r>
          </w:p>
        </w:tc>
        <w:tc>
          <w:tcPr>
            <w:tcW w:w="299" w:type="pct"/>
            <w:tcBorders>
              <w:top w:val="single" w:sz="4" w:space="0" w:color="auto"/>
              <w:left w:val="single" w:sz="4" w:space="0" w:color="auto"/>
              <w:bottom w:val="single" w:sz="4" w:space="0" w:color="auto"/>
              <w:right w:val="single" w:sz="4" w:space="0" w:color="auto"/>
            </w:tcBorders>
          </w:tcPr>
          <w:p w:rsidR="009B64C9" w:rsidRPr="00EE0B71" w:rsidRDefault="009B64C9" w:rsidP="009B64C9">
            <w:pPr>
              <w:jc w:val="center"/>
              <w:rPr>
                <w:sz w:val="24"/>
                <w:szCs w:val="24"/>
              </w:rPr>
            </w:pPr>
            <w:r w:rsidRPr="00EE0B71">
              <w:rPr>
                <w:sz w:val="24"/>
                <w:szCs w:val="24"/>
              </w:rPr>
              <w:t>57</w:t>
            </w:r>
          </w:p>
        </w:tc>
        <w:tc>
          <w:tcPr>
            <w:tcW w:w="489" w:type="pct"/>
            <w:tcBorders>
              <w:top w:val="single" w:sz="4" w:space="0" w:color="auto"/>
              <w:left w:val="single" w:sz="4" w:space="0" w:color="auto"/>
              <w:bottom w:val="single" w:sz="4" w:space="0" w:color="auto"/>
              <w:right w:val="single" w:sz="4" w:space="0" w:color="auto"/>
            </w:tcBorders>
          </w:tcPr>
          <w:p w:rsidR="009B64C9" w:rsidRPr="00EE0B71" w:rsidRDefault="009B64C9" w:rsidP="009B64C9">
            <w:pPr>
              <w:jc w:val="center"/>
              <w:rPr>
                <w:sz w:val="24"/>
                <w:szCs w:val="24"/>
              </w:rPr>
            </w:pPr>
            <w:r w:rsidRPr="00EE0B71">
              <w:rPr>
                <w:sz w:val="24"/>
                <w:szCs w:val="24"/>
              </w:rPr>
              <w:t>64</w:t>
            </w:r>
          </w:p>
        </w:tc>
      </w:tr>
      <w:tr w:rsidR="00FF6D75" w:rsidRPr="00EE0B71" w:rsidTr="009B64C9">
        <w:trPr>
          <w:jc w:val="center"/>
        </w:trPr>
        <w:tc>
          <w:tcPr>
            <w:tcW w:w="1923" w:type="pct"/>
            <w:tcBorders>
              <w:top w:val="single" w:sz="4" w:space="0" w:color="auto"/>
              <w:left w:val="single" w:sz="4" w:space="0" w:color="auto"/>
              <w:bottom w:val="single" w:sz="4" w:space="0" w:color="auto"/>
              <w:right w:val="single" w:sz="4" w:space="0" w:color="auto"/>
            </w:tcBorders>
          </w:tcPr>
          <w:p w:rsidR="009B64C9" w:rsidRPr="00EE0B71" w:rsidRDefault="009B64C9" w:rsidP="009B64C9">
            <w:pPr>
              <w:ind w:left="57"/>
              <w:rPr>
                <w:sz w:val="24"/>
                <w:szCs w:val="24"/>
              </w:rPr>
            </w:pPr>
            <w:r w:rsidRPr="00EE0B71">
              <w:rPr>
                <w:sz w:val="24"/>
                <w:szCs w:val="24"/>
              </w:rPr>
              <w:t>Перевозка пассажиров частным транспортом</w:t>
            </w:r>
          </w:p>
        </w:tc>
        <w:tc>
          <w:tcPr>
            <w:tcW w:w="511" w:type="pct"/>
            <w:tcBorders>
              <w:top w:val="single" w:sz="4" w:space="0" w:color="auto"/>
              <w:left w:val="single" w:sz="4" w:space="0" w:color="auto"/>
              <w:bottom w:val="single" w:sz="4" w:space="0" w:color="auto"/>
              <w:right w:val="single" w:sz="4" w:space="0" w:color="auto"/>
            </w:tcBorders>
          </w:tcPr>
          <w:p w:rsidR="009B64C9" w:rsidRPr="009B64C9" w:rsidRDefault="009B64C9" w:rsidP="009B64C9">
            <w:pPr>
              <w:jc w:val="center"/>
              <w:rPr>
                <w:spacing w:val="-4"/>
                <w:sz w:val="24"/>
                <w:szCs w:val="24"/>
              </w:rPr>
            </w:pPr>
            <w:r w:rsidRPr="009B64C9">
              <w:rPr>
                <w:spacing w:val="-4"/>
                <w:sz w:val="24"/>
                <w:szCs w:val="24"/>
              </w:rPr>
              <w:t>Млн человек</w:t>
            </w:r>
          </w:p>
        </w:tc>
        <w:tc>
          <w:tcPr>
            <w:tcW w:w="296" w:type="pct"/>
            <w:tcBorders>
              <w:top w:val="single" w:sz="4" w:space="0" w:color="auto"/>
              <w:left w:val="single" w:sz="4" w:space="0" w:color="auto"/>
              <w:bottom w:val="single" w:sz="4" w:space="0" w:color="auto"/>
              <w:right w:val="single" w:sz="4" w:space="0" w:color="auto"/>
            </w:tcBorders>
          </w:tcPr>
          <w:p w:rsidR="009B64C9" w:rsidRPr="00EE0B71" w:rsidRDefault="009B64C9" w:rsidP="009B64C9">
            <w:pPr>
              <w:jc w:val="center"/>
              <w:rPr>
                <w:sz w:val="24"/>
                <w:szCs w:val="24"/>
              </w:rPr>
            </w:pPr>
            <w:r w:rsidRPr="00EE0B71">
              <w:rPr>
                <w:sz w:val="24"/>
                <w:szCs w:val="24"/>
              </w:rPr>
              <w:t>125,3</w:t>
            </w:r>
          </w:p>
        </w:tc>
        <w:tc>
          <w:tcPr>
            <w:tcW w:w="296" w:type="pct"/>
            <w:tcBorders>
              <w:top w:val="single" w:sz="4" w:space="0" w:color="auto"/>
              <w:left w:val="single" w:sz="4" w:space="0" w:color="auto"/>
              <w:bottom w:val="single" w:sz="4" w:space="0" w:color="auto"/>
              <w:right w:val="single" w:sz="4" w:space="0" w:color="auto"/>
            </w:tcBorders>
          </w:tcPr>
          <w:p w:rsidR="009B64C9" w:rsidRPr="00EE0B71" w:rsidRDefault="000854F2" w:rsidP="009B64C9">
            <w:pPr>
              <w:jc w:val="center"/>
              <w:rPr>
                <w:sz w:val="24"/>
                <w:szCs w:val="24"/>
              </w:rPr>
            </w:pPr>
            <w:r>
              <w:rPr>
                <w:sz w:val="24"/>
                <w:szCs w:val="24"/>
              </w:rPr>
              <w:t>12</w:t>
            </w:r>
            <w:r w:rsidR="009B64C9" w:rsidRPr="00EE0B71">
              <w:rPr>
                <w:sz w:val="24"/>
                <w:szCs w:val="24"/>
              </w:rPr>
              <w:t>2</w:t>
            </w:r>
          </w:p>
        </w:tc>
        <w:tc>
          <w:tcPr>
            <w:tcW w:w="297" w:type="pct"/>
            <w:tcBorders>
              <w:top w:val="single" w:sz="4" w:space="0" w:color="auto"/>
              <w:left w:val="single" w:sz="4" w:space="0" w:color="auto"/>
              <w:bottom w:val="single" w:sz="4" w:space="0" w:color="auto"/>
              <w:right w:val="single" w:sz="4" w:space="0" w:color="auto"/>
            </w:tcBorders>
          </w:tcPr>
          <w:p w:rsidR="009B64C9" w:rsidRPr="00EE0B71" w:rsidRDefault="000854F2" w:rsidP="009B64C9">
            <w:pPr>
              <w:jc w:val="center"/>
              <w:rPr>
                <w:sz w:val="24"/>
                <w:szCs w:val="24"/>
              </w:rPr>
            </w:pPr>
            <w:r>
              <w:rPr>
                <w:sz w:val="24"/>
                <w:szCs w:val="24"/>
              </w:rPr>
              <w:t>115</w:t>
            </w:r>
          </w:p>
        </w:tc>
        <w:tc>
          <w:tcPr>
            <w:tcW w:w="296" w:type="pct"/>
            <w:tcBorders>
              <w:top w:val="single" w:sz="4" w:space="0" w:color="auto"/>
              <w:left w:val="single" w:sz="4" w:space="0" w:color="auto"/>
              <w:bottom w:val="single" w:sz="4" w:space="0" w:color="auto"/>
              <w:right w:val="single" w:sz="4" w:space="0" w:color="auto"/>
            </w:tcBorders>
          </w:tcPr>
          <w:p w:rsidR="009B64C9" w:rsidRPr="00EE0B71" w:rsidRDefault="009B64C9" w:rsidP="000854F2">
            <w:pPr>
              <w:jc w:val="center"/>
              <w:rPr>
                <w:sz w:val="24"/>
                <w:szCs w:val="24"/>
              </w:rPr>
            </w:pPr>
            <w:r w:rsidRPr="00EE0B71">
              <w:rPr>
                <w:sz w:val="24"/>
                <w:szCs w:val="24"/>
              </w:rPr>
              <w:t>1</w:t>
            </w:r>
            <w:r w:rsidR="000854F2">
              <w:rPr>
                <w:sz w:val="24"/>
                <w:szCs w:val="24"/>
              </w:rPr>
              <w:t>19</w:t>
            </w:r>
          </w:p>
        </w:tc>
        <w:tc>
          <w:tcPr>
            <w:tcW w:w="297" w:type="pct"/>
            <w:tcBorders>
              <w:top w:val="single" w:sz="4" w:space="0" w:color="auto"/>
              <w:left w:val="single" w:sz="4" w:space="0" w:color="auto"/>
              <w:bottom w:val="single" w:sz="4" w:space="0" w:color="auto"/>
              <w:right w:val="single" w:sz="4" w:space="0" w:color="auto"/>
            </w:tcBorders>
          </w:tcPr>
          <w:p w:rsidR="009B64C9" w:rsidRPr="00EE0B71" w:rsidRDefault="000854F2" w:rsidP="009B64C9">
            <w:pPr>
              <w:jc w:val="center"/>
              <w:rPr>
                <w:sz w:val="24"/>
                <w:szCs w:val="24"/>
              </w:rPr>
            </w:pPr>
            <w:r>
              <w:rPr>
                <w:sz w:val="24"/>
                <w:szCs w:val="24"/>
              </w:rPr>
              <w:t>110</w:t>
            </w:r>
          </w:p>
        </w:tc>
        <w:tc>
          <w:tcPr>
            <w:tcW w:w="296" w:type="pct"/>
            <w:tcBorders>
              <w:top w:val="single" w:sz="4" w:space="0" w:color="auto"/>
              <w:left w:val="single" w:sz="4" w:space="0" w:color="auto"/>
              <w:bottom w:val="single" w:sz="4" w:space="0" w:color="auto"/>
              <w:right w:val="single" w:sz="4" w:space="0" w:color="auto"/>
            </w:tcBorders>
          </w:tcPr>
          <w:p w:rsidR="009B64C9" w:rsidRPr="00EE0B71" w:rsidRDefault="000854F2" w:rsidP="009B64C9">
            <w:pPr>
              <w:jc w:val="center"/>
              <w:rPr>
                <w:sz w:val="24"/>
                <w:szCs w:val="24"/>
              </w:rPr>
            </w:pPr>
            <w:r>
              <w:rPr>
                <w:sz w:val="24"/>
                <w:szCs w:val="24"/>
              </w:rPr>
              <w:t>112</w:t>
            </w:r>
          </w:p>
        </w:tc>
        <w:tc>
          <w:tcPr>
            <w:tcW w:w="299" w:type="pct"/>
            <w:tcBorders>
              <w:top w:val="single" w:sz="4" w:space="0" w:color="auto"/>
              <w:left w:val="single" w:sz="4" w:space="0" w:color="auto"/>
              <w:bottom w:val="single" w:sz="4" w:space="0" w:color="auto"/>
              <w:right w:val="single" w:sz="4" w:space="0" w:color="auto"/>
            </w:tcBorders>
          </w:tcPr>
          <w:p w:rsidR="009B64C9" w:rsidRPr="00EE0B71" w:rsidRDefault="000854F2" w:rsidP="009B64C9">
            <w:pPr>
              <w:jc w:val="center"/>
              <w:rPr>
                <w:sz w:val="24"/>
                <w:szCs w:val="24"/>
              </w:rPr>
            </w:pPr>
            <w:r>
              <w:rPr>
                <w:sz w:val="24"/>
                <w:szCs w:val="24"/>
              </w:rPr>
              <w:t>100</w:t>
            </w:r>
          </w:p>
        </w:tc>
        <w:tc>
          <w:tcPr>
            <w:tcW w:w="489" w:type="pct"/>
            <w:tcBorders>
              <w:top w:val="single" w:sz="4" w:space="0" w:color="auto"/>
              <w:left w:val="single" w:sz="4" w:space="0" w:color="auto"/>
              <w:bottom w:val="single" w:sz="4" w:space="0" w:color="auto"/>
              <w:right w:val="single" w:sz="4" w:space="0" w:color="auto"/>
            </w:tcBorders>
          </w:tcPr>
          <w:p w:rsidR="009B64C9" w:rsidRPr="00EE0B71" w:rsidRDefault="009B64C9" w:rsidP="009B64C9">
            <w:pPr>
              <w:jc w:val="center"/>
              <w:rPr>
                <w:sz w:val="24"/>
                <w:szCs w:val="24"/>
              </w:rPr>
            </w:pPr>
            <w:r w:rsidRPr="00EE0B71">
              <w:rPr>
                <w:sz w:val="24"/>
                <w:szCs w:val="24"/>
              </w:rPr>
              <w:t>94</w:t>
            </w:r>
          </w:p>
        </w:tc>
      </w:tr>
      <w:tr w:rsidR="00FF6D75" w:rsidRPr="00EE0B71" w:rsidTr="009B64C9">
        <w:trPr>
          <w:trHeight w:val="70"/>
          <w:jc w:val="center"/>
        </w:trPr>
        <w:tc>
          <w:tcPr>
            <w:tcW w:w="1923"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widowControl w:val="0"/>
              <w:ind w:left="57"/>
              <w:rPr>
                <w:sz w:val="24"/>
                <w:szCs w:val="24"/>
              </w:rPr>
            </w:pPr>
            <w:r w:rsidRPr="00EE0B71">
              <w:rPr>
                <w:sz w:val="24"/>
                <w:szCs w:val="24"/>
              </w:rPr>
              <w:t xml:space="preserve">Строительство и реконструкция дорог </w:t>
            </w:r>
          </w:p>
          <w:p w:rsidR="004117ED" w:rsidRPr="00EE0B71" w:rsidRDefault="004117ED" w:rsidP="004117ED">
            <w:pPr>
              <w:ind w:left="57"/>
              <w:rPr>
                <w:sz w:val="24"/>
                <w:szCs w:val="24"/>
              </w:rPr>
            </w:pPr>
            <w:r w:rsidRPr="00EE0B71">
              <w:rPr>
                <w:sz w:val="24"/>
                <w:szCs w:val="24"/>
              </w:rPr>
              <w:t>(в том числе Екатеринбургской кольцевой автомобильной дороги)</w:t>
            </w:r>
          </w:p>
        </w:tc>
        <w:tc>
          <w:tcPr>
            <w:tcW w:w="511" w:type="pct"/>
            <w:tcBorders>
              <w:top w:val="single" w:sz="4" w:space="0" w:color="auto"/>
              <w:left w:val="single" w:sz="4" w:space="0" w:color="auto"/>
              <w:bottom w:val="single" w:sz="4" w:space="0" w:color="auto"/>
              <w:right w:val="single" w:sz="4" w:space="0" w:color="auto"/>
            </w:tcBorders>
          </w:tcPr>
          <w:p w:rsidR="006C1351" w:rsidRPr="00EE0B71" w:rsidRDefault="009B64C9" w:rsidP="00F82540">
            <w:pPr>
              <w:widowControl w:val="0"/>
              <w:autoSpaceDE w:val="0"/>
              <w:autoSpaceDN w:val="0"/>
              <w:adjustRightInd w:val="0"/>
              <w:ind w:left="-113" w:right="-105"/>
              <w:jc w:val="center"/>
              <w:rPr>
                <w:sz w:val="24"/>
                <w:szCs w:val="24"/>
              </w:rPr>
            </w:pPr>
            <w:r>
              <w:rPr>
                <w:sz w:val="24"/>
                <w:szCs w:val="24"/>
              </w:rPr>
              <w:t>Тыс.</w:t>
            </w:r>
            <w:r w:rsidR="006C1351" w:rsidRPr="00EE0B71">
              <w:rPr>
                <w:sz w:val="24"/>
                <w:szCs w:val="24"/>
              </w:rPr>
              <w:t xml:space="preserve"> </w:t>
            </w:r>
            <w:r w:rsidR="00C10D7B" w:rsidRPr="00EE0B71">
              <w:rPr>
                <w:sz w:val="24"/>
                <w:szCs w:val="24"/>
              </w:rPr>
              <w:t>кв. м</w:t>
            </w:r>
            <w:r w:rsidR="006C1351" w:rsidRPr="00EE0B71">
              <w:rPr>
                <w:sz w:val="24"/>
                <w:szCs w:val="24"/>
              </w:rPr>
              <w:t xml:space="preserve"> </w:t>
            </w:r>
          </w:p>
        </w:tc>
        <w:tc>
          <w:tcPr>
            <w:tcW w:w="296" w:type="pct"/>
            <w:tcBorders>
              <w:top w:val="single" w:sz="4" w:space="0" w:color="auto"/>
              <w:left w:val="single" w:sz="4" w:space="0" w:color="auto"/>
              <w:bottom w:val="single" w:sz="4" w:space="0" w:color="auto"/>
              <w:right w:val="single" w:sz="4" w:space="0" w:color="auto"/>
            </w:tcBorders>
          </w:tcPr>
          <w:p w:rsidR="006C1351" w:rsidRPr="00EE0B71" w:rsidRDefault="002D3D1E" w:rsidP="00F82540">
            <w:pPr>
              <w:jc w:val="center"/>
              <w:rPr>
                <w:sz w:val="24"/>
                <w:szCs w:val="24"/>
              </w:rPr>
            </w:pPr>
            <w:r w:rsidRPr="00EE0B71">
              <w:rPr>
                <w:sz w:val="24"/>
                <w:szCs w:val="24"/>
              </w:rPr>
              <w:t>192,6</w:t>
            </w:r>
          </w:p>
        </w:tc>
        <w:tc>
          <w:tcPr>
            <w:tcW w:w="296"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jc w:val="center"/>
              <w:rPr>
                <w:sz w:val="24"/>
                <w:szCs w:val="24"/>
              </w:rPr>
            </w:pPr>
            <w:r w:rsidRPr="00EE0B71">
              <w:rPr>
                <w:sz w:val="24"/>
                <w:szCs w:val="24"/>
              </w:rPr>
              <w:t>125</w:t>
            </w:r>
          </w:p>
        </w:tc>
        <w:tc>
          <w:tcPr>
            <w:tcW w:w="297"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jc w:val="center"/>
              <w:rPr>
                <w:sz w:val="24"/>
                <w:szCs w:val="24"/>
              </w:rPr>
            </w:pPr>
            <w:r w:rsidRPr="00EE0B71">
              <w:rPr>
                <w:sz w:val="24"/>
                <w:szCs w:val="24"/>
              </w:rPr>
              <w:t>155</w:t>
            </w:r>
          </w:p>
        </w:tc>
        <w:tc>
          <w:tcPr>
            <w:tcW w:w="296"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jc w:val="center"/>
              <w:rPr>
                <w:sz w:val="24"/>
                <w:szCs w:val="24"/>
              </w:rPr>
            </w:pPr>
            <w:r w:rsidRPr="00EE0B71">
              <w:rPr>
                <w:sz w:val="24"/>
                <w:szCs w:val="24"/>
              </w:rPr>
              <w:t>145</w:t>
            </w:r>
          </w:p>
        </w:tc>
        <w:tc>
          <w:tcPr>
            <w:tcW w:w="297"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jc w:val="center"/>
              <w:rPr>
                <w:sz w:val="24"/>
                <w:szCs w:val="24"/>
              </w:rPr>
            </w:pPr>
            <w:r w:rsidRPr="00EE0B71">
              <w:rPr>
                <w:sz w:val="24"/>
                <w:szCs w:val="24"/>
              </w:rPr>
              <w:t>200</w:t>
            </w:r>
          </w:p>
        </w:tc>
        <w:tc>
          <w:tcPr>
            <w:tcW w:w="296"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jc w:val="center"/>
              <w:rPr>
                <w:sz w:val="24"/>
                <w:szCs w:val="24"/>
              </w:rPr>
            </w:pPr>
            <w:r w:rsidRPr="00EE0B71">
              <w:rPr>
                <w:sz w:val="24"/>
                <w:szCs w:val="24"/>
              </w:rPr>
              <w:t>135</w:t>
            </w:r>
          </w:p>
        </w:tc>
        <w:tc>
          <w:tcPr>
            <w:tcW w:w="299"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jc w:val="center"/>
              <w:rPr>
                <w:sz w:val="24"/>
                <w:szCs w:val="24"/>
              </w:rPr>
            </w:pPr>
            <w:r w:rsidRPr="00EE0B71">
              <w:rPr>
                <w:sz w:val="24"/>
                <w:szCs w:val="24"/>
              </w:rPr>
              <w:t>250</w:t>
            </w:r>
          </w:p>
        </w:tc>
        <w:tc>
          <w:tcPr>
            <w:tcW w:w="489"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jc w:val="center"/>
              <w:rPr>
                <w:sz w:val="24"/>
                <w:szCs w:val="24"/>
              </w:rPr>
            </w:pPr>
            <w:r w:rsidRPr="00EE0B71">
              <w:rPr>
                <w:sz w:val="24"/>
                <w:szCs w:val="24"/>
              </w:rPr>
              <w:t>300</w:t>
            </w:r>
          </w:p>
        </w:tc>
      </w:tr>
      <w:tr w:rsidR="00FF6D75" w:rsidRPr="00EE0B71" w:rsidTr="009B64C9">
        <w:trPr>
          <w:trHeight w:val="70"/>
          <w:jc w:val="center"/>
        </w:trPr>
        <w:tc>
          <w:tcPr>
            <w:tcW w:w="1923"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ind w:left="57"/>
              <w:rPr>
                <w:sz w:val="24"/>
                <w:szCs w:val="24"/>
              </w:rPr>
            </w:pPr>
            <w:r w:rsidRPr="00EE0B71">
              <w:rPr>
                <w:sz w:val="24"/>
                <w:szCs w:val="24"/>
              </w:rPr>
              <w:t xml:space="preserve">Скорость сообщения по магистральной улично-дорожной сети </w:t>
            </w:r>
          </w:p>
        </w:tc>
        <w:tc>
          <w:tcPr>
            <w:tcW w:w="511" w:type="pct"/>
            <w:tcBorders>
              <w:top w:val="single" w:sz="4" w:space="0" w:color="auto"/>
              <w:left w:val="single" w:sz="4" w:space="0" w:color="auto"/>
              <w:bottom w:val="single" w:sz="4" w:space="0" w:color="auto"/>
              <w:right w:val="single" w:sz="4" w:space="0" w:color="auto"/>
            </w:tcBorders>
          </w:tcPr>
          <w:p w:rsidR="006C1351" w:rsidRPr="00EE0B71" w:rsidRDefault="0002614E" w:rsidP="009B64C9">
            <w:pPr>
              <w:autoSpaceDE w:val="0"/>
              <w:autoSpaceDN w:val="0"/>
              <w:adjustRightInd w:val="0"/>
              <w:jc w:val="center"/>
              <w:rPr>
                <w:sz w:val="24"/>
                <w:szCs w:val="24"/>
              </w:rPr>
            </w:pPr>
            <w:r w:rsidRPr="00EE0B71">
              <w:rPr>
                <w:sz w:val="24"/>
                <w:szCs w:val="24"/>
              </w:rPr>
              <w:t>Км</w:t>
            </w:r>
            <w:r w:rsidR="006C1351" w:rsidRPr="00EE0B71">
              <w:rPr>
                <w:sz w:val="24"/>
                <w:szCs w:val="24"/>
              </w:rPr>
              <w:t xml:space="preserve"> в час</w:t>
            </w:r>
          </w:p>
        </w:tc>
        <w:tc>
          <w:tcPr>
            <w:tcW w:w="296"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jc w:val="center"/>
              <w:rPr>
                <w:sz w:val="24"/>
                <w:szCs w:val="24"/>
              </w:rPr>
            </w:pPr>
            <w:r w:rsidRPr="00EE0B71">
              <w:rPr>
                <w:sz w:val="24"/>
                <w:szCs w:val="24"/>
              </w:rPr>
              <w:t>25</w:t>
            </w:r>
          </w:p>
        </w:tc>
        <w:tc>
          <w:tcPr>
            <w:tcW w:w="296"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jc w:val="center"/>
              <w:rPr>
                <w:sz w:val="24"/>
                <w:szCs w:val="24"/>
              </w:rPr>
            </w:pPr>
            <w:r w:rsidRPr="00EE0B71">
              <w:rPr>
                <w:sz w:val="24"/>
                <w:szCs w:val="24"/>
              </w:rPr>
              <w:t>25</w:t>
            </w:r>
          </w:p>
        </w:tc>
        <w:tc>
          <w:tcPr>
            <w:tcW w:w="297"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jc w:val="center"/>
              <w:rPr>
                <w:sz w:val="24"/>
                <w:szCs w:val="24"/>
              </w:rPr>
            </w:pPr>
            <w:r w:rsidRPr="00EE0B71">
              <w:rPr>
                <w:sz w:val="24"/>
                <w:szCs w:val="24"/>
              </w:rPr>
              <w:t>26</w:t>
            </w:r>
          </w:p>
        </w:tc>
        <w:tc>
          <w:tcPr>
            <w:tcW w:w="296"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jc w:val="center"/>
              <w:rPr>
                <w:sz w:val="24"/>
                <w:szCs w:val="24"/>
              </w:rPr>
            </w:pPr>
            <w:r w:rsidRPr="00EE0B71">
              <w:rPr>
                <w:sz w:val="24"/>
                <w:szCs w:val="24"/>
              </w:rPr>
              <w:t>25</w:t>
            </w:r>
          </w:p>
        </w:tc>
        <w:tc>
          <w:tcPr>
            <w:tcW w:w="297"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jc w:val="center"/>
              <w:rPr>
                <w:sz w:val="24"/>
                <w:szCs w:val="24"/>
              </w:rPr>
            </w:pPr>
            <w:r w:rsidRPr="00EE0B71">
              <w:rPr>
                <w:sz w:val="24"/>
                <w:szCs w:val="24"/>
              </w:rPr>
              <w:t>27</w:t>
            </w:r>
          </w:p>
        </w:tc>
        <w:tc>
          <w:tcPr>
            <w:tcW w:w="296"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jc w:val="center"/>
              <w:rPr>
                <w:sz w:val="24"/>
                <w:szCs w:val="24"/>
              </w:rPr>
            </w:pPr>
            <w:r w:rsidRPr="00EE0B71">
              <w:rPr>
                <w:sz w:val="24"/>
                <w:szCs w:val="24"/>
              </w:rPr>
              <w:t>25</w:t>
            </w:r>
          </w:p>
        </w:tc>
        <w:tc>
          <w:tcPr>
            <w:tcW w:w="299"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jc w:val="center"/>
              <w:rPr>
                <w:sz w:val="24"/>
                <w:szCs w:val="24"/>
              </w:rPr>
            </w:pPr>
            <w:r w:rsidRPr="00EE0B71">
              <w:rPr>
                <w:sz w:val="24"/>
                <w:szCs w:val="24"/>
              </w:rPr>
              <w:t>28</w:t>
            </w:r>
          </w:p>
        </w:tc>
        <w:tc>
          <w:tcPr>
            <w:tcW w:w="489"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jc w:val="center"/>
              <w:rPr>
                <w:sz w:val="24"/>
                <w:szCs w:val="24"/>
              </w:rPr>
            </w:pPr>
            <w:r w:rsidRPr="00EE0B71">
              <w:rPr>
                <w:sz w:val="24"/>
                <w:szCs w:val="24"/>
              </w:rPr>
              <w:t>29</w:t>
            </w:r>
          </w:p>
        </w:tc>
      </w:tr>
      <w:tr w:rsidR="00FF6D75" w:rsidRPr="00EE0B71" w:rsidTr="009B64C9">
        <w:trPr>
          <w:jc w:val="center"/>
        </w:trPr>
        <w:tc>
          <w:tcPr>
            <w:tcW w:w="1923"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ind w:left="57"/>
              <w:rPr>
                <w:sz w:val="24"/>
                <w:szCs w:val="24"/>
              </w:rPr>
            </w:pPr>
            <w:r w:rsidRPr="00EE0B71">
              <w:rPr>
                <w:sz w:val="24"/>
                <w:szCs w:val="24"/>
              </w:rPr>
              <w:t>Скорость сообщения по регулируемой улично-дорожной сети</w:t>
            </w:r>
          </w:p>
        </w:tc>
        <w:tc>
          <w:tcPr>
            <w:tcW w:w="511" w:type="pct"/>
            <w:tcBorders>
              <w:top w:val="single" w:sz="4" w:space="0" w:color="auto"/>
              <w:left w:val="single" w:sz="4" w:space="0" w:color="auto"/>
              <w:bottom w:val="single" w:sz="4" w:space="0" w:color="auto"/>
              <w:right w:val="single" w:sz="4" w:space="0" w:color="auto"/>
            </w:tcBorders>
          </w:tcPr>
          <w:p w:rsidR="006C1351" w:rsidRPr="00EE0B71" w:rsidRDefault="0002614E" w:rsidP="009B64C9">
            <w:pPr>
              <w:autoSpaceDE w:val="0"/>
              <w:autoSpaceDN w:val="0"/>
              <w:adjustRightInd w:val="0"/>
              <w:jc w:val="center"/>
              <w:rPr>
                <w:sz w:val="24"/>
                <w:szCs w:val="24"/>
              </w:rPr>
            </w:pPr>
            <w:r w:rsidRPr="00EE0B71">
              <w:rPr>
                <w:sz w:val="24"/>
                <w:szCs w:val="24"/>
              </w:rPr>
              <w:t>Км</w:t>
            </w:r>
            <w:r w:rsidR="006C1351" w:rsidRPr="00EE0B71">
              <w:rPr>
                <w:sz w:val="24"/>
                <w:szCs w:val="24"/>
              </w:rPr>
              <w:t xml:space="preserve"> в час</w:t>
            </w:r>
          </w:p>
        </w:tc>
        <w:tc>
          <w:tcPr>
            <w:tcW w:w="296"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jc w:val="center"/>
              <w:rPr>
                <w:sz w:val="24"/>
                <w:szCs w:val="24"/>
              </w:rPr>
            </w:pPr>
            <w:r w:rsidRPr="00EE0B71">
              <w:rPr>
                <w:sz w:val="24"/>
                <w:szCs w:val="24"/>
              </w:rPr>
              <w:t>19</w:t>
            </w:r>
          </w:p>
        </w:tc>
        <w:tc>
          <w:tcPr>
            <w:tcW w:w="296"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jc w:val="center"/>
              <w:rPr>
                <w:sz w:val="24"/>
                <w:szCs w:val="24"/>
              </w:rPr>
            </w:pPr>
            <w:r w:rsidRPr="00EE0B71">
              <w:rPr>
                <w:sz w:val="24"/>
                <w:szCs w:val="24"/>
              </w:rPr>
              <w:t>19</w:t>
            </w:r>
          </w:p>
        </w:tc>
        <w:tc>
          <w:tcPr>
            <w:tcW w:w="297"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jc w:val="center"/>
              <w:rPr>
                <w:sz w:val="24"/>
                <w:szCs w:val="24"/>
              </w:rPr>
            </w:pPr>
            <w:r w:rsidRPr="00EE0B71">
              <w:rPr>
                <w:sz w:val="24"/>
                <w:szCs w:val="24"/>
              </w:rPr>
              <w:t>21</w:t>
            </w:r>
          </w:p>
        </w:tc>
        <w:tc>
          <w:tcPr>
            <w:tcW w:w="296"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jc w:val="center"/>
              <w:rPr>
                <w:sz w:val="24"/>
                <w:szCs w:val="24"/>
              </w:rPr>
            </w:pPr>
            <w:r w:rsidRPr="00EE0B71">
              <w:rPr>
                <w:sz w:val="24"/>
                <w:szCs w:val="24"/>
              </w:rPr>
              <w:t>19</w:t>
            </w:r>
          </w:p>
        </w:tc>
        <w:tc>
          <w:tcPr>
            <w:tcW w:w="297"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jc w:val="center"/>
              <w:rPr>
                <w:sz w:val="24"/>
                <w:szCs w:val="24"/>
              </w:rPr>
            </w:pPr>
            <w:r w:rsidRPr="00EE0B71">
              <w:rPr>
                <w:sz w:val="24"/>
                <w:szCs w:val="24"/>
              </w:rPr>
              <w:t>22</w:t>
            </w:r>
          </w:p>
        </w:tc>
        <w:tc>
          <w:tcPr>
            <w:tcW w:w="296"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jc w:val="center"/>
              <w:rPr>
                <w:sz w:val="24"/>
                <w:szCs w:val="24"/>
              </w:rPr>
            </w:pPr>
            <w:r w:rsidRPr="00EE0B71">
              <w:rPr>
                <w:sz w:val="24"/>
                <w:szCs w:val="24"/>
              </w:rPr>
              <w:t>19</w:t>
            </w:r>
          </w:p>
        </w:tc>
        <w:tc>
          <w:tcPr>
            <w:tcW w:w="299"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jc w:val="center"/>
              <w:rPr>
                <w:sz w:val="24"/>
                <w:szCs w:val="24"/>
              </w:rPr>
            </w:pPr>
            <w:r w:rsidRPr="00EE0B71">
              <w:rPr>
                <w:sz w:val="24"/>
                <w:szCs w:val="24"/>
              </w:rPr>
              <w:t>23</w:t>
            </w:r>
          </w:p>
        </w:tc>
        <w:tc>
          <w:tcPr>
            <w:tcW w:w="489"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jc w:val="center"/>
              <w:rPr>
                <w:sz w:val="24"/>
                <w:szCs w:val="24"/>
              </w:rPr>
            </w:pPr>
            <w:r w:rsidRPr="00EE0B71">
              <w:rPr>
                <w:sz w:val="24"/>
                <w:szCs w:val="24"/>
              </w:rPr>
              <w:t>25</w:t>
            </w:r>
          </w:p>
        </w:tc>
      </w:tr>
      <w:tr w:rsidR="00FF6D75" w:rsidRPr="00EE0B71" w:rsidTr="009B64C9">
        <w:trPr>
          <w:trHeight w:val="70"/>
          <w:jc w:val="center"/>
        </w:trPr>
        <w:tc>
          <w:tcPr>
            <w:tcW w:w="1923"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ind w:left="57"/>
              <w:rPr>
                <w:sz w:val="24"/>
                <w:szCs w:val="24"/>
              </w:rPr>
            </w:pPr>
            <w:r w:rsidRPr="00EE0B71">
              <w:rPr>
                <w:sz w:val="24"/>
                <w:szCs w:val="24"/>
              </w:rPr>
              <w:t xml:space="preserve">Уровень автомобилизации </w:t>
            </w:r>
            <w:r w:rsidR="001D48C1" w:rsidRPr="00EE0B71">
              <w:rPr>
                <w:sz w:val="24"/>
                <w:szCs w:val="24"/>
              </w:rPr>
              <w:t>населения</w:t>
            </w:r>
          </w:p>
        </w:tc>
        <w:tc>
          <w:tcPr>
            <w:tcW w:w="511" w:type="pct"/>
            <w:tcBorders>
              <w:top w:val="single" w:sz="4" w:space="0" w:color="auto"/>
              <w:left w:val="single" w:sz="4" w:space="0" w:color="auto"/>
              <w:bottom w:val="single" w:sz="4" w:space="0" w:color="auto"/>
              <w:right w:val="single" w:sz="4" w:space="0" w:color="auto"/>
            </w:tcBorders>
          </w:tcPr>
          <w:p w:rsidR="006C1351" w:rsidRPr="009B64C9" w:rsidRDefault="006C1351" w:rsidP="00F82540">
            <w:pPr>
              <w:autoSpaceDE w:val="0"/>
              <w:autoSpaceDN w:val="0"/>
              <w:adjustRightInd w:val="0"/>
              <w:jc w:val="center"/>
              <w:rPr>
                <w:spacing w:val="-4"/>
                <w:sz w:val="24"/>
                <w:szCs w:val="24"/>
              </w:rPr>
            </w:pPr>
            <w:r w:rsidRPr="009B64C9">
              <w:rPr>
                <w:spacing w:val="-4"/>
                <w:sz w:val="24"/>
                <w:szCs w:val="24"/>
              </w:rPr>
              <w:t>Единица</w:t>
            </w:r>
            <w:r w:rsidR="001D48C1" w:rsidRPr="009B64C9">
              <w:rPr>
                <w:spacing w:val="-4"/>
                <w:sz w:val="24"/>
                <w:szCs w:val="24"/>
              </w:rPr>
              <w:t>/</w:t>
            </w:r>
            <w:r w:rsidR="001D48C1" w:rsidRPr="009B64C9">
              <w:rPr>
                <w:spacing w:val="-4"/>
                <w:sz w:val="24"/>
                <w:szCs w:val="24"/>
              </w:rPr>
              <w:br/>
            </w:r>
            <w:r w:rsidR="005020BD" w:rsidRPr="009B64C9">
              <w:rPr>
                <w:spacing w:val="-4"/>
                <w:sz w:val="24"/>
                <w:szCs w:val="24"/>
              </w:rPr>
              <w:t>тыс.</w:t>
            </w:r>
            <w:r w:rsidR="001D48C1" w:rsidRPr="009B64C9">
              <w:rPr>
                <w:spacing w:val="-4"/>
                <w:sz w:val="24"/>
                <w:szCs w:val="24"/>
              </w:rPr>
              <w:t xml:space="preserve"> человек</w:t>
            </w:r>
          </w:p>
        </w:tc>
        <w:tc>
          <w:tcPr>
            <w:tcW w:w="296" w:type="pct"/>
            <w:tcBorders>
              <w:top w:val="single" w:sz="4" w:space="0" w:color="auto"/>
              <w:left w:val="single" w:sz="4" w:space="0" w:color="auto"/>
              <w:bottom w:val="single" w:sz="4" w:space="0" w:color="auto"/>
              <w:right w:val="single" w:sz="4" w:space="0" w:color="auto"/>
            </w:tcBorders>
          </w:tcPr>
          <w:p w:rsidR="006C1351" w:rsidRPr="00EE0B71" w:rsidRDefault="002B3266" w:rsidP="00F82540">
            <w:pPr>
              <w:jc w:val="center"/>
              <w:rPr>
                <w:sz w:val="24"/>
                <w:szCs w:val="24"/>
              </w:rPr>
            </w:pPr>
            <w:r w:rsidRPr="00EE0B71">
              <w:rPr>
                <w:sz w:val="24"/>
                <w:szCs w:val="24"/>
              </w:rPr>
              <w:t>414,7</w:t>
            </w:r>
            <w:r w:rsidRPr="00EE0B71">
              <w:rPr>
                <w:sz w:val="24"/>
                <w:szCs w:val="24"/>
                <w:vertAlign w:val="superscript"/>
              </w:rPr>
              <w:t>1</w:t>
            </w:r>
          </w:p>
        </w:tc>
        <w:tc>
          <w:tcPr>
            <w:tcW w:w="296" w:type="pct"/>
            <w:tcBorders>
              <w:top w:val="single" w:sz="4" w:space="0" w:color="auto"/>
              <w:left w:val="single" w:sz="4" w:space="0" w:color="auto"/>
              <w:bottom w:val="single" w:sz="4" w:space="0" w:color="auto"/>
              <w:right w:val="single" w:sz="4" w:space="0" w:color="auto"/>
            </w:tcBorders>
          </w:tcPr>
          <w:p w:rsidR="006C1351" w:rsidRPr="00EE0B71" w:rsidRDefault="006C1351" w:rsidP="002B3266">
            <w:pPr>
              <w:jc w:val="center"/>
              <w:rPr>
                <w:sz w:val="24"/>
                <w:szCs w:val="24"/>
              </w:rPr>
            </w:pPr>
            <w:r w:rsidRPr="00EE0B71">
              <w:rPr>
                <w:sz w:val="24"/>
                <w:szCs w:val="24"/>
              </w:rPr>
              <w:t>414,</w:t>
            </w:r>
            <w:r w:rsidR="002B3266" w:rsidRPr="00EE0B71">
              <w:rPr>
                <w:sz w:val="24"/>
                <w:szCs w:val="24"/>
              </w:rPr>
              <w:t>7</w:t>
            </w:r>
          </w:p>
        </w:tc>
        <w:tc>
          <w:tcPr>
            <w:tcW w:w="297"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jc w:val="center"/>
              <w:rPr>
                <w:sz w:val="24"/>
                <w:szCs w:val="24"/>
              </w:rPr>
            </w:pPr>
            <w:r w:rsidRPr="00EE0B71">
              <w:rPr>
                <w:sz w:val="24"/>
                <w:szCs w:val="24"/>
              </w:rPr>
              <w:t>428,6</w:t>
            </w:r>
          </w:p>
        </w:tc>
        <w:tc>
          <w:tcPr>
            <w:tcW w:w="296"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jc w:val="center"/>
              <w:rPr>
                <w:sz w:val="24"/>
                <w:szCs w:val="24"/>
              </w:rPr>
            </w:pPr>
            <w:r w:rsidRPr="00EE0B71">
              <w:rPr>
                <w:sz w:val="24"/>
                <w:szCs w:val="24"/>
              </w:rPr>
              <w:t>419,8</w:t>
            </w:r>
          </w:p>
        </w:tc>
        <w:tc>
          <w:tcPr>
            <w:tcW w:w="297"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jc w:val="center"/>
              <w:rPr>
                <w:sz w:val="24"/>
                <w:szCs w:val="24"/>
              </w:rPr>
            </w:pPr>
            <w:r w:rsidRPr="00EE0B71">
              <w:rPr>
                <w:sz w:val="24"/>
                <w:szCs w:val="24"/>
              </w:rPr>
              <w:t>451,3</w:t>
            </w:r>
          </w:p>
        </w:tc>
        <w:tc>
          <w:tcPr>
            <w:tcW w:w="296"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jc w:val="center"/>
              <w:rPr>
                <w:sz w:val="24"/>
                <w:szCs w:val="24"/>
              </w:rPr>
            </w:pPr>
            <w:r w:rsidRPr="00EE0B71">
              <w:rPr>
                <w:sz w:val="24"/>
                <w:szCs w:val="24"/>
              </w:rPr>
              <w:t>424,9</w:t>
            </w:r>
          </w:p>
        </w:tc>
        <w:tc>
          <w:tcPr>
            <w:tcW w:w="299"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jc w:val="center"/>
              <w:rPr>
                <w:sz w:val="24"/>
                <w:szCs w:val="24"/>
              </w:rPr>
            </w:pPr>
            <w:r w:rsidRPr="00EE0B71">
              <w:rPr>
                <w:sz w:val="24"/>
                <w:szCs w:val="24"/>
              </w:rPr>
              <w:t>473,9</w:t>
            </w:r>
          </w:p>
        </w:tc>
        <w:tc>
          <w:tcPr>
            <w:tcW w:w="489"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jc w:val="center"/>
              <w:rPr>
                <w:sz w:val="24"/>
                <w:szCs w:val="24"/>
              </w:rPr>
            </w:pPr>
            <w:r w:rsidRPr="00EE0B71">
              <w:rPr>
                <w:sz w:val="24"/>
                <w:szCs w:val="24"/>
              </w:rPr>
              <w:t>500</w:t>
            </w:r>
          </w:p>
        </w:tc>
      </w:tr>
      <w:tr w:rsidR="00FF6D75" w:rsidRPr="00EE0B71" w:rsidTr="009B64C9">
        <w:trPr>
          <w:trHeight w:val="70"/>
          <w:jc w:val="center"/>
        </w:trPr>
        <w:tc>
          <w:tcPr>
            <w:tcW w:w="1923" w:type="pct"/>
            <w:tcBorders>
              <w:top w:val="single" w:sz="4" w:space="0" w:color="auto"/>
              <w:left w:val="single" w:sz="4" w:space="0" w:color="auto"/>
              <w:bottom w:val="single" w:sz="4" w:space="0" w:color="auto"/>
              <w:right w:val="single" w:sz="4" w:space="0" w:color="auto"/>
            </w:tcBorders>
          </w:tcPr>
          <w:p w:rsidR="009B64C9" w:rsidRDefault="006C1351" w:rsidP="00F82540">
            <w:pPr>
              <w:ind w:left="57"/>
              <w:rPr>
                <w:sz w:val="24"/>
                <w:szCs w:val="24"/>
              </w:rPr>
            </w:pPr>
            <w:r w:rsidRPr="00EE0B71">
              <w:rPr>
                <w:sz w:val="24"/>
                <w:szCs w:val="24"/>
              </w:rPr>
              <w:t xml:space="preserve">Доля парка подвижного состава наземного общественного транспорта, оборудованного </w:t>
            </w:r>
          </w:p>
          <w:p w:rsidR="006C1351" w:rsidRPr="00EE0B71" w:rsidRDefault="006C1351" w:rsidP="00F82540">
            <w:pPr>
              <w:ind w:left="57"/>
              <w:rPr>
                <w:sz w:val="24"/>
                <w:szCs w:val="24"/>
              </w:rPr>
            </w:pPr>
            <w:r w:rsidRPr="00EE0B71">
              <w:rPr>
                <w:sz w:val="24"/>
                <w:szCs w:val="24"/>
              </w:rPr>
              <w:t>для перевозки маломобильных групп населения</w:t>
            </w:r>
          </w:p>
        </w:tc>
        <w:tc>
          <w:tcPr>
            <w:tcW w:w="511"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autoSpaceDE w:val="0"/>
              <w:autoSpaceDN w:val="0"/>
              <w:adjustRightInd w:val="0"/>
              <w:jc w:val="center"/>
              <w:rPr>
                <w:sz w:val="24"/>
                <w:szCs w:val="24"/>
              </w:rPr>
            </w:pPr>
            <w:r w:rsidRPr="00EE0B71">
              <w:rPr>
                <w:sz w:val="24"/>
                <w:szCs w:val="24"/>
              </w:rPr>
              <w:t>Процент</w:t>
            </w:r>
          </w:p>
        </w:tc>
        <w:tc>
          <w:tcPr>
            <w:tcW w:w="296"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jc w:val="center"/>
              <w:rPr>
                <w:sz w:val="24"/>
                <w:szCs w:val="24"/>
              </w:rPr>
            </w:pPr>
            <w:r w:rsidRPr="00EE0B71">
              <w:rPr>
                <w:sz w:val="24"/>
                <w:szCs w:val="24"/>
              </w:rPr>
              <w:t>8,8</w:t>
            </w:r>
          </w:p>
        </w:tc>
        <w:tc>
          <w:tcPr>
            <w:tcW w:w="296"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jc w:val="center"/>
              <w:rPr>
                <w:sz w:val="24"/>
                <w:szCs w:val="24"/>
              </w:rPr>
            </w:pPr>
            <w:r w:rsidRPr="00EE0B71">
              <w:rPr>
                <w:sz w:val="24"/>
                <w:szCs w:val="24"/>
              </w:rPr>
              <w:t>10</w:t>
            </w:r>
          </w:p>
        </w:tc>
        <w:tc>
          <w:tcPr>
            <w:tcW w:w="297"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jc w:val="center"/>
              <w:rPr>
                <w:sz w:val="24"/>
                <w:szCs w:val="24"/>
              </w:rPr>
            </w:pPr>
            <w:r w:rsidRPr="00EE0B71">
              <w:rPr>
                <w:sz w:val="24"/>
                <w:szCs w:val="24"/>
              </w:rPr>
              <w:t>15</w:t>
            </w:r>
          </w:p>
        </w:tc>
        <w:tc>
          <w:tcPr>
            <w:tcW w:w="296" w:type="pct"/>
            <w:tcBorders>
              <w:top w:val="single" w:sz="4" w:space="0" w:color="auto"/>
              <w:left w:val="single" w:sz="4" w:space="0" w:color="auto"/>
              <w:bottom w:val="single" w:sz="4" w:space="0" w:color="auto"/>
              <w:right w:val="single" w:sz="4" w:space="0" w:color="auto"/>
            </w:tcBorders>
          </w:tcPr>
          <w:p w:rsidR="006C1351" w:rsidRPr="00EE0B71" w:rsidRDefault="00A07E1F" w:rsidP="00F82540">
            <w:pPr>
              <w:jc w:val="center"/>
              <w:rPr>
                <w:sz w:val="24"/>
                <w:szCs w:val="24"/>
              </w:rPr>
            </w:pPr>
            <w:r>
              <w:rPr>
                <w:sz w:val="24"/>
                <w:szCs w:val="24"/>
              </w:rPr>
              <w:t>13</w:t>
            </w:r>
          </w:p>
        </w:tc>
        <w:tc>
          <w:tcPr>
            <w:tcW w:w="297"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jc w:val="center"/>
              <w:rPr>
                <w:sz w:val="24"/>
                <w:szCs w:val="24"/>
              </w:rPr>
            </w:pPr>
            <w:r w:rsidRPr="00EE0B71">
              <w:rPr>
                <w:sz w:val="24"/>
                <w:szCs w:val="24"/>
              </w:rPr>
              <w:t>20</w:t>
            </w:r>
          </w:p>
        </w:tc>
        <w:tc>
          <w:tcPr>
            <w:tcW w:w="296" w:type="pct"/>
            <w:tcBorders>
              <w:top w:val="single" w:sz="4" w:space="0" w:color="auto"/>
              <w:left w:val="single" w:sz="4" w:space="0" w:color="auto"/>
              <w:bottom w:val="single" w:sz="4" w:space="0" w:color="auto"/>
              <w:right w:val="single" w:sz="4" w:space="0" w:color="auto"/>
            </w:tcBorders>
          </w:tcPr>
          <w:p w:rsidR="006C1351" w:rsidRPr="00EE0B71" w:rsidRDefault="00A07E1F" w:rsidP="00F82540">
            <w:pPr>
              <w:jc w:val="center"/>
              <w:rPr>
                <w:sz w:val="24"/>
                <w:szCs w:val="24"/>
              </w:rPr>
            </w:pPr>
            <w:r>
              <w:rPr>
                <w:sz w:val="24"/>
                <w:szCs w:val="24"/>
              </w:rPr>
              <w:t>16</w:t>
            </w:r>
          </w:p>
        </w:tc>
        <w:tc>
          <w:tcPr>
            <w:tcW w:w="299"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jc w:val="center"/>
              <w:rPr>
                <w:sz w:val="24"/>
                <w:szCs w:val="24"/>
              </w:rPr>
            </w:pPr>
            <w:r w:rsidRPr="00EE0B71">
              <w:rPr>
                <w:sz w:val="24"/>
                <w:szCs w:val="24"/>
              </w:rPr>
              <w:t>25</w:t>
            </w:r>
          </w:p>
        </w:tc>
        <w:tc>
          <w:tcPr>
            <w:tcW w:w="489"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jc w:val="center"/>
              <w:rPr>
                <w:sz w:val="24"/>
                <w:szCs w:val="24"/>
              </w:rPr>
            </w:pPr>
            <w:r w:rsidRPr="00EE0B71">
              <w:rPr>
                <w:sz w:val="24"/>
                <w:szCs w:val="24"/>
              </w:rPr>
              <w:t>30</w:t>
            </w:r>
          </w:p>
        </w:tc>
      </w:tr>
      <w:tr w:rsidR="00FF6D75" w:rsidRPr="00EE0B71" w:rsidTr="009B64C9">
        <w:trPr>
          <w:trHeight w:val="70"/>
          <w:jc w:val="center"/>
        </w:trPr>
        <w:tc>
          <w:tcPr>
            <w:tcW w:w="1923"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ind w:left="57"/>
              <w:rPr>
                <w:sz w:val="24"/>
                <w:szCs w:val="24"/>
              </w:rPr>
            </w:pPr>
            <w:r w:rsidRPr="00EE0B71">
              <w:rPr>
                <w:sz w:val="24"/>
                <w:szCs w:val="24"/>
              </w:rPr>
              <w:t>Увеличение платного парковочного пространства</w:t>
            </w:r>
          </w:p>
        </w:tc>
        <w:tc>
          <w:tcPr>
            <w:tcW w:w="511" w:type="pct"/>
            <w:tcBorders>
              <w:top w:val="single" w:sz="4" w:space="0" w:color="auto"/>
              <w:left w:val="single" w:sz="4" w:space="0" w:color="auto"/>
              <w:bottom w:val="single" w:sz="4" w:space="0" w:color="auto"/>
              <w:right w:val="single" w:sz="4" w:space="0" w:color="auto"/>
            </w:tcBorders>
          </w:tcPr>
          <w:p w:rsidR="006C1351" w:rsidRPr="009B64C9" w:rsidRDefault="006C1351" w:rsidP="009B64C9">
            <w:pPr>
              <w:autoSpaceDE w:val="0"/>
              <w:autoSpaceDN w:val="0"/>
              <w:adjustRightInd w:val="0"/>
              <w:ind w:left="-252" w:right="-155"/>
              <w:jc w:val="center"/>
              <w:rPr>
                <w:spacing w:val="-4"/>
                <w:sz w:val="24"/>
                <w:szCs w:val="24"/>
              </w:rPr>
            </w:pPr>
            <w:r w:rsidRPr="009B64C9">
              <w:rPr>
                <w:spacing w:val="-4"/>
                <w:sz w:val="24"/>
                <w:szCs w:val="24"/>
              </w:rPr>
              <w:t>Количество машино</w:t>
            </w:r>
            <w:r w:rsidR="001D48C1" w:rsidRPr="009B64C9">
              <w:rPr>
                <w:spacing w:val="-4"/>
                <w:sz w:val="24"/>
                <w:szCs w:val="24"/>
              </w:rPr>
              <w:t>-</w:t>
            </w:r>
            <w:r w:rsidRPr="009B64C9">
              <w:rPr>
                <w:spacing w:val="-4"/>
                <w:sz w:val="24"/>
                <w:szCs w:val="24"/>
              </w:rPr>
              <w:t>мест</w:t>
            </w:r>
          </w:p>
        </w:tc>
        <w:tc>
          <w:tcPr>
            <w:tcW w:w="296" w:type="pct"/>
            <w:tcBorders>
              <w:top w:val="single" w:sz="4" w:space="0" w:color="auto"/>
              <w:left w:val="single" w:sz="4" w:space="0" w:color="auto"/>
              <w:bottom w:val="single" w:sz="4" w:space="0" w:color="auto"/>
              <w:right w:val="single" w:sz="4" w:space="0" w:color="auto"/>
            </w:tcBorders>
          </w:tcPr>
          <w:p w:rsidR="006C1351" w:rsidRPr="00EE0B71" w:rsidRDefault="006C1351" w:rsidP="00EA7B30">
            <w:pPr>
              <w:jc w:val="center"/>
              <w:rPr>
                <w:sz w:val="24"/>
                <w:szCs w:val="24"/>
              </w:rPr>
            </w:pPr>
            <w:r w:rsidRPr="00EE0B71">
              <w:rPr>
                <w:sz w:val="24"/>
                <w:szCs w:val="24"/>
              </w:rPr>
              <w:t>2</w:t>
            </w:r>
            <w:r w:rsidR="00EA7B30" w:rsidRPr="00EE0B71">
              <w:rPr>
                <w:sz w:val="24"/>
                <w:szCs w:val="24"/>
              </w:rPr>
              <w:t>497</w:t>
            </w:r>
          </w:p>
        </w:tc>
        <w:tc>
          <w:tcPr>
            <w:tcW w:w="296" w:type="pct"/>
            <w:tcBorders>
              <w:top w:val="single" w:sz="4" w:space="0" w:color="auto"/>
              <w:left w:val="single" w:sz="4" w:space="0" w:color="auto"/>
              <w:bottom w:val="single" w:sz="4" w:space="0" w:color="auto"/>
              <w:right w:val="single" w:sz="4" w:space="0" w:color="auto"/>
            </w:tcBorders>
          </w:tcPr>
          <w:p w:rsidR="006C1351" w:rsidRPr="00EE0B71" w:rsidRDefault="00840330" w:rsidP="00F82540">
            <w:pPr>
              <w:jc w:val="center"/>
              <w:rPr>
                <w:sz w:val="24"/>
                <w:szCs w:val="24"/>
              </w:rPr>
            </w:pPr>
            <w:r w:rsidRPr="00EE0B71">
              <w:rPr>
                <w:sz w:val="24"/>
                <w:szCs w:val="24"/>
              </w:rPr>
              <w:t>2497</w:t>
            </w:r>
          </w:p>
        </w:tc>
        <w:tc>
          <w:tcPr>
            <w:tcW w:w="297"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jc w:val="center"/>
              <w:rPr>
                <w:sz w:val="24"/>
                <w:szCs w:val="24"/>
              </w:rPr>
            </w:pPr>
            <w:r w:rsidRPr="00EE0B71">
              <w:rPr>
                <w:sz w:val="24"/>
                <w:szCs w:val="24"/>
              </w:rPr>
              <w:t>12000</w:t>
            </w:r>
          </w:p>
        </w:tc>
        <w:tc>
          <w:tcPr>
            <w:tcW w:w="296" w:type="pct"/>
            <w:tcBorders>
              <w:top w:val="single" w:sz="4" w:space="0" w:color="auto"/>
              <w:left w:val="single" w:sz="4" w:space="0" w:color="auto"/>
              <w:bottom w:val="single" w:sz="4" w:space="0" w:color="auto"/>
              <w:right w:val="single" w:sz="4" w:space="0" w:color="auto"/>
            </w:tcBorders>
          </w:tcPr>
          <w:p w:rsidR="006C1351" w:rsidRPr="00EE0B71" w:rsidRDefault="00840330" w:rsidP="00F82540">
            <w:pPr>
              <w:jc w:val="center"/>
              <w:rPr>
                <w:sz w:val="24"/>
                <w:szCs w:val="24"/>
              </w:rPr>
            </w:pPr>
            <w:r w:rsidRPr="00EE0B71">
              <w:rPr>
                <w:sz w:val="24"/>
                <w:szCs w:val="24"/>
              </w:rPr>
              <w:t>2497</w:t>
            </w:r>
          </w:p>
        </w:tc>
        <w:tc>
          <w:tcPr>
            <w:tcW w:w="297"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jc w:val="center"/>
              <w:rPr>
                <w:sz w:val="24"/>
                <w:szCs w:val="24"/>
              </w:rPr>
            </w:pPr>
            <w:r w:rsidRPr="00EE0B71">
              <w:rPr>
                <w:sz w:val="24"/>
                <w:szCs w:val="24"/>
              </w:rPr>
              <w:t>20000</w:t>
            </w:r>
          </w:p>
        </w:tc>
        <w:tc>
          <w:tcPr>
            <w:tcW w:w="296" w:type="pct"/>
            <w:tcBorders>
              <w:top w:val="single" w:sz="4" w:space="0" w:color="auto"/>
              <w:left w:val="single" w:sz="4" w:space="0" w:color="auto"/>
              <w:bottom w:val="single" w:sz="4" w:space="0" w:color="auto"/>
              <w:right w:val="single" w:sz="4" w:space="0" w:color="auto"/>
            </w:tcBorders>
          </w:tcPr>
          <w:p w:rsidR="006C1351" w:rsidRPr="00EE0B71" w:rsidRDefault="00840330" w:rsidP="00F82540">
            <w:pPr>
              <w:jc w:val="center"/>
              <w:rPr>
                <w:sz w:val="24"/>
                <w:szCs w:val="24"/>
              </w:rPr>
            </w:pPr>
            <w:r w:rsidRPr="00EE0B71">
              <w:rPr>
                <w:sz w:val="24"/>
                <w:szCs w:val="24"/>
              </w:rPr>
              <w:t>2497</w:t>
            </w:r>
          </w:p>
        </w:tc>
        <w:tc>
          <w:tcPr>
            <w:tcW w:w="299"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jc w:val="center"/>
              <w:rPr>
                <w:sz w:val="24"/>
                <w:szCs w:val="24"/>
              </w:rPr>
            </w:pPr>
            <w:r w:rsidRPr="00EE0B71">
              <w:rPr>
                <w:sz w:val="24"/>
                <w:szCs w:val="24"/>
              </w:rPr>
              <w:t>25000</w:t>
            </w:r>
          </w:p>
        </w:tc>
        <w:tc>
          <w:tcPr>
            <w:tcW w:w="489" w:type="pct"/>
            <w:tcBorders>
              <w:top w:val="single" w:sz="4" w:space="0" w:color="auto"/>
              <w:left w:val="single" w:sz="4" w:space="0" w:color="auto"/>
              <w:bottom w:val="single" w:sz="4" w:space="0" w:color="auto"/>
              <w:right w:val="single" w:sz="4" w:space="0" w:color="auto"/>
            </w:tcBorders>
          </w:tcPr>
          <w:p w:rsidR="006C1351" w:rsidRPr="00EE0B71" w:rsidRDefault="006C1351" w:rsidP="00F82540">
            <w:pPr>
              <w:jc w:val="center"/>
              <w:rPr>
                <w:sz w:val="24"/>
                <w:szCs w:val="24"/>
              </w:rPr>
            </w:pPr>
            <w:r w:rsidRPr="00EE0B71">
              <w:rPr>
                <w:sz w:val="24"/>
                <w:szCs w:val="24"/>
              </w:rPr>
              <w:t>30000</w:t>
            </w:r>
          </w:p>
        </w:tc>
      </w:tr>
      <w:tr w:rsidR="002B3266" w:rsidRPr="00EE0B71" w:rsidTr="009B64C9">
        <w:trPr>
          <w:trHeight w:val="70"/>
          <w:jc w:val="center"/>
        </w:trPr>
        <w:tc>
          <w:tcPr>
            <w:tcW w:w="5000" w:type="pct"/>
            <w:gridSpan w:val="10"/>
            <w:tcBorders>
              <w:top w:val="single" w:sz="4" w:space="0" w:color="auto"/>
              <w:left w:val="single" w:sz="4" w:space="0" w:color="auto"/>
              <w:bottom w:val="single" w:sz="4" w:space="0" w:color="auto"/>
              <w:right w:val="single" w:sz="4" w:space="0" w:color="auto"/>
            </w:tcBorders>
          </w:tcPr>
          <w:p w:rsidR="002B3266" w:rsidRPr="009B64C9" w:rsidRDefault="009B64C9" w:rsidP="009B64C9">
            <w:pPr>
              <w:rPr>
                <w:sz w:val="20"/>
                <w:szCs w:val="20"/>
              </w:rPr>
            </w:pPr>
            <w:r w:rsidRPr="009B64C9">
              <w:rPr>
                <w:sz w:val="20"/>
                <w:szCs w:val="20"/>
                <w:vertAlign w:val="superscript"/>
              </w:rPr>
              <w:t>1</w:t>
            </w:r>
            <w:r w:rsidRPr="009B64C9">
              <w:rPr>
                <w:sz w:val="20"/>
                <w:szCs w:val="20"/>
              </w:rPr>
              <w:t> </w:t>
            </w:r>
            <w:r w:rsidR="002B3266" w:rsidRPr="009B64C9">
              <w:rPr>
                <w:sz w:val="20"/>
                <w:szCs w:val="20"/>
              </w:rPr>
              <w:t>Фактические данные за 2016 год.</w:t>
            </w:r>
          </w:p>
        </w:tc>
      </w:tr>
    </w:tbl>
    <w:p w:rsidR="00925C72" w:rsidRPr="00EE0B71" w:rsidRDefault="00925C72" w:rsidP="00925C72">
      <w:pPr>
        <w:autoSpaceDE w:val="0"/>
        <w:autoSpaceDN w:val="0"/>
        <w:adjustRightInd w:val="0"/>
        <w:jc w:val="both"/>
        <w:rPr>
          <w:szCs w:val="28"/>
        </w:rPr>
      </w:pPr>
    </w:p>
    <w:p w:rsidR="00925C72" w:rsidRPr="00EE0B71" w:rsidRDefault="00925C72" w:rsidP="00925C72">
      <w:pPr>
        <w:autoSpaceDE w:val="0"/>
        <w:autoSpaceDN w:val="0"/>
        <w:adjustRightInd w:val="0"/>
        <w:jc w:val="both"/>
        <w:rPr>
          <w:szCs w:val="28"/>
        </w:rPr>
        <w:sectPr w:rsidR="00925C72" w:rsidRPr="00EE0B71" w:rsidSect="009B64C9">
          <w:headerReference w:type="default" r:id="rId82"/>
          <w:footerReference w:type="default" r:id="rId83"/>
          <w:footnotePr>
            <w:numRestart w:val="eachPage"/>
          </w:footnotePr>
          <w:pgSz w:w="16838" w:h="11906" w:orient="landscape" w:code="9"/>
          <w:pgMar w:top="1134" w:right="851" w:bottom="1134" w:left="1134" w:header="709" w:footer="284" w:gutter="0"/>
          <w:cols w:space="708"/>
          <w:docGrid w:linePitch="381"/>
        </w:sectPr>
      </w:pPr>
    </w:p>
    <w:p w:rsidR="00925C72" w:rsidRPr="00EE0B71" w:rsidRDefault="00162464" w:rsidP="009B64C9">
      <w:pPr>
        <w:pStyle w:val="3"/>
        <w:pageBreakBefore/>
        <w:ind w:firstLine="709"/>
        <w:jc w:val="both"/>
        <w:rPr>
          <w:rFonts w:cs="Times New Roman"/>
        </w:rPr>
      </w:pPr>
      <w:bookmarkStart w:id="311" w:name="_Toc273716418"/>
      <w:bookmarkStart w:id="312" w:name="_Toc501527582"/>
      <w:bookmarkStart w:id="313" w:name="_Toc506293389"/>
      <w:bookmarkStart w:id="314" w:name="_Toc510186694"/>
      <w:r w:rsidRPr="00EE0B71">
        <w:rPr>
          <w:rFonts w:cs="Times New Roman"/>
        </w:rPr>
        <w:lastRenderedPageBreak/>
        <w:t>Стратегическая программа «</w:t>
      </w:r>
      <w:r w:rsidR="0065614D" w:rsidRPr="00EE0B71">
        <w:rPr>
          <w:rFonts w:cs="Times New Roman"/>
        </w:rPr>
        <w:t>Улучшение</w:t>
      </w:r>
      <w:r w:rsidRPr="00EE0B71">
        <w:rPr>
          <w:rFonts w:cs="Times New Roman"/>
        </w:rPr>
        <w:t xml:space="preserve"> качества транспортной мобильности»</w:t>
      </w:r>
      <w:bookmarkEnd w:id="309"/>
      <w:bookmarkEnd w:id="310"/>
      <w:bookmarkEnd w:id="311"/>
      <w:bookmarkEnd w:id="312"/>
      <w:bookmarkEnd w:id="313"/>
      <w:bookmarkEnd w:id="314"/>
    </w:p>
    <w:p w:rsidR="00925C72" w:rsidRPr="00EE0B71" w:rsidRDefault="00925C72" w:rsidP="00925C72"/>
    <w:p w:rsidR="00925C72" w:rsidRPr="00972334" w:rsidRDefault="00162464" w:rsidP="00972334">
      <w:pPr>
        <w:keepNext/>
        <w:ind w:firstLine="709"/>
        <w:outlineLvl w:val="3"/>
        <w:rPr>
          <w:rFonts w:eastAsia="Times New Roman"/>
          <w:b/>
          <w:bCs/>
          <w:szCs w:val="28"/>
        </w:rPr>
      </w:pPr>
      <w:bookmarkStart w:id="315" w:name="_Toc271294055"/>
      <w:r w:rsidRPr="00972334">
        <w:rPr>
          <w:rFonts w:eastAsia="Times New Roman"/>
          <w:b/>
          <w:bCs/>
          <w:szCs w:val="28"/>
        </w:rPr>
        <w:t>Краткое описание</w:t>
      </w:r>
      <w:bookmarkEnd w:id="315"/>
    </w:p>
    <w:p w:rsidR="00925C72" w:rsidRPr="00EE0B71" w:rsidRDefault="00925C72" w:rsidP="00972334">
      <w:pPr>
        <w:widowControl w:val="0"/>
        <w:ind w:firstLine="709"/>
        <w:jc w:val="both"/>
        <w:rPr>
          <w:szCs w:val="28"/>
        </w:rPr>
      </w:pPr>
      <w:r w:rsidRPr="00EE0B71">
        <w:rPr>
          <w:szCs w:val="28"/>
        </w:rPr>
        <w:t>Программа направлена на обеспечение развития и эффективного функционирования улично-дорожной сети города. В ней определ</w:t>
      </w:r>
      <w:r w:rsidR="00972334">
        <w:rPr>
          <w:szCs w:val="28"/>
        </w:rPr>
        <w:t>ены</w:t>
      </w:r>
      <w:r w:rsidRPr="00EE0B71">
        <w:rPr>
          <w:szCs w:val="28"/>
        </w:rPr>
        <w:t xml:space="preserve"> показатели эксплуатации всей транспортной инфраструктуры и скорость передвижения </w:t>
      </w:r>
      <w:r w:rsidR="006C496B">
        <w:rPr>
          <w:szCs w:val="28"/>
        </w:rPr>
        <w:br/>
      </w:r>
      <w:r w:rsidRPr="00EE0B71">
        <w:rPr>
          <w:szCs w:val="28"/>
        </w:rPr>
        <w:t>по улицам и дорогам города.</w:t>
      </w:r>
    </w:p>
    <w:p w:rsidR="00925C72" w:rsidRPr="00EE0B71" w:rsidRDefault="00925C72" w:rsidP="00972334">
      <w:pPr>
        <w:widowControl w:val="0"/>
        <w:ind w:firstLine="709"/>
        <w:jc w:val="both"/>
        <w:rPr>
          <w:szCs w:val="28"/>
        </w:rPr>
      </w:pPr>
      <w:r w:rsidRPr="00EE0B71">
        <w:rPr>
          <w:szCs w:val="28"/>
        </w:rPr>
        <w:t xml:space="preserve">Программа предусматривает развитие к </w:t>
      </w:r>
      <w:r w:rsidRPr="00F16EBB">
        <w:rPr>
          <w:szCs w:val="28"/>
        </w:rPr>
        <w:t xml:space="preserve">2030 году транспортного каркаса </w:t>
      </w:r>
      <w:r w:rsidRPr="006751EB">
        <w:rPr>
          <w:szCs w:val="28"/>
        </w:rPr>
        <w:t xml:space="preserve">Екатеринбурга, образуемого из сети магистральных улиц </w:t>
      </w:r>
      <w:r w:rsidR="00F16EBB" w:rsidRPr="006751EB">
        <w:rPr>
          <w:szCs w:val="28"/>
        </w:rPr>
        <w:t xml:space="preserve">общегородского значения </w:t>
      </w:r>
      <w:r w:rsidR="00F16EBB" w:rsidRPr="00B46E76">
        <w:rPr>
          <w:szCs w:val="28"/>
        </w:rPr>
        <w:t>с непрерывным движением</w:t>
      </w:r>
      <w:r w:rsidR="00F16EBB" w:rsidRPr="006751EB">
        <w:rPr>
          <w:szCs w:val="28"/>
        </w:rPr>
        <w:t xml:space="preserve"> </w:t>
      </w:r>
      <w:r w:rsidRPr="006751EB">
        <w:rPr>
          <w:szCs w:val="28"/>
        </w:rPr>
        <w:t>и городских скоростных дорог</w:t>
      </w:r>
      <w:r w:rsidR="00F16EBB" w:rsidRPr="006751EB">
        <w:rPr>
          <w:szCs w:val="28"/>
        </w:rPr>
        <w:t>;</w:t>
      </w:r>
      <w:r w:rsidRPr="006751EB">
        <w:rPr>
          <w:szCs w:val="28"/>
        </w:rPr>
        <w:t xml:space="preserve"> окончание строительства Екатеринбургской кольцевой автомобильной</w:t>
      </w:r>
      <w:r w:rsidRPr="00F16EBB">
        <w:rPr>
          <w:szCs w:val="28"/>
        </w:rPr>
        <w:t xml:space="preserve"> дороги</w:t>
      </w:r>
      <w:r w:rsidR="00972334" w:rsidRPr="00F16EBB">
        <w:rPr>
          <w:szCs w:val="28"/>
        </w:rPr>
        <w:t>;</w:t>
      </w:r>
      <w:r w:rsidRPr="00F16EBB">
        <w:rPr>
          <w:szCs w:val="28"/>
        </w:rPr>
        <w:t xml:space="preserve"> строительство и реконструкцию магистральных улиц и дорог, а также</w:t>
      </w:r>
      <w:r w:rsidRPr="00EE0B71">
        <w:rPr>
          <w:szCs w:val="28"/>
        </w:rPr>
        <w:t xml:space="preserve"> улиц регулируемого движения с организацией платного парковочного пространства для временного хранения автотранспорта.</w:t>
      </w:r>
    </w:p>
    <w:p w:rsidR="00925C72" w:rsidRPr="00EE0B71" w:rsidRDefault="00925C72" w:rsidP="00972334">
      <w:pPr>
        <w:ind w:firstLine="709"/>
        <w:jc w:val="both"/>
        <w:rPr>
          <w:szCs w:val="28"/>
        </w:rPr>
      </w:pPr>
    </w:p>
    <w:p w:rsidR="00925C72" w:rsidRPr="00972334" w:rsidRDefault="00162464" w:rsidP="00972334">
      <w:pPr>
        <w:keepNext/>
        <w:ind w:firstLine="709"/>
        <w:outlineLvl w:val="3"/>
        <w:rPr>
          <w:rFonts w:eastAsia="Times New Roman"/>
          <w:b/>
          <w:bCs/>
          <w:szCs w:val="28"/>
        </w:rPr>
      </w:pPr>
      <w:bookmarkStart w:id="316" w:name="_Toc271294056"/>
      <w:r w:rsidRPr="00972334">
        <w:rPr>
          <w:rFonts w:eastAsia="Times New Roman"/>
          <w:b/>
          <w:bCs/>
          <w:szCs w:val="28"/>
        </w:rPr>
        <w:t>Цель программы</w:t>
      </w:r>
      <w:bookmarkEnd w:id="316"/>
    </w:p>
    <w:p w:rsidR="00925C72" w:rsidRPr="00EE0B71" w:rsidRDefault="00925C72" w:rsidP="00972334">
      <w:pPr>
        <w:ind w:firstLine="709"/>
        <w:jc w:val="both"/>
        <w:rPr>
          <w:szCs w:val="28"/>
        </w:rPr>
      </w:pPr>
      <w:r w:rsidRPr="00EE0B71">
        <w:rPr>
          <w:szCs w:val="28"/>
        </w:rPr>
        <w:t>Развитие улично-дорожной сети города, обеспечивающей оптимальную связь функциональных и планировочных элементов градостроительной системы, эффективную организацию движения транспорта (в первую очередь – общественного) с учетом растущего уровня автомобилизации населения города и сопредельных территорий, сокращение времени транспортных задержек и передвижения, увеличение скорости сообщения, а также снижение негативного воздействия транспорта (загазованность и шум) на окружающую среду.</w:t>
      </w:r>
    </w:p>
    <w:p w:rsidR="0062445B" w:rsidRPr="00EE0B71" w:rsidRDefault="0062445B" w:rsidP="00972334">
      <w:pPr>
        <w:ind w:firstLine="709"/>
        <w:jc w:val="both"/>
        <w:rPr>
          <w:szCs w:val="28"/>
        </w:rPr>
      </w:pPr>
    </w:p>
    <w:p w:rsidR="00925C72" w:rsidRPr="00972334" w:rsidRDefault="00162464" w:rsidP="00972334">
      <w:pPr>
        <w:keepNext/>
        <w:ind w:firstLine="709"/>
        <w:outlineLvl w:val="3"/>
        <w:rPr>
          <w:rFonts w:eastAsia="Times New Roman"/>
          <w:b/>
          <w:bCs/>
          <w:szCs w:val="28"/>
        </w:rPr>
      </w:pPr>
      <w:r w:rsidRPr="00972334">
        <w:rPr>
          <w:rFonts w:eastAsia="Times New Roman"/>
          <w:b/>
          <w:bCs/>
          <w:szCs w:val="28"/>
        </w:rPr>
        <w:t>Основные задачи</w:t>
      </w:r>
    </w:p>
    <w:p w:rsidR="00925C72" w:rsidRPr="00EE0B71" w:rsidRDefault="00925C72" w:rsidP="00972334">
      <w:pPr>
        <w:ind w:firstLine="709"/>
        <w:jc w:val="both"/>
        <w:rPr>
          <w:szCs w:val="28"/>
        </w:rPr>
      </w:pPr>
      <w:r w:rsidRPr="00EE0B71">
        <w:rPr>
          <w:szCs w:val="28"/>
        </w:rPr>
        <w:t xml:space="preserve">Развитие улично-дорожной сети города, в том числе основного </w:t>
      </w:r>
      <w:r w:rsidRPr="00B46E76">
        <w:rPr>
          <w:szCs w:val="28"/>
        </w:rPr>
        <w:t xml:space="preserve">транспортного каркаса, состоящего из сети магистральных улиц общегородского значения </w:t>
      </w:r>
      <w:r w:rsidR="00F16EBB" w:rsidRPr="00B46E76">
        <w:rPr>
          <w:szCs w:val="28"/>
        </w:rPr>
        <w:t xml:space="preserve">с </w:t>
      </w:r>
      <w:r w:rsidRPr="00B46E76">
        <w:rPr>
          <w:szCs w:val="28"/>
        </w:rPr>
        <w:t>непрерывн</w:t>
      </w:r>
      <w:r w:rsidR="00F16EBB" w:rsidRPr="00B46E76">
        <w:rPr>
          <w:szCs w:val="28"/>
        </w:rPr>
        <w:t>ым</w:t>
      </w:r>
      <w:r w:rsidRPr="00B46E76">
        <w:rPr>
          <w:szCs w:val="28"/>
        </w:rPr>
        <w:t xml:space="preserve"> движени</w:t>
      </w:r>
      <w:r w:rsidR="00F16EBB" w:rsidRPr="00B46E76">
        <w:rPr>
          <w:szCs w:val="28"/>
        </w:rPr>
        <w:t>ем</w:t>
      </w:r>
      <w:r w:rsidRPr="00B46E76">
        <w:rPr>
          <w:szCs w:val="28"/>
        </w:rPr>
        <w:t>, городских скоростных дорог и улиц, а также дорог регулируемого</w:t>
      </w:r>
      <w:r w:rsidRPr="00EE0B71">
        <w:rPr>
          <w:szCs w:val="28"/>
        </w:rPr>
        <w:t xml:space="preserve"> движения;</w:t>
      </w:r>
    </w:p>
    <w:p w:rsidR="00925C72" w:rsidRPr="00EE0B71" w:rsidRDefault="00925C72" w:rsidP="00972334">
      <w:pPr>
        <w:widowControl w:val="0"/>
        <w:ind w:firstLine="709"/>
        <w:jc w:val="both"/>
        <w:rPr>
          <w:szCs w:val="28"/>
        </w:rPr>
      </w:pPr>
      <w:r w:rsidRPr="00EE0B71">
        <w:rPr>
          <w:szCs w:val="28"/>
        </w:rPr>
        <w:t>применение наиболее эффективных систем регулирования движения, включая организацию одностороннего движения по отдельным улицам, выделение полос движения общественного транспорта;</w:t>
      </w:r>
    </w:p>
    <w:p w:rsidR="00925C72" w:rsidRPr="00EE0B71" w:rsidRDefault="00925C72" w:rsidP="00972334">
      <w:pPr>
        <w:ind w:firstLine="709"/>
        <w:jc w:val="both"/>
        <w:rPr>
          <w:szCs w:val="28"/>
        </w:rPr>
      </w:pPr>
      <w:r w:rsidRPr="00EE0B71">
        <w:rPr>
          <w:szCs w:val="28"/>
        </w:rPr>
        <w:t xml:space="preserve">развитие </w:t>
      </w:r>
      <w:r w:rsidRPr="00EE0B71">
        <w:t>платного парковочного пространства</w:t>
      </w:r>
      <w:r w:rsidRPr="00EE0B71">
        <w:rPr>
          <w:szCs w:val="28"/>
        </w:rPr>
        <w:t>, примыкающего к проезжей части</w:t>
      </w:r>
      <w:r w:rsidR="00F429DB" w:rsidRPr="00EE0B71">
        <w:rPr>
          <w:szCs w:val="28"/>
        </w:rPr>
        <w:t>,</w:t>
      </w:r>
      <w:r w:rsidRPr="00EE0B71">
        <w:rPr>
          <w:szCs w:val="28"/>
        </w:rPr>
        <w:t xml:space="preserve"> и сети перехватывающих паркингов в целях рационального использования городского пространства и стимулирования населения к пользованию общественным транспортом.</w:t>
      </w:r>
    </w:p>
    <w:p w:rsidR="00925C72" w:rsidRPr="00EE0B71" w:rsidRDefault="00925C72" w:rsidP="00972334">
      <w:pPr>
        <w:ind w:firstLine="709"/>
        <w:jc w:val="center"/>
        <w:rPr>
          <w:rFonts w:eastAsia="Times New Roman"/>
          <w:bCs/>
          <w:szCs w:val="28"/>
        </w:rPr>
      </w:pPr>
    </w:p>
    <w:p w:rsidR="00925C72" w:rsidRPr="00972334" w:rsidRDefault="007416C7" w:rsidP="00972334">
      <w:pPr>
        <w:ind w:firstLine="709"/>
        <w:rPr>
          <w:rFonts w:eastAsia="Times New Roman"/>
          <w:b/>
          <w:bCs/>
          <w:szCs w:val="28"/>
        </w:rPr>
      </w:pPr>
      <w:r w:rsidRPr="00972334">
        <w:rPr>
          <w:rFonts w:eastAsia="Times New Roman"/>
          <w:b/>
          <w:bCs/>
          <w:szCs w:val="28"/>
        </w:rPr>
        <w:t>Ожидаемые результаты</w:t>
      </w:r>
    </w:p>
    <w:p w:rsidR="00925C72" w:rsidRPr="00EE0B71" w:rsidRDefault="00925C72" w:rsidP="00972334">
      <w:pPr>
        <w:ind w:firstLine="709"/>
        <w:jc w:val="both"/>
        <w:rPr>
          <w:szCs w:val="28"/>
        </w:rPr>
      </w:pPr>
      <w:r w:rsidRPr="00EE0B71">
        <w:rPr>
          <w:szCs w:val="28"/>
        </w:rPr>
        <w:t>К 2030 году ожидается:</w:t>
      </w:r>
    </w:p>
    <w:p w:rsidR="005D01EF" w:rsidRPr="00EE0B71" w:rsidRDefault="00925C72" w:rsidP="00972334">
      <w:pPr>
        <w:widowControl w:val="0"/>
        <w:ind w:firstLine="709"/>
        <w:jc w:val="both"/>
        <w:rPr>
          <w:szCs w:val="28"/>
        </w:rPr>
      </w:pPr>
      <w:r w:rsidRPr="00EE0B71">
        <w:rPr>
          <w:szCs w:val="28"/>
        </w:rPr>
        <w:t xml:space="preserve">увеличение скорости сообщения на магистральной </w:t>
      </w:r>
      <w:r w:rsidR="005B682D">
        <w:rPr>
          <w:szCs w:val="28"/>
        </w:rPr>
        <w:t xml:space="preserve">улично-дорожной </w:t>
      </w:r>
      <w:r w:rsidRPr="00EE0B71">
        <w:rPr>
          <w:szCs w:val="28"/>
        </w:rPr>
        <w:t xml:space="preserve">сети </w:t>
      </w:r>
      <w:r w:rsidR="005B682D">
        <w:rPr>
          <w:szCs w:val="28"/>
        </w:rPr>
        <w:br/>
      </w:r>
      <w:r w:rsidRPr="00EE0B71">
        <w:rPr>
          <w:szCs w:val="28"/>
        </w:rPr>
        <w:t xml:space="preserve">до 28 </w:t>
      </w:r>
      <w:r w:rsidR="0002614E" w:rsidRPr="00EE0B71">
        <w:rPr>
          <w:szCs w:val="28"/>
        </w:rPr>
        <w:t>км</w:t>
      </w:r>
      <w:r w:rsidRPr="00EE0B71">
        <w:rPr>
          <w:szCs w:val="28"/>
        </w:rPr>
        <w:t xml:space="preserve"> в час</w:t>
      </w:r>
      <w:r w:rsidR="005D01EF" w:rsidRPr="00EE0B71">
        <w:rPr>
          <w:szCs w:val="28"/>
        </w:rPr>
        <w:t xml:space="preserve">, а также на участках регулируемой улично-дорожной сети </w:t>
      </w:r>
      <w:r w:rsidR="00F16EBB">
        <w:rPr>
          <w:szCs w:val="28"/>
        </w:rPr>
        <w:t xml:space="preserve">– </w:t>
      </w:r>
      <w:r w:rsidR="005D01EF" w:rsidRPr="00EE0B71">
        <w:rPr>
          <w:szCs w:val="28"/>
        </w:rPr>
        <w:t xml:space="preserve">до 23 </w:t>
      </w:r>
      <w:r w:rsidR="0002614E" w:rsidRPr="00EE0B71">
        <w:rPr>
          <w:szCs w:val="28"/>
        </w:rPr>
        <w:t>км</w:t>
      </w:r>
      <w:r w:rsidR="005D01EF" w:rsidRPr="00EE0B71">
        <w:rPr>
          <w:szCs w:val="28"/>
        </w:rPr>
        <w:t xml:space="preserve"> в час;</w:t>
      </w:r>
    </w:p>
    <w:p w:rsidR="005D01EF" w:rsidRPr="00EE0B71" w:rsidRDefault="005D01EF" w:rsidP="00972334">
      <w:pPr>
        <w:ind w:firstLine="709"/>
        <w:jc w:val="both"/>
        <w:rPr>
          <w:rFonts w:eastAsia="Times New Roman"/>
          <w:bCs/>
          <w:szCs w:val="28"/>
        </w:rPr>
      </w:pPr>
      <w:r w:rsidRPr="00EE0B71">
        <w:rPr>
          <w:szCs w:val="28"/>
        </w:rPr>
        <w:t>строительство и реконструкция дорог</w:t>
      </w:r>
      <w:r w:rsidR="004117ED" w:rsidRPr="00EE0B71">
        <w:rPr>
          <w:szCs w:val="28"/>
        </w:rPr>
        <w:t xml:space="preserve">, в том числе Екатеринбургской кольцевой автомобильной дороги, </w:t>
      </w:r>
      <w:r w:rsidRPr="00EE0B71">
        <w:rPr>
          <w:szCs w:val="28"/>
        </w:rPr>
        <w:t xml:space="preserve">протяженностью 250 </w:t>
      </w:r>
      <w:r w:rsidR="005020BD" w:rsidRPr="00EE0B71">
        <w:rPr>
          <w:szCs w:val="28"/>
        </w:rPr>
        <w:t>тыс.</w:t>
      </w:r>
      <w:r w:rsidRPr="00EE0B71">
        <w:rPr>
          <w:szCs w:val="28"/>
        </w:rPr>
        <w:t xml:space="preserve"> </w:t>
      </w:r>
      <w:r w:rsidR="00C10D7B" w:rsidRPr="00EE0B71">
        <w:rPr>
          <w:szCs w:val="28"/>
        </w:rPr>
        <w:t>кв. м</w:t>
      </w:r>
      <w:r w:rsidRPr="00EE0B71">
        <w:rPr>
          <w:szCs w:val="28"/>
        </w:rPr>
        <w:t xml:space="preserve"> в год; </w:t>
      </w:r>
    </w:p>
    <w:p w:rsidR="00925C72" w:rsidRPr="00EE0B71" w:rsidRDefault="00925C72" w:rsidP="00972334">
      <w:pPr>
        <w:widowControl w:val="0"/>
        <w:ind w:firstLine="709"/>
        <w:jc w:val="both"/>
        <w:rPr>
          <w:szCs w:val="28"/>
        </w:rPr>
      </w:pPr>
      <w:r w:rsidRPr="00EE0B71">
        <w:rPr>
          <w:szCs w:val="28"/>
        </w:rPr>
        <w:lastRenderedPageBreak/>
        <w:t xml:space="preserve">увеличение уровня автомобилизации населения города до 473,9 </w:t>
      </w:r>
      <w:r w:rsidR="00F429DB" w:rsidRPr="00EE0B71">
        <w:rPr>
          <w:szCs w:val="28"/>
        </w:rPr>
        <w:t>единиц</w:t>
      </w:r>
      <w:r w:rsidR="005B682D">
        <w:rPr>
          <w:szCs w:val="28"/>
        </w:rPr>
        <w:t>ы</w:t>
      </w:r>
      <w:r w:rsidR="00F16EBB">
        <w:rPr>
          <w:szCs w:val="28"/>
        </w:rPr>
        <w:t xml:space="preserve"> </w:t>
      </w:r>
      <w:r w:rsidR="00F16EBB">
        <w:rPr>
          <w:szCs w:val="28"/>
        </w:rPr>
        <w:br/>
      </w:r>
      <w:r w:rsidRPr="00EE0B71">
        <w:rPr>
          <w:szCs w:val="28"/>
        </w:rPr>
        <w:t xml:space="preserve">на </w:t>
      </w:r>
      <w:r w:rsidR="00F16EBB">
        <w:rPr>
          <w:szCs w:val="28"/>
        </w:rPr>
        <w:t>1 000</w:t>
      </w:r>
      <w:r w:rsidRPr="00EE0B71">
        <w:rPr>
          <w:szCs w:val="28"/>
        </w:rPr>
        <w:t xml:space="preserve"> жителей; </w:t>
      </w:r>
    </w:p>
    <w:p w:rsidR="00925C72" w:rsidRPr="00EE0B71" w:rsidRDefault="00925C72" w:rsidP="00972334">
      <w:pPr>
        <w:widowControl w:val="0"/>
        <w:ind w:firstLine="709"/>
        <w:jc w:val="both"/>
        <w:rPr>
          <w:szCs w:val="28"/>
        </w:rPr>
      </w:pPr>
      <w:r w:rsidRPr="00EE0B71">
        <w:rPr>
          <w:szCs w:val="28"/>
        </w:rPr>
        <w:t>строительство трех перехватывающих паркингов;</w:t>
      </w:r>
    </w:p>
    <w:p w:rsidR="00925C72" w:rsidRPr="00EE0B71" w:rsidRDefault="00925C72" w:rsidP="00972334">
      <w:pPr>
        <w:widowControl w:val="0"/>
        <w:ind w:firstLine="709"/>
        <w:jc w:val="both"/>
        <w:rPr>
          <w:szCs w:val="28"/>
        </w:rPr>
      </w:pPr>
      <w:r w:rsidRPr="00EE0B71">
        <w:rPr>
          <w:szCs w:val="28"/>
        </w:rPr>
        <w:t xml:space="preserve">увеличение платного парковочного пространства до 25 </w:t>
      </w:r>
      <w:r w:rsidR="005020BD" w:rsidRPr="00EE0B71">
        <w:rPr>
          <w:szCs w:val="28"/>
        </w:rPr>
        <w:t>тыс.</w:t>
      </w:r>
      <w:r w:rsidRPr="00EE0B71">
        <w:rPr>
          <w:szCs w:val="28"/>
        </w:rPr>
        <w:t xml:space="preserve"> машино</w:t>
      </w:r>
      <w:r w:rsidR="005C1061" w:rsidRPr="00EE0B71">
        <w:rPr>
          <w:szCs w:val="28"/>
        </w:rPr>
        <w:t>-</w:t>
      </w:r>
      <w:r w:rsidRPr="00EE0B71">
        <w:rPr>
          <w:szCs w:val="28"/>
        </w:rPr>
        <w:t>мест</w:t>
      </w:r>
      <w:r w:rsidR="0078641C">
        <w:rPr>
          <w:szCs w:val="28"/>
        </w:rPr>
        <w:t xml:space="preserve"> </w:t>
      </w:r>
      <w:r w:rsidR="0078641C">
        <w:rPr>
          <w:rStyle w:val="FontStyle28"/>
          <w:spacing w:val="-4"/>
        </w:rPr>
        <w:t>(Таблица 10</w:t>
      </w:r>
      <w:r w:rsidR="0078641C" w:rsidRPr="008113FE">
        <w:rPr>
          <w:rStyle w:val="FontStyle28"/>
          <w:spacing w:val="-4"/>
        </w:rPr>
        <w:t>)</w:t>
      </w:r>
      <w:r w:rsidRPr="00EE0B71">
        <w:rPr>
          <w:szCs w:val="28"/>
        </w:rPr>
        <w:t>.</w:t>
      </w:r>
    </w:p>
    <w:p w:rsidR="00925C72" w:rsidRPr="00EE0B71" w:rsidRDefault="00925C72" w:rsidP="00972334">
      <w:pPr>
        <w:ind w:firstLine="709"/>
        <w:jc w:val="both"/>
        <w:rPr>
          <w:szCs w:val="28"/>
        </w:rPr>
      </w:pPr>
    </w:p>
    <w:p w:rsidR="00925C72" w:rsidRPr="00972334" w:rsidRDefault="007416C7" w:rsidP="00972334">
      <w:pPr>
        <w:keepNext/>
        <w:ind w:firstLine="709"/>
        <w:outlineLvl w:val="3"/>
        <w:rPr>
          <w:rFonts w:eastAsia="Times New Roman"/>
          <w:b/>
          <w:bCs/>
          <w:szCs w:val="28"/>
        </w:rPr>
      </w:pPr>
      <w:bookmarkStart w:id="317" w:name="_Toc271294068"/>
      <w:r w:rsidRPr="00972334">
        <w:rPr>
          <w:rFonts w:eastAsia="Times New Roman"/>
          <w:b/>
          <w:bCs/>
          <w:szCs w:val="28"/>
        </w:rPr>
        <w:t>Перечень стратегических проектов</w:t>
      </w:r>
      <w:bookmarkEnd w:id="317"/>
    </w:p>
    <w:p w:rsidR="00925C72" w:rsidRPr="00EE0B71" w:rsidRDefault="00925C72" w:rsidP="00972334">
      <w:pPr>
        <w:ind w:firstLine="709"/>
        <w:jc w:val="both"/>
        <w:rPr>
          <w:szCs w:val="28"/>
        </w:rPr>
      </w:pPr>
      <w:r w:rsidRPr="00EE0B71">
        <w:rPr>
          <w:szCs w:val="28"/>
        </w:rPr>
        <w:t>Развитие городских магистралей и рег</w:t>
      </w:r>
      <w:r w:rsidR="001F41AF" w:rsidRPr="00EE0B71">
        <w:rPr>
          <w:szCs w:val="28"/>
        </w:rPr>
        <w:t>улируемой улично-дорожной сети</w:t>
      </w:r>
      <w:r w:rsidR="00972334">
        <w:rPr>
          <w:szCs w:val="28"/>
        </w:rPr>
        <w:t>.</w:t>
      </w:r>
    </w:p>
    <w:p w:rsidR="00925C72" w:rsidRPr="00EE0B71" w:rsidRDefault="001F41AF" w:rsidP="00972334">
      <w:pPr>
        <w:ind w:firstLine="709"/>
        <w:jc w:val="both"/>
        <w:rPr>
          <w:szCs w:val="28"/>
        </w:rPr>
      </w:pPr>
      <w:r w:rsidRPr="00EE0B71">
        <w:rPr>
          <w:szCs w:val="28"/>
        </w:rPr>
        <w:t>Дом для автомобиля</w:t>
      </w:r>
      <w:r w:rsidR="00972334">
        <w:rPr>
          <w:szCs w:val="28"/>
        </w:rPr>
        <w:t>.</w:t>
      </w:r>
    </w:p>
    <w:p w:rsidR="00925C72" w:rsidRPr="00EE0B71" w:rsidRDefault="00925C72" w:rsidP="00F429DB">
      <w:pPr>
        <w:ind w:firstLine="720"/>
        <w:jc w:val="both"/>
        <w:rPr>
          <w:szCs w:val="28"/>
        </w:rPr>
      </w:pPr>
      <w:r w:rsidRPr="00EE0B71">
        <w:rPr>
          <w:szCs w:val="28"/>
        </w:rPr>
        <w:t>Комплексная схема о</w:t>
      </w:r>
      <w:r w:rsidR="001F41AF" w:rsidRPr="00EE0B71">
        <w:rPr>
          <w:szCs w:val="28"/>
        </w:rPr>
        <w:t>рганизации дорожного движения</w:t>
      </w:r>
      <w:r w:rsidR="00972334">
        <w:rPr>
          <w:szCs w:val="28"/>
        </w:rPr>
        <w:t>.</w:t>
      </w:r>
    </w:p>
    <w:p w:rsidR="00925C72" w:rsidRPr="00EE0B71" w:rsidRDefault="00724E83" w:rsidP="00180709">
      <w:pPr>
        <w:pStyle w:val="3"/>
        <w:pageBreakBefore/>
        <w:ind w:firstLine="709"/>
        <w:jc w:val="both"/>
        <w:rPr>
          <w:rFonts w:cs="Times New Roman"/>
        </w:rPr>
      </w:pPr>
      <w:bookmarkStart w:id="318" w:name="_Toc238522603"/>
      <w:bookmarkStart w:id="319" w:name="_Toc238611919"/>
      <w:bookmarkStart w:id="320" w:name="_Toc273716419"/>
      <w:bookmarkStart w:id="321" w:name="_Toc501527583"/>
      <w:bookmarkStart w:id="322" w:name="_Toc506293390"/>
      <w:bookmarkStart w:id="323" w:name="_Toc510186695"/>
      <w:r w:rsidRPr="00EE0B71">
        <w:rPr>
          <w:rFonts w:cs="Times New Roman"/>
        </w:rPr>
        <w:lastRenderedPageBreak/>
        <w:t>Стратегическая программа «</w:t>
      </w:r>
      <w:r w:rsidR="0065614D" w:rsidRPr="00EE0B71">
        <w:rPr>
          <w:rFonts w:cs="Times New Roman"/>
        </w:rPr>
        <w:t>Улучшение</w:t>
      </w:r>
      <w:r w:rsidRPr="00EE0B71">
        <w:rPr>
          <w:rFonts w:cs="Times New Roman"/>
        </w:rPr>
        <w:t xml:space="preserve"> качества мобильности пешеходов и пассажиров общественного транспорта»</w:t>
      </w:r>
      <w:bookmarkEnd w:id="318"/>
      <w:bookmarkEnd w:id="319"/>
      <w:bookmarkEnd w:id="320"/>
      <w:bookmarkEnd w:id="321"/>
      <w:bookmarkEnd w:id="322"/>
      <w:bookmarkEnd w:id="323"/>
    </w:p>
    <w:p w:rsidR="00925C72" w:rsidRPr="00EE0B71" w:rsidRDefault="00925C72" w:rsidP="00925C72">
      <w:pPr>
        <w:rPr>
          <w:b/>
          <w:szCs w:val="30"/>
        </w:rPr>
      </w:pPr>
    </w:p>
    <w:p w:rsidR="00925C72" w:rsidRPr="00180709" w:rsidRDefault="00724E83" w:rsidP="00180709">
      <w:pPr>
        <w:keepNext/>
        <w:ind w:firstLine="709"/>
        <w:outlineLvl w:val="3"/>
        <w:rPr>
          <w:rFonts w:eastAsia="Times New Roman"/>
          <w:b/>
          <w:bCs/>
          <w:szCs w:val="28"/>
        </w:rPr>
      </w:pPr>
      <w:bookmarkStart w:id="324" w:name="_Toc271294070"/>
      <w:r w:rsidRPr="00180709">
        <w:rPr>
          <w:rFonts w:eastAsia="Times New Roman"/>
          <w:b/>
          <w:bCs/>
          <w:szCs w:val="28"/>
        </w:rPr>
        <w:t>Краткое описание</w:t>
      </w:r>
      <w:bookmarkEnd w:id="324"/>
    </w:p>
    <w:p w:rsidR="00925C72" w:rsidRPr="00EE0B71" w:rsidRDefault="00925C72" w:rsidP="001A38F0">
      <w:pPr>
        <w:ind w:firstLine="709"/>
        <w:jc w:val="both"/>
        <w:rPr>
          <w:szCs w:val="28"/>
        </w:rPr>
      </w:pPr>
      <w:r w:rsidRPr="00EE0B71">
        <w:rPr>
          <w:szCs w:val="28"/>
        </w:rPr>
        <w:t>Обеспечение пешеходной мобильности и пассажирских перевозок в крупном городе с большим уровнем автомобилизации, проведение политики «Город, удобный для жизни» – важнейшая социальная задача, решение которой способствует обеспечению нормальной организации жизнедеятельности населения, оптимальному планированию и использованию ограниченного пространства улично-дорожной сети.</w:t>
      </w:r>
    </w:p>
    <w:p w:rsidR="00925C72" w:rsidRPr="00EE0B71" w:rsidRDefault="00925C72" w:rsidP="001A38F0">
      <w:pPr>
        <w:ind w:firstLine="709"/>
        <w:jc w:val="both"/>
        <w:rPr>
          <w:szCs w:val="28"/>
        </w:rPr>
      </w:pPr>
      <w:r w:rsidRPr="00EE0B71">
        <w:rPr>
          <w:szCs w:val="28"/>
        </w:rPr>
        <w:t xml:space="preserve">Политика «Город, удобный для жизни» </w:t>
      </w:r>
      <w:r w:rsidR="00A74100">
        <w:rPr>
          <w:szCs w:val="28"/>
        </w:rPr>
        <w:t xml:space="preserve">включает в себя </w:t>
      </w:r>
      <w:r w:rsidRPr="00EE0B71">
        <w:rPr>
          <w:szCs w:val="28"/>
        </w:rPr>
        <w:t xml:space="preserve">следующие составляющие: </w:t>
      </w:r>
    </w:p>
    <w:p w:rsidR="00925C72" w:rsidRPr="00EE0B71" w:rsidRDefault="00925C72" w:rsidP="001A38F0">
      <w:pPr>
        <w:widowControl w:val="0"/>
        <w:ind w:firstLine="709"/>
        <w:jc w:val="both"/>
        <w:rPr>
          <w:szCs w:val="28"/>
        </w:rPr>
      </w:pPr>
      <w:r w:rsidRPr="00EE0B71">
        <w:rPr>
          <w:szCs w:val="28"/>
        </w:rPr>
        <w:t>мобильность города обеспечивается мультимодальной сбалансированной транспортной системой;</w:t>
      </w:r>
    </w:p>
    <w:p w:rsidR="00925C72" w:rsidRPr="00EE0B71" w:rsidRDefault="00925C72" w:rsidP="001A38F0">
      <w:pPr>
        <w:widowControl w:val="0"/>
        <w:ind w:firstLine="709"/>
        <w:jc w:val="both"/>
        <w:rPr>
          <w:szCs w:val="28"/>
        </w:rPr>
      </w:pPr>
      <w:r w:rsidRPr="00EE0B71">
        <w:rPr>
          <w:szCs w:val="28"/>
        </w:rPr>
        <w:t xml:space="preserve">уровень автомобилизации </w:t>
      </w:r>
      <w:r w:rsidR="005020E9" w:rsidRPr="00EE0B71">
        <w:rPr>
          <w:szCs w:val="28"/>
        </w:rPr>
        <w:t>определяется</w:t>
      </w:r>
      <w:r w:rsidRPr="00EE0B71">
        <w:rPr>
          <w:szCs w:val="28"/>
        </w:rPr>
        <w:t xml:space="preserve"> типом застройки;</w:t>
      </w:r>
    </w:p>
    <w:p w:rsidR="00925C72" w:rsidRPr="00EE0B71" w:rsidRDefault="00925C72" w:rsidP="001A38F0">
      <w:pPr>
        <w:widowControl w:val="0"/>
        <w:ind w:firstLine="709"/>
        <w:jc w:val="both"/>
        <w:rPr>
          <w:szCs w:val="28"/>
        </w:rPr>
      </w:pPr>
      <w:r w:rsidRPr="00EE0B71">
        <w:rPr>
          <w:szCs w:val="28"/>
        </w:rPr>
        <w:t xml:space="preserve">общественный транспорт – интегрированная централизованная система </w:t>
      </w:r>
      <w:r w:rsidR="006C496B">
        <w:rPr>
          <w:szCs w:val="28"/>
        </w:rPr>
        <w:br/>
      </w:r>
      <w:r w:rsidRPr="00EE0B71">
        <w:rPr>
          <w:szCs w:val="28"/>
        </w:rPr>
        <w:t>с высоким уровнем приоритета;</w:t>
      </w:r>
    </w:p>
    <w:p w:rsidR="00925C72" w:rsidRPr="00EE0B71" w:rsidRDefault="00925C72" w:rsidP="001A38F0">
      <w:pPr>
        <w:widowControl w:val="0"/>
        <w:ind w:firstLine="709"/>
        <w:jc w:val="both"/>
        <w:rPr>
          <w:szCs w:val="28"/>
        </w:rPr>
      </w:pPr>
      <w:r w:rsidRPr="00EE0B71">
        <w:rPr>
          <w:szCs w:val="28"/>
        </w:rPr>
        <w:t xml:space="preserve">преобладающий тип деловых поездок – общественный транспорт, </w:t>
      </w:r>
      <w:r w:rsidR="004A54DC" w:rsidRPr="00EE0B71">
        <w:rPr>
          <w:szCs w:val="28"/>
        </w:rPr>
        <w:t>сеть перехватывающих паркингов</w:t>
      </w:r>
      <w:r w:rsidRPr="00EE0B71">
        <w:rPr>
          <w:szCs w:val="28"/>
        </w:rPr>
        <w:t xml:space="preserve"> или </w:t>
      </w:r>
      <w:r w:rsidR="004A54DC" w:rsidRPr="00EE0B71">
        <w:rPr>
          <w:szCs w:val="28"/>
        </w:rPr>
        <w:t>каршеринг</w:t>
      </w:r>
      <w:r w:rsidR="00F41430" w:rsidRPr="00EE0B71">
        <w:rPr>
          <w:szCs w:val="28"/>
        </w:rPr>
        <w:t xml:space="preserve"> (вид аренды автомобиля)</w:t>
      </w:r>
      <w:r w:rsidRPr="00EE0B71">
        <w:rPr>
          <w:szCs w:val="28"/>
        </w:rPr>
        <w:t>;</w:t>
      </w:r>
    </w:p>
    <w:p w:rsidR="00925C72" w:rsidRPr="00EE0B71" w:rsidRDefault="00925C72" w:rsidP="001A38F0">
      <w:pPr>
        <w:widowControl w:val="0"/>
        <w:ind w:firstLine="709"/>
        <w:jc w:val="both"/>
        <w:rPr>
          <w:szCs w:val="28"/>
        </w:rPr>
      </w:pPr>
      <w:r w:rsidRPr="00EE0B71">
        <w:rPr>
          <w:szCs w:val="28"/>
        </w:rPr>
        <w:t>повышение качества городской среды.</w:t>
      </w:r>
    </w:p>
    <w:p w:rsidR="00925C72" w:rsidRPr="00EE0B71" w:rsidRDefault="00925C72" w:rsidP="001A38F0">
      <w:pPr>
        <w:widowControl w:val="0"/>
        <w:ind w:firstLine="709"/>
        <w:jc w:val="both"/>
        <w:rPr>
          <w:szCs w:val="28"/>
        </w:rPr>
      </w:pPr>
      <w:r w:rsidRPr="00EE0B71">
        <w:rPr>
          <w:szCs w:val="28"/>
        </w:rPr>
        <w:t>Современный уровень внутригородских пассажирских сообщений требует комплексного, взаимо</w:t>
      </w:r>
      <w:r w:rsidR="00A74100">
        <w:rPr>
          <w:szCs w:val="28"/>
        </w:rPr>
        <w:t>с</w:t>
      </w:r>
      <w:r w:rsidRPr="00EE0B71">
        <w:rPr>
          <w:szCs w:val="28"/>
        </w:rPr>
        <w:t>вязанного развития всех видов уличного и внеуличного пассажирского транспорта</w:t>
      </w:r>
      <w:r w:rsidR="00A74100">
        <w:rPr>
          <w:szCs w:val="28"/>
        </w:rPr>
        <w:t xml:space="preserve">. </w:t>
      </w:r>
      <w:r w:rsidRPr="00EE0B71">
        <w:rPr>
          <w:szCs w:val="28"/>
        </w:rPr>
        <w:t>обеспечени</w:t>
      </w:r>
      <w:r w:rsidR="00A74100">
        <w:rPr>
          <w:szCs w:val="28"/>
        </w:rPr>
        <w:t>я</w:t>
      </w:r>
      <w:r w:rsidRPr="00EE0B71">
        <w:rPr>
          <w:szCs w:val="28"/>
        </w:rPr>
        <w:t xml:space="preserve"> его приоритетности перед личным транспортом.</w:t>
      </w:r>
    </w:p>
    <w:p w:rsidR="00925C72" w:rsidRPr="00EE0B71" w:rsidRDefault="00925C72" w:rsidP="001A38F0">
      <w:pPr>
        <w:ind w:firstLine="709"/>
        <w:jc w:val="both"/>
        <w:rPr>
          <w:szCs w:val="28"/>
        </w:rPr>
      </w:pPr>
      <w:r w:rsidRPr="00EE0B71">
        <w:rPr>
          <w:szCs w:val="28"/>
        </w:rPr>
        <w:t>В качестве основного вида скоростного внеуличного транспорта необходимо развитие уже имеющегося в городе метрополитена, рельсового транспорта, отделенного от общего потока транспортных средств</w:t>
      </w:r>
      <w:r w:rsidR="002C0284" w:rsidRPr="00EE0B71">
        <w:rPr>
          <w:szCs w:val="28"/>
        </w:rPr>
        <w:t xml:space="preserve"> (ускоренный транспорт)</w:t>
      </w:r>
      <w:r w:rsidRPr="00EE0B71">
        <w:rPr>
          <w:szCs w:val="28"/>
        </w:rPr>
        <w:t>, активное использование городской электрички для внутригородских передвижений, а также развитие новых видов общественного транспорта.</w:t>
      </w:r>
    </w:p>
    <w:p w:rsidR="00925C72" w:rsidRPr="00EE0B71" w:rsidRDefault="00925C72" w:rsidP="001A38F0">
      <w:pPr>
        <w:ind w:firstLine="709"/>
        <w:jc w:val="both"/>
        <w:rPr>
          <w:szCs w:val="28"/>
        </w:rPr>
      </w:pPr>
      <w:r w:rsidRPr="00EE0B71">
        <w:rPr>
          <w:szCs w:val="28"/>
        </w:rPr>
        <w:t>Для улучшения условий движения пешеходов предусмотрено строительство пешеходных переходов, улиц, зон, а также сети дорожек для экологически нейтральных средств передвижения.</w:t>
      </w:r>
    </w:p>
    <w:p w:rsidR="00925C72" w:rsidRPr="00EE0B71" w:rsidRDefault="00925C72" w:rsidP="001A38F0">
      <w:pPr>
        <w:ind w:firstLine="709"/>
        <w:jc w:val="both"/>
        <w:rPr>
          <w:szCs w:val="28"/>
        </w:rPr>
      </w:pPr>
      <w:r w:rsidRPr="00EE0B71">
        <w:rPr>
          <w:szCs w:val="28"/>
        </w:rPr>
        <w:t>Сохранению приоритетности массового транспорта должно способствовать стимулировани</w:t>
      </w:r>
      <w:r w:rsidR="00F429DB" w:rsidRPr="00EE0B71">
        <w:rPr>
          <w:szCs w:val="28"/>
        </w:rPr>
        <w:t>е</w:t>
      </w:r>
      <w:r w:rsidRPr="00EE0B71">
        <w:rPr>
          <w:szCs w:val="28"/>
        </w:rPr>
        <w:t xml:space="preserve"> горожан к использованию общественного транспорта, </w:t>
      </w:r>
      <w:r w:rsidR="00A74100">
        <w:rPr>
          <w:szCs w:val="28"/>
        </w:rPr>
        <w:t>для чего необходимо повы</w:t>
      </w:r>
      <w:r w:rsidR="00D15990">
        <w:rPr>
          <w:szCs w:val="28"/>
        </w:rPr>
        <w:t>шать</w:t>
      </w:r>
      <w:r w:rsidRPr="00EE0B71">
        <w:rPr>
          <w:szCs w:val="28"/>
        </w:rPr>
        <w:t xml:space="preserve"> скорост</w:t>
      </w:r>
      <w:r w:rsidR="00A74100">
        <w:rPr>
          <w:szCs w:val="28"/>
        </w:rPr>
        <w:t>ь</w:t>
      </w:r>
      <w:r w:rsidRPr="00EE0B71">
        <w:rPr>
          <w:szCs w:val="28"/>
        </w:rPr>
        <w:t xml:space="preserve"> и комфорт поездок, созда</w:t>
      </w:r>
      <w:r w:rsidR="00A74100">
        <w:rPr>
          <w:szCs w:val="28"/>
        </w:rPr>
        <w:t>вать</w:t>
      </w:r>
      <w:r w:rsidRPr="00EE0B71">
        <w:rPr>
          <w:szCs w:val="28"/>
        </w:rPr>
        <w:t xml:space="preserve"> благоприятны</w:t>
      </w:r>
      <w:r w:rsidR="00A74100">
        <w:rPr>
          <w:szCs w:val="28"/>
        </w:rPr>
        <w:t>е</w:t>
      </w:r>
      <w:r w:rsidRPr="00EE0B71">
        <w:rPr>
          <w:szCs w:val="28"/>
        </w:rPr>
        <w:t xml:space="preserve"> услови</w:t>
      </w:r>
      <w:r w:rsidR="00A74100">
        <w:rPr>
          <w:szCs w:val="28"/>
        </w:rPr>
        <w:t>я</w:t>
      </w:r>
      <w:r w:rsidRPr="00EE0B71">
        <w:rPr>
          <w:szCs w:val="28"/>
        </w:rPr>
        <w:t xml:space="preserve"> для пересадки пассажиров на скоростной внеуличный транспорт, разви</w:t>
      </w:r>
      <w:r w:rsidR="00A74100">
        <w:rPr>
          <w:szCs w:val="28"/>
        </w:rPr>
        <w:t xml:space="preserve">вать </w:t>
      </w:r>
      <w:r w:rsidRPr="00EE0B71">
        <w:rPr>
          <w:szCs w:val="28"/>
        </w:rPr>
        <w:t xml:space="preserve">метрополитен, а также </w:t>
      </w:r>
      <w:r w:rsidR="00A74100">
        <w:rPr>
          <w:szCs w:val="28"/>
        </w:rPr>
        <w:t xml:space="preserve">принимать меры </w:t>
      </w:r>
      <w:r w:rsidRPr="00EE0B71">
        <w:rPr>
          <w:szCs w:val="28"/>
        </w:rPr>
        <w:t>по ограничению въезда и стоянки автомобилей в центре города.</w:t>
      </w:r>
    </w:p>
    <w:p w:rsidR="00925C72" w:rsidRPr="00EE0B71" w:rsidRDefault="00925C72" w:rsidP="00925C72">
      <w:pPr>
        <w:ind w:firstLine="720"/>
        <w:jc w:val="both"/>
        <w:rPr>
          <w:szCs w:val="28"/>
        </w:rPr>
      </w:pPr>
    </w:p>
    <w:p w:rsidR="00925C72" w:rsidRPr="00180709" w:rsidRDefault="001A38F0" w:rsidP="00180709">
      <w:pPr>
        <w:widowControl w:val="0"/>
        <w:ind w:firstLine="709"/>
        <w:outlineLvl w:val="3"/>
        <w:rPr>
          <w:rFonts w:eastAsia="Times New Roman"/>
          <w:b/>
          <w:bCs/>
          <w:szCs w:val="28"/>
        </w:rPr>
      </w:pPr>
      <w:bookmarkStart w:id="325" w:name="_Toc271294071"/>
      <w:r w:rsidRPr="00180709">
        <w:rPr>
          <w:rFonts w:eastAsia="Times New Roman"/>
          <w:b/>
          <w:bCs/>
          <w:szCs w:val="28"/>
        </w:rPr>
        <w:t>Цель программы</w:t>
      </w:r>
      <w:bookmarkEnd w:id="325"/>
    </w:p>
    <w:p w:rsidR="0062445B" w:rsidRPr="00EE0B71" w:rsidRDefault="0062445B" w:rsidP="0062445B">
      <w:pPr>
        <w:widowControl w:val="0"/>
        <w:ind w:firstLine="709"/>
        <w:jc w:val="both"/>
        <w:rPr>
          <w:szCs w:val="28"/>
        </w:rPr>
      </w:pPr>
      <w:r w:rsidRPr="00EE0B71">
        <w:rPr>
          <w:szCs w:val="28"/>
        </w:rPr>
        <w:t xml:space="preserve">Создание транспортно-пешеходной системы города, удобной для жизни населения, пассажирское обслуживание населения всех жилых районов города </w:t>
      </w:r>
      <w:r w:rsidR="00D15990">
        <w:rPr>
          <w:szCs w:val="28"/>
        </w:rPr>
        <w:br/>
      </w:r>
      <w:r w:rsidRPr="00EE0B71">
        <w:rPr>
          <w:szCs w:val="28"/>
        </w:rPr>
        <w:t>с затратами времени в пределах нормативных значений, развитие новых видов общественного транспорта, в том числе скоростного.</w:t>
      </w:r>
    </w:p>
    <w:p w:rsidR="0062445B" w:rsidRPr="00EE0B71" w:rsidRDefault="0062445B" w:rsidP="00925C72">
      <w:pPr>
        <w:ind w:firstLine="720"/>
        <w:jc w:val="both"/>
        <w:rPr>
          <w:szCs w:val="28"/>
        </w:rPr>
      </w:pPr>
    </w:p>
    <w:p w:rsidR="00925C72" w:rsidRPr="00180709" w:rsidRDefault="001A38F0" w:rsidP="00180709">
      <w:pPr>
        <w:keepNext/>
        <w:ind w:firstLine="709"/>
        <w:outlineLvl w:val="3"/>
        <w:rPr>
          <w:rFonts w:eastAsia="Times New Roman"/>
          <w:b/>
          <w:bCs/>
          <w:szCs w:val="28"/>
        </w:rPr>
      </w:pPr>
      <w:r w:rsidRPr="00180709">
        <w:rPr>
          <w:rFonts w:eastAsia="Times New Roman"/>
          <w:b/>
          <w:bCs/>
          <w:szCs w:val="28"/>
        </w:rPr>
        <w:lastRenderedPageBreak/>
        <w:t xml:space="preserve">Основные задачи </w:t>
      </w:r>
    </w:p>
    <w:p w:rsidR="00925C72" w:rsidRPr="00EE0B71" w:rsidRDefault="00925C72" w:rsidP="001A38F0">
      <w:pPr>
        <w:ind w:firstLine="709"/>
        <w:jc w:val="both"/>
        <w:rPr>
          <w:szCs w:val="28"/>
        </w:rPr>
      </w:pPr>
      <w:r w:rsidRPr="00EE0B71">
        <w:rPr>
          <w:szCs w:val="28"/>
        </w:rPr>
        <w:t>Обеспечение пешеходной доступности, развитие пешеходных зон, создание безопасных и комфортных условий для движения пешеходов;</w:t>
      </w:r>
    </w:p>
    <w:p w:rsidR="00925C72" w:rsidRPr="00EE0B71" w:rsidRDefault="00925C72" w:rsidP="001A38F0">
      <w:pPr>
        <w:ind w:firstLine="709"/>
        <w:jc w:val="both"/>
        <w:rPr>
          <w:szCs w:val="28"/>
        </w:rPr>
      </w:pPr>
      <w:r w:rsidRPr="00EE0B71">
        <w:rPr>
          <w:szCs w:val="28"/>
        </w:rPr>
        <w:t xml:space="preserve">повышение привлекательности общественного транспорта и стимулирование горожан к его использованию путем проведения оптимизации маршрутной сети, развития метро и других видов скоростного </w:t>
      </w:r>
      <w:r w:rsidR="002B7D27" w:rsidRPr="00EE0B71">
        <w:rPr>
          <w:szCs w:val="28"/>
        </w:rPr>
        <w:t xml:space="preserve">и ускоренного </w:t>
      </w:r>
      <w:r w:rsidRPr="00EE0B71">
        <w:rPr>
          <w:szCs w:val="28"/>
        </w:rPr>
        <w:t>общественного транспорта, обновления и модернизации парка подвижного состава, обеспечени</w:t>
      </w:r>
      <w:r w:rsidR="00D15990">
        <w:rPr>
          <w:szCs w:val="28"/>
        </w:rPr>
        <w:t>я</w:t>
      </w:r>
      <w:r w:rsidRPr="00EE0B71">
        <w:rPr>
          <w:szCs w:val="28"/>
        </w:rPr>
        <w:t xml:space="preserve"> приоритета общественному транспорту на участках улично-дорожной сети и создания условий удобного пользования общественным транспортом </w:t>
      </w:r>
      <w:r w:rsidR="00D15990">
        <w:rPr>
          <w:szCs w:val="28"/>
        </w:rPr>
        <w:br/>
      </w:r>
      <w:r w:rsidRPr="00EE0B71">
        <w:rPr>
          <w:szCs w:val="28"/>
        </w:rPr>
        <w:t>для маломобильных групп населения;</w:t>
      </w:r>
    </w:p>
    <w:p w:rsidR="00925C72" w:rsidRPr="00EE0B71" w:rsidRDefault="00925C72" w:rsidP="001A38F0">
      <w:pPr>
        <w:widowControl w:val="0"/>
        <w:ind w:firstLine="709"/>
        <w:jc w:val="both"/>
        <w:rPr>
          <w:szCs w:val="28"/>
        </w:rPr>
      </w:pPr>
      <w:r w:rsidRPr="00EE0B71">
        <w:rPr>
          <w:szCs w:val="28"/>
        </w:rPr>
        <w:t>комплексное развитие транспортной инфраструктуры города, являющейся составной частью Екатеринбургской агломерации, в части организации мультимодальных транспортно-пересадочных узлов;</w:t>
      </w:r>
    </w:p>
    <w:p w:rsidR="00925C72" w:rsidRPr="00EE0B71" w:rsidRDefault="00925C72" w:rsidP="001A38F0">
      <w:pPr>
        <w:ind w:firstLine="709"/>
        <w:jc w:val="both"/>
        <w:rPr>
          <w:szCs w:val="28"/>
        </w:rPr>
      </w:pPr>
      <w:r w:rsidRPr="00EE0B71">
        <w:rPr>
          <w:szCs w:val="28"/>
        </w:rPr>
        <w:t>развитие Центра управления пассажирскими перевозками;</w:t>
      </w:r>
    </w:p>
    <w:p w:rsidR="00925C72" w:rsidRPr="00EE0B71" w:rsidRDefault="00925C72" w:rsidP="001A38F0">
      <w:pPr>
        <w:ind w:firstLine="709"/>
        <w:jc w:val="both"/>
        <w:rPr>
          <w:szCs w:val="28"/>
        </w:rPr>
      </w:pPr>
      <w:r w:rsidRPr="00EE0B71">
        <w:rPr>
          <w:szCs w:val="28"/>
        </w:rPr>
        <w:t xml:space="preserve">внедрение новых видов общественного транспорта (скоростной трамвай) </w:t>
      </w:r>
      <w:r w:rsidR="006C496B">
        <w:rPr>
          <w:szCs w:val="28"/>
        </w:rPr>
        <w:br/>
      </w:r>
      <w:r w:rsidRPr="00EE0B71">
        <w:rPr>
          <w:szCs w:val="28"/>
        </w:rPr>
        <w:t xml:space="preserve">для соединения периферийных районов со станциями метро и центром города; </w:t>
      </w:r>
    </w:p>
    <w:p w:rsidR="00925C72" w:rsidRPr="00EE0B71" w:rsidRDefault="00925C72" w:rsidP="001A38F0">
      <w:pPr>
        <w:ind w:firstLine="709"/>
        <w:jc w:val="both"/>
        <w:rPr>
          <w:szCs w:val="28"/>
        </w:rPr>
      </w:pPr>
      <w:r w:rsidRPr="00EE0B71">
        <w:rPr>
          <w:szCs w:val="28"/>
        </w:rPr>
        <w:t>развитие сети экологически нейтральных средств передвижения.</w:t>
      </w:r>
    </w:p>
    <w:p w:rsidR="00925C72" w:rsidRPr="00EE0B71" w:rsidRDefault="00925C72" w:rsidP="00925C72">
      <w:pPr>
        <w:ind w:firstLine="720"/>
        <w:jc w:val="both"/>
        <w:rPr>
          <w:szCs w:val="30"/>
        </w:rPr>
      </w:pPr>
    </w:p>
    <w:p w:rsidR="00925C72" w:rsidRPr="00180709" w:rsidRDefault="001A38F0" w:rsidP="00180709">
      <w:pPr>
        <w:keepNext/>
        <w:widowControl w:val="0"/>
        <w:ind w:firstLine="709"/>
        <w:outlineLvl w:val="3"/>
        <w:rPr>
          <w:rFonts w:eastAsia="Times New Roman"/>
          <w:b/>
          <w:bCs/>
          <w:szCs w:val="28"/>
        </w:rPr>
      </w:pPr>
      <w:bookmarkStart w:id="326" w:name="_Toc271294083"/>
      <w:r w:rsidRPr="00180709">
        <w:rPr>
          <w:rFonts w:eastAsia="Times New Roman"/>
          <w:b/>
          <w:bCs/>
          <w:szCs w:val="28"/>
        </w:rPr>
        <w:t>Ожидаемые результаты</w:t>
      </w:r>
      <w:bookmarkEnd w:id="326"/>
    </w:p>
    <w:p w:rsidR="00925C72" w:rsidRPr="00EE0B71" w:rsidRDefault="00925C72" w:rsidP="001A38F0">
      <w:pPr>
        <w:widowControl w:val="0"/>
        <w:ind w:firstLine="709"/>
        <w:jc w:val="both"/>
        <w:rPr>
          <w:szCs w:val="28"/>
        </w:rPr>
      </w:pPr>
      <w:r w:rsidRPr="00EE0B71">
        <w:rPr>
          <w:szCs w:val="28"/>
        </w:rPr>
        <w:t>К 2030 году ожидается:</w:t>
      </w:r>
    </w:p>
    <w:p w:rsidR="00925C72" w:rsidRPr="00EE0B71" w:rsidRDefault="00925C72" w:rsidP="001A38F0">
      <w:pPr>
        <w:widowControl w:val="0"/>
        <w:ind w:firstLine="709"/>
        <w:jc w:val="both"/>
        <w:rPr>
          <w:szCs w:val="28"/>
        </w:rPr>
      </w:pPr>
      <w:r w:rsidRPr="00EE0B71">
        <w:rPr>
          <w:szCs w:val="28"/>
        </w:rPr>
        <w:t>увеличение числа пассажиров, перевезенных городским общественным транспортом, до 37</w:t>
      </w:r>
      <w:r w:rsidR="005B682D">
        <w:rPr>
          <w:szCs w:val="28"/>
        </w:rPr>
        <w:t>0</w:t>
      </w:r>
      <w:r w:rsidRPr="00EE0B71">
        <w:rPr>
          <w:szCs w:val="28"/>
        </w:rPr>
        <w:t xml:space="preserve"> </w:t>
      </w:r>
      <w:r w:rsidR="00106477" w:rsidRPr="00EE0B71">
        <w:rPr>
          <w:szCs w:val="28"/>
        </w:rPr>
        <w:t>млн</w:t>
      </w:r>
      <w:r w:rsidRPr="00EE0B71">
        <w:rPr>
          <w:szCs w:val="28"/>
        </w:rPr>
        <w:t xml:space="preserve"> человек; </w:t>
      </w:r>
    </w:p>
    <w:p w:rsidR="00925C72" w:rsidRPr="00EE0B71" w:rsidRDefault="00925C72" w:rsidP="001A38F0">
      <w:pPr>
        <w:widowControl w:val="0"/>
        <w:ind w:firstLine="709"/>
        <w:jc w:val="both"/>
        <w:rPr>
          <w:szCs w:val="28"/>
        </w:rPr>
      </w:pPr>
      <w:r w:rsidRPr="00EE0B71">
        <w:rPr>
          <w:szCs w:val="28"/>
        </w:rPr>
        <w:t>увеличение числа пассажиров, перевезенных муниципальным транспортом, до 27</w:t>
      </w:r>
      <w:r w:rsidR="005B682D">
        <w:rPr>
          <w:szCs w:val="28"/>
        </w:rPr>
        <w:t>0</w:t>
      </w:r>
      <w:r w:rsidRPr="00EE0B71">
        <w:rPr>
          <w:szCs w:val="28"/>
        </w:rPr>
        <w:t xml:space="preserve"> </w:t>
      </w:r>
      <w:r w:rsidR="00106477" w:rsidRPr="00EE0B71">
        <w:rPr>
          <w:szCs w:val="28"/>
        </w:rPr>
        <w:t>млн</w:t>
      </w:r>
      <w:r w:rsidRPr="00EE0B71">
        <w:rPr>
          <w:szCs w:val="28"/>
        </w:rPr>
        <w:t xml:space="preserve"> человек, в том числе муниципальным автобусом</w:t>
      </w:r>
      <w:r w:rsidR="00F429DB" w:rsidRPr="00EE0B71">
        <w:rPr>
          <w:szCs w:val="28"/>
        </w:rPr>
        <w:t xml:space="preserve"> – </w:t>
      </w:r>
      <w:r w:rsidR="005B682D">
        <w:rPr>
          <w:szCs w:val="28"/>
        </w:rPr>
        <w:t>до 61</w:t>
      </w:r>
      <w:r w:rsidRPr="00EE0B71">
        <w:rPr>
          <w:szCs w:val="28"/>
        </w:rPr>
        <w:t xml:space="preserve"> </w:t>
      </w:r>
      <w:r w:rsidR="00232DD4" w:rsidRPr="00EE0B71">
        <w:rPr>
          <w:szCs w:val="28"/>
        </w:rPr>
        <w:t>млн</w:t>
      </w:r>
      <w:r w:rsidRPr="00EE0B71">
        <w:rPr>
          <w:szCs w:val="28"/>
        </w:rPr>
        <w:t xml:space="preserve"> человек, трамваем</w:t>
      </w:r>
      <w:r w:rsidR="00F429DB" w:rsidRPr="00EE0B71">
        <w:rPr>
          <w:szCs w:val="28"/>
        </w:rPr>
        <w:t xml:space="preserve"> – </w:t>
      </w:r>
      <w:r w:rsidR="005B682D">
        <w:rPr>
          <w:szCs w:val="28"/>
        </w:rPr>
        <w:t>до 124,2</w:t>
      </w:r>
      <w:r w:rsidRPr="00EE0B71">
        <w:rPr>
          <w:szCs w:val="28"/>
        </w:rPr>
        <w:t xml:space="preserve"> </w:t>
      </w:r>
      <w:r w:rsidR="00232DD4" w:rsidRPr="00EE0B71">
        <w:rPr>
          <w:szCs w:val="28"/>
        </w:rPr>
        <w:t>млн</w:t>
      </w:r>
      <w:r w:rsidRPr="00EE0B71">
        <w:rPr>
          <w:szCs w:val="28"/>
        </w:rPr>
        <w:t xml:space="preserve"> человек, метро </w:t>
      </w:r>
      <w:r w:rsidR="00F429DB" w:rsidRPr="00EE0B71">
        <w:rPr>
          <w:szCs w:val="28"/>
        </w:rPr>
        <w:t>–</w:t>
      </w:r>
      <w:r w:rsidR="00180709">
        <w:rPr>
          <w:szCs w:val="28"/>
        </w:rPr>
        <w:t xml:space="preserve"> </w:t>
      </w:r>
      <w:r w:rsidRPr="00EE0B71">
        <w:rPr>
          <w:szCs w:val="28"/>
        </w:rPr>
        <w:t>до</w:t>
      </w:r>
      <w:r w:rsidR="000B4BB4" w:rsidRPr="00EE0B71">
        <w:rPr>
          <w:szCs w:val="28"/>
        </w:rPr>
        <w:t xml:space="preserve"> </w:t>
      </w:r>
      <w:r w:rsidRPr="00EE0B71">
        <w:rPr>
          <w:szCs w:val="28"/>
        </w:rPr>
        <w:t xml:space="preserve">57 </w:t>
      </w:r>
      <w:r w:rsidR="00232DD4" w:rsidRPr="00EE0B71">
        <w:rPr>
          <w:szCs w:val="28"/>
        </w:rPr>
        <w:t>млн</w:t>
      </w:r>
      <w:r w:rsidRPr="00EE0B71">
        <w:rPr>
          <w:szCs w:val="28"/>
        </w:rPr>
        <w:t xml:space="preserve"> человек;</w:t>
      </w:r>
    </w:p>
    <w:p w:rsidR="00925C72" w:rsidRPr="00EE0B71" w:rsidRDefault="00925C72" w:rsidP="001A38F0">
      <w:pPr>
        <w:widowControl w:val="0"/>
        <w:ind w:firstLine="709"/>
        <w:jc w:val="both"/>
        <w:rPr>
          <w:szCs w:val="28"/>
        </w:rPr>
      </w:pPr>
      <w:r w:rsidRPr="00EE0B71">
        <w:rPr>
          <w:szCs w:val="28"/>
        </w:rPr>
        <w:t>уменьшение числа пассажиров, перевезенных троллейбусом,</w:t>
      </w:r>
      <w:r w:rsidR="00180709">
        <w:rPr>
          <w:szCs w:val="28"/>
        </w:rPr>
        <w:t xml:space="preserve"> </w:t>
      </w:r>
      <w:r w:rsidR="005B682D">
        <w:rPr>
          <w:szCs w:val="28"/>
        </w:rPr>
        <w:t>до 27</w:t>
      </w:r>
      <w:r w:rsidRPr="00EE0B71">
        <w:rPr>
          <w:szCs w:val="28"/>
        </w:rPr>
        <w:t>,</w:t>
      </w:r>
      <w:r w:rsidR="005B682D">
        <w:rPr>
          <w:szCs w:val="28"/>
        </w:rPr>
        <w:t>8</w:t>
      </w:r>
      <w:r w:rsidRPr="00EE0B71">
        <w:rPr>
          <w:szCs w:val="28"/>
        </w:rPr>
        <w:t xml:space="preserve"> </w:t>
      </w:r>
      <w:r w:rsidR="00106477" w:rsidRPr="00EE0B71">
        <w:rPr>
          <w:szCs w:val="28"/>
        </w:rPr>
        <w:t>млн</w:t>
      </w:r>
      <w:r w:rsidRPr="00EE0B71">
        <w:rPr>
          <w:szCs w:val="28"/>
        </w:rPr>
        <w:t xml:space="preserve"> человек;</w:t>
      </w:r>
    </w:p>
    <w:p w:rsidR="00925C72" w:rsidRPr="00EE0B71" w:rsidRDefault="00925C72" w:rsidP="001A38F0">
      <w:pPr>
        <w:widowControl w:val="0"/>
        <w:ind w:firstLine="709"/>
        <w:jc w:val="both"/>
        <w:rPr>
          <w:szCs w:val="28"/>
        </w:rPr>
      </w:pPr>
      <w:r w:rsidRPr="00EE0B71">
        <w:rPr>
          <w:szCs w:val="28"/>
        </w:rPr>
        <w:t>уменьшение числа пассажиров частн</w:t>
      </w:r>
      <w:r w:rsidR="00611441" w:rsidRPr="00EE0B71">
        <w:rPr>
          <w:szCs w:val="28"/>
        </w:rPr>
        <w:t>ого</w:t>
      </w:r>
      <w:r w:rsidRPr="00EE0B71">
        <w:rPr>
          <w:szCs w:val="28"/>
        </w:rPr>
        <w:t xml:space="preserve"> транспорт</w:t>
      </w:r>
      <w:r w:rsidR="00611441" w:rsidRPr="00EE0B71">
        <w:rPr>
          <w:szCs w:val="28"/>
        </w:rPr>
        <w:t>а</w:t>
      </w:r>
      <w:r w:rsidRPr="00EE0B71">
        <w:rPr>
          <w:szCs w:val="28"/>
        </w:rPr>
        <w:t xml:space="preserve"> до </w:t>
      </w:r>
      <w:r w:rsidR="005B682D">
        <w:rPr>
          <w:szCs w:val="28"/>
        </w:rPr>
        <w:t>100</w:t>
      </w:r>
      <w:r w:rsidRPr="00EE0B71">
        <w:rPr>
          <w:szCs w:val="28"/>
        </w:rPr>
        <w:t xml:space="preserve"> </w:t>
      </w:r>
      <w:r w:rsidR="00232DD4" w:rsidRPr="00EE0B71">
        <w:rPr>
          <w:szCs w:val="28"/>
        </w:rPr>
        <w:t>млн</w:t>
      </w:r>
      <w:r w:rsidRPr="00EE0B71">
        <w:rPr>
          <w:szCs w:val="28"/>
        </w:rPr>
        <w:t xml:space="preserve"> человек; </w:t>
      </w:r>
    </w:p>
    <w:p w:rsidR="00925C72" w:rsidRPr="00EE0B71" w:rsidRDefault="00925C72" w:rsidP="001A38F0">
      <w:pPr>
        <w:widowControl w:val="0"/>
        <w:ind w:firstLine="709"/>
        <w:jc w:val="both"/>
        <w:rPr>
          <w:szCs w:val="28"/>
        </w:rPr>
      </w:pPr>
      <w:r w:rsidRPr="00EE0B71">
        <w:rPr>
          <w:szCs w:val="28"/>
        </w:rPr>
        <w:t xml:space="preserve">увеличение </w:t>
      </w:r>
      <w:r w:rsidR="00BB78D5">
        <w:rPr>
          <w:szCs w:val="28"/>
        </w:rPr>
        <w:t xml:space="preserve">доли </w:t>
      </w:r>
      <w:r w:rsidRPr="00EE0B71">
        <w:rPr>
          <w:szCs w:val="28"/>
        </w:rPr>
        <w:t>парка подвижного состава наземного общественного транспорта, оборудованного для перевозки маломобильных групп населения,</w:t>
      </w:r>
      <w:r w:rsidR="00180709">
        <w:rPr>
          <w:szCs w:val="28"/>
        </w:rPr>
        <w:t xml:space="preserve"> </w:t>
      </w:r>
      <w:r w:rsidR="0078641C">
        <w:rPr>
          <w:szCs w:val="28"/>
        </w:rPr>
        <w:br/>
      </w:r>
      <w:r w:rsidRPr="00EE0B71">
        <w:rPr>
          <w:szCs w:val="28"/>
        </w:rPr>
        <w:t>до 25</w:t>
      </w:r>
      <w:r w:rsidR="005020BD" w:rsidRPr="00EE0B71">
        <w:rPr>
          <w:szCs w:val="28"/>
        </w:rPr>
        <w:t>%</w:t>
      </w:r>
      <w:r w:rsidR="0078641C">
        <w:rPr>
          <w:szCs w:val="28"/>
        </w:rPr>
        <w:t xml:space="preserve"> </w:t>
      </w:r>
      <w:r w:rsidR="0078641C">
        <w:rPr>
          <w:rStyle w:val="FontStyle28"/>
          <w:spacing w:val="-4"/>
        </w:rPr>
        <w:t>(Таблица 10</w:t>
      </w:r>
      <w:r w:rsidR="0078641C" w:rsidRPr="008113FE">
        <w:rPr>
          <w:rStyle w:val="FontStyle28"/>
          <w:spacing w:val="-4"/>
        </w:rPr>
        <w:t>)</w:t>
      </w:r>
      <w:r w:rsidR="0078641C" w:rsidRPr="00EE0B71">
        <w:rPr>
          <w:szCs w:val="28"/>
        </w:rPr>
        <w:t>.</w:t>
      </w:r>
    </w:p>
    <w:p w:rsidR="00925C72" w:rsidRPr="00EE0B71" w:rsidRDefault="00925C72" w:rsidP="00925C72">
      <w:pPr>
        <w:ind w:firstLine="709"/>
      </w:pPr>
    </w:p>
    <w:p w:rsidR="00925C72" w:rsidRPr="00180709" w:rsidRDefault="001A38F0" w:rsidP="00180709">
      <w:pPr>
        <w:keepNext/>
        <w:ind w:firstLine="709"/>
        <w:outlineLvl w:val="3"/>
        <w:rPr>
          <w:rFonts w:eastAsia="Times New Roman"/>
          <w:b/>
          <w:bCs/>
          <w:szCs w:val="28"/>
        </w:rPr>
      </w:pPr>
      <w:bookmarkStart w:id="327" w:name="_Toc271294085"/>
      <w:r w:rsidRPr="00180709">
        <w:rPr>
          <w:rFonts w:eastAsia="Times New Roman"/>
          <w:b/>
          <w:bCs/>
          <w:szCs w:val="28"/>
        </w:rPr>
        <w:t>Перечень стратегических проектов</w:t>
      </w:r>
      <w:bookmarkEnd w:id="327"/>
    </w:p>
    <w:p w:rsidR="00925C72" w:rsidRPr="00EE0B71" w:rsidRDefault="001F41AF" w:rsidP="00925C72">
      <w:pPr>
        <w:ind w:firstLine="720"/>
        <w:jc w:val="both"/>
        <w:rPr>
          <w:szCs w:val="28"/>
        </w:rPr>
      </w:pPr>
      <w:r w:rsidRPr="00EE0B71">
        <w:rPr>
          <w:szCs w:val="28"/>
        </w:rPr>
        <w:t>Удобный общественный транспорт</w:t>
      </w:r>
      <w:r w:rsidR="00180709">
        <w:rPr>
          <w:szCs w:val="28"/>
        </w:rPr>
        <w:t>.</w:t>
      </w:r>
    </w:p>
    <w:p w:rsidR="00180709" w:rsidRDefault="00925C72" w:rsidP="00925C72">
      <w:pPr>
        <w:ind w:firstLine="720"/>
        <w:jc w:val="both"/>
        <w:rPr>
          <w:szCs w:val="28"/>
        </w:rPr>
      </w:pPr>
      <w:r w:rsidRPr="00EE0B71">
        <w:rPr>
          <w:szCs w:val="28"/>
        </w:rPr>
        <w:t>Город д</w:t>
      </w:r>
      <w:r w:rsidR="001F41AF" w:rsidRPr="00EE0B71">
        <w:rPr>
          <w:szCs w:val="28"/>
        </w:rPr>
        <w:t>ля пешеходов</w:t>
      </w:r>
      <w:r w:rsidR="00180709">
        <w:rPr>
          <w:szCs w:val="28"/>
        </w:rPr>
        <w:t>.</w:t>
      </w:r>
    </w:p>
    <w:p w:rsidR="00925C72" w:rsidRPr="00EE0B71" w:rsidRDefault="00925C72" w:rsidP="00925C72">
      <w:pPr>
        <w:ind w:firstLine="720"/>
        <w:jc w:val="both"/>
        <w:rPr>
          <w:szCs w:val="28"/>
        </w:rPr>
      </w:pPr>
      <w:r w:rsidRPr="00EE0B71">
        <w:rPr>
          <w:szCs w:val="28"/>
        </w:rPr>
        <w:br w:type="page"/>
      </w:r>
    </w:p>
    <w:p w:rsidR="00925C72" w:rsidRPr="00984FF1" w:rsidRDefault="001A38F0" w:rsidP="00984FF1">
      <w:pPr>
        <w:keepNext/>
        <w:pageBreakBefore/>
        <w:ind w:firstLine="709"/>
        <w:jc w:val="both"/>
        <w:outlineLvl w:val="2"/>
        <w:rPr>
          <w:rFonts w:eastAsia="Times New Roman"/>
          <w:b/>
          <w:bCs/>
          <w:caps/>
          <w:spacing w:val="-4"/>
          <w:szCs w:val="26"/>
        </w:rPr>
      </w:pPr>
      <w:bookmarkStart w:id="328" w:name="_Toc510186696"/>
      <w:r w:rsidRPr="00984FF1">
        <w:rPr>
          <w:rFonts w:eastAsia="Times New Roman"/>
          <w:b/>
          <w:bCs/>
          <w:spacing w:val="-4"/>
          <w:szCs w:val="26"/>
        </w:rPr>
        <w:lastRenderedPageBreak/>
        <w:t>Стратегическая программа «Екатеринбург – евроазиатский транспортно-логистический узел»</w:t>
      </w:r>
      <w:bookmarkEnd w:id="328"/>
    </w:p>
    <w:p w:rsidR="00925C72" w:rsidRPr="00EE0B71" w:rsidRDefault="00925C72" w:rsidP="00925C72"/>
    <w:p w:rsidR="00925C72" w:rsidRPr="00984FF1" w:rsidRDefault="001A38F0" w:rsidP="00984FF1">
      <w:pPr>
        <w:keepNext/>
        <w:widowControl w:val="0"/>
        <w:ind w:firstLine="709"/>
        <w:outlineLvl w:val="3"/>
        <w:rPr>
          <w:rFonts w:eastAsia="Times New Roman"/>
          <w:b/>
          <w:bCs/>
          <w:caps/>
          <w:szCs w:val="28"/>
        </w:rPr>
      </w:pPr>
      <w:r w:rsidRPr="00984FF1">
        <w:rPr>
          <w:rFonts w:eastAsia="Times New Roman"/>
          <w:b/>
          <w:bCs/>
          <w:szCs w:val="28"/>
        </w:rPr>
        <w:t xml:space="preserve">Краткое описание </w:t>
      </w:r>
    </w:p>
    <w:p w:rsidR="00925C72" w:rsidRPr="00EE0B71" w:rsidRDefault="00925C72" w:rsidP="00984FF1">
      <w:pPr>
        <w:shd w:val="clear" w:color="auto" w:fill="FFFFFF"/>
        <w:ind w:firstLine="709"/>
        <w:jc w:val="both"/>
        <w:rPr>
          <w:sz w:val="24"/>
          <w:szCs w:val="24"/>
        </w:rPr>
      </w:pPr>
      <w:r w:rsidRPr="00EE0B71">
        <w:rPr>
          <w:szCs w:val="28"/>
        </w:rPr>
        <w:t>Полноценное использование преимуществ уникального географического положения Екатеринбурга для создания крупного логистического и распределительного узла (сухого порта) нашло отражение в Транспортной стратегии Российской Федерации на период до 2030 года.</w:t>
      </w:r>
    </w:p>
    <w:p w:rsidR="00925C72" w:rsidRPr="00EE0B71" w:rsidRDefault="00925C72" w:rsidP="00984FF1">
      <w:pPr>
        <w:shd w:val="clear" w:color="auto" w:fill="FFFFFF"/>
        <w:ind w:firstLine="709"/>
        <w:jc w:val="both"/>
        <w:rPr>
          <w:sz w:val="24"/>
          <w:szCs w:val="24"/>
        </w:rPr>
      </w:pPr>
      <w:r w:rsidRPr="00EE0B71">
        <w:rPr>
          <w:szCs w:val="28"/>
        </w:rPr>
        <w:t xml:space="preserve">Для освоения возрастающих объемов внешнеторговой деятельности и укрепления роли города в хозяйственной системе страны необходимо дальнейшее развитие современного транспортно-логистического узла, интегрированного </w:t>
      </w:r>
      <w:r w:rsidR="006C496B">
        <w:rPr>
          <w:szCs w:val="28"/>
        </w:rPr>
        <w:br/>
      </w:r>
      <w:r w:rsidRPr="00EE0B71">
        <w:rPr>
          <w:szCs w:val="28"/>
        </w:rPr>
        <w:t>в мировую систему товародвижения, и условий для обслуживания увеличивающегося пассажиропотока по категориям «международные – международные», «международные – внутренние», «внутренние – внутренние».</w:t>
      </w:r>
    </w:p>
    <w:p w:rsidR="00925C72" w:rsidRPr="00EE0B71" w:rsidRDefault="00925C72" w:rsidP="00984FF1">
      <w:pPr>
        <w:shd w:val="clear" w:color="auto" w:fill="FFFFFF"/>
        <w:ind w:firstLine="709"/>
        <w:jc w:val="both"/>
        <w:rPr>
          <w:szCs w:val="28"/>
        </w:rPr>
      </w:pPr>
      <w:r w:rsidRPr="00EE0B71">
        <w:rPr>
          <w:szCs w:val="28"/>
        </w:rPr>
        <w:t xml:space="preserve">Реализация программы будет способствовать инновационному обновлению города, позволит превратить Екатеринбург в транспортно-логистический узел мирового значения, а также целенаправленно формировать конкурентное </w:t>
      </w:r>
      <w:r w:rsidRPr="00EE0B71">
        <w:rPr>
          <w:spacing w:val="-1"/>
          <w:szCs w:val="28"/>
        </w:rPr>
        <w:t xml:space="preserve">преимущество города, отраслей уральской экономики, которое наравне </w:t>
      </w:r>
      <w:r w:rsidR="00984FF1">
        <w:rPr>
          <w:spacing w:val="-1"/>
          <w:szCs w:val="28"/>
        </w:rPr>
        <w:br/>
      </w:r>
      <w:r w:rsidRPr="00EE0B71">
        <w:rPr>
          <w:spacing w:val="-1"/>
          <w:szCs w:val="28"/>
        </w:rPr>
        <w:t>с</w:t>
      </w:r>
      <w:r w:rsidRPr="00EE0B71">
        <w:rPr>
          <w:szCs w:val="28"/>
        </w:rPr>
        <w:t xml:space="preserve"> традиционными, естественными условиями производства, связанными</w:t>
      </w:r>
      <w:r w:rsidR="00CC599A" w:rsidRPr="00EE0B71">
        <w:rPr>
          <w:szCs w:val="28"/>
        </w:rPr>
        <w:t xml:space="preserve"> </w:t>
      </w:r>
      <w:r w:rsidR="00984FF1">
        <w:rPr>
          <w:szCs w:val="28"/>
        </w:rPr>
        <w:br/>
      </w:r>
      <w:r w:rsidRPr="00EE0B71">
        <w:rPr>
          <w:szCs w:val="28"/>
        </w:rPr>
        <w:t xml:space="preserve">с </w:t>
      </w:r>
      <w:r w:rsidRPr="00EE0B71">
        <w:rPr>
          <w:spacing w:val="-1"/>
          <w:szCs w:val="28"/>
        </w:rPr>
        <w:t xml:space="preserve">наличием ресурсов и динамично развивающимся торговым центром уральского </w:t>
      </w:r>
      <w:r w:rsidRPr="00EE0B71">
        <w:rPr>
          <w:szCs w:val="28"/>
        </w:rPr>
        <w:t>региона, станет его специализацией, «мотором» инновационного обновления жизни в городе.</w:t>
      </w:r>
    </w:p>
    <w:p w:rsidR="00925C72" w:rsidRPr="00EE0B71" w:rsidRDefault="00925C72" w:rsidP="00984FF1">
      <w:pPr>
        <w:shd w:val="clear" w:color="auto" w:fill="FFFFFF"/>
        <w:spacing w:before="7"/>
        <w:ind w:firstLine="709"/>
        <w:jc w:val="both"/>
        <w:rPr>
          <w:szCs w:val="28"/>
        </w:rPr>
      </w:pPr>
    </w:p>
    <w:p w:rsidR="00925C72" w:rsidRPr="00984FF1" w:rsidRDefault="001A38F0" w:rsidP="00984FF1">
      <w:pPr>
        <w:keepNext/>
        <w:widowControl w:val="0"/>
        <w:ind w:firstLine="709"/>
        <w:outlineLvl w:val="3"/>
        <w:rPr>
          <w:rFonts w:eastAsia="Times New Roman"/>
          <w:b/>
          <w:bCs/>
          <w:caps/>
          <w:szCs w:val="28"/>
        </w:rPr>
      </w:pPr>
      <w:r w:rsidRPr="00984FF1">
        <w:rPr>
          <w:rFonts w:eastAsia="Times New Roman"/>
          <w:b/>
          <w:bCs/>
          <w:szCs w:val="28"/>
        </w:rPr>
        <w:t>Цель программы</w:t>
      </w:r>
    </w:p>
    <w:p w:rsidR="00925C72" w:rsidRPr="00EE0B71" w:rsidRDefault="00925C72" w:rsidP="00984FF1">
      <w:pPr>
        <w:shd w:val="clear" w:color="auto" w:fill="FFFFFF"/>
        <w:ind w:left="29" w:right="7" w:firstLine="709"/>
        <w:jc w:val="both"/>
        <w:rPr>
          <w:szCs w:val="28"/>
        </w:rPr>
      </w:pPr>
      <w:r w:rsidRPr="00EE0B71">
        <w:rPr>
          <w:szCs w:val="28"/>
        </w:rPr>
        <w:t xml:space="preserve">Создание условий для дальнейшего развития в Екатеринбурге крупного (евроазиатского) транспортно-логистического узла, интегрированного </w:t>
      </w:r>
      <w:r w:rsidR="00984FF1">
        <w:rPr>
          <w:szCs w:val="28"/>
        </w:rPr>
        <w:br/>
      </w:r>
      <w:r w:rsidRPr="00EE0B71">
        <w:rPr>
          <w:szCs w:val="28"/>
        </w:rPr>
        <w:t>в международное пространство и обеспечивающего эффективное распределение пассажирских и грузовых потоков.</w:t>
      </w:r>
    </w:p>
    <w:p w:rsidR="00925C72" w:rsidRPr="00EE0B71" w:rsidRDefault="00925C72" w:rsidP="00984FF1">
      <w:pPr>
        <w:shd w:val="clear" w:color="auto" w:fill="FFFFFF"/>
        <w:ind w:left="29" w:right="7" w:firstLine="709"/>
        <w:jc w:val="center"/>
        <w:rPr>
          <w:szCs w:val="28"/>
        </w:rPr>
      </w:pPr>
    </w:p>
    <w:p w:rsidR="00925C72" w:rsidRPr="00984FF1" w:rsidRDefault="001A38F0" w:rsidP="00984FF1">
      <w:pPr>
        <w:keepNext/>
        <w:widowControl w:val="0"/>
        <w:ind w:firstLine="709"/>
        <w:outlineLvl w:val="3"/>
        <w:rPr>
          <w:rFonts w:eastAsia="Times New Roman"/>
          <w:b/>
          <w:bCs/>
          <w:caps/>
          <w:szCs w:val="28"/>
        </w:rPr>
      </w:pPr>
      <w:r w:rsidRPr="00984FF1">
        <w:rPr>
          <w:rFonts w:eastAsia="Times New Roman"/>
          <w:b/>
          <w:bCs/>
          <w:szCs w:val="28"/>
        </w:rPr>
        <w:t>Основные задачи</w:t>
      </w:r>
    </w:p>
    <w:p w:rsidR="00925C72" w:rsidRPr="00EE0B71" w:rsidRDefault="001A38F0" w:rsidP="00984FF1">
      <w:pPr>
        <w:widowControl w:val="0"/>
        <w:shd w:val="clear" w:color="auto" w:fill="FFFFFF"/>
        <w:autoSpaceDE w:val="0"/>
        <w:autoSpaceDN w:val="0"/>
        <w:adjustRightInd w:val="0"/>
        <w:ind w:firstLine="709"/>
        <w:jc w:val="both"/>
        <w:rPr>
          <w:spacing w:val="-1"/>
          <w:szCs w:val="28"/>
        </w:rPr>
      </w:pPr>
      <w:r w:rsidRPr="00EE0B71">
        <w:rPr>
          <w:spacing w:val="-1"/>
          <w:szCs w:val="28"/>
        </w:rPr>
        <w:t>С</w:t>
      </w:r>
      <w:r w:rsidR="00925C72" w:rsidRPr="00EE0B71">
        <w:rPr>
          <w:spacing w:val="-1"/>
          <w:szCs w:val="28"/>
        </w:rPr>
        <w:t>оздание системы управления транспортно-торговым логистическим комплексом Екатеринбурга, основанной на межведомственном взаимодействии;</w:t>
      </w:r>
    </w:p>
    <w:p w:rsidR="00925C72" w:rsidRPr="00EE0B71" w:rsidRDefault="00925C72" w:rsidP="00984FF1">
      <w:pPr>
        <w:widowControl w:val="0"/>
        <w:shd w:val="clear" w:color="auto" w:fill="FFFFFF"/>
        <w:autoSpaceDE w:val="0"/>
        <w:autoSpaceDN w:val="0"/>
        <w:adjustRightInd w:val="0"/>
        <w:ind w:firstLine="709"/>
        <w:jc w:val="both"/>
        <w:rPr>
          <w:spacing w:val="-1"/>
          <w:szCs w:val="28"/>
        </w:rPr>
      </w:pPr>
      <w:r w:rsidRPr="00EE0B71">
        <w:rPr>
          <w:spacing w:val="-1"/>
          <w:szCs w:val="28"/>
        </w:rPr>
        <w:t xml:space="preserve">развитие сбалансированной транспортно-торговой логистической инфраструктуры, осуществляющей обслуживание грузо- и пассажиропотоков, соответствующей мировому уровню, в том числе: </w:t>
      </w:r>
      <w:r w:rsidRPr="00EE0B71">
        <w:rPr>
          <w:szCs w:val="28"/>
        </w:rPr>
        <w:t xml:space="preserve">модернизация </w:t>
      </w:r>
      <w:r w:rsidR="0045010B">
        <w:rPr>
          <w:szCs w:val="28"/>
        </w:rPr>
        <w:t>ОАО</w:t>
      </w:r>
      <w:r w:rsidRPr="00EE0B71">
        <w:rPr>
          <w:szCs w:val="28"/>
        </w:rPr>
        <w:t xml:space="preserve"> «Российские железные дороги» железнодорожных станций для обслуживания грузов и пассажиров; выполнение </w:t>
      </w:r>
      <w:r w:rsidR="0045010B">
        <w:rPr>
          <w:szCs w:val="28"/>
        </w:rPr>
        <w:t>ОАО</w:t>
      </w:r>
      <w:r w:rsidRPr="00EE0B71">
        <w:rPr>
          <w:szCs w:val="28"/>
        </w:rPr>
        <w:t xml:space="preserve"> «Аэропорт «Кольцово» функций грузового </w:t>
      </w:r>
      <w:r w:rsidRPr="00EE0B71">
        <w:rPr>
          <w:bCs/>
          <w:szCs w:val="28"/>
        </w:rPr>
        <w:t>и</w:t>
      </w:r>
      <w:r w:rsidRPr="00EE0B71">
        <w:rPr>
          <w:b/>
          <w:bCs/>
          <w:szCs w:val="28"/>
        </w:rPr>
        <w:t xml:space="preserve"> </w:t>
      </w:r>
      <w:r w:rsidRPr="00EE0B71">
        <w:rPr>
          <w:szCs w:val="28"/>
        </w:rPr>
        <w:t>пассажирского хаба с развитой трансфертной и транзитной картой; создание межрегионального терминального комплекса для переработки контейнеров;</w:t>
      </w:r>
    </w:p>
    <w:p w:rsidR="00925C72" w:rsidRPr="00EE0B71" w:rsidRDefault="00925C72" w:rsidP="00984FF1">
      <w:pPr>
        <w:widowControl w:val="0"/>
        <w:shd w:val="clear" w:color="auto" w:fill="FFFFFF"/>
        <w:autoSpaceDE w:val="0"/>
        <w:autoSpaceDN w:val="0"/>
        <w:adjustRightInd w:val="0"/>
        <w:ind w:firstLine="709"/>
        <w:jc w:val="both"/>
        <w:rPr>
          <w:spacing w:val="-1"/>
          <w:szCs w:val="28"/>
        </w:rPr>
      </w:pPr>
      <w:r w:rsidRPr="00EE0B71">
        <w:rPr>
          <w:spacing w:val="-1"/>
          <w:szCs w:val="28"/>
        </w:rPr>
        <w:t>увеличение грузо- и пассажиропотоков на международном, межрегиональном и региональном уровнях.</w:t>
      </w:r>
    </w:p>
    <w:p w:rsidR="00925C72" w:rsidRPr="00EE0B71" w:rsidRDefault="00925C72" w:rsidP="00984FF1">
      <w:pPr>
        <w:keepNext/>
        <w:widowControl w:val="0"/>
        <w:ind w:firstLine="709"/>
        <w:jc w:val="center"/>
        <w:outlineLvl w:val="3"/>
        <w:rPr>
          <w:rFonts w:eastAsia="Times New Roman"/>
          <w:bCs/>
          <w:caps/>
          <w:szCs w:val="28"/>
        </w:rPr>
      </w:pPr>
      <w:bookmarkStart w:id="329" w:name="_Toc271294018"/>
    </w:p>
    <w:p w:rsidR="00925C72" w:rsidRPr="00984FF1" w:rsidRDefault="002C6249" w:rsidP="00984FF1">
      <w:pPr>
        <w:keepNext/>
        <w:widowControl w:val="0"/>
        <w:ind w:firstLine="709"/>
        <w:outlineLvl w:val="3"/>
        <w:rPr>
          <w:rFonts w:eastAsia="Times New Roman"/>
          <w:b/>
          <w:bCs/>
          <w:caps/>
          <w:szCs w:val="28"/>
        </w:rPr>
      </w:pPr>
      <w:r w:rsidRPr="00984FF1">
        <w:rPr>
          <w:rFonts w:eastAsia="Times New Roman"/>
          <w:b/>
          <w:bCs/>
          <w:szCs w:val="28"/>
        </w:rPr>
        <w:t>Ожидаемые результаты</w:t>
      </w:r>
      <w:bookmarkEnd w:id="329"/>
    </w:p>
    <w:p w:rsidR="00925C72" w:rsidRPr="00EE0B71" w:rsidRDefault="00925C72" w:rsidP="00984FF1">
      <w:pPr>
        <w:shd w:val="clear" w:color="auto" w:fill="FFFFFF"/>
        <w:tabs>
          <w:tab w:val="left" w:pos="914"/>
        </w:tabs>
        <w:spacing w:before="14"/>
        <w:ind w:right="22" w:firstLine="709"/>
        <w:jc w:val="both"/>
        <w:rPr>
          <w:szCs w:val="28"/>
        </w:rPr>
      </w:pPr>
      <w:r w:rsidRPr="00EE0B71">
        <w:rPr>
          <w:szCs w:val="28"/>
        </w:rPr>
        <w:t>К 2030 году ожидается создание конкурентоспособного транспортно-логистического комплекса за счет:</w:t>
      </w:r>
    </w:p>
    <w:p w:rsidR="00925C72" w:rsidRPr="00EE0B71" w:rsidRDefault="00925C72" w:rsidP="00984FF1">
      <w:pPr>
        <w:widowControl w:val="0"/>
        <w:shd w:val="clear" w:color="auto" w:fill="FFFFFF"/>
        <w:tabs>
          <w:tab w:val="left" w:pos="914"/>
        </w:tabs>
        <w:autoSpaceDE w:val="0"/>
        <w:autoSpaceDN w:val="0"/>
        <w:adjustRightInd w:val="0"/>
        <w:spacing w:before="14"/>
        <w:ind w:right="22" w:firstLine="709"/>
        <w:jc w:val="both"/>
        <w:rPr>
          <w:szCs w:val="28"/>
        </w:rPr>
      </w:pPr>
      <w:r w:rsidRPr="00EE0B71">
        <w:rPr>
          <w:szCs w:val="28"/>
        </w:rPr>
        <w:lastRenderedPageBreak/>
        <w:t xml:space="preserve">увеличения числа транспортно-логистических центров в </w:t>
      </w:r>
      <w:r w:rsidR="0045010B">
        <w:rPr>
          <w:szCs w:val="28"/>
        </w:rPr>
        <w:t>2</w:t>
      </w:r>
      <w:r w:rsidRPr="00EE0B71">
        <w:rPr>
          <w:szCs w:val="28"/>
        </w:rPr>
        <w:t xml:space="preserve"> раза;</w:t>
      </w:r>
    </w:p>
    <w:p w:rsidR="00925C72" w:rsidRPr="00EE0B71" w:rsidRDefault="00925C72" w:rsidP="00984FF1">
      <w:pPr>
        <w:widowControl w:val="0"/>
        <w:shd w:val="clear" w:color="auto" w:fill="FFFFFF"/>
        <w:tabs>
          <w:tab w:val="left" w:pos="914"/>
        </w:tabs>
        <w:autoSpaceDE w:val="0"/>
        <w:autoSpaceDN w:val="0"/>
        <w:adjustRightInd w:val="0"/>
        <w:spacing w:before="14"/>
        <w:ind w:right="22" w:firstLine="709"/>
        <w:jc w:val="both"/>
        <w:rPr>
          <w:szCs w:val="28"/>
        </w:rPr>
      </w:pPr>
      <w:r w:rsidRPr="00EE0B71">
        <w:rPr>
          <w:szCs w:val="28"/>
        </w:rPr>
        <w:t xml:space="preserve">увеличения грузопотока и пассажиропотока в </w:t>
      </w:r>
      <w:r w:rsidR="0045010B">
        <w:rPr>
          <w:szCs w:val="28"/>
        </w:rPr>
        <w:t>2</w:t>
      </w:r>
      <w:r w:rsidRPr="00EE0B71">
        <w:rPr>
          <w:szCs w:val="28"/>
        </w:rPr>
        <w:t xml:space="preserve"> раза; </w:t>
      </w:r>
    </w:p>
    <w:p w:rsidR="00925C72" w:rsidRPr="00EE0B71" w:rsidRDefault="00925C72" w:rsidP="00984FF1">
      <w:pPr>
        <w:shd w:val="clear" w:color="auto" w:fill="FFFFFF"/>
        <w:tabs>
          <w:tab w:val="left" w:pos="720"/>
        </w:tabs>
        <w:spacing w:before="14"/>
        <w:ind w:right="22" w:firstLine="709"/>
        <w:jc w:val="both"/>
        <w:rPr>
          <w:szCs w:val="28"/>
        </w:rPr>
      </w:pPr>
      <w:r w:rsidRPr="00EE0B71">
        <w:rPr>
          <w:szCs w:val="28"/>
        </w:rPr>
        <w:t>пре</w:t>
      </w:r>
      <w:r w:rsidR="0045010B">
        <w:rPr>
          <w:szCs w:val="28"/>
        </w:rPr>
        <w:t>образование</w:t>
      </w:r>
      <w:r w:rsidRPr="00EE0B71">
        <w:rPr>
          <w:szCs w:val="28"/>
        </w:rPr>
        <w:t xml:space="preserve"> логистики в одну из специализаций Екатеринбурга </w:t>
      </w:r>
      <w:r w:rsidR="006C496B">
        <w:rPr>
          <w:szCs w:val="28"/>
        </w:rPr>
        <w:br/>
      </w:r>
      <w:r w:rsidRPr="00EE0B71">
        <w:rPr>
          <w:szCs w:val="28"/>
        </w:rPr>
        <w:t>(до 1/3 федеральных грузопотоков будет переориентировано на город, появятся значимые международные потоки).</w:t>
      </w:r>
    </w:p>
    <w:p w:rsidR="00925C72" w:rsidRPr="00EE0B71" w:rsidRDefault="00925C72" w:rsidP="00984FF1">
      <w:pPr>
        <w:shd w:val="clear" w:color="auto" w:fill="FFFFFF"/>
        <w:tabs>
          <w:tab w:val="left" w:pos="720"/>
        </w:tabs>
        <w:spacing w:before="14"/>
        <w:ind w:right="22" w:firstLine="709"/>
        <w:jc w:val="both"/>
        <w:rPr>
          <w:szCs w:val="28"/>
        </w:rPr>
      </w:pPr>
    </w:p>
    <w:p w:rsidR="00925C72" w:rsidRPr="00984FF1" w:rsidRDefault="002C6249" w:rsidP="00984FF1">
      <w:pPr>
        <w:keepNext/>
        <w:widowControl w:val="0"/>
        <w:ind w:firstLine="709"/>
        <w:outlineLvl w:val="3"/>
        <w:rPr>
          <w:rFonts w:eastAsia="Times New Roman"/>
          <w:b/>
          <w:bCs/>
          <w:caps/>
          <w:szCs w:val="28"/>
        </w:rPr>
      </w:pPr>
      <w:bookmarkStart w:id="330" w:name="_Toc271294019"/>
      <w:r w:rsidRPr="00984FF1">
        <w:rPr>
          <w:rFonts w:eastAsia="Times New Roman"/>
          <w:b/>
          <w:bCs/>
          <w:szCs w:val="28"/>
        </w:rPr>
        <w:t>Перечень стратегических проектов</w:t>
      </w:r>
      <w:bookmarkEnd w:id="330"/>
    </w:p>
    <w:p w:rsidR="00925C72" w:rsidRPr="00EE0B71" w:rsidRDefault="00925C72" w:rsidP="00984FF1">
      <w:pPr>
        <w:shd w:val="clear" w:color="auto" w:fill="FFFFFF"/>
        <w:ind w:firstLine="709"/>
        <w:jc w:val="both"/>
        <w:rPr>
          <w:sz w:val="24"/>
          <w:szCs w:val="24"/>
        </w:rPr>
      </w:pPr>
      <w:r w:rsidRPr="00EE0B71">
        <w:rPr>
          <w:szCs w:val="28"/>
        </w:rPr>
        <w:t>Екатеринбург – евроазиатский торгово-транспортный центр</w:t>
      </w:r>
      <w:r w:rsidR="0045010B">
        <w:rPr>
          <w:szCs w:val="28"/>
        </w:rPr>
        <w:t>.</w:t>
      </w:r>
    </w:p>
    <w:p w:rsidR="00925C72" w:rsidRPr="00EE0B71" w:rsidRDefault="00925C72" w:rsidP="00984FF1">
      <w:pPr>
        <w:ind w:firstLine="709"/>
        <w:jc w:val="both"/>
      </w:pPr>
      <w:bookmarkStart w:id="331" w:name="_Toc271294020"/>
      <w:r w:rsidRPr="00EE0B71">
        <w:t>Модернизация железнодорожного узла</w:t>
      </w:r>
      <w:bookmarkEnd w:id="331"/>
      <w:r w:rsidR="0045010B">
        <w:t>.</w:t>
      </w:r>
    </w:p>
    <w:p w:rsidR="00925C72" w:rsidRPr="00EE0B71" w:rsidRDefault="00925C72" w:rsidP="00984FF1">
      <w:pPr>
        <w:ind w:firstLine="709"/>
        <w:jc w:val="both"/>
        <w:rPr>
          <w:iCs/>
          <w:spacing w:val="-2"/>
          <w:szCs w:val="28"/>
        </w:rPr>
      </w:pPr>
      <w:r w:rsidRPr="00EE0B71">
        <w:rPr>
          <w:szCs w:val="28"/>
        </w:rPr>
        <w:t>Аэропорт Кольцово – международный пассажирский и грузовой хаб</w:t>
      </w:r>
      <w:r w:rsidR="0045010B">
        <w:rPr>
          <w:szCs w:val="28"/>
        </w:rPr>
        <w:t>.</w:t>
      </w:r>
    </w:p>
    <w:p w:rsidR="00BA78D2" w:rsidRPr="00EE0B71" w:rsidRDefault="00BA78D2" w:rsidP="00984FF1">
      <w:pPr>
        <w:ind w:firstLine="709"/>
        <w:rPr>
          <w:szCs w:val="28"/>
        </w:rPr>
      </w:pPr>
    </w:p>
    <w:p w:rsidR="00DB62CA" w:rsidRPr="002B4C75" w:rsidRDefault="00322757" w:rsidP="002B4C75">
      <w:pPr>
        <w:pStyle w:val="2"/>
        <w:pageBreakBefore/>
        <w:ind w:firstLine="709"/>
        <w:jc w:val="both"/>
        <w:rPr>
          <w:rFonts w:cs="Times New Roman"/>
          <w:spacing w:val="-4"/>
        </w:rPr>
      </w:pPr>
      <w:bookmarkStart w:id="332" w:name="_Toc510186697"/>
      <w:r w:rsidRPr="002B4C75">
        <w:rPr>
          <w:rFonts w:cs="Times New Roman"/>
          <w:spacing w:val="-4"/>
        </w:rPr>
        <w:lastRenderedPageBreak/>
        <w:t>Н</w:t>
      </w:r>
      <w:r w:rsidR="002C6249" w:rsidRPr="002B4C75">
        <w:rPr>
          <w:rFonts w:cs="Times New Roman"/>
          <w:spacing w:val="-4"/>
        </w:rPr>
        <w:t>аправление 6</w:t>
      </w:r>
      <w:r w:rsidRPr="002B4C75">
        <w:rPr>
          <w:rFonts w:cs="Times New Roman"/>
          <w:spacing w:val="-4"/>
        </w:rPr>
        <w:t>.</w:t>
      </w:r>
      <w:r w:rsidR="004610C6" w:rsidRPr="002B4C75">
        <w:rPr>
          <w:rFonts w:cs="Times New Roman"/>
          <w:spacing w:val="-4"/>
        </w:rPr>
        <w:t xml:space="preserve"> </w:t>
      </w:r>
      <w:r w:rsidR="002C6249" w:rsidRPr="002B4C75">
        <w:rPr>
          <w:rFonts w:cs="Times New Roman"/>
          <w:spacing w:val="-4"/>
        </w:rPr>
        <w:t>Формирование комфортной, экологически благополучной городской среды</w:t>
      </w:r>
      <w:bookmarkEnd w:id="332"/>
    </w:p>
    <w:p w:rsidR="00DB62CA" w:rsidRPr="00EE0B71" w:rsidRDefault="00DB62CA" w:rsidP="00976F3E">
      <w:pPr>
        <w:tabs>
          <w:tab w:val="left" w:pos="993"/>
        </w:tabs>
        <w:jc w:val="both"/>
        <w:rPr>
          <w:rFonts w:eastAsia="Times New Roman"/>
          <w:bCs/>
          <w:kern w:val="36"/>
          <w:szCs w:val="28"/>
        </w:rPr>
      </w:pPr>
    </w:p>
    <w:p w:rsidR="00DB62CA" w:rsidRPr="002B4C75" w:rsidRDefault="002C6249" w:rsidP="002B4C75">
      <w:pPr>
        <w:tabs>
          <w:tab w:val="left" w:pos="993"/>
        </w:tabs>
        <w:ind w:firstLine="709"/>
        <w:rPr>
          <w:rFonts w:eastAsia="Times New Roman"/>
          <w:b/>
          <w:bCs/>
          <w:kern w:val="36"/>
          <w:szCs w:val="28"/>
        </w:rPr>
      </w:pPr>
      <w:r w:rsidRPr="002B4C75">
        <w:rPr>
          <w:rFonts w:eastAsia="Times New Roman"/>
          <w:b/>
          <w:bCs/>
          <w:kern w:val="36"/>
          <w:szCs w:val="28"/>
        </w:rPr>
        <w:t>Целевой вектор</w:t>
      </w:r>
    </w:p>
    <w:p w:rsidR="00BF1775" w:rsidRPr="00EE0B71" w:rsidRDefault="00BF1775" w:rsidP="002B4C75">
      <w:pPr>
        <w:tabs>
          <w:tab w:val="left" w:pos="993"/>
        </w:tabs>
        <w:ind w:firstLine="709"/>
        <w:jc w:val="both"/>
        <w:rPr>
          <w:rFonts w:eastAsia="Times New Roman"/>
          <w:bCs/>
          <w:kern w:val="36"/>
          <w:szCs w:val="28"/>
        </w:rPr>
      </w:pPr>
      <w:r w:rsidRPr="00EE0B71">
        <w:rPr>
          <w:rFonts w:eastAsia="Times New Roman"/>
          <w:bCs/>
          <w:kern w:val="36"/>
          <w:szCs w:val="28"/>
        </w:rPr>
        <w:t xml:space="preserve">Создание комфортных условий проживания и экологически устойчивой системы жизнедеятельности </w:t>
      </w:r>
      <w:r w:rsidR="00E824AA" w:rsidRPr="00EE0B71">
        <w:rPr>
          <w:rFonts w:eastAsia="Times New Roman"/>
          <w:bCs/>
          <w:kern w:val="36"/>
          <w:szCs w:val="28"/>
        </w:rPr>
        <w:t xml:space="preserve">населения </w:t>
      </w:r>
      <w:r w:rsidRPr="00EE0B71">
        <w:rPr>
          <w:rFonts w:eastAsia="Times New Roman"/>
          <w:bCs/>
          <w:kern w:val="36"/>
          <w:szCs w:val="28"/>
        </w:rPr>
        <w:t>на основе улучшения качества окружающей среды и благоу</w:t>
      </w:r>
      <w:r w:rsidR="00330815" w:rsidRPr="00EE0B71">
        <w:rPr>
          <w:rFonts w:eastAsia="Times New Roman"/>
          <w:bCs/>
          <w:kern w:val="36"/>
          <w:szCs w:val="28"/>
        </w:rPr>
        <w:t>стройства городских территорий.</w:t>
      </w:r>
    </w:p>
    <w:p w:rsidR="00BF1775" w:rsidRPr="00EE0B71" w:rsidRDefault="00BF1775" w:rsidP="002B4C75">
      <w:pPr>
        <w:tabs>
          <w:tab w:val="left" w:pos="993"/>
        </w:tabs>
        <w:ind w:firstLine="709"/>
        <w:jc w:val="both"/>
        <w:rPr>
          <w:rFonts w:eastAsia="Times New Roman"/>
          <w:bCs/>
          <w:kern w:val="36"/>
          <w:szCs w:val="28"/>
        </w:rPr>
      </w:pPr>
    </w:p>
    <w:p w:rsidR="00BF1775" w:rsidRPr="002B4C75" w:rsidRDefault="002C6249" w:rsidP="002B4C75">
      <w:pPr>
        <w:tabs>
          <w:tab w:val="left" w:pos="993"/>
        </w:tabs>
        <w:ind w:firstLine="709"/>
        <w:rPr>
          <w:rFonts w:eastAsia="Times New Roman"/>
          <w:b/>
          <w:bCs/>
          <w:kern w:val="36"/>
          <w:szCs w:val="28"/>
        </w:rPr>
      </w:pPr>
      <w:r w:rsidRPr="002B4C75">
        <w:rPr>
          <w:rFonts w:eastAsia="Times New Roman"/>
          <w:b/>
          <w:bCs/>
          <w:kern w:val="36"/>
          <w:szCs w:val="28"/>
        </w:rPr>
        <w:t>Основные задачи</w:t>
      </w:r>
    </w:p>
    <w:p w:rsidR="00942841" w:rsidRPr="00EE0B71" w:rsidRDefault="00942841" w:rsidP="002B4C75">
      <w:pPr>
        <w:ind w:firstLine="709"/>
        <w:jc w:val="both"/>
        <w:rPr>
          <w:szCs w:val="28"/>
        </w:rPr>
      </w:pPr>
      <w:r w:rsidRPr="00EE0B71">
        <w:rPr>
          <w:szCs w:val="28"/>
        </w:rPr>
        <w:t>Стабилизация и улучшение экологической обстановки, создание благоприятных условий проживания населения, повышение уровня экологического мировоззрения и</w:t>
      </w:r>
      <w:r w:rsidR="00C95047" w:rsidRPr="00EE0B71">
        <w:rPr>
          <w:szCs w:val="28"/>
        </w:rPr>
        <w:t xml:space="preserve"> культуры горожан;</w:t>
      </w:r>
    </w:p>
    <w:p w:rsidR="00942841" w:rsidRPr="00EE0B71" w:rsidRDefault="00C95047" w:rsidP="002B4C75">
      <w:pPr>
        <w:tabs>
          <w:tab w:val="left" w:pos="993"/>
        </w:tabs>
        <w:ind w:firstLine="709"/>
        <w:jc w:val="both"/>
        <w:rPr>
          <w:bCs/>
          <w:kern w:val="36"/>
        </w:rPr>
      </w:pPr>
      <w:r w:rsidRPr="00EE0B71">
        <w:rPr>
          <w:szCs w:val="28"/>
        </w:rPr>
        <w:t>о</w:t>
      </w:r>
      <w:r w:rsidR="00942841" w:rsidRPr="00EE0B71">
        <w:rPr>
          <w:szCs w:val="28"/>
        </w:rPr>
        <w:t>беспечение чистоты городской территории, улучшение качества благоустройства.</w:t>
      </w:r>
    </w:p>
    <w:p w:rsidR="00BF1775" w:rsidRPr="00EE0B71" w:rsidRDefault="00BF1775" w:rsidP="002B4C75">
      <w:pPr>
        <w:tabs>
          <w:tab w:val="left" w:pos="993"/>
        </w:tabs>
        <w:ind w:firstLine="709"/>
        <w:jc w:val="center"/>
        <w:rPr>
          <w:rFonts w:eastAsia="Times New Roman"/>
          <w:bCs/>
          <w:kern w:val="36"/>
          <w:szCs w:val="28"/>
        </w:rPr>
      </w:pPr>
    </w:p>
    <w:p w:rsidR="00BF1775" w:rsidRPr="002B4C75" w:rsidRDefault="002C6249" w:rsidP="002B4C75">
      <w:pPr>
        <w:tabs>
          <w:tab w:val="left" w:pos="993"/>
        </w:tabs>
        <w:ind w:firstLine="709"/>
        <w:rPr>
          <w:rFonts w:eastAsia="Times New Roman"/>
          <w:b/>
          <w:bCs/>
          <w:kern w:val="36"/>
          <w:szCs w:val="28"/>
        </w:rPr>
      </w:pPr>
      <w:r w:rsidRPr="002B4C75">
        <w:rPr>
          <w:rFonts w:eastAsia="Times New Roman"/>
          <w:b/>
          <w:bCs/>
          <w:kern w:val="36"/>
          <w:szCs w:val="28"/>
        </w:rPr>
        <w:t>Стратегическое видение будущего</w:t>
      </w:r>
    </w:p>
    <w:p w:rsidR="00BF1775" w:rsidRPr="00EE0B71" w:rsidRDefault="004750D3" w:rsidP="002B4C75">
      <w:pPr>
        <w:tabs>
          <w:tab w:val="left" w:pos="993"/>
        </w:tabs>
        <w:ind w:firstLine="709"/>
        <w:jc w:val="both"/>
        <w:rPr>
          <w:rFonts w:eastAsia="Times New Roman"/>
          <w:bCs/>
          <w:kern w:val="36"/>
          <w:szCs w:val="28"/>
        </w:rPr>
      </w:pPr>
      <w:r w:rsidRPr="00EE0B71">
        <w:rPr>
          <w:rFonts w:eastAsia="Times New Roman"/>
          <w:bCs/>
          <w:kern w:val="36"/>
          <w:szCs w:val="28"/>
        </w:rPr>
        <w:t xml:space="preserve">Рациональное использование природных ресурсов, реализация мероприятий по формированию комфортной городской среды с вовлечением жителей города и субъектов предпринимательской деятельности в данный процесс, </w:t>
      </w:r>
      <w:r w:rsidR="00037A14" w:rsidRPr="00EE0B71">
        <w:rPr>
          <w:rFonts w:eastAsia="Times New Roman"/>
          <w:bCs/>
          <w:kern w:val="36"/>
          <w:szCs w:val="28"/>
        </w:rPr>
        <w:t>полная переработка</w:t>
      </w:r>
      <w:r w:rsidRPr="00EE0B71">
        <w:rPr>
          <w:rFonts w:eastAsia="Times New Roman"/>
          <w:bCs/>
          <w:kern w:val="36"/>
          <w:szCs w:val="28"/>
        </w:rPr>
        <w:t xml:space="preserve"> отходов путем внедрения современных технологий </w:t>
      </w:r>
      <w:r w:rsidR="00117124" w:rsidRPr="00EE0B71">
        <w:rPr>
          <w:rFonts w:eastAsia="Times New Roman"/>
          <w:bCs/>
          <w:kern w:val="36"/>
          <w:szCs w:val="28"/>
        </w:rPr>
        <w:t>создадут условия</w:t>
      </w:r>
      <w:r w:rsidRPr="00EE0B71">
        <w:rPr>
          <w:rFonts w:eastAsia="Times New Roman"/>
          <w:bCs/>
          <w:kern w:val="36"/>
          <w:szCs w:val="28"/>
        </w:rPr>
        <w:t xml:space="preserve"> для сохранения и формирования комфортных и безопасных условий проживания населения</w:t>
      </w:r>
      <w:r w:rsidR="00BF1775" w:rsidRPr="00EE0B71">
        <w:rPr>
          <w:rFonts w:eastAsia="Times New Roman"/>
          <w:bCs/>
          <w:kern w:val="36"/>
          <w:szCs w:val="28"/>
        </w:rPr>
        <w:t>.</w:t>
      </w:r>
    </w:p>
    <w:p w:rsidR="00BF1775" w:rsidRPr="00EE0B71" w:rsidRDefault="00BF1775" w:rsidP="002B4C75">
      <w:pPr>
        <w:tabs>
          <w:tab w:val="left" w:pos="993"/>
        </w:tabs>
        <w:ind w:firstLine="709"/>
        <w:jc w:val="both"/>
        <w:rPr>
          <w:rFonts w:eastAsia="Times New Roman"/>
          <w:bCs/>
          <w:kern w:val="36"/>
          <w:szCs w:val="28"/>
        </w:rPr>
      </w:pPr>
    </w:p>
    <w:p w:rsidR="00BF1775" w:rsidRPr="002B4C75" w:rsidRDefault="002C6249" w:rsidP="002B4C75">
      <w:pPr>
        <w:keepNext/>
        <w:widowControl w:val="0"/>
        <w:tabs>
          <w:tab w:val="left" w:pos="993"/>
        </w:tabs>
        <w:ind w:firstLine="709"/>
        <w:rPr>
          <w:rFonts w:eastAsia="Times New Roman"/>
          <w:b/>
          <w:bCs/>
          <w:kern w:val="36"/>
          <w:szCs w:val="28"/>
        </w:rPr>
      </w:pPr>
      <w:r w:rsidRPr="002B4C75">
        <w:rPr>
          <w:rFonts w:eastAsia="Times New Roman"/>
          <w:b/>
          <w:bCs/>
          <w:kern w:val="36"/>
          <w:szCs w:val="28"/>
        </w:rPr>
        <w:t>Анализ исходной ситуации (SWOT-анализ)</w:t>
      </w:r>
    </w:p>
    <w:p w:rsidR="002B4C75" w:rsidRPr="002B4C75" w:rsidRDefault="002B4C75" w:rsidP="002B4C75">
      <w:pPr>
        <w:keepNext/>
        <w:widowControl w:val="0"/>
        <w:tabs>
          <w:tab w:val="left" w:pos="993"/>
        </w:tabs>
        <w:ind w:firstLine="709"/>
        <w:rPr>
          <w:rFonts w:eastAsia="Times New Roman"/>
          <w:b/>
          <w:bCs/>
          <w:kern w:val="36"/>
          <w:szCs w:val="28"/>
        </w:rPr>
      </w:pPr>
    </w:p>
    <w:p w:rsidR="00BF1775" w:rsidRPr="002B4C75" w:rsidRDefault="002C6249" w:rsidP="002B4C75">
      <w:pPr>
        <w:keepNext/>
        <w:widowControl w:val="0"/>
        <w:tabs>
          <w:tab w:val="left" w:pos="993"/>
        </w:tabs>
        <w:ind w:firstLine="709"/>
        <w:rPr>
          <w:rFonts w:eastAsia="Times New Roman"/>
          <w:b/>
          <w:bCs/>
          <w:kern w:val="36"/>
          <w:szCs w:val="28"/>
        </w:rPr>
      </w:pPr>
      <w:r w:rsidRPr="002B4C75">
        <w:rPr>
          <w:rFonts w:eastAsia="Times New Roman"/>
          <w:b/>
          <w:bCs/>
          <w:kern w:val="36"/>
          <w:szCs w:val="28"/>
        </w:rPr>
        <w:t xml:space="preserve">Сильные стороны </w:t>
      </w:r>
    </w:p>
    <w:p w:rsidR="00BF1775" w:rsidRPr="00EE0B71" w:rsidRDefault="00BF1775" w:rsidP="002B4C75">
      <w:pPr>
        <w:widowControl w:val="0"/>
        <w:tabs>
          <w:tab w:val="left" w:pos="993"/>
        </w:tabs>
        <w:ind w:firstLine="709"/>
        <w:jc w:val="both"/>
        <w:rPr>
          <w:rFonts w:eastAsia="Times New Roman"/>
          <w:bCs/>
          <w:kern w:val="36"/>
          <w:szCs w:val="28"/>
        </w:rPr>
      </w:pPr>
      <w:r w:rsidRPr="00EE0B71">
        <w:rPr>
          <w:rFonts w:eastAsia="Times New Roman"/>
          <w:bCs/>
          <w:kern w:val="36"/>
          <w:szCs w:val="28"/>
        </w:rPr>
        <w:t xml:space="preserve">Разнообразие компонентов природного комплекса города и его ближайшего окружения (в том числе уникальных ландшафтов, лесных массивов), способных </w:t>
      </w:r>
      <w:r w:rsidR="002B4C75">
        <w:rPr>
          <w:rFonts w:eastAsia="Times New Roman"/>
          <w:bCs/>
          <w:kern w:val="36"/>
          <w:szCs w:val="28"/>
        </w:rPr>
        <w:br/>
      </w:r>
      <w:r w:rsidRPr="00EE0B71">
        <w:rPr>
          <w:rFonts w:eastAsia="Times New Roman"/>
          <w:bCs/>
          <w:kern w:val="36"/>
          <w:szCs w:val="28"/>
        </w:rPr>
        <w:t>к воспроизводству и пригодных для многостороннего использования;</w:t>
      </w:r>
    </w:p>
    <w:p w:rsidR="00BF1775" w:rsidRPr="00EE0B71" w:rsidRDefault="00BF1775" w:rsidP="002B4C75">
      <w:pPr>
        <w:widowControl w:val="0"/>
        <w:tabs>
          <w:tab w:val="left" w:pos="993"/>
        </w:tabs>
        <w:ind w:firstLine="709"/>
        <w:jc w:val="both"/>
        <w:rPr>
          <w:rFonts w:eastAsia="Times New Roman"/>
          <w:bCs/>
          <w:kern w:val="36"/>
          <w:szCs w:val="28"/>
        </w:rPr>
      </w:pPr>
      <w:r w:rsidRPr="00EE0B71">
        <w:rPr>
          <w:rFonts w:eastAsia="Times New Roman"/>
          <w:bCs/>
          <w:kern w:val="36"/>
          <w:szCs w:val="28"/>
        </w:rPr>
        <w:t>активность сложившейся городской системы управления природопользованием, накопленный опыт реализации программ оздоровления окружающей природной среды;</w:t>
      </w:r>
    </w:p>
    <w:p w:rsidR="00BF1775" w:rsidRPr="00EE0B71" w:rsidRDefault="00BF1775" w:rsidP="002B4C75">
      <w:pPr>
        <w:widowControl w:val="0"/>
        <w:tabs>
          <w:tab w:val="left" w:pos="993"/>
        </w:tabs>
        <w:ind w:firstLine="709"/>
        <w:jc w:val="both"/>
        <w:rPr>
          <w:rFonts w:eastAsia="Times New Roman"/>
          <w:bCs/>
          <w:kern w:val="36"/>
          <w:szCs w:val="28"/>
        </w:rPr>
      </w:pPr>
      <w:r w:rsidRPr="00EE0B71">
        <w:rPr>
          <w:rFonts w:eastAsia="Times New Roman"/>
          <w:bCs/>
          <w:kern w:val="36"/>
          <w:szCs w:val="28"/>
        </w:rPr>
        <w:t xml:space="preserve">сложившаяся практика экологического мониторинга и контроля </w:t>
      </w:r>
      <w:r w:rsidR="002B4C75">
        <w:rPr>
          <w:rFonts w:eastAsia="Times New Roman"/>
          <w:bCs/>
          <w:kern w:val="36"/>
          <w:szCs w:val="28"/>
        </w:rPr>
        <w:br/>
      </w:r>
      <w:r w:rsidRPr="00EE0B71">
        <w:rPr>
          <w:rFonts w:eastAsia="Times New Roman"/>
          <w:bCs/>
          <w:kern w:val="36"/>
          <w:szCs w:val="28"/>
        </w:rPr>
        <w:t>за окружающей природной средой и здоровьем населения;</w:t>
      </w:r>
    </w:p>
    <w:p w:rsidR="00BF1775" w:rsidRPr="00EE0B71" w:rsidRDefault="00BF1775" w:rsidP="002B4C75">
      <w:pPr>
        <w:widowControl w:val="0"/>
        <w:tabs>
          <w:tab w:val="left" w:pos="993"/>
        </w:tabs>
        <w:ind w:firstLine="709"/>
        <w:jc w:val="both"/>
        <w:rPr>
          <w:rFonts w:eastAsia="Times New Roman"/>
          <w:bCs/>
          <w:kern w:val="36"/>
          <w:szCs w:val="28"/>
        </w:rPr>
      </w:pPr>
      <w:r w:rsidRPr="00EE0B71">
        <w:rPr>
          <w:rFonts w:eastAsia="Times New Roman"/>
          <w:bCs/>
          <w:kern w:val="36"/>
          <w:szCs w:val="28"/>
        </w:rPr>
        <w:t xml:space="preserve">высокий научный и образовательный потенциал, востребованный </w:t>
      </w:r>
      <w:r w:rsidR="006C496B">
        <w:rPr>
          <w:rFonts w:eastAsia="Times New Roman"/>
          <w:bCs/>
          <w:kern w:val="36"/>
          <w:szCs w:val="28"/>
        </w:rPr>
        <w:br/>
      </w:r>
      <w:r w:rsidRPr="00EE0B71">
        <w:rPr>
          <w:rFonts w:eastAsia="Times New Roman"/>
          <w:bCs/>
          <w:kern w:val="36"/>
          <w:szCs w:val="28"/>
        </w:rPr>
        <w:t xml:space="preserve">для решения задач природопользования и развития городского хозяйства </w:t>
      </w:r>
      <w:r w:rsidR="006C496B">
        <w:rPr>
          <w:rFonts w:eastAsia="Times New Roman"/>
          <w:bCs/>
          <w:kern w:val="36"/>
          <w:szCs w:val="28"/>
        </w:rPr>
        <w:br/>
      </w:r>
      <w:r w:rsidRPr="00EE0B71">
        <w:rPr>
          <w:rFonts w:eastAsia="Times New Roman"/>
          <w:bCs/>
          <w:kern w:val="36"/>
          <w:szCs w:val="28"/>
        </w:rPr>
        <w:t>на местном, региональном, межрегиональном и международном уровнях;</w:t>
      </w:r>
    </w:p>
    <w:p w:rsidR="00BF1775" w:rsidRPr="00EE0B71" w:rsidRDefault="00BF1775" w:rsidP="002B4C75">
      <w:pPr>
        <w:widowControl w:val="0"/>
        <w:tabs>
          <w:tab w:val="left" w:pos="993"/>
        </w:tabs>
        <w:ind w:firstLine="709"/>
        <w:jc w:val="both"/>
        <w:rPr>
          <w:rFonts w:eastAsia="Times New Roman"/>
          <w:bCs/>
          <w:kern w:val="36"/>
          <w:szCs w:val="28"/>
        </w:rPr>
      </w:pPr>
      <w:r w:rsidRPr="00EE0B71">
        <w:rPr>
          <w:rFonts w:eastAsia="Times New Roman"/>
          <w:bCs/>
          <w:kern w:val="36"/>
          <w:szCs w:val="28"/>
        </w:rPr>
        <w:t>имеющаяся система экологического образования и просвещения;</w:t>
      </w:r>
    </w:p>
    <w:p w:rsidR="00BF1775" w:rsidRPr="00EE0B71" w:rsidRDefault="00BF1775" w:rsidP="002B4C75">
      <w:pPr>
        <w:widowControl w:val="0"/>
        <w:tabs>
          <w:tab w:val="left" w:pos="993"/>
        </w:tabs>
        <w:ind w:firstLine="709"/>
        <w:jc w:val="both"/>
        <w:rPr>
          <w:rFonts w:eastAsia="Times New Roman"/>
          <w:bCs/>
          <w:kern w:val="36"/>
          <w:szCs w:val="28"/>
        </w:rPr>
      </w:pPr>
      <w:r w:rsidRPr="00EE0B71">
        <w:rPr>
          <w:rFonts w:eastAsia="Times New Roman"/>
          <w:bCs/>
          <w:kern w:val="36"/>
          <w:szCs w:val="28"/>
        </w:rPr>
        <w:t>наличие территориальных производственных баз по содержанию улично-дорожной сети.</w:t>
      </w:r>
    </w:p>
    <w:p w:rsidR="002B4C75" w:rsidRDefault="002B4C75" w:rsidP="002B4C75">
      <w:pPr>
        <w:tabs>
          <w:tab w:val="left" w:pos="993"/>
        </w:tabs>
        <w:ind w:firstLine="709"/>
        <w:rPr>
          <w:rFonts w:eastAsia="Times New Roman"/>
          <w:b/>
          <w:bCs/>
          <w:kern w:val="36"/>
          <w:szCs w:val="28"/>
        </w:rPr>
      </w:pPr>
    </w:p>
    <w:p w:rsidR="00BF1775" w:rsidRPr="002B4C75" w:rsidRDefault="002C6249" w:rsidP="002B4C75">
      <w:pPr>
        <w:tabs>
          <w:tab w:val="left" w:pos="993"/>
        </w:tabs>
        <w:ind w:firstLine="709"/>
        <w:rPr>
          <w:rFonts w:eastAsia="Times New Roman"/>
          <w:b/>
          <w:bCs/>
          <w:kern w:val="36"/>
          <w:szCs w:val="28"/>
        </w:rPr>
      </w:pPr>
      <w:r w:rsidRPr="002B4C75">
        <w:rPr>
          <w:rFonts w:eastAsia="Times New Roman"/>
          <w:b/>
          <w:bCs/>
          <w:kern w:val="36"/>
          <w:szCs w:val="28"/>
        </w:rPr>
        <w:t xml:space="preserve">Слабые стороны </w:t>
      </w:r>
    </w:p>
    <w:p w:rsidR="00BF1775" w:rsidRPr="00EE0B71" w:rsidRDefault="00BF1775" w:rsidP="002B4C75">
      <w:pPr>
        <w:widowControl w:val="0"/>
        <w:tabs>
          <w:tab w:val="left" w:pos="993"/>
        </w:tabs>
        <w:ind w:firstLine="709"/>
        <w:jc w:val="both"/>
        <w:rPr>
          <w:rFonts w:eastAsia="Times New Roman"/>
          <w:bCs/>
          <w:kern w:val="36"/>
          <w:szCs w:val="28"/>
        </w:rPr>
      </w:pPr>
      <w:r w:rsidRPr="00EE0B71">
        <w:rPr>
          <w:rFonts w:eastAsia="Times New Roman"/>
          <w:bCs/>
          <w:kern w:val="36"/>
          <w:szCs w:val="28"/>
        </w:rPr>
        <w:t xml:space="preserve">Сложная экологическая обстановка в городе, связанная с повышенным загрязнением почв и воздушного бассейна, выбросами загрязняющих веществ автотранспортом, неудовлетворительным качеством питьевой воды и загрязнением </w:t>
      </w:r>
      <w:r w:rsidRPr="00EE0B71">
        <w:rPr>
          <w:rFonts w:eastAsia="Times New Roman"/>
          <w:bCs/>
          <w:kern w:val="36"/>
          <w:szCs w:val="28"/>
        </w:rPr>
        <w:lastRenderedPageBreak/>
        <w:t>поверхностных вод, большое количество промышленных и коммунальных отходов;</w:t>
      </w:r>
    </w:p>
    <w:p w:rsidR="00BF1775" w:rsidRPr="00EE0B71" w:rsidRDefault="00BF1775" w:rsidP="002B4C75">
      <w:pPr>
        <w:widowControl w:val="0"/>
        <w:tabs>
          <w:tab w:val="left" w:pos="993"/>
        </w:tabs>
        <w:ind w:firstLine="709"/>
        <w:jc w:val="both"/>
        <w:rPr>
          <w:rFonts w:eastAsia="Times New Roman"/>
          <w:bCs/>
          <w:kern w:val="36"/>
          <w:szCs w:val="28"/>
        </w:rPr>
      </w:pPr>
      <w:r w:rsidRPr="00EE0B71">
        <w:rPr>
          <w:rFonts w:eastAsia="Times New Roman"/>
          <w:bCs/>
          <w:kern w:val="36"/>
          <w:szCs w:val="28"/>
        </w:rPr>
        <w:t>отсутствие системы экономического стимулирования природоохранной деятельности хозяйствующих субъектов;</w:t>
      </w:r>
    </w:p>
    <w:p w:rsidR="00BF1775" w:rsidRPr="00EE0B71" w:rsidRDefault="00BF1775" w:rsidP="002B4C75">
      <w:pPr>
        <w:widowControl w:val="0"/>
        <w:tabs>
          <w:tab w:val="left" w:pos="993"/>
        </w:tabs>
        <w:ind w:firstLine="709"/>
        <w:jc w:val="both"/>
        <w:rPr>
          <w:rFonts w:eastAsia="Times New Roman"/>
          <w:bCs/>
          <w:kern w:val="36"/>
          <w:szCs w:val="28"/>
        </w:rPr>
      </w:pPr>
      <w:r w:rsidRPr="00EE0B71">
        <w:rPr>
          <w:rFonts w:eastAsia="Times New Roman"/>
          <w:bCs/>
          <w:kern w:val="36"/>
          <w:szCs w:val="28"/>
        </w:rPr>
        <w:t>недооценка роли образовательного и воспитательного факторов в решении задач природопользования, невысокий уровень экологической культуры населения;</w:t>
      </w:r>
    </w:p>
    <w:p w:rsidR="00841EF9" w:rsidRPr="00EE0B71" w:rsidRDefault="00BF1775" w:rsidP="002B4C75">
      <w:pPr>
        <w:widowControl w:val="0"/>
        <w:tabs>
          <w:tab w:val="left" w:pos="993"/>
        </w:tabs>
        <w:ind w:firstLine="709"/>
        <w:jc w:val="both"/>
        <w:rPr>
          <w:rFonts w:eastAsia="Times New Roman"/>
          <w:bCs/>
          <w:kern w:val="36"/>
          <w:szCs w:val="28"/>
        </w:rPr>
      </w:pPr>
      <w:r w:rsidRPr="00EE0B71">
        <w:rPr>
          <w:rFonts w:eastAsia="Times New Roman"/>
          <w:bCs/>
          <w:kern w:val="36"/>
          <w:szCs w:val="28"/>
        </w:rPr>
        <w:t>недостаточное качество благоустройства и содержания городской территории</w:t>
      </w:r>
      <w:r w:rsidR="00117124" w:rsidRPr="00EE0B71">
        <w:rPr>
          <w:rFonts w:eastAsia="Times New Roman"/>
          <w:bCs/>
          <w:kern w:val="36"/>
          <w:szCs w:val="28"/>
        </w:rPr>
        <w:t>.</w:t>
      </w:r>
    </w:p>
    <w:p w:rsidR="00BF1775" w:rsidRPr="00EE0B71" w:rsidRDefault="00BF1775" w:rsidP="002B4C75">
      <w:pPr>
        <w:tabs>
          <w:tab w:val="left" w:pos="993"/>
        </w:tabs>
        <w:ind w:firstLine="709"/>
        <w:jc w:val="both"/>
        <w:rPr>
          <w:rFonts w:eastAsia="Times New Roman"/>
          <w:bCs/>
          <w:kern w:val="36"/>
          <w:szCs w:val="28"/>
        </w:rPr>
      </w:pPr>
    </w:p>
    <w:p w:rsidR="00BF1775" w:rsidRPr="002B4C75" w:rsidRDefault="002C6249" w:rsidP="002B4C75">
      <w:pPr>
        <w:tabs>
          <w:tab w:val="left" w:pos="993"/>
        </w:tabs>
        <w:ind w:firstLine="709"/>
        <w:rPr>
          <w:rFonts w:eastAsia="Times New Roman"/>
          <w:b/>
          <w:bCs/>
          <w:kern w:val="36"/>
          <w:szCs w:val="28"/>
        </w:rPr>
      </w:pPr>
      <w:r w:rsidRPr="002B4C75">
        <w:rPr>
          <w:rFonts w:eastAsia="Times New Roman"/>
          <w:b/>
          <w:bCs/>
          <w:kern w:val="36"/>
          <w:szCs w:val="28"/>
        </w:rPr>
        <w:t xml:space="preserve">Возможности </w:t>
      </w:r>
    </w:p>
    <w:p w:rsidR="00BF1775" w:rsidRPr="00EE0B71" w:rsidRDefault="00037A14" w:rsidP="002B4C75">
      <w:pPr>
        <w:widowControl w:val="0"/>
        <w:tabs>
          <w:tab w:val="left" w:pos="993"/>
        </w:tabs>
        <w:ind w:firstLine="709"/>
        <w:jc w:val="both"/>
        <w:rPr>
          <w:rFonts w:eastAsia="Times New Roman"/>
          <w:bCs/>
          <w:kern w:val="36"/>
          <w:szCs w:val="28"/>
        </w:rPr>
      </w:pPr>
      <w:r w:rsidRPr="00EE0B71">
        <w:rPr>
          <w:rFonts w:eastAsia="Times New Roman"/>
          <w:bCs/>
          <w:kern w:val="36"/>
          <w:szCs w:val="28"/>
        </w:rPr>
        <w:t>П</w:t>
      </w:r>
      <w:r w:rsidR="00BF1775" w:rsidRPr="00EE0B71">
        <w:rPr>
          <w:rFonts w:eastAsia="Times New Roman"/>
          <w:bCs/>
          <w:kern w:val="36"/>
          <w:szCs w:val="28"/>
        </w:rPr>
        <w:t>овышение эффективности природоохранных мероприятий;</w:t>
      </w:r>
    </w:p>
    <w:p w:rsidR="00037A14" w:rsidRPr="00EE0B71" w:rsidRDefault="00037A14" w:rsidP="002B4C75">
      <w:pPr>
        <w:widowControl w:val="0"/>
        <w:tabs>
          <w:tab w:val="left" w:pos="993"/>
        </w:tabs>
        <w:ind w:firstLine="709"/>
        <w:jc w:val="both"/>
        <w:rPr>
          <w:rFonts w:eastAsia="Times New Roman"/>
          <w:bCs/>
          <w:kern w:val="36"/>
          <w:szCs w:val="28"/>
        </w:rPr>
      </w:pPr>
      <w:r w:rsidRPr="00EE0B71">
        <w:rPr>
          <w:rFonts w:eastAsia="Times New Roman"/>
          <w:bCs/>
          <w:kern w:val="36"/>
          <w:szCs w:val="28"/>
        </w:rPr>
        <w:t>полная переработка твердых коммунальных отходов;</w:t>
      </w:r>
    </w:p>
    <w:p w:rsidR="00BF1775" w:rsidRPr="00EE0B71" w:rsidRDefault="00BF1775" w:rsidP="002B4C75">
      <w:pPr>
        <w:widowControl w:val="0"/>
        <w:tabs>
          <w:tab w:val="left" w:pos="993"/>
        </w:tabs>
        <w:ind w:firstLine="709"/>
        <w:jc w:val="both"/>
        <w:rPr>
          <w:rFonts w:eastAsia="Times New Roman"/>
          <w:bCs/>
          <w:kern w:val="36"/>
          <w:szCs w:val="28"/>
        </w:rPr>
      </w:pPr>
      <w:r w:rsidRPr="00EE0B71">
        <w:rPr>
          <w:rFonts w:eastAsia="Times New Roman"/>
          <w:bCs/>
          <w:kern w:val="36"/>
          <w:szCs w:val="28"/>
        </w:rPr>
        <w:t>развитие рынка услуг по уборке и благоустройству городской территории;</w:t>
      </w:r>
    </w:p>
    <w:p w:rsidR="00BF1775" w:rsidRPr="00EE0B71" w:rsidRDefault="00BF1775" w:rsidP="002B4C75">
      <w:pPr>
        <w:widowControl w:val="0"/>
        <w:tabs>
          <w:tab w:val="left" w:pos="993"/>
        </w:tabs>
        <w:ind w:firstLine="709"/>
        <w:jc w:val="both"/>
        <w:rPr>
          <w:rFonts w:eastAsia="Times New Roman"/>
          <w:bCs/>
          <w:kern w:val="36"/>
          <w:szCs w:val="28"/>
        </w:rPr>
      </w:pPr>
      <w:r w:rsidRPr="00EE0B71">
        <w:rPr>
          <w:rFonts w:eastAsia="Times New Roman"/>
          <w:bCs/>
          <w:kern w:val="36"/>
          <w:szCs w:val="28"/>
        </w:rPr>
        <w:t>улучшение благоустройства территории города за счет средств инвесторов.</w:t>
      </w:r>
    </w:p>
    <w:p w:rsidR="00BF1775" w:rsidRPr="00EE0B71" w:rsidRDefault="00BF1775" w:rsidP="002B4C75">
      <w:pPr>
        <w:tabs>
          <w:tab w:val="left" w:pos="993"/>
        </w:tabs>
        <w:ind w:firstLine="709"/>
        <w:jc w:val="both"/>
        <w:rPr>
          <w:rFonts w:eastAsia="Times New Roman"/>
          <w:bCs/>
          <w:kern w:val="36"/>
          <w:szCs w:val="28"/>
        </w:rPr>
      </w:pPr>
    </w:p>
    <w:p w:rsidR="00BF1775" w:rsidRPr="002B4C75" w:rsidRDefault="002C6249" w:rsidP="002B4C75">
      <w:pPr>
        <w:widowControl w:val="0"/>
        <w:tabs>
          <w:tab w:val="left" w:pos="993"/>
        </w:tabs>
        <w:ind w:firstLine="709"/>
        <w:rPr>
          <w:rFonts w:eastAsia="Times New Roman"/>
          <w:b/>
          <w:bCs/>
          <w:kern w:val="36"/>
          <w:szCs w:val="28"/>
        </w:rPr>
      </w:pPr>
      <w:r w:rsidRPr="002B4C75">
        <w:rPr>
          <w:rFonts w:eastAsia="Times New Roman"/>
          <w:b/>
          <w:bCs/>
          <w:kern w:val="36"/>
          <w:szCs w:val="28"/>
        </w:rPr>
        <w:t xml:space="preserve">Угрозы </w:t>
      </w:r>
    </w:p>
    <w:p w:rsidR="00BF1775" w:rsidRPr="00EE0B71" w:rsidRDefault="00BF1775" w:rsidP="002B4C75">
      <w:pPr>
        <w:widowControl w:val="0"/>
        <w:tabs>
          <w:tab w:val="left" w:pos="993"/>
        </w:tabs>
        <w:ind w:firstLine="709"/>
        <w:jc w:val="both"/>
        <w:rPr>
          <w:rFonts w:eastAsia="Times New Roman"/>
          <w:bCs/>
          <w:kern w:val="36"/>
          <w:szCs w:val="28"/>
        </w:rPr>
      </w:pPr>
      <w:r w:rsidRPr="00EE0B71">
        <w:rPr>
          <w:rFonts w:eastAsia="Times New Roman"/>
          <w:bCs/>
          <w:kern w:val="36"/>
          <w:szCs w:val="28"/>
        </w:rPr>
        <w:t>Вероятность возникновения чрезвычайных ситуаций при использовании, хранении и транспортировке химически опасных веществ;</w:t>
      </w:r>
    </w:p>
    <w:p w:rsidR="00BF1775" w:rsidRPr="00EE0B71" w:rsidRDefault="00BF1775" w:rsidP="002B4C75">
      <w:pPr>
        <w:tabs>
          <w:tab w:val="left" w:pos="993"/>
        </w:tabs>
        <w:ind w:firstLine="709"/>
        <w:jc w:val="both"/>
        <w:rPr>
          <w:rFonts w:eastAsia="Times New Roman"/>
          <w:bCs/>
          <w:kern w:val="36"/>
          <w:szCs w:val="28"/>
        </w:rPr>
      </w:pPr>
      <w:r w:rsidRPr="00EE0B71">
        <w:rPr>
          <w:rFonts w:eastAsia="Times New Roman"/>
          <w:bCs/>
          <w:kern w:val="36"/>
          <w:szCs w:val="28"/>
        </w:rPr>
        <w:t xml:space="preserve">высокая вероятность трансграничного переноса загрязняющих веществ </w:t>
      </w:r>
      <w:r w:rsidR="002B4C75">
        <w:rPr>
          <w:rFonts w:eastAsia="Times New Roman"/>
          <w:bCs/>
          <w:kern w:val="36"/>
          <w:szCs w:val="28"/>
        </w:rPr>
        <w:br/>
      </w:r>
      <w:r w:rsidRPr="00EE0B71">
        <w:rPr>
          <w:rFonts w:eastAsia="Times New Roman"/>
          <w:bCs/>
          <w:kern w:val="36"/>
          <w:szCs w:val="28"/>
        </w:rPr>
        <w:t>в атмосфере и гидросфере;</w:t>
      </w:r>
    </w:p>
    <w:p w:rsidR="00BF1775" w:rsidRPr="00EE0B71" w:rsidRDefault="00BF1775" w:rsidP="002B4C75">
      <w:pPr>
        <w:tabs>
          <w:tab w:val="left" w:pos="993"/>
        </w:tabs>
        <w:ind w:firstLine="709"/>
        <w:jc w:val="both"/>
        <w:rPr>
          <w:rFonts w:eastAsia="Times New Roman"/>
          <w:bCs/>
          <w:kern w:val="36"/>
          <w:szCs w:val="28"/>
        </w:rPr>
      </w:pPr>
      <w:r w:rsidRPr="00EE0B71">
        <w:rPr>
          <w:rFonts w:eastAsia="Times New Roman"/>
          <w:bCs/>
          <w:kern w:val="36"/>
          <w:szCs w:val="28"/>
        </w:rPr>
        <w:t>рост количества отходов, а также выбросов углекислого газа в атмосферу</w:t>
      </w:r>
      <w:r w:rsidR="008A4D1A" w:rsidRPr="00EE0B71">
        <w:rPr>
          <w:rFonts w:eastAsia="Times New Roman"/>
          <w:bCs/>
          <w:kern w:val="36"/>
          <w:szCs w:val="28"/>
        </w:rPr>
        <w:t>;</w:t>
      </w:r>
    </w:p>
    <w:p w:rsidR="008A4D1A" w:rsidRPr="00EE0B71" w:rsidRDefault="008A4D1A" w:rsidP="002B4C75">
      <w:pPr>
        <w:tabs>
          <w:tab w:val="left" w:pos="993"/>
        </w:tabs>
        <w:ind w:firstLine="709"/>
        <w:jc w:val="both"/>
        <w:rPr>
          <w:rFonts w:eastAsia="Times New Roman"/>
          <w:bCs/>
          <w:kern w:val="36"/>
          <w:szCs w:val="28"/>
        </w:rPr>
      </w:pPr>
      <w:r w:rsidRPr="00EE0B71">
        <w:rPr>
          <w:rFonts w:eastAsia="Times New Roman"/>
          <w:bCs/>
          <w:kern w:val="36"/>
          <w:szCs w:val="28"/>
        </w:rPr>
        <w:t>утрата исторически ценных участков городской среды, элементов природного компонента в ходе нового строительства и редевелопмента.</w:t>
      </w:r>
    </w:p>
    <w:p w:rsidR="00BF1775" w:rsidRPr="00EE0B71" w:rsidRDefault="00BF1775" w:rsidP="002B4C75">
      <w:pPr>
        <w:tabs>
          <w:tab w:val="left" w:pos="993"/>
        </w:tabs>
        <w:ind w:firstLine="709"/>
        <w:jc w:val="both"/>
        <w:rPr>
          <w:rFonts w:eastAsia="Times New Roman"/>
          <w:bCs/>
          <w:kern w:val="36"/>
          <w:szCs w:val="28"/>
        </w:rPr>
      </w:pPr>
      <w:r w:rsidRPr="00EE0B71">
        <w:rPr>
          <w:rFonts w:eastAsia="Times New Roman"/>
          <w:bCs/>
          <w:kern w:val="36"/>
          <w:szCs w:val="28"/>
        </w:rPr>
        <w:t> </w:t>
      </w:r>
    </w:p>
    <w:p w:rsidR="00BF1775" w:rsidRPr="002B4C75" w:rsidRDefault="002C6249" w:rsidP="002B4C75">
      <w:pPr>
        <w:tabs>
          <w:tab w:val="left" w:pos="993"/>
        </w:tabs>
        <w:ind w:firstLine="709"/>
        <w:rPr>
          <w:rFonts w:eastAsia="Times New Roman"/>
          <w:b/>
          <w:bCs/>
          <w:kern w:val="36"/>
          <w:szCs w:val="28"/>
        </w:rPr>
      </w:pPr>
      <w:r w:rsidRPr="002B4C75">
        <w:rPr>
          <w:rFonts w:eastAsia="Times New Roman"/>
          <w:b/>
          <w:bCs/>
          <w:kern w:val="36"/>
          <w:szCs w:val="28"/>
        </w:rPr>
        <w:t>Методы решения стратегических задач</w:t>
      </w:r>
    </w:p>
    <w:p w:rsidR="00BF1775" w:rsidRPr="00EE0B71" w:rsidRDefault="00BF1775" w:rsidP="002B4C75">
      <w:pPr>
        <w:widowControl w:val="0"/>
        <w:tabs>
          <w:tab w:val="left" w:pos="993"/>
        </w:tabs>
        <w:ind w:firstLine="709"/>
        <w:jc w:val="both"/>
        <w:rPr>
          <w:rFonts w:eastAsia="Times New Roman"/>
          <w:bCs/>
          <w:kern w:val="36"/>
          <w:szCs w:val="28"/>
        </w:rPr>
      </w:pPr>
      <w:r w:rsidRPr="00EE0B71">
        <w:rPr>
          <w:rFonts w:eastAsia="Times New Roman"/>
          <w:bCs/>
          <w:kern w:val="36"/>
          <w:szCs w:val="28"/>
        </w:rPr>
        <w:t>Разработка и совершенствование нормативно</w:t>
      </w:r>
      <w:r w:rsidR="003915EB" w:rsidRPr="00EE0B71">
        <w:rPr>
          <w:rFonts w:eastAsia="Times New Roman"/>
          <w:bCs/>
          <w:kern w:val="36"/>
          <w:szCs w:val="28"/>
        </w:rPr>
        <w:t>-</w:t>
      </w:r>
      <w:r w:rsidRPr="00EE0B71">
        <w:rPr>
          <w:rFonts w:eastAsia="Times New Roman"/>
          <w:bCs/>
          <w:kern w:val="36"/>
          <w:szCs w:val="28"/>
        </w:rPr>
        <w:t>правовой документации (правил, регламентов) в сфере благоустройства и экологии на уровне органов местного самоуправления и ежегодный мониторинг их исполнения;</w:t>
      </w:r>
    </w:p>
    <w:p w:rsidR="00BF1775" w:rsidRPr="00EE0B71" w:rsidRDefault="00BF1775" w:rsidP="002B4C75">
      <w:pPr>
        <w:widowControl w:val="0"/>
        <w:tabs>
          <w:tab w:val="left" w:pos="993"/>
        </w:tabs>
        <w:ind w:firstLine="709"/>
        <w:jc w:val="both"/>
        <w:rPr>
          <w:rFonts w:eastAsia="Times New Roman"/>
          <w:bCs/>
          <w:kern w:val="36"/>
          <w:szCs w:val="28"/>
        </w:rPr>
      </w:pPr>
      <w:r w:rsidRPr="00EE0B71">
        <w:rPr>
          <w:rFonts w:eastAsia="Times New Roman"/>
          <w:bCs/>
          <w:kern w:val="36"/>
          <w:szCs w:val="28"/>
        </w:rPr>
        <w:t>совершенствование системы экологического просвещения, образования и воспитания, в том числе реализация экскурсионных программ;</w:t>
      </w:r>
    </w:p>
    <w:p w:rsidR="00BF1775" w:rsidRPr="00EE0B71" w:rsidRDefault="00BF1775" w:rsidP="002B4C75">
      <w:pPr>
        <w:widowControl w:val="0"/>
        <w:tabs>
          <w:tab w:val="left" w:pos="993"/>
        </w:tabs>
        <w:ind w:firstLine="709"/>
        <w:jc w:val="both"/>
        <w:rPr>
          <w:rFonts w:eastAsia="Times New Roman"/>
          <w:bCs/>
          <w:kern w:val="36"/>
          <w:szCs w:val="28"/>
        </w:rPr>
      </w:pPr>
      <w:r w:rsidRPr="00EE0B71">
        <w:rPr>
          <w:rFonts w:eastAsia="Times New Roman"/>
          <w:bCs/>
          <w:kern w:val="36"/>
          <w:szCs w:val="28"/>
        </w:rPr>
        <w:t xml:space="preserve">разработка проектов застройки </w:t>
      </w:r>
      <w:r w:rsidR="002B4C75" w:rsidRPr="00EE0B71">
        <w:rPr>
          <w:rFonts w:eastAsia="Times New Roman"/>
          <w:bCs/>
          <w:kern w:val="36"/>
          <w:szCs w:val="28"/>
        </w:rPr>
        <w:t xml:space="preserve">как развивающейся социально-экономической системы </w:t>
      </w:r>
      <w:r w:rsidRPr="00EE0B71">
        <w:rPr>
          <w:rFonts w:eastAsia="Times New Roman"/>
          <w:bCs/>
          <w:kern w:val="36"/>
          <w:szCs w:val="28"/>
        </w:rPr>
        <w:t>с учетом экологической совмест</w:t>
      </w:r>
      <w:r w:rsidR="002B4C75">
        <w:rPr>
          <w:rFonts w:eastAsia="Times New Roman"/>
          <w:bCs/>
          <w:kern w:val="36"/>
          <w:szCs w:val="28"/>
        </w:rPr>
        <w:t>имости</w:t>
      </w:r>
      <w:r w:rsidRPr="00EE0B71">
        <w:rPr>
          <w:rFonts w:eastAsia="Times New Roman"/>
          <w:bCs/>
          <w:kern w:val="36"/>
          <w:szCs w:val="28"/>
        </w:rPr>
        <w:t xml:space="preserve"> с окружающей природной средой;</w:t>
      </w:r>
    </w:p>
    <w:p w:rsidR="00BF1775" w:rsidRPr="00EE0B71" w:rsidRDefault="00BF1775" w:rsidP="002B4C75">
      <w:pPr>
        <w:widowControl w:val="0"/>
        <w:tabs>
          <w:tab w:val="left" w:pos="993"/>
        </w:tabs>
        <w:ind w:firstLine="709"/>
        <w:jc w:val="both"/>
        <w:rPr>
          <w:rFonts w:eastAsia="Times New Roman"/>
          <w:bCs/>
          <w:kern w:val="36"/>
          <w:szCs w:val="28"/>
        </w:rPr>
      </w:pPr>
      <w:r w:rsidRPr="00EE0B71">
        <w:rPr>
          <w:rFonts w:eastAsia="Times New Roman"/>
          <w:bCs/>
          <w:kern w:val="36"/>
          <w:szCs w:val="28"/>
        </w:rPr>
        <w:t xml:space="preserve">осуществление контроля в сфере охраны окружающей среды </w:t>
      </w:r>
      <w:r w:rsidR="005D01EF" w:rsidRPr="00EE0B71">
        <w:rPr>
          <w:rFonts w:eastAsia="Times New Roman"/>
          <w:bCs/>
          <w:kern w:val="36"/>
          <w:szCs w:val="28"/>
        </w:rPr>
        <w:t>со стороны</w:t>
      </w:r>
      <w:r w:rsidRPr="00EE0B71">
        <w:rPr>
          <w:rFonts w:eastAsia="Times New Roman"/>
          <w:bCs/>
          <w:kern w:val="36"/>
          <w:szCs w:val="28"/>
        </w:rPr>
        <w:t xml:space="preserve"> органов местного самоуправления </w:t>
      </w:r>
      <w:r w:rsidR="005D01EF" w:rsidRPr="00EE0B71">
        <w:rPr>
          <w:rFonts w:eastAsia="Times New Roman"/>
          <w:bCs/>
          <w:kern w:val="36"/>
          <w:szCs w:val="28"/>
        </w:rPr>
        <w:t>(</w:t>
      </w:r>
      <w:r w:rsidRPr="00EE0B71">
        <w:rPr>
          <w:rFonts w:eastAsia="Times New Roman"/>
          <w:bCs/>
          <w:kern w:val="36"/>
          <w:szCs w:val="28"/>
        </w:rPr>
        <w:t>в рамках действующих полномочий</w:t>
      </w:r>
      <w:r w:rsidR="005D01EF" w:rsidRPr="00EE0B71">
        <w:rPr>
          <w:rFonts w:eastAsia="Times New Roman"/>
          <w:bCs/>
          <w:kern w:val="36"/>
          <w:szCs w:val="28"/>
        </w:rPr>
        <w:t>)</w:t>
      </w:r>
      <w:r w:rsidRPr="00EE0B71">
        <w:rPr>
          <w:rFonts w:eastAsia="Times New Roman"/>
          <w:bCs/>
          <w:kern w:val="36"/>
          <w:szCs w:val="28"/>
        </w:rPr>
        <w:t xml:space="preserve"> и общественно</w:t>
      </w:r>
      <w:r w:rsidR="005D01EF" w:rsidRPr="00EE0B71">
        <w:rPr>
          <w:rFonts w:eastAsia="Times New Roman"/>
          <w:bCs/>
          <w:kern w:val="36"/>
          <w:szCs w:val="28"/>
        </w:rPr>
        <w:t>сти</w:t>
      </w:r>
      <w:r w:rsidRPr="00EE0B71">
        <w:rPr>
          <w:rFonts w:eastAsia="Times New Roman"/>
          <w:bCs/>
          <w:kern w:val="36"/>
          <w:szCs w:val="28"/>
        </w:rPr>
        <w:t>;</w:t>
      </w:r>
    </w:p>
    <w:p w:rsidR="00BF1775" w:rsidRPr="00EE0B71" w:rsidRDefault="00BF1775" w:rsidP="002B4C75">
      <w:pPr>
        <w:widowControl w:val="0"/>
        <w:tabs>
          <w:tab w:val="left" w:pos="993"/>
        </w:tabs>
        <w:ind w:firstLine="709"/>
        <w:jc w:val="both"/>
        <w:rPr>
          <w:rFonts w:eastAsia="Times New Roman"/>
          <w:bCs/>
          <w:kern w:val="36"/>
          <w:szCs w:val="28"/>
        </w:rPr>
      </w:pPr>
      <w:r w:rsidRPr="00EE0B71">
        <w:rPr>
          <w:rFonts w:eastAsia="Times New Roman"/>
          <w:bCs/>
          <w:kern w:val="36"/>
          <w:szCs w:val="28"/>
        </w:rPr>
        <w:t>мониторинг качества атмосферного воздуха, водных объектов и насаждений в городской среде, восстановление почв, предотвращение загрязнения всех компонентов окружающей среды;</w:t>
      </w:r>
    </w:p>
    <w:p w:rsidR="00BB78D5" w:rsidRPr="000D7D10" w:rsidRDefault="00BB78D5" w:rsidP="00BB78D5">
      <w:pPr>
        <w:widowControl w:val="0"/>
        <w:tabs>
          <w:tab w:val="left" w:pos="993"/>
        </w:tabs>
        <w:ind w:firstLine="709"/>
        <w:jc w:val="both"/>
        <w:rPr>
          <w:rFonts w:eastAsia="Times New Roman"/>
          <w:bCs/>
          <w:color w:val="000000" w:themeColor="text1"/>
          <w:kern w:val="36"/>
          <w:szCs w:val="28"/>
        </w:rPr>
      </w:pPr>
      <w:r w:rsidRPr="00BB78D5">
        <w:rPr>
          <w:color w:val="000000" w:themeColor="text1"/>
          <w:szCs w:val="28"/>
        </w:rPr>
        <w:t xml:space="preserve">повышение эффективности деятельности Регионального оператора </w:t>
      </w:r>
      <w:r w:rsidRPr="00BB78D5">
        <w:rPr>
          <w:color w:val="000000" w:themeColor="text1"/>
          <w:szCs w:val="28"/>
        </w:rPr>
        <w:br/>
        <w:t>по обращению с твердыми коммунальными отходами на территории Свердловской области:</w:t>
      </w:r>
      <w:r w:rsidRPr="00BB78D5">
        <w:rPr>
          <w:rFonts w:eastAsia="Times New Roman"/>
          <w:bCs/>
          <w:color w:val="000000" w:themeColor="text1"/>
          <w:kern w:val="36"/>
          <w:szCs w:val="28"/>
        </w:rPr>
        <w:t xml:space="preserve"> внедрение современных методов сбора, сортировки и переработки твердых коммунальных отходов, комплексное использование вторичных материальных ресурсов;</w:t>
      </w:r>
    </w:p>
    <w:p w:rsidR="00BF1775" w:rsidRPr="00EE0B71" w:rsidRDefault="00BF1775" w:rsidP="002B4C75">
      <w:pPr>
        <w:widowControl w:val="0"/>
        <w:tabs>
          <w:tab w:val="left" w:pos="993"/>
        </w:tabs>
        <w:ind w:firstLine="709"/>
        <w:jc w:val="both"/>
        <w:rPr>
          <w:rFonts w:eastAsia="Times New Roman"/>
          <w:bCs/>
          <w:kern w:val="36"/>
          <w:szCs w:val="28"/>
        </w:rPr>
      </w:pPr>
      <w:r w:rsidRPr="00EE0B71">
        <w:rPr>
          <w:rFonts w:eastAsia="Times New Roman"/>
          <w:bCs/>
          <w:kern w:val="36"/>
          <w:szCs w:val="28"/>
        </w:rPr>
        <w:lastRenderedPageBreak/>
        <w:t>реабилитация территорий, сохранение и восстановление водоемов, лесов, парков, скверов и зеленых насаждений, рекультивация нарушенных земель;</w:t>
      </w:r>
    </w:p>
    <w:p w:rsidR="00BF1775" w:rsidRPr="00EE0B71" w:rsidRDefault="00BF1775" w:rsidP="002C6249">
      <w:pPr>
        <w:widowControl w:val="0"/>
        <w:tabs>
          <w:tab w:val="left" w:pos="993"/>
        </w:tabs>
        <w:ind w:firstLine="709"/>
        <w:jc w:val="both"/>
        <w:rPr>
          <w:rFonts w:eastAsia="Times New Roman"/>
          <w:bCs/>
          <w:kern w:val="36"/>
          <w:szCs w:val="28"/>
        </w:rPr>
      </w:pPr>
      <w:r w:rsidRPr="00EE0B71">
        <w:rPr>
          <w:rFonts w:eastAsia="Times New Roman"/>
          <w:bCs/>
          <w:kern w:val="36"/>
          <w:szCs w:val="28"/>
        </w:rPr>
        <w:t>обеспечение рационального использования природных ресурсов, биогаза;</w:t>
      </w:r>
    </w:p>
    <w:p w:rsidR="00BF1775" w:rsidRPr="00EE0B71" w:rsidRDefault="00BF1775" w:rsidP="002C6249">
      <w:pPr>
        <w:widowControl w:val="0"/>
        <w:tabs>
          <w:tab w:val="left" w:pos="993"/>
        </w:tabs>
        <w:ind w:firstLine="709"/>
        <w:jc w:val="both"/>
        <w:rPr>
          <w:rFonts w:eastAsia="Times New Roman"/>
          <w:bCs/>
          <w:kern w:val="36"/>
          <w:szCs w:val="28"/>
        </w:rPr>
      </w:pPr>
      <w:r w:rsidRPr="00EE0B71">
        <w:rPr>
          <w:rFonts w:eastAsia="Times New Roman"/>
          <w:bCs/>
          <w:kern w:val="36"/>
          <w:szCs w:val="28"/>
        </w:rPr>
        <w:t>развитие экологически чистого электротранспорта, переход коммунальной техники и общественного транспорта на использование экологически чистых видов топлива;</w:t>
      </w:r>
    </w:p>
    <w:p w:rsidR="00E95D4F" w:rsidRPr="00EE0B71" w:rsidRDefault="00BF1775" w:rsidP="00E95D4F">
      <w:pPr>
        <w:widowControl w:val="0"/>
        <w:tabs>
          <w:tab w:val="left" w:pos="993"/>
        </w:tabs>
        <w:ind w:firstLine="709"/>
        <w:jc w:val="both"/>
        <w:rPr>
          <w:rFonts w:eastAsia="Times New Roman"/>
          <w:bCs/>
          <w:kern w:val="36"/>
          <w:szCs w:val="28"/>
        </w:rPr>
      </w:pPr>
      <w:r w:rsidRPr="00EE0B71">
        <w:rPr>
          <w:rFonts w:eastAsia="Times New Roman"/>
          <w:bCs/>
          <w:kern w:val="36"/>
          <w:szCs w:val="28"/>
        </w:rPr>
        <w:t xml:space="preserve">сотрудничество федеральных, региональных органов власти и органов местного самоуправления по </w:t>
      </w:r>
      <w:r w:rsidR="00E95D4F" w:rsidRPr="00EE0B71">
        <w:rPr>
          <w:rFonts w:eastAsia="Times New Roman"/>
          <w:bCs/>
          <w:kern w:val="36"/>
          <w:szCs w:val="28"/>
        </w:rPr>
        <w:t>вопросам экологической политики, в том числе контролю и надзору в сфере охраны окружающей среды;</w:t>
      </w:r>
    </w:p>
    <w:p w:rsidR="00BF1775" w:rsidRPr="00EE0B71" w:rsidRDefault="00BF1775" w:rsidP="002C6249">
      <w:pPr>
        <w:widowControl w:val="0"/>
        <w:tabs>
          <w:tab w:val="left" w:pos="993"/>
        </w:tabs>
        <w:ind w:firstLine="709"/>
        <w:jc w:val="both"/>
        <w:rPr>
          <w:rFonts w:eastAsia="Times New Roman"/>
          <w:bCs/>
          <w:kern w:val="36"/>
          <w:szCs w:val="28"/>
        </w:rPr>
      </w:pPr>
      <w:r w:rsidRPr="00EE0B71">
        <w:rPr>
          <w:rFonts w:eastAsia="Times New Roman"/>
          <w:bCs/>
          <w:kern w:val="36"/>
          <w:szCs w:val="28"/>
        </w:rPr>
        <w:t>стимулирование производственной деятельности предприятий, использующих новые природоохранные технологии;</w:t>
      </w:r>
    </w:p>
    <w:p w:rsidR="00BF1775" w:rsidRPr="00EE0B71" w:rsidRDefault="00BF1775" w:rsidP="002C6249">
      <w:pPr>
        <w:widowControl w:val="0"/>
        <w:tabs>
          <w:tab w:val="left" w:pos="993"/>
        </w:tabs>
        <w:ind w:firstLine="709"/>
        <w:jc w:val="both"/>
        <w:rPr>
          <w:rFonts w:eastAsia="Times New Roman"/>
          <w:bCs/>
          <w:kern w:val="36"/>
          <w:szCs w:val="28"/>
        </w:rPr>
      </w:pPr>
      <w:r w:rsidRPr="00EE0B71">
        <w:rPr>
          <w:rFonts w:eastAsia="Times New Roman"/>
          <w:bCs/>
          <w:kern w:val="36"/>
          <w:szCs w:val="28"/>
        </w:rPr>
        <w:t xml:space="preserve">содействие развитию связей между муниципальными образованиями и </w:t>
      </w:r>
      <w:r w:rsidR="002B4C75">
        <w:rPr>
          <w:rFonts w:eastAsia="Times New Roman"/>
          <w:bCs/>
          <w:kern w:val="36"/>
          <w:szCs w:val="28"/>
        </w:rPr>
        <w:t>их</w:t>
      </w:r>
      <w:r w:rsidRPr="00EE0B71">
        <w:rPr>
          <w:rFonts w:eastAsia="Times New Roman"/>
          <w:bCs/>
          <w:kern w:val="36"/>
          <w:szCs w:val="28"/>
        </w:rPr>
        <w:t xml:space="preserve"> взаимодействи</w:t>
      </w:r>
      <w:r w:rsidR="002B4C75">
        <w:rPr>
          <w:rFonts w:eastAsia="Times New Roman"/>
          <w:bCs/>
          <w:kern w:val="36"/>
          <w:szCs w:val="28"/>
        </w:rPr>
        <w:t>е</w:t>
      </w:r>
      <w:r w:rsidRPr="00EE0B71">
        <w:rPr>
          <w:rFonts w:eastAsia="Times New Roman"/>
          <w:bCs/>
          <w:kern w:val="36"/>
          <w:szCs w:val="28"/>
        </w:rPr>
        <w:t xml:space="preserve"> при реализации экологически значимых проектов и программ;</w:t>
      </w:r>
    </w:p>
    <w:p w:rsidR="00BF1775" w:rsidRPr="00EE0B71" w:rsidRDefault="00BF1775" w:rsidP="002C6249">
      <w:pPr>
        <w:widowControl w:val="0"/>
        <w:tabs>
          <w:tab w:val="left" w:pos="993"/>
        </w:tabs>
        <w:ind w:firstLine="709"/>
        <w:jc w:val="both"/>
        <w:rPr>
          <w:rFonts w:eastAsia="Times New Roman"/>
          <w:bCs/>
          <w:kern w:val="36"/>
          <w:szCs w:val="28"/>
        </w:rPr>
      </w:pPr>
      <w:r w:rsidRPr="00EE0B71">
        <w:rPr>
          <w:rFonts w:eastAsia="Times New Roman"/>
          <w:bCs/>
          <w:kern w:val="36"/>
          <w:szCs w:val="28"/>
        </w:rPr>
        <w:t>привлечение инвестиций в сферу экол</w:t>
      </w:r>
      <w:r w:rsidR="00657C70" w:rsidRPr="00EE0B71">
        <w:rPr>
          <w:rFonts w:eastAsia="Times New Roman"/>
          <w:bCs/>
          <w:kern w:val="36"/>
          <w:szCs w:val="28"/>
        </w:rPr>
        <w:t>огии и охраны окружающей среды;</w:t>
      </w:r>
    </w:p>
    <w:p w:rsidR="001B2658" w:rsidRPr="00EE0B71" w:rsidRDefault="001B2658" w:rsidP="009A3DF6">
      <w:pPr>
        <w:widowControl w:val="0"/>
        <w:tabs>
          <w:tab w:val="left" w:pos="993"/>
        </w:tabs>
        <w:ind w:firstLine="709"/>
        <w:jc w:val="both"/>
        <w:rPr>
          <w:rFonts w:eastAsia="Times New Roman"/>
          <w:bCs/>
          <w:kern w:val="36"/>
          <w:szCs w:val="28"/>
        </w:rPr>
      </w:pPr>
      <w:r w:rsidRPr="00EE0B71">
        <w:rPr>
          <w:rFonts w:eastAsia="Times New Roman"/>
          <w:bCs/>
          <w:kern w:val="36"/>
          <w:szCs w:val="28"/>
        </w:rPr>
        <w:t xml:space="preserve">установление тарифов на транспортирование стоков, сбрасываемых </w:t>
      </w:r>
      <w:r w:rsidR="002B4C75">
        <w:rPr>
          <w:rFonts w:eastAsia="Times New Roman"/>
          <w:bCs/>
          <w:kern w:val="36"/>
          <w:szCs w:val="28"/>
        </w:rPr>
        <w:br/>
      </w:r>
      <w:r w:rsidRPr="00EE0B71">
        <w:rPr>
          <w:rFonts w:eastAsia="Times New Roman"/>
          <w:bCs/>
          <w:kern w:val="36"/>
          <w:szCs w:val="28"/>
        </w:rPr>
        <w:t>в ливневые коллекторы;</w:t>
      </w:r>
    </w:p>
    <w:p w:rsidR="001B2658" w:rsidRPr="00EE0B71" w:rsidRDefault="003915EB" w:rsidP="009A3DF6">
      <w:pPr>
        <w:widowControl w:val="0"/>
        <w:tabs>
          <w:tab w:val="left" w:pos="993"/>
        </w:tabs>
        <w:ind w:firstLine="709"/>
        <w:jc w:val="both"/>
        <w:rPr>
          <w:rFonts w:eastAsia="Times New Roman"/>
          <w:bCs/>
          <w:kern w:val="36"/>
          <w:szCs w:val="28"/>
        </w:rPr>
      </w:pPr>
      <w:r w:rsidRPr="00EE0B71">
        <w:rPr>
          <w:rFonts w:eastAsia="Times New Roman"/>
          <w:bCs/>
          <w:kern w:val="36"/>
          <w:szCs w:val="28"/>
        </w:rPr>
        <w:t>придание</w:t>
      </w:r>
      <w:r w:rsidR="001B2658" w:rsidRPr="00EE0B71">
        <w:rPr>
          <w:rFonts w:eastAsia="Times New Roman"/>
          <w:bCs/>
          <w:kern w:val="36"/>
          <w:szCs w:val="28"/>
        </w:rPr>
        <w:t xml:space="preserve"> природным объектам статуса «особо охраняемые природные территории» и создание зеленого пояса муниципального образования «город Екатеринбург»</w:t>
      </w:r>
      <w:r w:rsidR="009A3DF6" w:rsidRPr="00EE0B71">
        <w:rPr>
          <w:rFonts w:eastAsia="Times New Roman"/>
          <w:bCs/>
          <w:kern w:val="36"/>
          <w:szCs w:val="28"/>
        </w:rPr>
        <w:t>;</w:t>
      </w:r>
    </w:p>
    <w:p w:rsidR="009A3DF6" w:rsidRPr="00EE0B71" w:rsidRDefault="009A3DF6" w:rsidP="009A3DF6">
      <w:pPr>
        <w:widowControl w:val="0"/>
        <w:tabs>
          <w:tab w:val="left" w:pos="993"/>
        </w:tabs>
        <w:ind w:firstLine="709"/>
        <w:jc w:val="both"/>
        <w:rPr>
          <w:szCs w:val="28"/>
        </w:rPr>
      </w:pPr>
      <w:r w:rsidRPr="00EE0B71">
        <w:rPr>
          <w:rFonts w:eastAsia="Times New Roman"/>
          <w:bCs/>
          <w:kern w:val="36"/>
          <w:szCs w:val="28"/>
        </w:rPr>
        <w:t>введение организационных, стимулирующих мер по ограничению грязеообразования при проведении земляных и ремонтно-строительных работ.</w:t>
      </w:r>
    </w:p>
    <w:p w:rsidR="00BF1775" w:rsidRPr="00EE0B71" w:rsidRDefault="00BF1775" w:rsidP="00BF1775">
      <w:pPr>
        <w:tabs>
          <w:tab w:val="left" w:pos="993"/>
        </w:tabs>
        <w:ind w:firstLine="567"/>
        <w:jc w:val="both"/>
        <w:rPr>
          <w:rFonts w:eastAsia="Times New Roman"/>
          <w:bCs/>
          <w:kern w:val="36"/>
          <w:szCs w:val="28"/>
        </w:rPr>
      </w:pPr>
    </w:p>
    <w:p w:rsidR="00D21B5B" w:rsidRPr="002B4C75" w:rsidRDefault="00D21B5B" w:rsidP="002B4C75">
      <w:pPr>
        <w:ind w:firstLine="709"/>
        <w:rPr>
          <w:b/>
        </w:rPr>
      </w:pPr>
      <w:r w:rsidRPr="002B4C75">
        <w:rPr>
          <w:b/>
        </w:rPr>
        <w:t>Перечень стратегических программ</w:t>
      </w:r>
    </w:p>
    <w:p w:rsidR="00BF1775" w:rsidRPr="00EE0B71" w:rsidRDefault="00BF1775" w:rsidP="00D21B5B">
      <w:pPr>
        <w:widowControl w:val="0"/>
        <w:tabs>
          <w:tab w:val="left" w:pos="993"/>
        </w:tabs>
        <w:ind w:firstLine="709"/>
        <w:jc w:val="both"/>
        <w:rPr>
          <w:rFonts w:eastAsia="Times New Roman"/>
          <w:bCs/>
          <w:kern w:val="36"/>
          <w:szCs w:val="28"/>
        </w:rPr>
      </w:pPr>
      <w:r w:rsidRPr="00EE0B71">
        <w:rPr>
          <w:rFonts w:eastAsia="Times New Roman"/>
          <w:bCs/>
          <w:kern w:val="36"/>
          <w:szCs w:val="28"/>
        </w:rPr>
        <w:t>Оздоровле</w:t>
      </w:r>
      <w:r w:rsidR="001F41AF" w:rsidRPr="00EE0B71">
        <w:rPr>
          <w:rFonts w:eastAsia="Times New Roman"/>
          <w:bCs/>
          <w:kern w:val="36"/>
          <w:szCs w:val="28"/>
        </w:rPr>
        <w:t>ние окружающей природной среды</w:t>
      </w:r>
      <w:r w:rsidR="002B4C75">
        <w:rPr>
          <w:rFonts w:eastAsia="Times New Roman"/>
          <w:bCs/>
          <w:kern w:val="36"/>
          <w:szCs w:val="28"/>
        </w:rPr>
        <w:t>.</w:t>
      </w:r>
    </w:p>
    <w:p w:rsidR="00BF1775" w:rsidRDefault="001F41AF" w:rsidP="00D21B5B">
      <w:pPr>
        <w:widowControl w:val="0"/>
        <w:tabs>
          <w:tab w:val="left" w:pos="993"/>
        </w:tabs>
        <w:ind w:firstLine="709"/>
        <w:jc w:val="both"/>
        <w:rPr>
          <w:rFonts w:eastAsia="Times New Roman"/>
          <w:bCs/>
          <w:kern w:val="36"/>
          <w:szCs w:val="28"/>
        </w:rPr>
      </w:pPr>
      <w:r w:rsidRPr="00EE0B71">
        <w:rPr>
          <w:rFonts w:eastAsia="Times New Roman"/>
          <w:bCs/>
          <w:kern w:val="36"/>
          <w:szCs w:val="28"/>
        </w:rPr>
        <w:t>Чистый благоустроенный город</w:t>
      </w:r>
      <w:r w:rsidR="002B4C75">
        <w:rPr>
          <w:rFonts w:eastAsia="Times New Roman"/>
          <w:bCs/>
          <w:kern w:val="36"/>
          <w:szCs w:val="28"/>
        </w:rPr>
        <w:t>.</w:t>
      </w:r>
    </w:p>
    <w:p w:rsidR="002B4C75" w:rsidRPr="00EE0B71" w:rsidRDefault="002B4C75" w:rsidP="00D21B5B">
      <w:pPr>
        <w:widowControl w:val="0"/>
        <w:tabs>
          <w:tab w:val="left" w:pos="993"/>
        </w:tabs>
        <w:ind w:firstLine="709"/>
        <w:jc w:val="both"/>
        <w:rPr>
          <w:rFonts w:eastAsia="Times New Roman"/>
          <w:bCs/>
          <w:kern w:val="36"/>
          <w:szCs w:val="28"/>
        </w:rPr>
      </w:pPr>
    </w:p>
    <w:p w:rsidR="00BF1775" w:rsidRPr="00EE0B71" w:rsidRDefault="00BF1775" w:rsidP="00BF1775">
      <w:pPr>
        <w:tabs>
          <w:tab w:val="left" w:pos="993"/>
        </w:tabs>
        <w:ind w:firstLine="567"/>
        <w:jc w:val="both"/>
        <w:rPr>
          <w:rFonts w:eastAsia="Times New Roman"/>
          <w:bCs/>
          <w:kern w:val="36"/>
          <w:szCs w:val="28"/>
        </w:rPr>
        <w:sectPr w:rsidR="00BF1775" w:rsidRPr="00EE0B71" w:rsidSect="009B64C9">
          <w:headerReference w:type="default" r:id="rId84"/>
          <w:footerReference w:type="default" r:id="rId85"/>
          <w:footnotePr>
            <w:numRestart w:val="eachPage"/>
          </w:footnotePr>
          <w:pgSz w:w="11906" w:h="16838"/>
          <w:pgMar w:top="1134" w:right="851" w:bottom="1134" w:left="1134" w:header="709" w:footer="709" w:gutter="0"/>
          <w:cols w:space="708"/>
          <w:docGrid w:linePitch="360"/>
        </w:sectPr>
      </w:pPr>
    </w:p>
    <w:p w:rsidR="00BF1775" w:rsidRPr="00EE0B71" w:rsidRDefault="007C47E6" w:rsidP="002B4C75">
      <w:pPr>
        <w:jc w:val="right"/>
        <w:rPr>
          <w:szCs w:val="32"/>
        </w:rPr>
      </w:pPr>
      <w:r w:rsidRPr="00EE0B71">
        <w:rPr>
          <w:szCs w:val="32"/>
        </w:rPr>
        <w:lastRenderedPageBreak/>
        <w:t>Таблица</w:t>
      </w:r>
      <w:r w:rsidR="00BF1775" w:rsidRPr="00EE0B71">
        <w:rPr>
          <w:szCs w:val="32"/>
        </w:rPr>
        <w:t xml:space="preserve"> 11</w:t>
      </w:r>
    </w:p>
    <w:p w:rsidR="00BF1775" w:rsidRPr="00EE0B71" w:rsidRDefault="00BF1775" w:rsidP="00BF1775">
      <w:pPr>
        <w:jc w:val="right"/>
        <w:rPr>
          <w:szCs w:val="32"/>
        </w:rPr>
      </w:pPr>
    </w:p>
    <w:p w:rsidR="002B4C75" w:rsidRDefault="00CC79D3" w:rsidP="009419B0">
      <w:pPr>
        <w:pStyle w:val="ConsPlusNormal"/>
        <w:ind w:firstLine="0"/>
        <w:jc w:val="center"/>
        <w:rPr>
          <w:rFonts w:ascii="Times New Roman" w:hAnsi="Times New Roman" w:cs="Times New Roman"/>
          <w:b/>
          <w:sz w:val="28"/>
          <w:szCs w:val="28"/>
        </w:rPr>
      </w:pPr>
      <w:r w:rsidRPr="002B4C75">
        <w:rPr>
          <w:rFonts w:ascii="Times New Roman" w:hAnsi="Times New Roman" w:cs="Times New Roman"/>
          <w:b/>
          <w:sz w:val="28"/>
          <w:szCs w:val="28"/>
        </w:rPr>
        <w:t xml:space="preserve">Ожидаемые результаты реализации направления </w:t>
      </w:r>
    </w:p>
    <w:p w:rsidR="009419B0" w:rsidRPr="002B4C75" w:rsidRDefault="00CC79D3" w:rsidP="009419B0">
      <w:pPr>
        <w:pStyle w:val="ConsPlusNormal"/>
        <w:ind w:firstLine="0"/>
        <w:jc w:val="center"/>
        <w:rPr>
          <w:rFonts w:ascii="Times New Roman" w:hAnsi="Times New Roman" w:cs="Times New Roman"/>
          <w:b/>
          <w:sz w:val="28"/>
          <w:szCs w:val="28"/>
        </w:rPr>
      </w:pPr>
      <w:r w:rsidRPr="002B4C75">
        <w:rPr>
          <w:rFonts w:ascii="Times New Roman" w:hAnsi="Times New Roman" w:cs="Times New Roman"/>
          <w:b/>
          <w:sz w:val="28"/>
          <w:szCs w:val="28"/>
        </w:rPr>
        <w:t>«Формирование комфортной,</w:t>
      </w:r>
      <w:r w:rsidR="002B4C75">
        <w:rPr>
          <w:rFonts w:ascii="Times New Roman" w:hAnsi="Times New Roman" w:cs="Times New Roman"/>
          <w:b/>
          <w:sz w:val="28"/>
          <w:szCs w:val="28"/>
        </w:rPr>
        <w:t xml:space="preserve"> </w:t>
      </w:r>
      <w:r w:rsidRPr="002B4C75">
        <w:rPr>
          <w:rFonts w:ascii="Times New Roman" w:hAnsi="Times New Roman" w:cs="Times New Roman"/>
          <w:b/>
          <w:sz w:val="28"/>
          <w:szCs w:val="28"/>
        </w:rPr>
        <w:t>экологически благополучной городской среды»</w:t>
      </w:r>
    </w:p>
    <w:p w:rsidR="009419B0" w:rsidRPr="00EE0B71" w:rsidRDefault="009419B0" w:rsidP="009419B0">
      <w:pPr>
        <w:pStyle w:val="ConsPlusNormal"/>
        <w:ind w:firstLine="0"/>
        <w:jc w:val="center"/>
        <w:rPr>
          <w:rFonts w:ascii="Times New Roman" w:hAnsi="Times New Roman" w:cs="Times New Roman"/>
          <w:sz w:val="28"/>
          <w:szCs w:val="28"/>
        </w:rPr>
      </w:pPr>
    </w:p>
    <w:tbl>
      <w:tblPr>
        <w:tblStyle w:val="af4"/>
        <w:tblW w:w="14577" w:type="dxa"/>
        <w:jc w:val="center"/>
        <w:tblLook w:val="04A0" w:firstRow="1" w:lastRow="0" w:firstColumn="1" w:lastColumn="0" w:noHBand="0" w:noVBand="1"/>
      </w:tblPr>
      <w:tblGrid>
        <w:gridCol w:w="5562"/>
        <w:gridCol w:w="1611"/>
        <w:gridCol w:w="872"/>
        <w:gridCol w:w="872"/>
        <w:gridCol w:w="875"/>
        <w:gridCol w:w="872"/>
        <w:gridCol w:w="875"/>
        <w:gridCol w:w="872"/>
        <w:gridCol w:w="880"/>
        <w:gridCol w:w="1286"/>
      </w:tblGrid>
      <w:tr w:rsidR="00BB78D5" w:rsidRPr="002B4C75" w:rsidTr="000B0C2D">
        <w:trPr>
          <w:tblHeader/>
          <w:jc w:val="center"/>
        </w:trPr>
        <w:tc>
          <w:tcPr>
            <w:tcW w:w="1908" w:type="pct"/>
            <w:vMerge w:val="restart"/>
            <w:tcBorders>
              <w:top w:val="single" w:sz="4" w:space="0" w:color="auto"/>
              <w:left w:val="single" w:sz="4" w:space="0" w:color="auto"/>
              <w:bottom w:val="single" w:sz="4" w:space="0" w:color="auto"/>
              <w:right w:val="single" w:sz="4" w:space="0" w:color="auto"/>
            </w:tcBorders>
            <w:hideMark/>
          </w:tcPr>
          <w:p w:rsidR="009419B0" w:rsidRPr="002B4C75" w:rsidRDefault="009419B0" w:rsidP="009E5379">
            <w:pPr>
              <w:widowControl w:val="0"/>
              <w:jc w:val="center"/>
              <w:outlineLvl w:val="3"/>
              <w:rPr>
                <w:b/>
                <w:bCs/>
                <w:sz w:val="24"/>
                <w:szCs w:val="24"/>
              </w:rPr>
            </w:pPr>
            <w:r w:rsidRPr="002B4C75">
              <w:rPr>
                <w:b/>
                <w:bCs/>
                <w:sz w:val="24"/>
                <w:szCs w:val="24"/>
              </w:rPr>
              <w:t>Показатель</w:t>
            </w:r>
          </w:p>
        </w:tc>
        <w:tc>
          <w:tcPr>
            <w:tcW w:w="553" w:type="pct"/>
            <w:vMerge w:val="restart"/>
            <w:tcBorders>
              <w:top w:val="single" w:sz="4" w:space="0" w:color="auto"/>
              <w:left w:val="single" w:sz="4" w:space="0" w:color="auto"/>
              <w:bottom w:val="single" w:sz="4" w:space="0" w:color="auto"/>
              <w:right w:val="single" w:sz="4" w:space="0" w:color="auto"/>
            </w:tcBorders>
            <w:hideMark/>
          </w:tcPr>
          <w:p w:rsidR="009419B0" w:rsidRPr="002B4C75" w:rsidRDefault="009419B0" w:rsidP="009E5379">
            <w:pPr>
              <w:widowControl w:val="0"/>
              <w:jc w:val="center"/>
              <w:outlineLvl w:val="3"/>
              <w:rPr>
                <w:b/>
                <w:bCs/>
                <w:sz w:val="24"/>
                <w:szCs w:val="24"/>
              </w:rPr>
            </w:pPr>
            <w:r w:rsidRPr="002B4C75">
              <w:rPr>
                <w:b/>
                <w:bCs/>
                <w:sz w:val="24"/>
                <w:szCs w:val="24"/>
              </w:rPr>
              <w:t>Единица измерения</w:t>
            </w:r>
          </w:p>
        </w:tc>
        <w:tc>
          <w:tcPr>
            <w:tcW w:w="299" w:type="pct"/>
            <w:vMerge w:val="restart"/>
            <w:tcBorders>
              <w:top w:val="single" w:sz="4" w:space="0" w:color="auto"/>
              <w:left w:val="single" w:sz="4" w:space="0" w:color="auto"/>
              <w:bottom w:val="single" w:sz="4" w:space="0" w:color="auto"/>
              <w:right w:val="single" w:sz="4" w:space="0" w:color="auto"/>
            </w:tcBorders>
            <w:hideMark/>
          </w:tcPr>
          <w:p w:rsidR="009419B0" w:rsidRPr="002B4C75" w:rsidRDefault="009419B0" w:rsidP="002B4E14">
            <w:pPr>
              <w:widowControl w:val="0"/>
              <w:jc w:val="center"/>
              <w:outlineLvl w:val="3"/>
              <w:rPr>
                <w:b/>
                <w:bCs/>
                <w:sz w:val="24"/>
                <w:szCs w:val="24"/>
              </w:rPr>
            </w:pPr>
            <w:r w:rsidRPr="002B4C75">
              <w:rPr>
                <w:b/>
                <w:bCs/>
                <w:sz w:val="24"/>
                <w:szCs w:val="24"/>
              </w:rPr>
              <w:t>201</w:t>
            </w:r>
            <w:r w:rsidR="002B4E14" w:rsidRPr="002B4C75">
              <w:rPr>
                <w:b/>
                <w:bCs/>
                <w:sz w:val="24"/>
                <w:szCs w:val="24"/>
              </w:rPr>
              <w:t>7</w:t>
            </w:r>
            <w:r w:rsidRPr="002B4C75">
              <w:rPr>
                <w:b/>
                <w:bCs/>
                <w:sz w:val="24"/>
                <w:szCs w:val="24"/>
              </w:rPr>
              <w:t xml:space="preserve"> год</w:t>
            </w:r>
          </w:p>
        </w:tc>
        <w:tc>
          <w:tcPr>
            <w:tcW w:w="1799" w:type="pct"/>
            <w:gridSpan w:val="6"/>
            <w:tcBorders>
              <w:top w:val="single" w:sz="4" w:space="0" w:color="auto"/>
              <w:left w:val="single" w:sz="4" w:space="0" w:color="auto"/>
              <w:bottom w:val="single" w:sz="4" w:space="0" w:color="auto"/>
              <w:right w:val="single" w:sz="4" w:space="0" w:color="auto"/>
            </w:tcBorders>
            <w:hideMark/>
          </w:tcPr>
          <w:p w:rsidR="009419B0" w:rsidRPr="002B4C75" w:rsidRDefault="009419B0" w:rsidP="009E5379">
            <w:pPr>
              <w:widowControl w:val="0"/>
              <w:jc w:val="center"/>
              <w:outlineLvl w:val="3"/>
              <w:rPr>
                <w:b/>
                <w:bCs/>
                <w:sz w:val="24"/>
                <w:szCs w:val="24"/>
              </w:rPr>
            </w:pPr>
            <w:r w:rsidRPr="002B4C75">
              <w:rPr>
                <w:b/>
                <w:bCs/>
                <w:sz w:val="24"/>
                <w:szCs w:val="24"/>
              </w:rPr>
              <w:t>Этапы реализации стратегии</w:t>
            </w:r>
          </w:p>
        </w:tc>
        <w:tc>
          <w:tcPr>
            <w:tcW w:w="441" w:type="pct"/>
            <w:vMerge w:val="restart"/>
            <w:tcBorders>
              <w:top w:val="single" w:sz="4" w:space="0" w:color="auto"/>
              <w:left w:val="single" w:sz="4" w:space="0" w:color="auto"/>
              <w:bottom w:val="single" w:sz="4" w:space="0" w:color="auto"/>
              <w:right w:val="single" w:sz="4" w:space="0" w:color="auto"/>
            </w:tcBorders>
            <w:hideMark/>
          </w:tcPr>
          <w:p w:rsidR="009419B0" w:rsidRPr="002B4C75" w:rsidRDefault="009419B0" w:rsidP="009E5379">
            <w:pPr>
              <w:widowControl w:val="0"/>
              <w:ind w:left="-175" w:right="-141"/>
              <w:jc w:val="center"/>
              <w:outlineLvl w:val="3"/>
              <w:rPr>
                <w:b/>
                <w:bCs/>
                <w:sz w:val="24"/>
                <w:szCs w:val="24"/>
              </w:rPr>
            </w:pPr>
            <w:r w:rsidRPr="002B4C75">
              <w:rPr>
                <w:b/>
                <w:bCs/>
                <w:sz w:val="24"/>
                <w:szCs w:val="24"/>
              </w:rPr>
              <w:t>Целевой ориентир</w:t>
            </w:r>
          </w:p>
          <w:p w:rsidR="009419B0" w:rsidRPr="002B4C75" w:rsidRDefault="009419B0" w:rsidP="009E5379">
            <w:pPr>
              <w:widowControl w:val="0"/>
              <w:ind w:left="-175" w:right="-141"/>
              <w:jc w:val="center"/>
              <w:outlineLvl w:val="3"/>
              <w:rPr>
                <w:b/>
                <w:bCs/>
                <w:sz w:val="24"/>
                <w:szCs w:val="24"/>
              </w:rPr>
            </w:pPr>
            <w:r w:rsidRPr="002B4C75">
              <w:rPr>
                <w:b/>
                <w:bCs/>
                <w:sz w:val="24"/>
                <w:szCs w:val="24"/>
              </w:rPr>
              <w:t>на 2035 год</w:t>
            </w:r>
          </w:p>
        </w:tc>
      </w:tr>
      <w:tr w:rsidR="00BB78D5" w:rsidRPr="00EE0B71" w:rsidTr="000B0C2D">
        <w:trPr>
          <w:tblHeader/>
          <w:jc w:val="center"/>
        </w:trPr>
        <w:tc>
          <w:tcPr>
            <w:tcW w:w="1908" w:type="pct"/>
            <w:vMerge/>
            <w:tcBorders>
              <w:top w:val="single" w:sz="4" w:space="0" w:color="auto"/>
              <w:left w:val="single" w:sz="4" w:space="0" w:color="auto"/>
              <w:bottom w:val="single" w:sz="4" w:space="0" w:color="auto"/>
              <w:right w:val="single" w:sz="4" w:space="0" w:color="auto"/>
            </w:tcBorders>
            <w:vAlign w:val="center"/>
            <w:hideMark/>
          </w:tcPr>
          <w:p w:rsidR="009419B0" w:rsidRPr="00EE0B71" w:rsidRDefault="009419B0" w:rsidP="009E5379">
            <w:pPr>
              <w:widowControl w:val="0"/>
              <w:rPr>
                <w:bCs/>
                <w:sz w:val="24"/>
                <w:szCs w:val="24"/>
              </w:rPr>
            </w:pPr>
          </w:p>
        </w:tc>
        <w:tc>
          <w:tcPr>
            <w:tcW w:w="553" w:type="pct"/>
            <w:vMerge/>
            <w:tcBorders>
              <w:top w:val="single" w:sz="4" w:space="0" w:color="auto"/>
              <w:left w:val="single" w:sz="4" w:space="0" w:color="auto"/>
              <w:bottom w:val="single" w:sz="4" w:space="0" w:color="auto"/>
              <w:right w:val="single" w:sz="4" w:space="0" w:color="auto"/>
            </w:tcBorders>
            <w:vAlign w:val="center"/>
            <w:hideMark/>
          </w:tcPr>
          <w:p w:rsidR="009419B0" w:rsidRPr="00EE0B71" w:rsidRDefault="009419B0" w:rsidP="009E5379">
            <w:pPr>
              <w:widowControl w:val="0"/>
              <w:rPr>
                <w:bCs/>
                <w:sz w:val="24"/>
                <w:szCs w:val="24"/>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rsidR="009419B0" w:rsidRPr="00EE0B71" w:rsidRDefault="009419B0" w:rsidP="009E5379">
            <w:pPr>
              <w:widowControl w:val="0"/>
              <w:rPr>
                <w:bCs/>
                <w:sz w:val="24"/>
                <w:szCs w:val="24"/>
              </w:rPr>
            </w:pPr>
          </w:p>
        </w:tc>
        <w:tc>
          <w:tcPr>
            <w:tcW w:w="599" w:type="pct"/>
            <w:gridSpan w:val="2"/>
            <w:tcBorders>
              <w:top w:val="single" w:sz="4" w:space="0" w:color="auto"/>
              <w:left w:val="single" w:sz="4" w:space="0" w:color="auto"/>
              <w:bottom w:val="single" w:sz="4" w:space="0" w:color="auto"/>
              <w:right w:val="single" w:sz="4" w:space="0" w:color="auto"/>
            </w:tcBorders>
            <w:hideMark/>
          </w:tcPr>
          <w:p w:rsidR="009419B0" w:rsidRPr="000B0C2D" w:rsidRDefault="009419B0" w:rsidP="000B0C2D">
            <w:pPr>
              <w:widowControl w:val="0"/>
              <w:ind w:left="-71" w:right="-87"/>
              <w:jc w:val="center"/>
              <w:outlineLvl w:val="3"/>
              <w:rPr>
                <w:b/>
                <w:bCs/>
                <w:spacing w:val="-4"/>
                <w:sz w:val="24"/>
                <w:szCs w:val="24"/>
              </w:rPr>
            </w:pPr>
            <w:r w:rsidRPr="000B0C2D">
              <w:rPr>
                <w:b/>
                <w:bCs/>
                <w:spacing w:val="-4"/>
                <w:sz w:val="24"/>
                <w:szCs w:val="24"/>
              </w:rPr>
              <w:t>2018–2020</w:t>
            </w:r>
            <w:r w:rsidR="000B0C2D" w:rsidRPr="000B0C2D">
              <w:rPr>
                <w:b/>
                <w:bCs/>
                <w:spacing w:val="-4"/>
                <w:sz w:val="24"/>
                <w:szCs w:val="24"/>
              </w:rPr>
              <w:t xml:space="preserve"> годы</w:t>
            </w:r>
          </w:p>
        </w:tc>
        <w:tc>
          <w:tcPr>
            <w:tcW w:w="599" w:type="pct"/>
            <w:gridSpan w:val="2"/>
            <w:tcBorders>
              <w:top w:val="single" w:sz="4" w:space="0" w:color="auto"/>
              <w:left w:val="single" w:sz="4" w:space="0" w:color="auto"/>
              <w:bottom w:val="single" w:sz="4" w:space="0" w:color="auto"/>
              <w:right w:val="single" w:sz="4" w:space="0" w:color="auto"/>
            </w:tcBorders>
          </w:tcPr>
          <w:p w:rsidR="009419B0" w:rsidRPr="000B0C2D" w:rsidRDefault="009419B0" w:rsidP="000B0C2D">
            <w:pPr>
              <w:widowControl w:val="0"/>
              <w:ind w:left="-269" w:right="-184"/>
              <w:jc w:val="center"/>
              <w:outlineLvl w:val="3"/>
              <w:rPr>
                <w:b/>
                <w:bCs/>
                <w:spacing w:val="-4"/>
                <w:sz w:val="24"/>
                <w:szCs w:val="24"/>
              </w:rPr>
            </w:pPr>
            <w:r w:rsidRPr="000B0C2D">
              <w:rPr>
                <w:b/>
                <w:bCs/>
                <w:spacing w:val="-4"/>
                <w:sz w:val="24"/>
                <w:szCs w:val="24"/>
              </w:rPr>
              <w:t>2021–2025</w:t>
            </w:r>
            <w:r w:rsidR="000B0C2D" w:rsidRPr="000B0C2D">
              <w:rPr>
                <w:b/>
                <w:bCs/>
                <w:spacing w:val="-4"/>
                <w:sz w:val="24"/>
                <w:szCs w:val="24"/>
              </w:rPr>
              <w:t xml:space="preserve"> годы</w:t>
            </w:r>
          </w:p>
        </w:tc>
        <w:tc>
          <w:tcPr>
            <w:tcW w:w="601" w:type="pct"/>
            <w:gridSpan w:val="2"/>
            <w:tcBorders>
              <w:top w:val="single" w:sz="4" w:space="0" w:color="auto"/>
              <w:left w:val="single" w:sz="4" w:space="0" w:color="auto"/>
              <w:bottom w:val="single" w:sz="4" w:space="0" w:color="auto"/>
              <w:right w:val="single" w:sz="4" w:space="0" w:color="auto"/>
            </w:tcBorders>
          </w:tcPr>
          <w:p w:rsidR="009419B0" w:rsidRPr="000B0C2D" w:rsidRDefault="009419B0" w:rsidP="000B0C2D">
            <w:pPr>
              <w:widowControl w:val="0"/>
              <w:ind w:left="-172" w:right="-138"/>
              <w:jc w:val="center"/>
              <w:outlineLvl w:val="3"/>
              <w:rPr>
                <w:b/>
                <w:bCs/>
                <w:spacing w:val="-4"/>
                <w:sz w:val="24"/>
                <w:szCs w:val="24"/>
              </w:rPr>
            </w:pPr>
            <w:r w:rsidRPr="000B0C2D">
              <w:rPr>
                <w:b/>
                <w:bCs/>
                <w:spacing w:val="-4"/>
                <w:sz w:val="24"/>
                <w:szCs w:val="24"/>
              </w:rPr>
              <w:t>2026–2030</w:t>
            </w:r>
            <w:r w:rsidR="000B0C2D" w:rsidRPr="000B0C2D">
              <w:rPr>
                <w:b/>
                <w:bCs/>
                <w:spacing w:val="-4"/>
                <w:sz w:val="24"/>
                <w:szCs w:val="24"/>
              </w:rPr>
              <w:t xml:space="preserve"> годы</w:t>
            </w: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9419B0" w:rsidRPr="00EE0B71" w:rsidRDefault="009419B0" w:rsidP="009E5379">
            <w:pPr>
              <w:widowControl w:val="0"/>
              <w:rPr>
                <w:bCs/>
                <w:sz w:val="24"/>
                <w:szCs w:val="24"/>
                <w:lang w:val="en-US"/>
              </w:rPr>
            </w:pPr>
          </w:p>
        </w:tc>
      </w:tr>
      <w:tr w:rsidR="00BB78D5" w:rsidRPr="00EE0B71" w:rsidTr="000B0C2D">
        <w:trPr>
          <w:tblHeader/>
          <w:jc w:val="center"/>
        </w:trPr>
        <w:tc>
          <w:tcPr>
            <w:tcW w:w="1908" w:type="pct"/>
            <w:vMerge/>
            <w:tcBorders>
              <w:top w:val="single" w:sz="4" w:space="0" w:color="auto"/>
              <w:left w:val="single" w:sz="4" w:space="0" w:color="auto"/>
              <w:bottom w:val="single" w:sz="4" w:space="0" w:color="auto"/>
              <w:right w:val="single" w:sz="4" w:space="0" w:color="auto"/>
            </w:tcBorders>
            <w:vAlign w:val="center"/>
            <w:hideMark/>
          </w:tcPr>
          <w:p w:rsidR="009419B0" w:rsidRPr="00EE0B71" w:rsidRDefault="009419B0" w:rsidP="009E5379">
            <w:pPr>
              <w:widowControl w:val="0"/>
              <w:rPr>
                <w:bCs/>
                <w:sz w:val="24"/>
                <w:szCs w:val="24"/>
              </w:rPr>
            </w:pPr>
          </w:p>
        </w:tc>
        <w:tc>
          <w:tcPr>
            <w:tcW w:w="553" w:type="pct"/>
            <w:vMerge/>
            <w:tcBorders>
              <w:top w:val="single" w:sz="4" w:space="0" w:color="auto"/>
              <w:left w:val="single" w:sz="4" w:space="0" w:color="auto"/>
              <w:bottom w:val="single" w:sz="4" w:space="0" w:color="auto"/>
              <w:right w:val="single" w:sz="4" w:space="0" w:color="auto"/>
            </w:tcBorders>
            <w:vAlign w:val="center"/>
            <w:hideMark/>
          </w:tcPr>
          <w:p w:rsidR="009419B0" w:rsidRPr="00EE0B71" w:rsidRDefault="009419B0" w:rsidP="009E5379">
            <w:pPr>
              <w:widowControl w:val="0"/>
              <w:rPr>
                <w:bCs/>
                <w:sz w:val="24"/>
                <w:szCs w:val="24"/>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rsidR="009419B0" w:rsidRPr="00EE0B71" w:rsidRDefault="009419B0" w:rsidP="009E5379">
            <w:pPr>
              <w:widowControl w:val="0"/>
              <w:rPr>
                <w:bCs/>
                <w:sz w:val="24"/>
                <w:szCs w:val="24"/>
              </w:rPr>
            </w:pPr>
          </w:p>
        </w:tc>
        <w:tc>
          <w:tcPr>
            <w:tcW w:w="299" w:type="pct"/>
            <w:tcBorders>
              <w:top w:val="single" w:sz="4" w:space="0" w:color="auto"/>
              <w:left w:val="single" w:sz="4" w:space="0" w:color="auto"/>
              <w:bottom w:val="single" w:sz="4" w:space="0" w:color="auto"/>
              <w:right w:val="single" w:sz="4" w:space="0" w:color="auto"/>
            </w:tcBorders>
            <w:hideMark/>
          </w:tcPr>
          <w:p w:rsidR="009419B0" w:rsidRPr="002B4C75" w:rsidRDefault="009419B0" w:rsidP="009E5379">
            <w:pPr>
              <w:widowControl w:val="0"/>
              <w:jc w:val="center"/>
              <w:outlineLvl w:val="3"/>
              <w:rPr>
                <w:b/>
                <w:bCs/>
                <w:sz w:val="24"/>
                <w:szCs w:val="24"/>
                <w:lang w:val="en-US"/>
              </w:rPr>
            </w:pPr>
            <w:r w:rsidRPr="002B4C75">
              <w:rPr>
                <w:b/>
                <w:bCs/>
                <w:sz w:val="24"/>
                <w:szCs w:val="24"/>
                <w:lang w:val="en-US"/>
              </w:rPr>
              <w:t>min</w:t>
            </w:r>
          </w:p>
        </w:tc>
        <w:tc>
          <w:tcPr>
            <w:tcW w:w="300" w:type="pct"/>
            <w:tcBorders>
              <w:top w:val="single" w:sz="4" w:space="0" w:color="auto"/>
              <w:left w:val="single" w:sz="4" w:space="0" w:color="auto"/>
              <w:bottom w:val="single" w:sz="4" w:space="0" w:color="auto"/>
              <w:right w:val="single" w:sz="4" w:space="0" w:color="auto"/>
            </w:tcBorders>
            <w:hideMark/>
          </w:tcPr>
          <w:p w:rsidR="009419B0" w:rsidRPr="002B4C75" w:rsidRDefault="009419B0" w:rsidP="009E5379">
            <w:pPr>
              <w:widowControl w:val="0"/>
              <w:jc w:val="center"/>
              <w:outlineLvl w:val="3"/>
              <w:rPr>
                <w:b/>
                <w:bCs/>
                <w:sz w:val="24"/>
                <w:szCs w:val="24"/>
                <w:lang w:val="en-US"/>
              </w:rPr>
            </w:pPr>
            <w:r w:rsidRPr="002B4C75">
              <w:rPr>
                <w:b/>
                <w:bCs/>
                <w:sz w:val="24"/>
                <w:szCs w:val="24"/>
                <w:lang w:val="en-US"/>
              </w:rPr>
              <w:t>max</w:t>
            </w:r>
          </w:p>
        </w:tc>
        <w:tc>
          <w:tcPr>
            <w:tcW w:w="299" w:type="pct"/>
            <w:tcBorders>
              <w:top w:val="single" w:sz="4" w:space="0" w:color="auto"/>
              <w:left w:val="single" w:sz="4" w:space="0" w:color="auto"/>
              <w:bottom w:val="single" w:sz="4" w:space="0" w:color="auto"/>
              <w:right w:val="single" w:sz="4" w:space="0" w:color="auto"/>
            </w:tcBorders>
            <w:hideMark/>
          </w:tcPr>
          <w:p w:rsidR="009419B0" w:rsidRPr="002B4C75" w:rsidRDefault="009419B0" w:rsidP="009E5379">
            <w:pPr>
              <w:widowControl w:val="0"/>
              <w:jc w:val="center"/>
              <w:outlineLvl w:val="3"/>
              <w:rPr>
                <w:b/>
                <w:bCs/>
                <w:sz w:val="24"/>
                <w:szCs w:val="24"/>
              </w:rPr>
            </w:pPr>
            <w:r w:rsidRPr="002B4C75">
              <w:rPr>
                <w:b/>
                <w:bCs/>
                <w:sz w:val="24"/>
                <w:szCs w:val="24"/>
                <w:lang w:val="en-US"/>
              </w:rPr>
              <w:t>min</w:t>
            </w:r>
          </w:p>
        </w:tc>
        <w:tc>
          <w:tcPr>
            <w:tcW w:w="300" w:type="pct"/>
            <w:tcBorders>
              <w:top w:val="single" w:sz="4" w:space="0" w:color="auto"/>
              <w:left w:val="single" w:sz="4" w:space="0" w:color="auto"/>
              <w:bottom w:val="single" w:sz="4" w:space="0" w:color="auto"/>
              <w:right w:val="single" w:sz="4" w:space="0" w:color="auto"/>
            </w:tcBorders>
            <w:hideMark/>
          </w:tcPr>
          <w:p w:rsidR="009419B0" w:rsidRPr="002B4C75" w:rsidRDefault="009419B0" w:rsidP="009E5379">
            <w:pPr>
              <w:widowControl w:val="0"/>
              <w:jc w:val="center"/>
              <w:outlineLvl w:val="3"/>
              <w:rPr>
                <w:b/>
                <w:bCs/>
                <w:sz w:val="24"/>
                <w:szCs w:val="24"/>
              </w:rPr>
            </w:pPr>
            <w:r w:rsidRPr="002B4C75">
              <w:rPr>
                <w:b/>
                <w:bCs/>
                <w:sz w:val="24"/>
                <w:szCs w:val="24"/>
                <w:lang w:val="en-US"/>
              </w:rPr>
              <w:t>max</w:t>
            </w:r>
          </w:p>
        </w:tc>
        <w:tc>
          <w:tcPr>
            <w:tcW w:w="299" w:type="pct"/>
            <w:tcBorders>
              <w:top w:val="single" w:sz="4" w:space="0" w:color="auto"/>
              <w:left w:val="single" w:sz="4" w:space="0" w:color="auto"/>
              <w:bottom w:val="single" w:sz="4" w:space="0" w:color="auto"/>
              <w:right w:val="single" w:sz="4" w:space="0" w:color="auto"/>
            </w:tcBorders>
            <w:hideMark/>
          </w:tcPr>
          <w:p w:rsidR="009419B0" w:rsidRPr="002B4C75" w:rsidRDefault="009419B0" w:rsidP="009E5379">
            <w:pPr>
              <w:widowControl w:val="0"/>
              <w:jc w:val="center"/>
              <w:outlineLvl w:val="3"/>
              <w:rPr>
                <w:b/>
                <w:bCs/>
                <w:sz w:val="24"/>
                <w:szCs w:val="24"/>
              </w:rPr>
            </w:pPr>
            <w:r w:rsidRPr="002B4C75">
              <w:rPr>
                <w:b/>
                <w:bCs/>
                <w:sz w:val="24"/>
                <w:szCs w:val="24"/>
                <w:lang w:val="en-US"/>
              </w:rPr>
              <w:t>min</w:t>
            </w:r>
          </w:p>
        </w:tc>
        <w:tc>
          <w:tcPr>
            <w:tcW w:w="302" w:type="pct"/>
            <w:tcBorders>
              <w:top w:val="single" w:sz="4" w:space="0" w:color="auto"/>
              <w:left w:val="single" w:sz="4" w:space="0" w:color="auto"/>
              <w:bottom w:val="single" w:sz="4" w:space="0" w:color="auto"/>
              <w:right w:val="single" w:sz="4" w:space="0" w:color="auto"/>
            </w:tcBorders>
            <w:hideMark/>
          </w:tcPr>
          <w:p w:rsidR="009419B0" w:rsidRPr="002B4C75" w:rsidRDefault="009419B0" w:rsidP="009E5379">
            <w:pPr>
              <w:widowControl w:val="0"/>
              <w:jc w:val="center"/>
              <w:outlineLvl w:val="3"/>
              <w:rPr>
                <w:b/>
                <w:bCs/>
                <w:sz w:val="24"/>
                <w:szCs w:val="24"/>
              </w:rPr>
            </w:pPr>
            <w:r w:rsidRPr="002B4C75">
              <w:rPr>
                <w:b/>
                <w:bCs/>
                <w:sz w:val="24"/>
                <w:szCs w:val="24"/>
                <w:lang w:val="en-US"/>
              </w:rPr>
              <w:t>max</w:t>
            </w: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9419B0" w:rsidRPr="00EE0B71" w:rsidRDefault="009419B0" w:rsidP="009E5379">
            <w:pPr>
              <w:widowControl w:val="0"/>
              <w:rPr>
                <w:bCs/>
                <w:sz w:val="24"/>
                <w:szCs w:val="24"/>
                <w:lang w:val="en-US"/>
              </w:rPr>
            </w:pPr>
          </w:p>
        </w:tc>
      </w:tr>
      <w:tr w:rsidR="00BB78D5" w:rsidRPr="00EE0B71" w:rsidTr="000B0C2D">
        <w:trPr>
          <w:jc w:val="center"/>
        </w:trPr>
        <w:tc>
          <w:tcPr>
            <w:tcW w:w="1908" w:type="pct"/>
            <w:tcBorders>
              <w:top w:val="single" w:sz="4" w:space="0" w:color="auto"/>
              <w:left w:val="single" w:sz="4" w:space="0" w:color="auto"/>
              <w:bottom w:val="single" w:sz="4" w:space="0" w:color="auto"/>
              <w:right w:val="single" w:sz="4" w:space="0" w:color="auto"/>
            </w:tcBorders>
          </w:tcPr>
          <w:p w:rsidR="0011143A" w:rsidRPr="00EE0B71" w:rsidRDefault="0011143A" w:rsidP="009E5379">
            <w:pPr>
              <w:rPr>
                <w:sz w:val="24"/>
                <w:szCs w:val="24"/>
              </w:rPr>
            </w:pPr>
            <w:r w:rsidRPr="00EE0B71">
              <w:rPr>
                <w:sz w:val="24"/>
                <w:szCs w:val="24"/>
              </w:rPr>
              <w:t>Объем выброса вредных веществ в атмосферу</w:t>
            </w:r>
          </w:p>
        </w:tc>
        <w:tc>
          <w:tcPr>
            <w:tcW w:w="553" w:type="pct"/>
            <w:tcBorders>
              <w:top w:val="single" w:sz="4" w:space="0" w:color="auto"/>
              <w:left w:val="single" w:sz="4" w:space="0" w:color="auto"/>
              <w:bottom w:val="single" w:sz="4" w:space="0" w:color="auto"/>
              <w:right w:val="single" w:sz="4" w:space="0" w:color="auto"/>
            </w:tcBorders>
          </w:tcPr>
          <w:p w:rsidR="0011143A" w:rsidRPr="00EE0B71" w:rsidRDefault="0011143A" w:rsidP="000B0C2D">
            <w:pPr>
              <w:jc w:val="center"/>
              <w:rPr>
                <w:sz w:val="24"/>
                <w:szCs w:val="24"/>
              </w:rPr>
            </w:pPr>
            <w:r w:rsidRPr="00EE0B71">
              <w:rPr>
                <w:sz w:val="24"/>
                <w:szCs w:val="24"/>
              </w:rPr>
              <w:t>Тыc</w:t>
            </w:r>
            <w:r w:rsidR="000B0C2D">
              <w:rPr>
                <w:sz w:val="24"/>
                <w:szCs w:val="24"/>
              </w:rPr>
              <w:t>.</w:t>
            </w:r>
            <w:r w:rsidRPr="00EE0B71">
              <w:rPr>
                <w:sz w:val="24"/>
                <w:szCs w:val="24"/>
              </w:rPr>
              <w:t xml:space="preserve"> тонн</w:t>
            </w:r>
          </w:p>
        </w:tc>
        <w:tc>
          <w:tcPr>
            <w:tcW w:w="299" w:type="pct"/>
            <w:tcBorders>
              <w:top w:val="single" w:sz="4" w:space="0" w:color="auto"/>
              <w:left w:val="single" w:sz="4" w:space="0" w:color="auto"/>
              <w:bottom w:val="single" w:sz="4" w:space="0" w:color="auto"/>
              <w:right w:val="single" w:sz="4" w:space="0" w:color="auto"/>
            </w:tcBorders>
          </w:tcPr>
          <w:p w:rsidR="0011143A" w:rsidRPr="00EE0B71" w:rsidRDefault="0011143A" w:rsidP="00BB78D5">
            <w:pPr>
              <w:jc w:val="center"/>
              <w:rPr>
                <w:sz w:val="24"/>
                <w:szCs w:val="24"/>
              </w:rPr>
            </w:pPr>
            <w:r w:rsidRPr="00EE0B71">
              <w:rPr>
                <w:sz w:val="24"/>
                <w:szCs w:val="24"/>
              </w:rPr>
              <w:t>2</w:t>
            </w:r>
            <w:r w:rsidR="008023B1" w:rsidRPr="00EE0B71">
              <w:rPr>
                <w:sz w:val="24"/>
                <w:szCs w:val="24"/>
              </w:rPr>
              <w:t>1</w:t>
            </w:r>
            <w:r w:rsidR="00BB78D5">
              <w:rPr>
                <w:sz w:val="24"/>
                <w:szCs w:val="24"/>
              </w:rPr>
              <w:t>9</w:t>
            </w:r>
            <w:r w:rsidRPr="00EE0B71">
              <w:rPr>
                <w:sz w:val="24"/>
                <w:szCs w:val="24"/>
              </w:rPr>
              <w:t>,</w:t>
            </w:r>
            <w:r w:rsidR="00BB78D5">
              <w:rPr>
                <w:sz w:val="24"/>
                <w:szCs w:val="24"/>
              </w:rPr>
              <w:t>5</w:t>
            </w:r>
            <w:r w:rsidR="008023B1" w:rsidRPr="00EE0B71">
              <w:rPr>
                <w:sz w:val="24"/>
                <w:szCs w:val="24"/>
                <w:vertAlign w:val="superscript"/>
              </w:rPr>
              <w:t>1</w:t>
            </w:r>
          </w:p>
        </w:tc>
        <w:tc>
          <w:tcPr>
            <w:tcW w:w="299" w:type="pct"/>
            <w:tcBorders>
              <w:top w:val="single" w:sz="4" w:space="0" w:color="auto"/>
              <w:left w:val="single" w:sz="4" w:space="0" w:color="auto"/>
              <w:bottom w:val="single" w:sz="4" w:space="0" w:color="auto"/>
              <w:right w:val="single" w:sz="4" w:space="0" w:color="auto"/>
            </w:tcBorders>
          </w:tcPr>
          <w:p w:rsidR="0011143A" w:rsidRPr="00EE0B71" w:rsidRDefault="0011143A" w:rsidP="00BB78D5">
            <w:pPr>
              <w:jc w:val="center"/>
              <w:rPr>
                <w:sz w:val="24"/>
                <w:szCs w:val="24"/>
                <w:lang w:val="en-US"/>
              </w:rPr>
            </w:pPr>
            <w:r w:rsidRPr="00EE0B71">
              <w:rPr>
                <w:sz w:val="24"/>
                <w:szCs w:val="24"/>
                <w:lang w:val="en-US"/>
              </w:rPr>
              <w:t>22</w:t>
            </w:r>
            <w:r w:rsidR="00BB78D5">
              <w:rPr>
                <w:sz w:val="24"/>
                <w:szCs w:val="24"/>
              </w:rPr>
              <w:t>0</w:t>
            </w:r>
            <w:r w:rsidRPr="00EE0B71">
              <w:rPr>
                <w:sz w:val="24"/>
                <w:szCs w:val="24"/>
                <w:lang w:val="en-US"/>
              </w:rPr>
              <w:t>,</w:t>
            </w:r>
            <w:r w:rsidR="00BB78D5">
              <w:rPr>
                <w:sz w:val="24"/>
                <w:szCs w:val="24"/>
              </w:rPr>
              <w:t>0</w:t>
            </w:r>
          </w:p>
        </w:tc>
        <w:tc>
          <w:tcPr>
            <w:tcW w:w="300" w:type="pct"/>
            <w:tcBorders>
              <w:top w:val="single" w:sz="4" w:space="0" w:color="auto"/>
              <w:left w:val="single" w:sz="4" w:space="0" w:color="auto"/>
              <w:bottom w:val="single" w:sz="4" w:space="0" w:color="auto"/>
              <w:right w:val="single" w:sz="4" w:space="0" w:color="auto"/>
            </w:tcBorders>
          </w:tcPr>
          <w:p w:rsidR="0011143A" w:rsidRPr="00EE0B71" w:rsidRDefault="0011143A" w:rsidP="00BB78D5">
            <w:pPr>
              <w:jc w:val="center"/>
              <w:rPr>
                <w:sz w:val="24"/>
                <w:szCs w:val="24"/>
              </w:rPr>
            </w:pPr>
            <w:r w:rsidRPr="00EE0B71">
              <w:rPr>
                <w:sz w:val="24"/>
                <w:szCs w:val="24"/>
              </w:rPr>
              <w:t>21</w:t>
            </w:r>
            <w:r w:rsidR="00BB78D5">
              <w:rPr>
                <w:sz w:val="24"/>
                <w:szCs w:val="24"/>
              </w:rPr>
              <w:t>0</w:t>
            </w:r>
            <w:r w:rsidRPr="00EE0B71">
              <w:rPr>
                <w:sz w:val="24"/>
                <w:szCs w:val="24"/>
              </w:rPr>
              <w:t>,</w:t>
            </w:r>
            <w:r w:rsidR="00BB78D5">
              <w:rPr>
                <w:sz w:val="24"/>
                <w:szCs w:val="24"/>
              </w:rPr>
              <w:t>0</w:t>
            </w:r>
          </w:p>
        </w:tc>
        <w:tc>
          <w:tcPr>
            <w:tcW w:w="299" w:type="pct"/>
            <w:tcBorders>
              <w:top w:val="single" w:sz="4" w:space="0" w:color="auto"/>
              <w:left w:val="single" w:sz="4" w:space="0" w:color="auto"/>
              <w:bottom w:val="single" w:sz="4" w:space="0" w:color="auto"/>
              <w:right w:val="single" w:sz="4" w:space="0" w:color="auto"/>
            </w:tcBorders>
          </w:tcPr>
          <w:p w:rsidR="0011143A" w:rsidRPr="00EE0B71" w:rsidRDefault="00BB78D5" w:rsidP="00BB78D5">
            <w:pPr>
              <w:jc w:val="center"/>
              <w:rPr>
                <w:sz w:val="24"/>
                <w:szCs w:val="24"/>
              </w:rPr>
            </w:pPr>
            <w:r>
              <w:rPr>
                <w:sz w:val="24"/>
                <w:szCs w:val="24"/>
              </w:rPr>
              <w:t>210</w:t>
            </w:r>
            <w:r w:rsidR="0011143A" w:rsidRPr="00EE0B71">
              <w:rPr>
                <w:sz w:val="24"/>
                <w:szCs w:val="24"/>
              </w:rPr>
              <w:t>,</w:t>
            </w:r>
            <w:r>
              <w:rPr>
                <w:sz w:val="24"/>
                <w:szCs w:val="24"/>
              </w:rPr>
              <w:t>0</w:t>
            </w:r>
          </w:p>
        </w:tc>
        <w:tc>
          <w:tcPr>
            <w:tcW w:w="300" w:type="pct"/>
            <w:tcBorders>
              <w:top w:val="single" w:sz="4" w:space="0" w:color="auto"/>
              <w:left w:val="single" w:sz="4" w:space="0" w:color="auto"/>
              <w:bottom w:val="single" w:sz="4" w:space="0" w:color="auto"/>
              <w:right w:val="single" w:sz="4" w:space="0" w:color="auto"/>
            </w:tcBorders>
          </w:tcPr>
          <w:p w:rsidR="0011143A" w:rsidRPr="00EE0B71" w:rsidRDefault="00BB78D5" w:rsidP="00BB78D5">
            <w:pPr>
              <w:jc w:val="center"/>
              <w:rPr>
                <w:sz w:val="24"/>
                <w:szCs w:val="24"/>
              </w:rPr>
            </w:pPr>
            <w:r>
              <w:rPr>
                <w:sz w:val="24"/>
                <w:szCs w:val="24"/>
              </w:rPr>
              <w:t>195</w:t>
            </w:r>
            <w:r w:rsidR="0011143A" w:rsidRPr="00EE0B71">
              <w:rPr>
                <w:sz w:val="24"/>
                <w:szCs w:val="24"/>
              </w:rPr>
              <w:t>,</w:t>
            </w:r>
            <w:r>
              <w:rPr>
                <w:sz w:val="24"/>
                <w:szCs w:val="24"/>
              </w:rPr>
              <w:t>0</w:t>
            </w:r>
          </w:p>
        </w:tc>
        <w:tc>
          <w:tcPr>
            <w:tcW w:w="299" w:type="pct"/>
            <w:tcBorders>
              <w:top w:val="single" w:sz="4" w:space="0" w:color="auto"/>
              <w:left w:val="single" w:sz="4" w:space="0" w:color="auto"/>
              <w:bottom w:val="single" w:sz="4" w:space="0" w:color="auto"/>
              <w:right w:val="single" w:sz="4" w:space="0" w:color="auto"/>
            </w:tcBorders>
          </w:tcPr>
          <w:p w:rsidR="0011143A" w:rsidRPr="00EE0B71" w:rsidRDefault="0011143A" w:rsidP="00BB78D5">
            <w:pPr>
              <w:jc w:val="center"/>
              <w:rPr>
                <w:sz w:val="24"/>
                <w:szCs w:val="24"/>
              </w:rPr>
            </w:pPr>
            <w:r w:rsidRPr="00EE0B71">
              <w:rPr>
                <w:sz w:val="24"/>
                <w:szCs w:val="24"/>
              </w:rPr>
              <w:t>2</w:t>
            </w:r>
            <w:r w:rsidR="00BB78D5">
              <w:rPr>
                <w:sz w:val="24"/>
                <w:szCs w:val="24"/>
              </w:rPr>
              <w:t>0</w:t>
            </w:r>
            <w:r w:rsidRPr="00EE0B71">
              <w:rPr>
                <w:sz w:val="24"/>
                <w:szCs w:val="24"/>
              </w:rPr>
              <w:t>0,</w:t>
            </w:r>
            <w:r w:rsidR="00BB78D5">
              <w:rPr>
                <w:sz w:val="24"/>
                <w:szCs w:val="24"/>
              </w:rPr>
              <w:t>0</w:t>
            </w:r>
          </w:p>
        </w:tc>
        <w:tc>
          <w:tcPr>
            <w:tcW w:w="302" w:type="pct"/>
            <w:tcBorders>
              <w:top w:val="single" w:sz="4" w:space="0" w:color="auto"/>
              <w:left w:val="single" w:sz="4" w:space="0" w:color="auto"/>
              <w:bottom w:val="single" w:sz="4" w:space="0" w:color="auto"/>
              <w:right w:val="single" w:sz="4" w:space="0" w:color="auto"/>
            </w:tcBorders>
          </w:tcPr>
          <w:p w:rsidR="0011143A" w:rsidRPr="00EE0B71" w:rsidRDefault="00BB78D5" w:rsidP="009E5379">
            <w:pPr>
              <w:jc w:val="center"/>
              <w:rPr>
                <w:sz w:val="24"/>
                <w:szCs w:val="24"/>
              </w:rPr>
            </w:pPr>
            <w:r>
              <w:rPr>
                <w:sz w:val="24"/>
                <w:szCs w:val="24"/>
              </w:rPr>
              <w:t>180</w:t>
            </w:r>
            <w:r w:rsidR="0011143A" w:rsidRPr="00EE0B71">
              <w:rPr>
                <w:sz w:val="24"/>
                <w:szCs w:val="24"/>
              </w:rPr>
              <w:t>,0</w:t>
            </w:r>
          </w:p>
        </w:tc>
        <w:tc>
          <w:tcPr>
            <w:tcW w:w="441" w:type="pct"/>
            <w:tcBorders>
              <w:top w:val="single" w:sz="4" w:space="0" w:color="auto"/>
              <w:left w:val="single" w:sz="4" w:space="0" w:color="auto"/>
              <w:bottom w:val="single" w:sz="4" w:space="0" w:color="auto"/>
              <w:right w:val="single" w:sz="4" w:space="0" w:color="auto"/>
            </w:tcBorders>
          </w:tcPr>
          <w:p w:rsidR="0011143A" w:rsidRPr="00EE0B71" w:rsidRDefault="00BB78D5" w:rsidP="00BB78D5">
            <w:pPr>
              <w:jc w:val="center"/>
              <w:rPr>
                <w:sz w:val="24"/>
                <w:szCs w:val="24"/>
              </w:rPr>
            </w:pPr>
            <w:r>
              <w:rPr>
                <w:sz w:val="24"/>
                <w:szCs w:val="24"/>
              </w:rPr>
              <w:t>175</w:t>
            </w:r>
            <w:r w:rsidR="0011143A" w:rsidRPr="00EE0B71">
              <w:rPr>
                <w:sz w:val="24"/>
                <w:szCs w:val="24"/>
              </w:rPr>
              <w:t>,0</w:t>
            </w:r>
          </w:p>
        </w:tc>
      </w:tr>
      <w:tr w:rsidR="00BB78D5" w:rsidRPr="00EE0B71" w:rsidTr="000B0C2D">
        <w:trPr>
          <w:trHeight w:val="70"/>
          <w:jc w:val="center"/>
        </w:trPr>
        <w:tc>
          <w:tcPr>
            <w:tcW w:w="1908" w:type="pct"/>
            <w:tcBorders>
              <w:top w:val="single" w:sz="4" w:space="0" w:color="auto"/>
              <w:left w:val="single" w:sz="4" w:space="0" w:color="auto"/>
              <w:bottom w:val="single" w:sz="4" w:space="0" w:color="auto"/>
              <w:right w:val="single" w:sz="4" w:space="0" w:color="auto"/>
            </w:tcBorders>
          </w:tcPr>
          <w:p w:rsidR="0011143A" w:rsidRPr="00EE0B71" w:rsidRDefault="0011143A" w:rsidP="009E5379">
            <w:pPr>
              <w:ind w:left="227"/>
              <w:rPr>
                <w:sz w:val="24"/>
                <w:szCs w:val="24"/>
              </w:rPr>
            </w:pPr>
            <w:r w:rsidRPr="00EE0B71">
              <w:rPr>
                <w:sz w:val="24"/>
                <w:szCs w:val="24"/>
              </w:rPr>
              <w:t>в том числе от передвижных источников</w:t>
            </w:r>
          </w:p>
        </w:tc>
        <w:tc>
          <w:tcPr>
            <w:tcW w:w="553" w:type="pct"/>
            <w:tcBorders>
              <w:top w:val="single" w:sz="4" w:space="0" w:color="auto"/>
              <w:left w:val="single" w:sz="4" w:space="0" w:color="auto"/>
              <w:bottom w:val="single" w:sz="4" w:space="0" w:color="auto"/>
              <w:right w:val="single" w:sz="4" w:space="0" w:color="auto"/>
            </w:tcBorders>
          </w:tcPr>
          <w:p w:rsidR="0011143A" w:rsidRPr="00EE0B71" w:rsidRDefault="0011143A" w:rsidP="000B0C2D">
            <w:pPr>
              <w:jc w:val="center"/>
              <w:rPr>
                <w:sz w:val="24"/>
                <w:szCs w:val="24"/>
              </w:rPr>
            </w:pPr>
            <w:r w:rsidRPr="00EE0B71">
              <w:rPr>
                <w:sz w:val="24"/>
                <w:szCs w:val="24"/>
              </w:rPr>
              <w:t>Тыc</w:t>
            </w:r>
            <w:r w:rsidR="000B0C2D">
              <w:rPr>
                <w:sz w:val="24"/>
                <w:szCs w:val="24"/>
              </w:rPr>
              <w:t>.</w:t>
            </w:r>
            <w:r w:rsidRPr="00EE0B71">
              <w:rPr>
                <w:sz w:val="24"/>
                <w:szCs w:val="24"/>
              </w:rPr>
              <w:t xml:space="preserve"> тонн</w:t>
            </w:r>
          </w:p>
        </w:tc>
        <w:tc>
          <w:tcPr>
            <w:tcW w:w="299" w:type="pct"/>
            <w:tcBorders>
              <w:top w:val="single" w:sz="4" w:space="0" w:color="auto"/>
              <w:left w:val="single" w:sz="4" w:space="0" w:color="auto"/>
              <w:bottom w:val="single" w:sz="4" w:space="0" w:color="auto"/>
              <w:right w:val="single" w:sz="4" w:space="0" w:color="auto"/>
            </w:tcBorders>
          </w:tcPr>
          <w:p w:rsidR="0011143A" w:rsidRPr="00EE0B71" w:rsidRDefault="0011143A" w:rsidP="004C1D00">
            <w:pPr>
              <w:jc w:val="center"/>
              <w:rPr>
                <w:sz w:val="24"/>
                <w:szCs w:val="24"/>
              </w:rPr>
            </w:pPr>
            <w:r w:rsidRPr="00EE0B71">
              <w:rPr>
                <w:sz w:val="24"/>
                <w:szCs w:val="24"/>
              </w:rPr>
              <w:t>194,</w:t>
            </w:r>
            <w:r w:rsidR="004C1D00" w:rsidRPr="00EE0B71">
              <w:rPr>
                <w:sz w:val="24"/>
                <w:szCs w:val="24"/>
              </w:rPr>
              <w:t>8</w:t>
            </w:r>
            <w:r w:rsidR="008023B1" w:rsidRPr="00EE0B71">
              <w:rPr>
                <w:sz w:val="24"/>
                <w:szCs w:val="24"/>
                <w:vertAlign w:val="superscript"/>
              </w:rPr>
              <w:t>1</w:t>
            </w:r>
          </w:p>
        </w:tc>
        <w:tc>
          <w:tcPr>
            <w:tcW w:w="299" w:type="pct"/>
            <w:tcBorders>
              <w:top w:val="single" w:sz="4" w:space="0" w:color="auto"/>
              <w:left w:val="single" w:sz="4" w:space="0" w:color="auto"/>
              <w:bottom w:val="single" w:sz="4" w:space="0" w:color="auto"/>
              <w:right w:val="single" w:sz="4" w:space="0" w:color="auto"/>
            </w:tcBorders>
          </w:tcPr>
          <w:p w:rsidR="0011143A" w:rsidRPr="00EE0B71" w:rsidRDefault="0011143A" w:rsidP="00BB78D5">
            <w:pPr>
              <w:jc w:val="center"/>
              <w:rPr>
                <w:sz w:val="24"/>
                <w:szCs w:val="24"/>
                <w:lang w:val="en-US"/>
              </w:rPr>
            </w:pPr>
            <w:r w:rsidRPr="00EE0B71">
              <w:rPr>
                <w:sz w:val="24"/>
                <w:szCs w:val="24"/>
                <w:lang w:val="en-US"/>
              </w:rPr>
              <w:t>19</w:t>
            </w:r>
            <w:r w:rsidR="00BB78D5">
              <w:rPr>
                <w:sz w:val="24"/>
                <w:szCs w:val="24"/>
              </w:rPr>
              <w:t>5</w:t>
            </w:r>
            <w:r w:rsidRPr="00EE0B71">
              <w:rPr>
                <w:sz w:val="24"/>
                <w:szCs w:val="24"/>
                <w:lang w:val="en-US"/>
              </w:rPr>
              <w:t>,</w:t>
            </w:r>
            <w:r w:rsidR="00BB78D5">
              <w:rPr>
                <w:sz w:val="24"/>
                <w:szCs w:val="24"/>
              </w:rPr>
              <w:t>0</w:t>
            </w:r>
          </w:p>
        </w:tc>
        <w:tc>
          <w:tcPr>
            <w:tcW w:w="300" w:type="pct"/>
            <w:tcBorders>
              <w:top w:val="single" w:sz="4" w:space="0" w:color="auto"/>
              <w:left w:val="single" w:sz="4" w:space="0" w:color="auto"/>
              <w:bottom w:val="single" w:sz="4" w:space="0" w:color="auto"/>
              <w:right w:val="single" w:sz="4" w:space="0" w:color="auto"/>
            </w:tcBorders>
          </w:tcPr>
          <w:p w:rsidR="0011143A" w:rsidRPr="00EE0B71" w:rsidRDefault="0011143A" w:rsidP="00BB78D5">
            <w:pPr>
              <w:jc w:val="center"/>
              <w:rPr>
                <w:sz w:val="24"/>
                <w:szCs w:val="24"/>
              </w:rPr>
            </w:pPr>
            <w:r w:rsidRPr="00EE0B71">
              <w:rPr>
                <w:sz w:val="24"/>
                <w:szCs w:val="24"/>
              </w:rPr>
              <w:t>1</w:t>
            </w:r>
            <w:r w:rsidR="00BB78D5">
              <w:rPr>
                <w:sz w:val="24"/>
                <w:szCs w:val="24"/>
              </w:rPr>
              <w:t>86</w:t>
            </w:r>
            <w:r w:rsidRPr="00EE0B71">
              <w:rPr>
                <w:sz w:val="24"/>
                <w:szCs w:val="24"/>
              </w:rPr>
              <w:t>,</w:t>
            </w:r>
            <w:r w:rsidR="004C1D00" w:rsidRPr="00EE0B71">
              <w:rPr>
                <w:sz w:val="24"/>
                <w:szCs w:val="24"/>
              </w:rPr>
              <w:t>9</w:t>
            </w:r>
          </w:p>
        </w:tc>
        <w:tc>
          <w:tcPr>
            <w:tcW w:w="299" w:type="pct"/>
            <w:tcBorders>
              <w:top w:val="single" w:sz="4" w:space="0" w:color="auto"/>
              <w:left w:val="single" w:sz="4" w:space="0" w:color="auto"/>
              <w:bottom w:val="single" w:sz="4" w:space="0" w:color="auto"/>
              <w:right w:val="single" w:sz="4" w:space="0" w:color="auto"/>
            </w:tcBorders>
          </w:tcPr>
          <w:p w:rsidR="0011143A" w:rsidRPr="00EE0B71" w:rsidRDefault="00BB78D5" w:rsidP="009E5379">
            <w:pPr>
              <w:jc w:val="center"/>
              <w:rPr>
                <w:sz w:val="24"/>
                <w:szCs w:val="24"/>
              </w:rPr>
            </w:pPr>
            <w:r>
              <w:rPr>
                <w:sz w:val="24"/>
                <w:szCs w:val="24"/>
              </w:rPr>
              <w:t>185,0</w:t>
            </w:r>
          </w:p>
        </w:tc>
        <w:tc>
          <w:tcPr>
            <w:tcW w:w="300" w:type="pct"/>
            <w:tcBorders>
              <w:top w:val="single" w:sz="4" w:space="0" w:color="auto"/>
              <w:left w:val="single" w:sz="4" w:space="0" w:color="auto"/>
              <w:bottom w:val="single" w:sz="4" w:space="0" w:color="auto"/>
              <w:right w:val="single" w:sz="4" w:space="0" w:color="auto"/>
            </w:tcBorders>
          </w:tcPr>
          <w:p w:rsidR="0011143A" w:rsidRPr="00EE0B71" w:rsidRDefault="00BB78D5" w:rsidP="004C1D00">
            <w:pPr>
              <w:jc w:val="center"/>
              <w:rPr>
                <w:sz w:val="24"/>
                <w:szCs w:val="24"/>
              </w:rPr>
            </w:pPr>
            <w:r>
              <w:rPr>
                <w:sz w:val="24"/>
                <w:szCs w:val="24"/>
              </w:rPr>
              <w:t>173</w:t>
            </w:r>
            <w:r w:rsidR="0011143A" w:rsidRPr="00EE0B71">
              <w:rPr>
                <w:sz w:val="24"/>
                <w:szCs w:val="24"/>
              </w:rPr>
              <w:t>,</w:t>
            </w:r>
            <w:r w:rsidR="004C1D00" w:rsidRPr="00EE0B71">
              <w:rPr>
                <w:sz w:val="24"/>
                <w:szCs w:val="24"/>
              </w:rPr>
              <w:t>0</w:t>
            </w:r>
          </w:p>
        </w:tc>
        <w:tc>
          <w:tcPr>
            <w:tcW w:w="299" w:type="pct"/>
            <w:tcBorders>
              <w:top w:val="single" w:sz="4" w:space="0" w:color="auto"/>
              <w:left w:val="single" w:sz="4" w:space="0" w:color="auto"/>
              <w:bottom w:val="single" w:sz="4" w:space="0" w:color="auto"/>
              <w:right w:val="single" w:sz="4" w:space="0" w:color="auto"/>
            </w:tcBorders>
          </w:tcPr>
          <w:p w:rsidR="0011143A" w:rsidRPr="00EE0B71" w:rsidRDefault="00BB78D5" w:rsidP="009E5379">
            <w:pPr>
              <w:jc w:val="center"/>
              <w:rPr>
                <w:sz w:val="24"/>
                <w:szCs w:val="24"/>
              </w:rPr>
            </w:pPr>
            <w:r>
              <w:rPr>
                <w:sz w:val="24"/>
                <w:szCs w:val="24"/>
              </w:rPr>
              <w:t>175</w:t>
            </w:r>
            <w:r w:rsidR="0011143A" w:rsidRPr="00EE0B71">
              <w:rPr>
                <w:sz w:val="24"/>
                <w:szCs w:val="24"/>
              </w:rPr>
              <w:t>,0</w:t>
            </w:r>
          </w:p>
        </w:tc>
        <w:tc>
          <w:tcPr>
            <w:tcW w:w="302" w:type="pct"/>
            <w:tcBorders>
              <w:top w:val="single" w:sz="4" w:space="0" w:color="auto"/>
              <w:left w:val="single" w:sz="4" w:space="0" w:color="auto"/>
              <w:bottom w:val="single" w:sz="4" w:space="0" w:color="auto"/>
              <w:right w:val="single" w:sz="4" w:space="0" w:color="auto"/>
            </w:tcBorders>
          </w:tcPr>
          <w:p w:rsidR="0011143A" w:rsidRPr="00EE0B71" w:rsidRDefault="00BB78D5" w:rsidP="004C1D00">
            <w:pPr>
              <w:jc w:val="center"/>
              <w:rPr>
                <w:sz w:val="24"/>
                <w:szCs w:val="24"/>
              </w:rPr>
            </w:pPr>
            <w:r>
              <w:rPr>
                <w:sz w:val="24"/>
                <w:szCs w:val="24"/>
              </w:rPr>
              <w:t>160</w:t>
            </w:r>
            <w:r w:rsidR="0011143A" w:rsidRPr="00EE0B71">
              <w:rPr>
                <w:sz w:val="24"/>
                <w:szCs w:val="24"/>
              </w:rPr>
              <w:t>,</w:t>
            </w:r>
            <w:r>
              <w:rPr>
                <w:sz w:val="24"/>
                <w:szCs w:val="24"/>
              </w:rPr>
              <w:t>0</w:t>
            </w:r>
          </w:p>
        </w:tc>
        <w:tc>
          <w:tcPr>
            <w:tcW w:w="441" w:type="pct"/>
            <w:tcBorders>
              <w:top w:val="single" w:sz="4" w:space="0" w:color="auto"/>
              <w:left w:val="single" w:sz="4" w:space="0" w:color="auto"/>
              <w:bottom w:val="single" w:sz="4" w:space="0" w:color="auto"/>
              <w:right w:val="single" w:sz="4" w:space="0" w:color="auto"/>
            </w:tcBorders>
          </w:tcPr>
          <w:p w:rsidR="0011143A" w:rsidRPr="00EE0B71" w:rsidRDefault="0011143A" w:rsidP="00BB78D5">
            <w:pPr>
              <w:jc w:val="center"/>
              <w:rPr>
                <w:sz w:val="24"/>
                <w:szCs w:val="24"/>
              </w:rPr>
            </w:pPr>
            <w:r w:rsidRPr="00EE0B71">
              <w:rPr>
                <w:sz w:val="24"/>
                <w:szCs w:val="24"/>
              </w:rPr>
              <w:t>1</w:t>
            </w:r>
            <w:r w:rsidR="00BB78D5">
              <w:rPr>
                <w:sz w:val="24"/>
                <w:szCs w:val="24"/>
              </w:rPr>
              <w:t>5</w:t>
            </w:r>
            <w:r w:rsidRPr="00EE0B71">
              <w:rPr>
                <w:sz w:val="24"/>
                <w:szCs w:val="24"/>
              </w:rPr>
              <w:t>5,</w:t>
            </w:r>
            <w:r w:rsidR="00BB78D5">
              <w:rPr>
                <w:sz w:val="24"/>
                <w:szCs w:val="24"/>
              </w:rPr>
              <w:t>0</w:t>
            </w:r>
          </w:p>
        </w:tc>
      </w:tr>
      <w:tr w:rsidR="00BB78D5" w:rsidRPr="00EE0B71" w:rsidTr="000B0C2D">
        <w:trPr>
          <w:trHeight w:val="311"/>
          <w:jc w:val="center"/>
        </w:trPr>
        <w:tc>
          <w:tcPr>
            <w:tcW w:w="1908" w:type="pct"/>
            <w:tcBorders>
              <w:top w:val="single" w:sz="4" w:space="0" w:color="auto"/>
              <w:left w:val="single" w:sz="4" w:space="0" w:color="auto"/>
              <w:right w:val="single" w:sz="4" w:space="0" w:color="auto"/>
            </w:tcBorders>
          </w:tcPr>
          <w:p w:rsidR="000B0C2D" w:rsidRDefault="0011143A" w:rsidP="009E5379">
            <w:pPr>
              <w:rPr>
                <w:sz w:val="24"/>
                <w:szCs w:val="24"/>
              </w:rPr>
            </w:pPr>
            <w:r w:rsidRPr="00EE0B71">
              <w:rPr>
                <w:sz w:val="24"/>
                <w:szCs w:val="24"/>
              </w:rPr>
              <w:t xml:space="preserve">Объем сброса загрязненных сточных вод </w:t>
            </w:r>
          </w:p>
          <w:p w:rsidR="0011143A" w:rsidRPr="00EE0B71" w:rsidRDefault="0011143A" w:rsidP="009E5379">
            <w:pPr>
              <w:rPr>
                <w:sz w:val="24"/>
                <w:szCs w:val="24"/>
              </w:rPr>
            </w:pPr>
            <w:r w:rsidRPr="00EE0B71">
              <w:rPr>
                <w:sz w:val="24"/>
                <w:szCs w:val="24"/>
              </w:rPr>
              <w:t>в поверхностные водные объекты</w:t>
            </w:r>
          </w:p>
        </w:tc>
        <w:tc>
          <w:tcPr>
            <w:tcW w:w="553" w:type="pct"/>
            <w:tcBorders>
              <w:top w:val="single" w:sz="4" w:space="0" w:color="auto"/>
              <w:left w:val="single" w:sz="4" w:space="0" w:color="auto"/>
              <w:right w:val="single" w:sz="4" w:space="0" w:color="auto"/>
            </w:tcBorders>
          </w:tcPr>
          <w:p w:rsidR="0011143A" w:rsidRPr="00EE0B71" w:rsidRDefault="00232DD4" w:rsidP="009E5379">
            <w:pPr>
              <w:jc w:val="center"/>
              <w:rPr>
                <w:sz w:val="24"/>
                <w:szCs w:val="24"/>
              </w:rPr>
            </w:pPr>
            <w:r w:rsidRPr="00EE0B71">
              <w:rPr>
                <w:sz w:val="24"/>
                <w:szCs w:val="24"/>
              </w:rPr>
              <w:t>Млн</w:t>
            </w:r>
            <w:r w:rsidR="0011143A" w:rsidRPr="00EE0B71">
              <w:rPr>
                <w:sz w:val="24"/>
                <w:szCs w:val="24"/>
              </w:rPr>
              <w:t xml:space="preserve"> кубических метров</w:t>
            </w:r>
          </w:p>
        </w:tc>
        <w:tc>
          <w:tcPr>
            <w:tcW w:w="299" w:type="pct"/>
            <w:tcBorders>
              <w:top w:val="single" w:sz="4" w:space="0" w:color="auto"/>
              <w:left w:val="single" w:sz="4" w:space="0" w:color="auto"/>
              <w:right w:val="single" w:sz="4" w:space="0" w:color="auto"/>
            </w:tcBorders>
          </w:tcPr>
          <w:p w:rsidR="0011143A" w:rsidRPr="00EE0B71" w:rsidRDefault="0011143A" w:rsidP="00B63FC6">
            <w:pPr>
              <w:jc w:val="center"/>
              <w:rPr>
                <w:sz w:val="24"/>
                <w:szCs w:val="24"/>
              </w:rPr>
            </w:pPr>
            <w:r w:rsidRPr="00EE0B71">
              <w:rPr>
                <w:sz w:val="24"/>
                <w:szCs w:val="24"/>
              </w:rPr>
              <w:t>1</w:t>
            </w:r>
            <w:r w:rsidR="00B63FC6" w:rsidRPr="00EE0B71">
              <w:rPr>
                <w:sz w:val="24"/>
                <w:szCs w:val="24"/>
              </w:rPr>
              <w:t>37</w:t>
            </w:r>
            <w:r w:rsidRPr="00EE0B71">
              <w:rPr>
                <w:sz w:val="24"/>
                <w:szCs w:val="24"/>
              </w:rPr>
              <w:t>,</w:t>
            </w:r>
            <w:r w:rsidR="00B63FC6" w:rsidRPr="00EE0B71">
              <w:rPr>
                <w:sz w:val="24"/>
                <w:szCs w:val="24"/>
              </w:rPr>
              <w:t>7</w:t>
            </w:r>
          </w:p>
        </w:tc>
        <w:tc>
          <w:tcPr>
            <w:tcW w:w="299" w:type="pct"/>
            <w:tcBorders>
              <w:top w:val="single" w:sz="4" w:space="0" w:color="auto"/>
              <w:left w:val="single" w:sz="4" w:space="0" w:color="auto"/>
              <w:right w:val="single" w:sz="4" w:space="0" w:color="auto"/>
            </w:tcBorders>
          </w:tcPr>
          <w:p w:rsidR="0011143A" w:rsidRPr="00EE0B71" w:rsidRDefault="0011143A" w:rsidP="00B63FC6">
            <w:pPr>
              <w:jc w:val="center"/>
              <w:rPr>
                <w:sz w:val="24"/>
                <w:szCs w:val="24"/>
              </w:rPr>
            </w:pPr>
            <w:r w:rsidRPr="00EE0B71">
              <w:rPr>
                <w:sz w:val="24"/>
                <w:szCs w:val="24"/>
              </w:rPr>
              <w:t>1</w:t>
            </w:r>
            <w:r w:rsidR="00B63FC6" w:rsidRPr="00EE0B71">
              <w:rPr>
                <w:sz w:val="24"/>
                <w:szCs w:val="24"/>
              </w:rPr>
              <w:t>36</w:t>
            </w:r>
            <w:r w:rsidRPr="00EE0B71">
              <w:rPr>
                <w:sz w:val="24"/>
                <w:szCs w:val="24"/>
              </w:rPr>
              <w:t>,</w:t>
            </w:r>
            <w:r w:rsidR="00B63FC6" w:rsidRPr="00EE0B71">
              <w:rPr>
                <w:sz w:val="24"/>
                <w:szCs w:val="24"/>
              </w:rPr>
              <w:t>5</w:t>
            </w:r>
          </w:p>
        </w:tc>
        <w:tc>
          <w:tcPr>
            <w:tcW w:w="300" w:type="pct"/>
            <w:tcBorders>
              <w:top w:val="single" w:sz="4" w:space="0" w:color="auto"/>
              <w:left w:val="single" w:sz="4" w:space="0" w:color="auto"/>
              <w:right w:val="single" w:sz="4" w:space="0" w:color="auto"/>
            </w:tcBorders>
          </w:tcPr>
          <w:p w:rsidR="0011143A" w:rsidRPr="00EE0B71" w:rsidRDefault="0011143A" w:rsidP="00B63FC6">
            <w:pPr>
              <w:jc w:val="center"/>
              <w:rPr>
                <w:sz w:val="24"/>
                <w:szCs w:val="24"/>
              </w:rPr>
            </w:pPr>
            <w:r w:rsidRPr="00EE0B71">
              <w:rPr>
                <w:sz w:val="24"/>
                <w:szCs w:val="24"/>
              </w:rPr>
              <w:t>1</w:t>
            </w:r>
            <w:r w:rsidR="00B63FC6" w:rsidRPr="00EE0B71">
              <w:rPr>
                <w:sz w:val="24"/>
                <w:szCs w:val="24"/>
              </w:rPr>
              <w:t>3</w:t>
            </w:r>
            <w:r w:rsidRPr="00EE0B71">
              <w:rPr>
                <w:sz w:val="24"/>
                <w:szCs w:val="24"/>
              </w:rPr>
              <w:t>4,</w:t>
            </w:r>
            <w:r w:rsidR="00B63FC6" w:rsidRPr="00EE0B71">
              <w:rPr>
                <w:sz w:val="24"/>
                <w:szCs w:val="24"/>
              </w:rPr>
              <w:t>4</w:t>
            </w:r>
          </w:p>
        </w:tc>
        <w:tc>
          <w:tcPr>
            <w:tcW w:w="299" w:type="pct"/>
            <w:tcBorders>
              <w:top w:val="single" w:sz="4" w:space="0" w:color="auto"/>
              <w:left w:val="single" w:sz="4" w:space="0" w:color="auto"/>
              <w:right w:val="single" w:sz="4" w:space="0" w:color="auto"/>
            </w:tcBorders>
          </w:tcPr>
          <w:p w:rsidR="0011143A" w:rsidRPr="00EE0B71" w:rsidRDefault="0011143A" w:rsidP="00B63FC6">
            <w:pPr>
              <w:jc w:val="center"/>
              <w:rPr>
                <w:sz w:val="24"/>
                <w:szCs w:val="24"/>
              </w:rPr>
            </w:pPr>
            <w:r w:rsidRPr="00EE0B71">
              <w:rPr>
                <w:sz w:val="24"/>
                <w:szCs w:val="24"/>
              </w:rPr>
              <w:t>1</w:t>
            </w:r>
            <w:r w:rsidR="00B63FC6" w:rsidRPr="00EE0B71">
              <w:rPr>
                <w:sz w:val="24"/>
                <w:szCs w:val="24"/>
              </w:rPr>
              <w:t>33</w:t>
            </w:r>
            <w:r w:rsidRPr="00EE0B71">
              <w:rPr>
                <w:sz w:val="24"/>
                <w:szCs w:val="24"/>
              </w:rPr>
              <w:t>,</w:t>
            </w:r>
            <w:r w:rsidR="00B63FC6" w:rsidRPr="00EE0B71">
              <w:rPr>
                <w:sz w:val="24"/>
                <w:szCs w:val="24"/>
              </w:rPr>
              <w:t>2</w:t>
            </w:r>
          </w:p>
        </w:tc>
        <w:tc>
          <w:tcPr>
            <w:tcW w:w="300" w:type="pct"/>
            <w:tcBorders>
              <w:top w:val="single" w:sz="4" w:space="0" w:color="auto"/>
              <w:left w:val="single" w:sz="4" w:space="0" w:color="auto"/>
              <w:right w:val="single" w:sz="4" w:space="0" w:color="auto"/>
            </w:tcBorders>
          </w:tcPr>
          <w:p w:rsidR="0011143A" w:rsidRPr="00EE0B71" w:rsidRDefault="0011143A" w:rsidP="00B63FC6">
            <w:pPr>
              <w:jc w:val="center"/>
              <w:rPr>
                <w:sz w:val="24"/>
                <w:szCs w:val="24"/>
              </w:rPr>
            </w:pPr>
            <w:r w:rsidRPr="00EE0B71">
              <w:rPr>
                <w:sz w:val="24"/>
                <w:szCs w:val="24"/>
              </w:rPr>
              <w:t>1</w:t>
            </w:r>
            <w:r w:rsidR="00B63FC6" w:rsidRPr="00EE0B71">
              <w:rPr>
                <w:sz w:val="24"/>
                <w:szCs w:val="24"/>
              </w:rPr>
              <w:t>29</w:t>
            </w:r>
            <w:r w:rsidRPr="00EE0B71">
              <w:rPr>
                <w:sz w:val="24"/>
                <w:szCs w:val="24"/>
              </w:rPr>
              <w:t>,</w:t>
            </w:r>
            <w:r w:rsidR="00B63FC6" w:rsidRPr="00EE0B71">
              <w:rPr>
                <w:sz w:val="24"/>
                <w:szCs w:val="24"/>
              </w:rPr>
              <w:t>5</w:t>
            </w:r>
          </w:p>
        </w:tc>
        <w:tc>
          <w:tcPr>
            <w:tcW w:w="299" w:type="pct"/>
            <w:tcBorders>
              <w:top w:val="single" w:sz="4" w:space="0" w:color="auto"/>
              <w:left w:val="single" w:sz="4" w:space="0" w:color="auto"/>
              <w:right w:val="single" w:sz="4" w:space="0" w:color="auto"/>
            </w:tcBorders>
          </w:tcPr>
          <w:p w:rsidR="0011143A" w:rsidRPr="00EE0B71" w:rsidRDefault="0011143A" w:rsidP="00B63FC6">
            <w:pPr>
              <w:jc w:val="center"/>
              <w:rPr>
                <w:sz w:val="24"/>
                <w:szCs w:val="24"/>
              </w:rPr>
            </w:pPr>
            <w:r w:rsidRPr="00EE0B71">
              <w:rPr>
                <w:sz w:val="24"/>
                <w:szCs w:val="24"/>
              </w:rPr>
              <w:t>1</w:t>
            </w:r>
            <w:r w:rsidR="00B63FC6" w:rsidRPr="00EE0B71">
              <w:rPr>
                <w:sz w:val="24"/>
                <w:szCs w:val="24"/>
              </w:rPr>
              <w:t>28</w:t>
            </w:r>
            <w:r w:rsidRPr="00EE0B71">
              <w:rPr>
                <w:sz w:val="24"/>
                <w:szCs w:val="24"/>
              </w:rPr>
              <w:t>,</w:t>
            </w:r>
            <w:r w:rsidR="00B63FC6" w:rsidRPr="00EE0B71">
              <w:rPr>
                <w:sz w:val="24"/>
                <w:szCs w:val="24"/>
              </w:rPr>
              <w:t>1</w:t>
            </w:r>
          </w:p>
        </w:tc>
        <w:tc>
          <w:tcPr>
            <w:tcW w:w="302" w:type="pct"/>
            <w:tcBorders>
              <w:top w:val="single" w:sz="4" w:space="0" w:color="auto"/>
              <w:left w:val="single" w:sz="4" w:space="0" w:color="auto"/>
              <w:right w:val="single" w:sz="4" w:space="0" w:color="auto"/>
            </w:tcBorders>
          </w:tcPr>
          <w:p w:rsidR="0011143A" w:rsidRPr="00EE0B71" w:rsidRDefault="0011143A" w:rsidP="00B63FC6">
            <w:pPr>
              <w:jc w:val="center"/>
              <w:rPr>
                <w:sz w:val="24"/>
                <w:szCs w:val="24"/>
              </w:rPr>
            </w:pPr>
            <w:r w:rsidRPr="00EE0B71">
              <w:rPr>
                <w:sz w:val="24"/>
                <w:szCs w:val="24"/>
              </w:rPr>
              <w:t>1</w:t>
            </w:r>
            <w:r w:rsidR="00B63FC6" w:rsidRPr="00EE0B71">
              <w:rPr>
                <w:sz w:val="24"/>
                <w:szCs w:val="24"/>
              </w:rPr>
              <w:t>2</w:t>
            </w:r>
            <w:r w:rsidRPr="00EE0B71">
              <w:rPr>
                <w:sz w:val="24"/>
                <w:szCs w:val="24"/>
              </w:rPr>
              <w:t>3,</w:t>
            </w:r>
            <w:r w:rsidR="00B63FC6" w:rsidRPr="00EE0B71">
              <w:rPr>
                <w:sz w:val="24"/>
                <w:szCs w:val="24"/>
              </w:rPr>
              <w:t>7</w:t>
            </w:r>
          </w:p>
        </w:tc>
        <w:tc>
          <w:tcPr>
            <w:tcW w:w="441" w:type="pct"/>
            <w:tcBorders>
              <w:top w:val="single" w:sz="4" w:space="0" w:color="auto"/>
              <w:left w:val="single" w:sz="4" w:space="0" w:color="auto"/>
              <w:right w:val="single" w:sz="4" w:space="0" w:color="auto"/>
            </w:tcBorders>
          </w:tcPr>
          <w:p w:rsidR="0011143A" w:rsidRPr="00EE0B71" w:rsidRDefault="0011143A" w:rsidP="00B63FC6">
            <w:pPr>
              <w:jc w:val="center"/>
              <w:rPr>
                <w:sz w:val="24"/>
                <w:szCs w:val="24"/>
              </w:rPr>
            </w:pPr>
            <w:r w:rsidRPr="00EE0B71">
              <w:rPr>
                <w:sz w:val="24"/>
                <w:szCs w:val="24"/>
              </w:rPr>
              <w:t>1</w:t>
            </w:r>
            <w:r w:rsidR="00B63FC6" w:rsidRPr="00EE0B71">
              <w:rPr>
                <w:sz w:val="24"/>
                <w:szCs w:val="24"/>
              </w:rPr>
              <w:t>2</w:t>
            </w:r>
            <w:r w:rsidRPr="00EE0B71">
              <w:rPr>
                <w:sz w:val="24"/>
                <w:szCs w:val="24"/>
              </w:rPr>
              <w:t>0,0</w:t>
            </w:r>
          </w:p>
        </w:tc>
      </w:tr>
      <w:tr w:rsidR="00BB78D5" w:rsidRPr="00EE0B71" w:rsidTr="000B0C2D">
        <w:trPr>
          <w:jc w:val="center"/>
        </w:trPr>
        <w:tc>
          <w:tcPr>
            <w:tcW w:w="1908" w:type="pct"/>
            <w:tcBorders>
              <w:top w:val="single" w:sz="4" w:space="0" w:color="auto"/>
              <w:left w:val="single" w:sz="4" w:space="0" w:color="auto"/>
              <w:bottom w:val="single" w:sz="4" w:space="0" w:color="auto"/>
              <w:right w:val="single" w:sz="4" w:space="0" w:color="auto"/>
            </w:tcBorders>
          </w:tcPr>
          <w:p w:rsidR="00BB78D5" w:rsidRDefault="00BB78D5" w:rsidP="00BB78D5">
            <w:pPr>
              <w:rPr>
                <w:sz w:val="24"/>
                <w:szCs w:val="24"/>
              </w:rPr>
            </w:pPr>
            <w:r>
              <w:rPr>
                <w:sz w:val="24"/>
                <w:szCs w:val="24"/>
              </w:rPr>
              <w:t xml:space="preserve">Доля отходов, направляемых на сортировку, </w:t>
            </w:r>
          </w:p>
          <w:p w:rsidR="00BB78D5" w:rsidRDefault="00BB78D5" w:rsidP="00BB78D5">
            <w:pPr>
              <w:rPr>
                <w:sz w:val="24"/>
                <w:szCs w:val="24"/>
              </w:rPr>
            </w:pPr>
            <w:r>
              <w:rPr>
                <w:sz w:val="24"/>
                <w:szCs w:val="24"/>
              </w:rPr>
              <w:t xml:space="preserve">от общего количества твердых коммунальных отходов, поступающих на городские полигоны </w:t>
            </w:r>
          </w:p>
          <w:p w:rsidR="0011143A" w:rsidRPr="00EE0B71" w:rsidRDefault="00BB78D5" w:rsidP="00BB78D5">
            <w:pPr>
              <w:rPr>
                <w:sz w:val="24"/>
                <w:szCs w:val="24"/>
              </w:rPr>
            </w:pPr>
            <w:r>
              <w:rPr>
                <w:sz w:val="24"/>
                <w:szCs w:val="24"/>
              </w:rPr>
              <w:t xml:space="preserve">для размещения </w:t>
            </w:r>
          </w:p>
        </w:tc>
        <w:tc>
          <w:tcPr>
            <w:tcW w:w="553" w:type="pct"/>
            <w:tcBorders>
              <w:top w:val="single" w:sz="4" w:space="0" w:color="auto"/>
              <w:left w:val="single" w:sz="4" w:space="0" w:color="auto"/>
              <w:bottom w:val="single" w:sz="4" w:space="0" w:color="auto"/>
              <w:right w:val="single" w:sz="4" w:space="0" w:color="auto"/>
            </w:tcBorders>
          </w:tcPr>
          <w:p w:rsidR="0011143A" w:rsidRPr="00EE0B71" w:rsidRDefault="00BB78D5" w:rsidP="000B0C2D">
            <w:pPr>
              <w:jc w:val="center"/>
              <w:rPr>
                <w:sz w:val="24"/>
                <w:szCs w:val="24"/>
              </w:rPr>
            </w:pPr>
            <w:r>
              <w:rPr>
                <w:sz w:val="24"/>
                <w:szCs w:val="24"/>
              </w:rPr>
              <w:t xml:space="preserve">Процент </w:t>
            </w:r>
          </w:p>
        </w:tc>
        <w:tc>
          <w:tcPr>
            <w:tcW w:w="299" w:type="pct"/>
            <w:tcBorders>
              <w:top w:val="single" w:sz="4" w:space="0" w:color="auto"/>
              <w:left w:val="single" w:sz="4" w:space="0" w:color="auto"/>
              <w:bottom w:val="single" w:sz="4" w:space="0" w:color="auto"/>
              <w:right w:val="single" w:sz="4" w:space="0" w:color="auto"/>
            </w:tcBorders>
          </w:tcPr>
          <w:p w:rsidR="0011143A" w:rsidRPr="00EE0B71" w:rsidRDefault="00BB78D5" w:rsidP="00BB78D5">
            <w:pPr>
              <w:jc w:val="center"/>
              <w:rPr>
                <w:sz w:val="24"/>
                <w:szCs w:val="24"/>
              </w:rPr>
            </w:pPr>
            <w:r>
              <w:rPr>
                <w:sz w:val="24"/>
                <w:szCs w:val="24"/>
              </w:rPr>
              <w:t>27</w:t>
            </w:r>
            <w:r w:rsidR="0011143A" w:rsidRPr="00EE0B71">
              <w:rPr>
                <w:sz w:val="24"/>
                <w:szCs w:val="24"/>
              </w:rPr>
              <w:t>,0</w:t>
            </w:r>
          </w:p>
        </w:tc>
        <w:tc>
          <w:tcPr>
            <w:tcW w:w="299" w:type="pct"/>
            <w:tcBorders>
              <w:top w:val="single" w:sz="4" w:space="0" w:color="auto"/>
              <w:left w:val="single" w:sz="4" w:space="0" w:color="auto"/>
              <w:bottom w:val="single" w:sz="4" w:space="0" w:color="auto"/>
              <w:right w:val="single" w:sz="4" w:space="0" w:color="auto"/>
            </w:tcBorders>
          </w:tcPr>
          <w:p w:rsidR="0011143A" w:rsidRPr="00EE0B71" w:rsidRDefault="00BB78D5" w:rsidP="00BB78D5">
            <w:pPr>
              <w:jc w:val="center"/>
              <w:rPr>
                <w:sz w:val="24"/>
                <w:szCs w:val="24"/>
              </w:rPr>
            </w:pPr>
            <w:r>
              <w:rPr>
                <w:sz w:val="24"/>
                <w:szCs w:val="24"/>
              </w:rPr>
              <w:t>30</w:t>
            </w:r>
            <w:r w:rsidR="0011143A" w:rsidRPr="00EE0B71">
              <w:rPr>
                <w:sz w:val="24"/>
                <w:szCs w:val="24"/>
              </w:rPr>
              <w:t>,0</w:t>
            </w:r>
          </w:p>
        </w:tc>
        <w:tc>
          <w:tcPr>
            <w:tcW w:w="300" w:type="pct"/>
            <w:tcBorders>
              <w:top w:val="single" w:sz="4" w:space="0" w:color="auto"/>
              <w:left w:val="single" w:sz="4" w:space="0" w:color="auto"/>
              <w:bottom w:val="single" w:sz="4" w:space="0" w:color="auto"/>
              <w:right w:val="single" w:sz="4" w:space="0" w:color="auto"/>
            </w:tcBorders>
          </w:tcPr>
          <w:p w:rsidR="0011143A" w:rsidRPr="00EE0B71" w:rsidRDefault="00BB78D5" w:rsidP="00BB78D5">
            <w:pPr>
              <w:jc w:val="center"/>
              <w:rPr>
                <w:sz w:val="24"/>
                <w:szCs w:val="24"/>
              </w:rPr>
            </w:pPr>
            <w:r>
              <w:rPr>
                <w:sz w:val="24"/>
                <w:szCs w:val="24"/>
              </w:rPr>
              <w:t>35</w:t>
            </w:r>
            <w:r w:rsidR="0011143A" w:rsidRPr="00EE0B71">
              <w:rPr>
                <w:sz w:val="24"/>
                <w:szCs w:val="24"/>
              </w:rPr>
              <w:t>,0</w:t>
            </w:r>
            <w:r w:rsidR="009847DD" w:rsidRPr="009847DD">
              <w:rPr>
                <w:sz w:val="24"/>
                <w:szCs w:val="24"/>
                <w:vertAlign w:val="superscript"/>
              </w:rPr>
              <w:t>2</w:t>
            </w:r>
          </w:p>
        </w:tc>
        <w:tc>
          <w:tcPr>
            <w:tcW w:w="299" w:type="pct"/>
            <w:tcBorders>
              <w:top w:val="single" w:sz="4" w:space="0" w:color="auto"/>
              <w:left w:val="single" w:sz="4" w:space="0" w:color="auto"/>
              <w:bottom w:val="single" w:sz="4" w:space="0" w:color="auto"/>
              <w:right w:val="single" w:sz="4" w:space="0" w:color="auto"/>
            </w:tcBorders>
          </w:tcPr>
          <w:p w:rsidR="0011143A" w:rsidRPr="00EE0B71" w:rsidRDefault="00BB78D5" w:rsidP="00BB78D5">
            <w:pPr>
              <w:jc w:val="center"/>
              <w:rPr>
                <w:sz w:val="24"/>
                <w:szCs w:val="24"/>
              </w:rPr>
            </w:pPr>
            <w:r>
              <w:rPr>
                <w:sz w:val="24"/>
                <w:szCs w:val="24"/>
              </w:rPr>
              <w:t>40</w:t>
            </w:r>
            <w:r w:rsidR="0011143A" w:rsidRPr="00EE0B71">
              <w:rPr>
                <w:sz w:val="24"/>
                <w:szCs w:val="24"/>
              </w:rPr>
              <w:t>,0</w:t>
            </w:r>
          </w:p>
        </w:tc>
        <w:tc>
          <w:tcPr>
            <w:tcW w:w="300" w:type="pct"/>
            <w:tcBorders>
              <w:top w:val="single" w:sz="4" w:space="0" w:color="auto"/>
              <w:left w:val="single" w:sz="4" w:space="0" w:color="auto"/>
              <w:bottom w:val="single" w:sz="4" w:space="0" w:color="auto"/>
              <w:right w:val="single" w:sz="4" w:space="0" w:color="auto"/>
            </w:tcBorders>
          </w:tcPr>
          <w:p w:rsidR="0011143A" w:rsidRPr="00EE0B71" w:rsidRDefault="00BB78D5" w:rsidP="00BB78D5">
            <w:pPr>
              <w:jc w:val="center"/>
              <w:rPr>
                <w:sz w:val="24"/>
                <w:szCs w:val="24"/>
              </w:rPr>
            </w:pPr>
            <w:r>
              <w:rPr>
                <w:sz w:val="24"/>
                <w:szCs w:val="24"/>
              </w:rPr>
              <w:t>60</w:t>
            </w:r>
            <w:r w:rsidR="0011143A" w:rsidRPr="00EE0B71">
              <w:rPr>
                <w:sz w:val="24"/>
                <w:szCs w:val="24"/>
              </w:rPr>
              <w:t>,0</w:t>
            </w:r>
            <w:r w:rsidR="009847DD" w:rsidRPr="009847DD">
              <w:rPr>
                <w:sz w:val="24"/>
                <w:szCs w:val="24"/>
                <w:vertAlign w:val="superscript"/>
              </w:rPr>
              <w:t>3</w:t>
            </w:r>
          </w:p>
        </w:tc>
        <w:tc>
          <w:tcPr>
            <w:tcW w:w="299" w:type="pct"/>
            <w:tcBorders>
              <w:top w:val="single" w:sz="4" w:space="0" w:color="auto"/>
              <w:left w:val="single" w:sz="4" w:space="0" w:color="auto"/>
              <w:bottom w:val="single" w:sz="4" w:space="0" w:color="auto"/>
              <w:right w:val="single" w:sz="4" w:space="0" w:color="auto"/>
            </w:tcBorders>
          </w:tcPr>
          <w:p w:rsidR="0011143A" w:rsidRPr="00EE0B71" w:rsidRDefault="00BB78D5" w:rsidP="00BB78D5">
            <w:pPr>
              <w:jc w:val="center"/>
              <w:rPr>
                <w:sz w:val="24"/>
                <w:szCs w:val="24"/>
              </w:rPr>
            </w:pPr>
            <w:r>
              <w:rPr>
                <w:sz w:val="24"/>
                <w:szCs w:val="24"/>
              </w:rPr>
              <w:t>60</w:t>
            </w:r>
            <w:r w:rsidR="0011143A" w:rsidRPr="00EE0B71">
              <w:rPr>
                <w:sz w:val="24"/>
                <w:szCs w:val="24"/>
              </w:rPr>
              <w:t>,0</w:t>
            </w:r>
          </w:p>
        </w:tc>
        <w:tc>
          <w:tcPr>
            <w:tcW w:w="302" w:type="pct"/>
            <w:tcBorders>
              <w:top w:val="single" w:sz="4" w:space="0" w:color="auto"/>
              <w:left w:val="single" w:sz="4" w:space="0" w:color="auto"/>
              <w:bottom w:val="single" w:sz="4" w:space="0" w:color="auto"/>
              <w:right w:val="single" w:sz="4" w:space="0" w:color="auto"/>
            </w:tcBorders>
          </w:tcPr>
          <w:p w:rsidR="0011143A" w:rsidRPr="00EE0B71" w:rsidRDefault="00BB78D5" w:rsidP="00BB78D5">
            <w:pPr>
              <w:jc w:val="center"/>
              <w:rPr>
                <w:sz w:val="24"/>
                <w:szCs w:val="24"/>
              </w:rPr>
            </w:pPr>
            <w:r>
              <w:rPr>
                <w:sz w:val="24"/>
                <w:szCs w:val="24"/>
              </w:rPr>
              <w:t>100</w:t>
            </w:r>
            <w:r w:rsidR="0011143A" w:rsidRPr="00EE0B71">
              <w:rPr>
                <w:sz w:val="24"/>
                <w:szCs w:val="24"/>
              </w:rPr>
              <w:t>,0</w:t>
            </w:r>
            <w:r w:rsidR="009847DD" w:rsidRPr="009847DD">
              <w:rPr>
                <w:sz w:val="24"/>
                <w:szCs w:val="24"/>
                <w:vertAlign w:val="superscript"/>
              </w:rPr>
              <w:t>4</w:t>
            </w:r>
          </w:p>
        </w:tc>
        <w:tc>
          <w:tcPr>
            <w:tcW w:w="441" w:type="pct"/>
            <w:tcBorders>
              <w:top w:val="single" w:sz="4" w:space="0" w:color="auto"/>
              <w:left w:val="single" w:sz="4" w:space="0" w:color="auto"/>
              <w:bottom w:val="single" w:sz="4" w:space="0" w:color="auto"/>
              <w:right w:val="single" w:sz="4" w:space="0" w:color="auto"/>
            </w:tcBorders>
          </w:tcPr>
          <w:p w:rsidR="0011143A" w:rsidRPr="00EE0B71" w:rsidRDefault="00BB78D5" w:rsidP="008023B1">
            <w:pPr>
              <w:jc w:val="center"/>
              <w:rPr>
                <w:sz w:val="24"/>
                <w:szCs w:val="24"/>
              </w:rPr>
            </w:pPr>
            <w:r>
              <w:rPr>
                <w:sz w:val="24"/>
                <w:szCs w:val="24"/>
              </w:rPr>
              <w:t>100</w:t>
            </w:r>
            <w:r w:rsidR="0011143A" w:rsidRPr="00EE0B71">
              <w:rPr>
                <w:sz w:val="24"/>
                <w:szCs w:val="24"/>
              </w:rPr>
              <w:t>,0</w:t>
            </w:r>
          </w:p>
        </w:tc>
      </w:tr>
      <w:tr w:rsidR="00BB78D5" w:rsidRPr="00EE0B71" w:rsidTr="000B0C2D">
        <w:trPr>
          <w:jc w:val="center"/>
        </w:trPr>
        <w:tc>
          <w:tcPr>
            <w:tcW w:w="1908" w:type="pct"/>
            <w:tcBorders>
              <w:top w:val="single" w:sz="4" w:space="0" w:color="auto"/>
              <w:left w:val="single" w:sz="4" w:space="0" w:color="auto"/>
              <w:bottom w:val="single" w:sz="4" w:space="0" w:color="auto"/>
              <w:right w:val="single" w:sz="4" w:space="0" w:color="auto"/>
            </w:tcBorders>
          </w:tcPr>
          <w:p w:rsidR="0011143A" w:rsidRPr="00EE0B71" w:rsidRDefault="0011143A" w:rsidP="009E5379">
            <w:pPr>
              <w:rPr>
                <w:sz w:val="24"/>
                <w:szCs w:val="24"/>
              </w:rPr>
            </w:pPr>
            <w:r w:rsidRPr="00EE0B71">
              <w:rPr>
                <w:sz w:val="24"/>
                <w:szCs w:val="24"/>
              </w:rPr>
              <w:t>Доля контейнерных площадок с организованным раздельным сбором твердых коммунальных отходов</w:t>
            </w:r>
          </w:p>
        </w:tc>
        <w:tc>
          <w:tcPr>
            <w:tcW w:w="553" w:type="pct"/>
            <w:tcBorders>
              <w:top w:val="single" w:sz="4" w:space="0" w:color="auto"/>
              <w:left w:val="single" w:sz="4" w:space="0" w:color="auto"/>
              <w:bottom w:val="single" w:sz="4" w:space="0" w:color="auto"/>
              <w:right w:val="single" w:sz="4" w:space="0" w:color="auto"/>
            </w:tcBorders>
          </w:tcPr>
          <w:p w:rsidR="0011143A" w:rsidRPr="00EE0B71" w:rsidRDefault="0011143A" w:rsidP="009E5379">
            <w:pPr>
              <w:jc w:val="center"/>
              <w:rPr>
                <w:sz w:val="24"/>
                <w:szCs w:val="24"/>
              </w:rPr>
            </w:pPr>
            <w:r w:rsidRPr="00EE0B71">
              <w:rPr>
                <w:sz w:val="24"/>
                <w:szCs w:val="24"/>
              </w:rPr>
              <w:t>Процент</w:t>
            </w:r>
          </w:p>
        </w:tc>
        <w:tc>
          <w:tcPr>
            <w:tcW w:w="299" w:type="pct"/>
            <w:tcBorders>
              <w:top w:val="single" w:sz="4" w:space="0" w:color="auto"/>
              <w:left w:val="single" w:sz="4" w:space="0" w:color="auto"/>
              <w:bottom w:val="single" w:sz="4" w:space="0" w:color="auto"/>
              <w:right w:val="single" w:sz="4" w:space="0" w:color="auto"/>
            </w:tcBorders>
          </w:tcPr>
          <w:p w:rsidR="0011143A" w:rsidRPr="00EE0B71" w:rsidRDefault="0011143A" w:rsidP="009E5379">
            <w:pPr>
              <w:jc w:val="center"/>
              <w:rPr>
                <w:sz w:val="24"/>
                <w:szCs w:val="24"/>
              </w:rPr>
            </w:pPr>
            <w:r w:rsidRPr="00EE0B71">
              <w:rPr>
                <w:sz w:val="24"/>
                <w:szCs w:val="24"/>
              </w:rPr>
              <w:t>56</w:t>
            </w:r>
          </w:p>
        </w:tc>
        <w:tc>
          <w:tcPr>
            <w:tcW w:w="299" w:type="pct"/>
            <w:tcBorders>
              <w:top w:val="single" w:sz="4" w:space="0" w:color="auto"/>
              <w:left w:val="single" w:sz="4" w:space="0" w:color="auto"/>
              <w:bottom w:val="single" w:sz="4" w:space="0" w:color="auto"/>
              <w:right w:val="single" w:sz="4" w:space="0" w:color="auto"/>
            </w:tcBorders>
          </w:tcPr>
          <w:p w:rsidR="0011143A" w:rsidRPr="00EE0B71" w:rsidRDefault="0011143A" w:rsidP="009E5379">
            <w:pPr>
              <w:jc w:val="center"/>
              <w:rPr>
                <w:sz w:val="24"/>
                <w:szCs w:val="24"/>
              </w:rPr>
            </w:pPr>
            <w:r w:rsidRPr="00EE0B71">
              <w:rPr>
                <w:sz w:val="24"/>
                <w:szCs w:val="24"/>
              </w:rPr>
              <w:t>60</w:t>
            </w:r>
          </w:p>
        </w:tc>
        <w:tc>
          <w:tcPr>
            <w:tcW w:w="300" w:type="pct"/>
            <w:tcBorders>
              <w:top w:val="single" w:sz="4" w:space="0" w:color="auto"/>
              <w:left w:val="single" w:sz="4" w:space="0" w:color="auto"/>
              <w:bottom w:val="single" w:sz="4" w:space="0" w:color="auto"/>
              <w:right w:val="single" w:sz="4" w:space="0" w:color="auto"/>
            </w:tcBorders>
          </w:tcPr>
          <w:p w:rsidR="0011143A" w:rsidRPr="00EE0B71" w:rsidRDefault="0011143A" w:rsidP="009E5379">
            <w:pPr>
              <w:jc w:val="center"/>
              <w:rPr>
                <w:sz w:val="24"/>
                <w:szCs w:val="24"/>
              </w:rPr>
            </w:pPr>
            <w:r w:rsidRPr="00EE0B71">
              <w:rPr>
                <w:sz w:val="24"/>
                <w:szCs w:val="24"/>
              </w:rPr>
              <w:t>70</w:t>
            </w:r>
          </w:p>
        </w:tc>
        <w:tc>
          <w:tcPr>
            <w:tcW w:w="299" w:type="pct"/>
            <w:tcBorders>
              <w:top w:val="single" w:sz="4" w:space="0" w:color="auto"/>
              <w:left w:val="single" w:sz="4" w:space="0" w:color="auto"/>
              <w:bottom w:val="single" w:sz="4" w:space="0" w:color="auto"/>
              <w:right w:val="single" w:sz="4" w:space="0" w:color="auto"/>
            </w:tcBorders>
          </w:tcPr>
          <w:p w:rsidR="0011143A" w:rsidRPr="00EE0B71" w:rsidRDefault="0011143A" w:rsidP="009E5379">
            <w:pPr>
              <w:jc w:val="center"/>
              <w:rPr>
                <w:sz w:val="24"/>
                <w:szCs w:val="24"/>
              </w:rPr>
            </w:pPr>
            <w:r w:rsidRPr="00EE0B71">
              <w:rPr>
                <w:sz w:val="24"/>
                <w:szCs w:val="24"/>
              </w:rPr>
              <w:t>65</w:t>
            </w:r>
          </w:p>
        </w:tc>
        <w:tc>
          <w:tcPr>
            <w:tcW w:w="300" w:type="pct"/>
            <w:tcBorders>
              <w:top w:val="single" w:sz="4" w:space="0" w:color="auto"/>
              <w:left w:val="single" w:sz="4" w:space="0" w:color="auto"/>
              <w:bottom w:val="single" w:sz="4" w:space="0" w:color="auto"/>
              <w:right w:val="single" w:sz="4" w:space="0" w:color="auto"/>
            </w:tcBorders>
          </w:tcPr>
          <w:p w:rsidR="0011143A" w:rsidRPr="00EE0B71" w:rsidRDefault="0011143A" w:rsidP="009E5379">
            <w:pPr>
              <w:jc w:val="center"/>
              <w:rPr>
                <w:sz w:val="24"/>
                <w:szCs w:val="24"/>
              </w:rPr>
            </w:pPr>
            <w:r w:rsidRPr="00EE0B71">
              <w:rPr>
                <w:sz w:val="24"/>
                <w:szCs w:val="24"/>
              </w:rPr>
              <w:t>80</w:t>
            </w:r>
          </w:p>
        </w:tc>
        <w:tc>
          <w:tcPr>
            <w:tcW w:w="299" w:type="pct"/>
            <w:tcBorders>
              <w:top w:val="single" w:sz="4" w:space="0" w:color="auto"/>
              <w:left w:val="single" w:sz="4" w:space="0" w:color="auto"/>
              <w:bottom w:val="single" w:sz="4" w:space="0" w:color="auto"/>
              <w:right w:val="single" w:sz="4" w:space="0" w:color="auto"/>
            </w:tcBorders>
          </w:tcPr>
          <w:p w:rsidR="0011143A" w:rsidRPr="00EE0B71" w:rsidRDefault="0011143A" w:rsidP="009E5379">
            <w:pPr>
              <w:jc w:val="center"/>
              <w:rPr>
                <w:sz w:val="24"/>
                <w:szCs w:val="24"/>
              </w:rPr>
            </w:pPr>
            <w:r w:rsidRPr="00EE0B71">
              <w:rPr>
                <w:sz w:val="24"/>
                <w:szCs w:val="24"/>
              </w:rPr>
              <w:t>70</w:t>
            </w:r>
          </w:p>
        </w:tc>
        <w:tc>
          <w:tcPr>
            <w:tcW w:w="302" w:type="pct"/>
            <w:tcBorders>
              <w:top w:val="single" w:sz="4" w:space="0" w:color="auto"/>
              <w:left w:val="single" w:sz="4" w:space="0" w:color="auto"/>
              <w:bottom w:val="single" w:sz="4" w:space="0" w:color="auto"/>
              <w:right w:val="single" w:sz="4" w:space="0" w:color="auto"/>
            </w:tcBorders>
          </w:tcPr>
          <w:p w:rsidR="0011143A" w:rsidRPr="00EE0B71" w:rsidRDefault="0011143A" w:rsidP="009E5379">
            <w:pPr>
              <w:jc w:val="center"/>
              <w:rPr>
                <w:sz w:val="24"/>
                <w:szCs w:val="24"/>
              </w:rPr>
            </w:pPr>
            <w:r w:rsidRPr="00EE0B71">
              <w:rPr>
                <w:sz w:val="24"/>
                <w:szCs w:val="24"/>
              </w:rPr>
              <w:t>90</w:t>
            </w:r>
          </w:p>
        </w:tc>
        <w:tc>
          <w:tcPr>
            <w:tcW w:w="441" w:type="pct"/>
            <w:tcBorders>
              <w:top w:val="single" w:sz="4" w:space="0" w:color="auto"/>
              <w:left w:val="single" w:sz="4" w:space="0" w:color="auto"/>
              <w:bottom w:val="single" w:sz="4" w:space="0" w:color="auto"/>
              <w:right w:val="single" w:sz="4" w:space="0" w:color="auto"/>
            </w:tcBorders>
          </w:tcPr>
          <w:p w:rsidR="0011143A" w:rsidRPr="00EE0B71" w:rsidRDefault="0011143A" w:rsidP="009E5379">
            <w:pPr>
              <w:jc w:val="center"/>
              <w:rPr>
                <w:sz w:val="24"/>
                <w:szCs w:val="24"/>
              </w:rPr>
            </w:pPr>
            <w:r w:rsidRPr="00EE0B71">
              <w:rPr>
                <w:sz w:val="24"/>
                <w:szCs w:val="24"/>
              </w:rPr>
              <w:t>100</w:t>
            </w:r>
          </w:p>
        </w:tc>
      </w:tr>
      <w:tr w:rsidR="00BB78D5" w:rsidRPr="00EE0B71" w:rsidTr="000B0C2D">
        <w:trPr>
          <w:trHeight w:val="70"/>
          <w:jc w:val="center"/>
        </w:trPr>
        <w:tc>
          <w:tcPr>
            <w:tcW w:w="1908" w:type="pct"/>
            <w:tcBorders>
              <w:top w:val="single" w:sz="4" w:space="0" w:color="auto"/>
              <w:left w:val="single" w:sz="4" w:space="0" w:color="auto"/>
              <w:bottom w:val="single" w:sz="4" w:space="0" w:color="auto"/>
              <w:right w:val="single" w:sz="4" w:space="0" w:color="auto"/>
            </w:tcBorders>
          </w:tcPr>
          <w:p w:rsidR="0011143A" w:rsidRPr="00EE0B71" w:rsidRDefault="0011143A" w:rsidP="009E5379">
            <w:pPr>
              <w:rPr>
                <w:sz w:val="24"/>
                <w:szCs w:val="24"/>
              </w:rPr>
            </w:pPr>
            <w:r w:rsidRPr="00EE0B71">
              <w:rPr>
                <w:sz w:val="24"/>
                <w:szCs w:val="24"/>
              </w:rPr>
              <w:t>Количество объектов со статусом особо охраняемых природных территорий местного значения</w:t>
            </w:r>
          </w:p>
        </w:tc>
        <w:tc>
          <w:tcPr>
            <w:tcW w:w="553" w:type="pct"/>
            <w:tcBorders>
              <w:top w:val="single" w:sz="4" w:space="0" w:color="auto"/>
              <w:left w:val="single" w:sz="4" w:space="0" w:color="auto"/>
              <w:bottom w:val="single" w:sz="4" w:space="0" w:color="auto"/>
              <w:right w:val="single" w:sz="4" w:space="0" w:color="auto"/>
            </w:tcBorders>
          </w:tcPr>
          <w:p w:rsidR="0011143A" w:rsidRPr="00EE0B71" w:rsidRDefault="0011143A" w:rsidP="009E5379">
            <w:pPr>
              <w:jc w:val="center"/>
              <w:rPr>
                <w:sz w:val="24"/>
                <w:szCs w:val="24"/>
              </w:rPr>
            </w:pPr>
            <w:r w:rsidRPr="00EE0B71">
              <w:rPr>
                <w:sz w:val="24"/>
                <w:szCs w:val="24"/>
              </w:rPr>
              <w:t>Единица</w:t>
            </w:r>
          </w:p>
        </w:tc>
        <w:tc>
          <w:tcPr>
            <w:tcW w:w="299" w:type="pct"/>
            <w:tcBorders>
              <w:top w:val="single" w:sz="4" w:space="0" w:color="auto"/>
              <w:left w:val="single" w:sz="4" w:space="0" w:color="auto"/>
              <w:bottom w:val="single" w:sz="4" w:space="0" w:color="auto"/>
              <w:right w:val="single" w:sz="4" w:space="0" w:color="auto"/>
            </w:tcBorders>
          </w:tcPr>
          <w:p w:rsidR="0011143A" w:rsidRPr="00EE0B71" w:rsidRDefault="0011143A" w:rsidP="009E5379">
            <w:pPr>
              <w:jc w:val="center"/>
              <w:rPr>
                <w:sz w:val="24"/>
                <w:szCs w:val="24"/>
              </w:rPr>
            </w:pPr>
            <w:r w:rsidRPr="00EE0B71">
              <w:rPr>
                <w:sz w:val="24"/>
                <w:szCs w:val="24"/>
              </w:rPr>
              <w:t>16</w:t>
            </w:r>
          </w:p>
        </w:tc>
        <w:tc>
          <w:tcPr>
            <w:tcW w:w="299" w:type="pct"/>
            <w:tcBorders>
              <w:top w:val="single" w:sz="4" w:space="0" w:color="auto"/>
              <w:left w:val="single" w:sz="4" w:space="0" w:color="auto"/>
              <w:bottom w:val="single" w:sz="4" w:space="0" w:color="auto"/>
              <w:right w:val="single" w:sz="4" w:space="0" w:color="auto"/>
            </w:tcBorders>
          </w:tcPr>
          <w:p w:rsidR="0011143A" w:rsidRPr="00EE0B71" w:rsidRDefault="0011143A" w:rsidP="009E5379">
            <w:pPr>
              <w:jc w:val="center"/>
              <w:rPr>
                <w:sz w:val="24"/>
                <w:szCs w:val="24"/>
              </w:rPr>
            </w:pPr>
            <w:r w:rsidRPr="00EE0B71">
              <w:rPr>
                <w:sz w:val="24"/>
                <w:szCs w:val="24"/>
              </w:rPr>
              <w:t>21</w:t>
            </w:r>
          </w:p>
        </w:tc>
        <w:tc>
          <w:tcPr>
            <w:tcW w:w="300" w:type="pct"/>
            <w:tcBorders>
              <w:top w:val="single" w:sz="4" w:space="0" w:color="auto"/>
              <w:left w:val="single" w:sz="4" w:space="0" w:color="auto"/>
              <w:bottom w:val="single" w:sz="4" w:space="0" w:color="auto"/>
              <w:right w:val="single" w:sz="4" w:space="0" w:color="auto"/>
            </w:tcBorders>
          </w:tcPr>
          <w:p w:rsidR="0011143A" w:rsidRPr="00EE0B71" w:rsidRDefault="0011143A" w:rsidP="009E5379">
            <w:pPr>
              <w:jc w:val="center"/>
              <w:rPr>
                <w:sz w:val="24"/>
                <w:szCs w:val="24"/>
              </w:rPr>
            </w:pPr>
            <w:r w:rsidRPr="00EE0B71">
              <w:rPr>
                <w:sz w:val="24"/>
                <w:szCs w:val="24"/>
              </w:rPr>
              <w:t>25</w:t>
            </w:r>
          </w:p>
        </w:tc>
        <w:tc>
          <w:tcPr>
            <w:tcW w:w="299" w:type="pct"/>
            <w:tcBorders>
              <w:top w:val="single" w:sz="4" w:space="0" w:color="auto"/>
              <w:left w:val="single" w:sz="4" w:space="0" w:color="auto"/>
              <w:bottom w:val="single" w:sz="4" w:space="0" w:color="auto"/>
              <w:right w:val="single" w:sz="4" w:space="0" w:color="auto"/>
            </w:tcBorders>
          </w:tcPr>
          <w:p w:rsidR="0011143A" w:rsidRPr="00EE0B71" w:rsidRDefault="0011143A" w:rsidP="009E5379">
            <w:pPr>
              <w:jc w:val="center"/>
              <w:rPr>
                <w:sz w:val="24"/>
                <w:szCs w:val="24"/>
              </w:rPr>
            </w:pPr>
            <w:r w:rsidRPr="00EE0B71">
              <w:rPr>
                <w:sz w:val="24"/>
                <w:szCs w:val="24"/>
              </w:rPr>
              <w:t>25</w:t>
            </w:r>
          </w:p>
        </w:tc>
        <w:tc>
          <w:tcPr>
            <w:tcW w:w="300" w:type="pct"/>
            <w:tcBorders>
              <w:top w:val="single" w:sz="4" w:space="0" w:color="auto"/>
              <w:left w:val="single" w:sz="4" w:space="0" w:color="auto"/>
              <w:bottom w:val="single" w:sz="4" w:space="0" w:color="auto"/>
              <w:right w:val="single" w:sz="4" w:space="0" w:color="auto"/>
            </w:tcBorders>
          </w:tcPr>
          <w:p w:rsidR="0011143A" w:rsidRPr="00EE0B71" w:rsidRDefault="0011143A" w:rsidP="009E5379">
            <w:pPr>
              <w:jc w:val="center"/>
              <w:rPr>
                <w:sz w:val="24"/>
                <w:szCs w:val="24"/>
              </w:rPr>
            </w:pPr>
            <w:r w:rsidRPr="00EE0B71">
              <w:rPr>
                <w:sz w:val="24"/>
                <w:szCs w:val="24"/>
              </w:rPr>
              <w:t>30</w:t>
            </w:r>
          </w:p>
        </w:tc>
        <w:tc>
          <w:tcPr>
            <w:tcW w:w="299" w:type="pct"/>
            <w:tcBorders>
              <w:top w:val="single" w:sz="4" w:space="0" w:color="auto"/>
              <w:left w:val="single" w:sz="4" w:space="0" w:color="auto"/>
              <w:bottom w:val="single" w:sz="4" w:space="0" w:color="auto"/>
              <w:right w:val="single" w:sz="4" w:space="0" w:color="auto"/>
            </w:tcBorders>
          </w:tcPr>
          <w:p w:rsidR="0011143A" w:rsidRPr="00EE0B71" w:rsidRDefault="0011143A" w:rsidP="009E5379">
            <w:pPr>
              <w:jc w:val="center"/>
              <w:rPr>
                <w:sz w:val="24"/>
                <w:szCs w:val="24"/>
              </w:rPr>
            </w:pPr>
            <w:r w:rsidRPr="00EE0B71">
              <w:rPr>
                <w:sz w:val="24"/>
                <w:szCs w:val="24"/>
              </w:rPr>
              <w:t>30</w:t>
            </w:r>
          </w:p>
        </w:tc>
        <w:tc>
          <w:tcPr>
            <w:tcW w:w="302" w:type="pct"/>
            <w:tcBorders>
              <w:top w:val="single" w:sz="4" w:space="0" w:color="auto"/>
              <w:left w:val="single" w:sz="4" w:space="0" w:color="auto"/>
              <w:bottom w:val="single" w:sz="4" w:space="0" w:color="auto"/>
              <w:right w:val="single" w:sz="4" w:space="0" w:color="auto"/>
            </w:tcBorders>
          </w:tcPr>
          <w:p w:rsidR="0011143A" w:rsidRPr="00EE0B71" w:rsidRDefault="0011143A" w:rsidP="009E5379">
            <w:pPr>
              <w:jc w:val="center"/>
              <w:rPr>
                <w:sz w:val="24"/>
                <w:szCs w:val="24"/>
              </w:rPr>
            </w:pPr>
            <w:r w:rsidRPr="00EE0B71">
              <w:rPr>
                <w:sz w:val="24"/>
                <w:szCs w:val="24"/>
              </w:rPr>
              <w:t>37</w:t>
            </w:r>
          </w:p>
        </w:tc>
        <w:tc>
          <w:tcPr>
            <w:tcW w:w="441" w:type="pct"/>
            <w:tcBorders>
              <w:top w:val="single" w:sz="4" w:space="0" w:color="auto"/>
              <w:left w:val="single" w:sz="4" w:space="0" w:color="auto"/>
              <w:bottom w:val="single" w:sz="4" w:space="0" w:color="auto"/>
              <w:right w:val="single" w:sz="4" w:space="0" w:color="auto"/>
            </w:tcBorders>
          </w:tcPr>
          <w:p w:rsidR="0011143A" w:rsidRPr="00EE0B71" w:rsidRDefault="0011143A" w:rsidP="009E5379">
            <w:pPr>
              <w:jc w:val="center"/>
              <w:rPr>
                <w:sz w:val="24"/>
                <w:szCs w:val="24"/>
              </w:rPr>
            </w:pPr>
            <w:r w:rsidRPr="00EE0B71">
              <w:rPr>
                <w:sz w:val="24"/>
                <w:szCs w:val="24"/>
              </w:rPr>
              <w:t>40</w:t>
            </w:r>
          </w:p>
        </w:tc>
      </w:tr>
      <w:tr w:rsidR="0011143A" w:rsidRPr="00EE0B71" w:rsidTr="000B0C2D">
        <w:trPr>
          <w:trHeight w:val="70"/>
          <w:jc w:val="center"/>
        </w:trPr>
        <w:tc>
          <w:tcPr>
            <w:tcW w:w="5000" w:type="pct"/>
            <w:gridSpan w:val="10"/>
            <w:tcBorders>
              <w:top w:val="single" w:sz="4" w:space="0" w:color="auto"/>
              <w:left w:val="single" w:sz="4" w:space="0" w:color="auto"/>
              <w:bottom w:val="single" w:sz="4" w:space="0" w:color="auto"/>
              <w:right w:val="single" w:sz="4" w:space="0" w:color="auto"/>
            </w:tcBorders>
          </w:tcPr>
          <w:p w:rsidR="0011143A" w:rsidRPr="00EE0B71" w:rsidRDefault="0011143A" w:rsidP="000B0C2D">
            <w:pPr>
              <w:jc w:val="both"/>
              <w:rPr>
                <w:sz w:val="24"/>
                <w:szCs w:val="24"/>
              </w:rPr>
            </w:pPr>
          </w:p>
          <w:p w:rsidR="008023B1" w:rsidRPr="002B4C75" w:rsidRDefault="002B4C75" w:rsidP="000B0C2D">
            <w:pPr>
              <w:jc w:val="both"/>
              <w:rPr>
                <w:sz w:val="20"/>
                <w:szCs w:val="20"/>
              </w:rPr>
            </w:pPr>
            <w:r w:rsidRPr="002B4C75">
              <w:rPr>
                <w:sz w:val="20"/>
                <w:szCs w:val="20"/>
                <w:vertAlign w:val="superscript"/>
              </w:rPr>
              <w:t>1</w:t>
            </w:r>
            <w:r w:rsidRPr="002B4C75">
              <w:rPr>
                <w:sz w:val="20"/>
                <w:szCs w:val="20"/>
              </w:rPr>
              <w:t> </w:t>
            </w:r>
            <w:r w:rsidR="008023B1" w:rsidRPr="002B4C75">
              <w:rPr>
                <w:sz w:val="20"/>
                <w:szCs w:val="20"/>
              </w:rPr>
              <w:t>Приводятся оценочные данные.</w:t>
            </w:r>
          </w:p>
          <w:p w:rsidR="0011143A" w:rsidRPr="002B4C75" w:rsidRDefault="008023B1" w:rsidP="000B0C2D">
            <w:pPr>
              <w:jc w:val="both"/>
              <w:rPr>
                <w:sz w:val="20"/>
                <w:szCs w:val="20"/>
              </w:rPr>
            </w:pPr>
            <w:r w:rsidRPr="002B4C75">
              <w:rPr>
                <w:sz w:val="20"/>
                <w:szCs w:val="20"/>
                <w:vertAlign w:val="superscript"/>
              </w:rPr>
              <w:t>2</w:t>
            </w:r>
            <w:r w:rsidR="002B4C75" w:rsidRPr="002B4C75">
              <w:rPr>
                <w:sz w:val="20"/>
                <w:szCs w:val="20"/>
              </w:rPr>
              <w:t> </w:t>
            </w:r>
            <w:r w:rsidR="0011143A" w:rsidRPr="002B4C75">
              <w:rPr>
                <w:sz w:val="20"/>
                <w:szCs w:val="20"/>
              </w:rPr>
              <w:t>Реконструкция мусоросортировочных комплексов на полигоне твердых коммунальных отходов «Широкореченский».</w:t>
            </w:r>
          </w:p>
          <w:p w:rsidR="0011143A" w:rsidRPr="002B4C75" w:rsidRDefault="008023B1" w:rsidP="000B0C2D">
            <w:pPr>
              <w:jc w:val="both"/>
              <w:rPr>
                <w:sz w:val="20"/>
                <w:szCs w:val="20"/>
              </w:rPr>
            </w:pPr>
            <w:r w:rsidRPr="002B4C75">
              <w:rPr>
                <w:sz w:val="20"/>
                <w:szCs w:val="20"/>
                <w:vertAlign w:val="superscript"/>
              </w:rPr>
              <w:t>3</w:t>
            </w:r>
            <w:r w:rsidR="002B4C75" w:rsidRPr="002B4C75">
              <w:rPr>
                <w:sz w:val="20"/>
                <w:szCs w:val="20"/>
              </w:rPr>
              <w:t> </w:t>
            </w:r>
            <w:r w:rsidR="0011143A" w:rsidRPr="002B4C75">
              <w:rPr>
                <w:sz w:val="20"/>
                <w:szCs w:val="20"/>
              </w:rPr>
              <w:t>Строительство и ввод в эксплуатацию мусоросортировочных комплексов на полигоне твердых коммунальных отходов «Северный».</w:t>
            </w:r>
          </w:p>
          <w:p w:rsidR="0011143A" w:rsidRDefault="008023B1" w:rsidP="000B0C2D">
            <w:pPr>
              <w:jc w:val="both"/>
              <w:rPr>
                <w:sz w:val="20"/>
                <w:szCs w:val="20"/>
              </w:rPr>
            </w:pPr>
            <w:r w:rsidRPr="002B4C75">
              <w:rPr>
                <w:sz w:val="20"/>
                <w:szCs w:val="20"/>
                <w:vertAlign w:val="superscript"/>
              </w:rPr>
              <w:t>4</w:t>
            </w:r>
            <w:r w:rsidR="002B4C75" w:rsidRPr="002B4C75">
              <w:rPr>
                <w:sz w:val="20"/>
                <w:szCs w:val="20"/>
              </w:rPr>
              <w:t> </w:t>
            </w:r>
            <w:r w:rsidR="0011143A" w:rsidRPr="002B4C75">
              <w:rPr>
                <w:sz w:val="20"/>
                <w:szCs w:val="20"/>
              </w:rPr>
              <w:t>Строительство и ввод в эксплуатацию мусоросортировочных комплексов.</w:t>
            </w:r>
          </w:p>
          <w:p w:rsidR="00BB78D5" w:rsidRPr="00EE0B71" w:rsidRDefault="00BB78D5" w:rsidP="000B0C2D">
            <w:pPr>
              <w:jc w:val="both"/>
              <w:rPr>
                <w:sz w:val="24"/>
                <w:szCs w:val="24"/>
              </w:rPr>
            </w:pPr>
          </w:p>
        </w:tc>
      </w:tr>
    </w:tbl>
    <w:p w:rsidR="008023B1" w:rsidRPr="00EE0B71" w:rsidRDefault="008023B1" w:rsidP="00BF1775">
      <w:pPr>
        <w:rPr>
          <w:rFonts w:eastAsia="Times New Roman"/>
        </w:rPr>
        <w:sectPr w:rsidR="008023B1" w:rsidRPr="00EE0B71" w:rsidSect="002B4C75">
          <w:headerReference w:type="default" r:id="rId86"/>
          <w:footerReference w:type="default" r:id="rId87"/>
          <w:footnotePr>
            <w:numRestart w:val="eachPage"/>
          </w:footnotePr>
          <w:pgSz w:w="16838" w:h="11906" w:orient="landscape"/>
          <w:pgMar w:top="1134" w:right="851" w:bottom="1134" w:left="1134" w:header="709" w:footer="284" w:gutter="0"/>
          <w:cols w:space="708"/>
          <w:docGrid w:linePitch="381"/>
        </w:sectPr>
      </w:pPr>
    </w:p>
    <w:p w:rsidR="00BF1775" w:rsidRPr="00EE0B71" w:rsidRDefault="000C1926" w:rsidP="00BB78D5">
      <w:pPr>
        <w:pStyle w:val="3"/>
        <w:ind w:firstLine="709"/>
        <w:jc w:val="both"/>
        <w:rPr>
          <w:rFonts w:cs="Times New Roman"/>
        </w:rPr>
      </w:pPr>
      <w:bookmarkStart w:id="333" w:name="_Toc510186698"/>
      <w:r w:rsidRPr="00EE0B71">
        <w:rPr>
          <w:rFonts w:cs="Times New Roman"/>
        </w:rPr>
        <w:lastRenderedPageBreak/>
        <w:t xml:space="preserve">Стратегическая программа «Оздоровление окружающей </w:t>
      </w:r>
      <w:r w:rsidR="00BB78D5">
        <w:rPr>
          <w:rFonts w:cs="Times New Roman"/>
        </w:rPr>
        <w:t xml:space="preserve">природной </w:t>
      </w:r>
      <w:r w:rsidRPr="00EE0B71">
        <w:rPr>
          <w:rFonts w:cs="Times New Roman"/>
        </w:rPr>
        <w:t>среды»</w:t>
      </w:r>
      <w:bookmarkEnd w:id="333"/>
    </w:p>
    <w:p w:rsidR="00BF1775" w:rsidRPr="00EE0B71" w:rsidRDefault="00BF1775" w:rsidP="00BF1775">
      <w:pPr>
        <w:jc w:val="center"/>
        <w:rPr>
          <w:szCs w:val="28"/>
        </w:rPr>
      </w:pPr>
    </w:p>
    <w:p w:rsidR="00BF1775" w:rsidRPr="000E0429" w:rsidRDefault="000C1926" w:rsidP="000E0429">
      <w:pPr>
        <w:ind w:firstLine="709"/>
        <w:rPr>
          <w:b/>
          <w:szCs w:val="28"/>
        </w:rPr>
      </w:pPr>
      <w:r w:rsidRPr="000E0429">
        <w:rPr>
          <w:b/>
          <w:szCs w:val="28"/>
        </w:rPr>
        <w:t>Краткое описание</w:t>
      </w:r>
    </w:p>
    <w:p w:rsidR="00BF1775" w:rsidRPr="00EE0B71" w:rsidRDefault="00BF1775" w:rsidP="000E0429">
      <w:pPr>
        <w:ind w:firstLine="709"/>
        <w:jc w:val="both"/>
        <w:rPr>
          <w:szCs w:val="28"/>
        </w:rPr>
      </w:pPr>
      <w:r w:rsidRPr="00EE0B71">
        <w:rPr>
          <w:szCs w:val="28"/>
        </w:rPr>
        <w:t>Программа направлена на соблюдение требований, обеспечивающих рациональное и экологически безопасное природопользование, объединение усилий всех ветвей власти с привлечением общественности и экспертного сообщества для решения основных экологических зада</w:t>
      </w:r>
      <w:r w:rsidR="005D01EF" w:rsidRPr="00EE0B71">
        <w:rPr>
          <w:szCs w:val="28"/>
        </w:rPr>
        <w:t>ч Екатеринбурга. При этом пред</w:t>
      </w:r>
      <w:r w:rsidRPr="00EE0B71">
        <w:rPr>
          <w:szCs w:val="28"/>
        </w:rPr>
        <w:t>лагаются следующие методы решения проблемы:</w:t>
      </w:r>
    </w:p>
    <w:p w:rsidR="00BF1775" w:rsidRPr="00EE0B71" w:rsidRDefault="00BF1775" w:rsidP="000E0429">
      <w:pPr>
        <w:ind w:firstLine="709"/>
        <w:jc w:val="both"/>
        <w:rPr>
          <w:szCs w:val="28"/>
        </w:rPr>
      </w:pPr>
      <w:r w:rsidRPr="00EE0B71">
        <w:rPr>
          <w:szCs w:val="28"/>
        </w:rPr>
        <w:t xml:space="preserve">ужесточение ответственности за негативное воздействие на окружающую среду; </w:t>
      </w:r>
    </w:p>
    <w:p w:rsidR="00BF1775" w:rsidRPr="00EE0B71" w:rsidRDefault="00BF1775" w:rsidP="000E0429">
      <w:pPr>
        <w:ind w:firstLine="709"/>
        <w:jc w:val="both"/>
        <w:rPr>
          <w:szCs w:val="28"/>
        </w:rPr>
      </w:pPr>
      <w:r w:rsidRPr="00EE0B71">
        <w:rPr>
          <w:szCs w:val="28"/>
        </w:rPr>
        <w:t>введение мер, ограничивающих (делающих невыгодными) и</w:t>
      </w:r>
      <w:r w:rsidR="00B86F84" w:rsidRPr="00EE0B71">
        <w:rPr>
          <w:szCs w:val="28"/>
        </w:rPr>
        <w:t xml:space="preserve"> </w:t>
      </w:r>
      <w:r w:rsidRPr="00EE0B71">
        <w:rPr>
          <w:szCs w:val="28"/>
        </w:rPr>
        <w:t>(или) запрещающих применение экологически вредных технологий;</w:t>
      </w:r>
    </w:p>
    <w:p w:rsidR="00BF1775" w:rsidRPr="00EE0B71" w:rsidRDefault="00BF1775" w:rsidP="000E0429">
      <w:pPr>
        <w:ind w:firstLine="709"/>
        <w:jc w:val="both"/>
        <w:rPr>
          <w:szCs w:val="28"/>
        </w:rPr>
      </w:pPr>
      <w:r w:rsidRPr="00EE0B71">
        <w:rPr>
          <w:szCs w:val="28"/>
        </w:rPr>
        <w:t>внедрение лучших из существующих технологий, использование вторичных материальных ресурсов и переработка отходов;</w:t>
      </w:r>
    </w:p>
    <w:p w:rsidR="00BF1775" w:rsidRPr="00EE0B71" w:rsidRDefault="00BF1775" w:rsidP="000E0429">
      <w:pPr>
        <w:ind w:firstLine="709"/>
        <w:jc w:val="both"/>
        <w:rPr>
          <w:szCs w:val="28"/>
        </w:rPr>
      </w:pPr>
      <w:r w:rsidRPr="00EE0B71">
        <w:rPr>
          <w:szCs w:val="28"/>
        </w:rPr>
        <w:t>пропаганда экологических знаний, открытость информации о состоянии окружающей среды и мерах по ее охране.</w:t>
      </w:r>
    </w:p>
    <w:p w:rsidR="0067043B" w:rsidRPr="00B574CB" w:rsidRDefault="00BF1775" w:rsidP="0067043B">
      <w:pPr>
        <w:widowControl w:val="0"/>
        <w:ind w:firstLine="709"/>
        <w:jc w:val="both"/>
        <w:rPr>
          <w:color w:val="000000" w:themeColor="text1"/>
          <w:szCs w:val="28"/>
        </w:rPr>
      </w:pPr>
      <w:r w:rsidRPr="00EE0B71">
        <w:rPr>
          <w:szCs w:val="28"/>
        </w:rPr>
        <w:t xml:space="preserve">Одним из важных критериев оценки эффективности управления в области экологии и природопользования </w:t>
      </w:r>
      <w:r w:rsidRPr="00BB78D5">
        <w:rPr>
          <w:szCs w:val="28"/>
        </w:rPr>
        <w:t xml:space="preserve">является создание системы экологической безопасности на территории </w:t>
      </w:r>
      <w:r w:rsidRPr="0067043B">
        <w:rPr>
          <w:szCs w:val="28"/>
        </w:rPr>
        <w:t xml:space="preserve">города. </w:t>
      </w:r>
      <w:r w:rsidR="0067043B" w:rsidRPr="0067043B">
        <w:rPr>
          <w:color w:val="000000" w:themeColor="text1"/>
          <w:szCs w:val="28"/>
        </w:rPr>
        <w:t>Реализация программных мероприятий будет основываться на комплексном подходе, который включает совершенствование правовой базы и оптимизацию системы охраны окружающей среды; внедрение современных технологий утилизации и переработки отходов;</w:t>
      </w:r>
      <w:r w:rsidR="0067043B" w:rsidRPr="0067043B">
        <w:rPr>
          <w:color w:val="000000" w:themeColor="text1"/>
          <w:shd w:val="clear" w:color="auto" w:fill="FFFFFF"/>
        </w:rPr>
        <w:t xml:space="preserve"> </w:t>
      </w:r>
      <w:r w:rsidR="0067043B" w:rsidRPr="0067043B">
        <w:rPr>
          <w:color w:val="000000" w:themeColor="text1"/>
          <w:szCs w:val="28"/>
        </w:rPr>
        <w:t>экономическое стимулирование сокращения выбросов, сбросов, образования и утилизации отходов; развитие возобновляемых источников энергии; совершенствование системы экологического образования и формирование экологического мировоззрения и культуры населения; прогнозирование, предотвращение и локализация аварийных ситуаций, связанных с загрязнением компонентов окружающей среды.</w:t>
      </w:r>
    </w:p>
    <w:p w:rsidR="00BF1775" w:rsidRPr="00EE0B71" w:rsidRDefault="00BF1775" w:rsidP="000E0429">
      <w:pPr>
        <w:ind w:firstLine="709"/>
        <w:rPr>
          <w:szCs w:val="28"/>
        </w:rPr>
      </w:pPr>
    </w:p>
    <w:p w:rsidR="00BF1775" w:rsidRPr="000E0429" w:rsidRDefault="000C1926" w:rsidP="000E0429">
      <w:pPr>
        <w:ind w:firstLine="709"/>
        <w:rPr>
          <w:b/>
          <w:szCs w:val="28"/>
        </w:rPr>
      </w:pPr>
      <w:r w:rsidRPr="000E0429">
        <w:rPr>
          <w:b/>
          <w:szCs w:val="28"/>
        </w:rPr>
        <w:t>Цель программы</w:t>
      </w:r>
    </w:p>
    <w:p w:rsidR="00C95047" w:rsidRPr="00EE0B71" w:rsidRDefault="00C95047" w:rsidP="000E0429">
      <w:pPr>
        <w:ind w:firstLine="709"/>
        <w:jc w:val="both"/>
        <w:rPr>
          <w:szCs w:val="28"/>
        </w:rPr>
      </w:pPr>
      <w:r w:rsidRPr="00EE0B71">
        <w:rPr>
          <w:szCs w:val="28"/>
        </w:rPr>
        <w:t>Стабилизация и улучшение экологической обстановки, создание благоприятных условий проживания населения, повышение уровня экологического мировоззрения и культуры горожан.</w:t>
      </w:r>
    </w:p>
    <w:p w:rsidR="00BF1775" w:rsidRPr="00EE0B71" w:rsidRDefault="00BF1775" w:rsidP="000E0429">
      <w:pPr>
        <w:ind w:firstLine="709"/>
        <w:rPr>
          <w:szCs w:val="28"/>
        </w:rPr>
      </w:pPr>
    </w:p>
    <w:p w:rsidR="00BF1775" w:rsidRPr="000E0429" w:rsidRDefault="000C1926" w:rsidP="000E0429">
      <w:pPr>
        <w:ind w:firstLine="709"/>
        <w:rPr>
          <w:b/>
          <w:szCs w:val="28"/>
        </w:rPr>
      </w:pPr>
      <w:r w:rsidRPr="000E0429">
        <w:rPr>
          <w:b/>
          <w:szCs w:val="28"/>
        </w:rPr>
        <w:t>Основные задачи</w:t>
      </w:r>
    </w:p>
    <w:p w:rsidR="00BF1775" w:rsidRPr="00EE0B71" w:rsidRDefault="00037A14" w:rsidP="000E0429">
      <w:pPr>
        <w:widowControl w:val="0"/>
        <w:ind w:firstLine="709"/>
        <w:jc w:val="both"/>
        <w:rPr>
          <w:szCs w:val="28"/>
        </w:rPr>
      </w:pPr>
      <w:r w:rsidRPr="00EE0B71">
        <w:rPr>
          <w:szCs w:val="28"/>
        </w:rPr>
        <w:t>С</w:t>
      </w:r>
      <w:r w:rsidR="00BF1775" w:rsidRPr="00EE0B71">
        <w:rPr>
          <w:rFonts w:eastAsia="Times New Roman"/>
          <w:bCs/>
          <w:kern w:val="36"/>
          <w:szCs w:val="28"/>
        </w:rPr>
        <w:t>овершенствование системы экологического мониторинга по всем компонентам природной среды путем координации действий органов контроля и надзора всех уровней</w:t>
      </w:r>
      <w:r w:rsidR="00BF1775" w:rsidRPr="00EE0B71">
        <w:rPr>
          <w:szCs w:val="28"/>
        </w:rPr>
        <w:t>;</w:t>
      </w:r>
    </w:p>
    <w:p w:rsidR="00BF1775" w:rsidRPr="00EE0B71" w:rsidRDefault="00BF1775" w:rsidP="000E0429">
      <w:pPr>
        <w:widowControl w:val="0"/>
        <w:ind w:firstLine="709"/>
        <w:jc w:val="both"/>
        <w:rPr>
          <w:szCs w:val="28"/>
        </w:rPr>
      </w:pPr>
      <w:r w:rsidRPr="00EE0B71">
        <w:rPr>
          <w:szCs w:val="28"/>
        </w:rPr>
        <w:t xml:space="preserve">улучшение качества </w:t>
      </w:r>
      <w:r w:rsidRPr="00EE0B71">
        <w:rPr>
          <w:rFonts w:eastAsia="Times New Roman"/>
          <w:bCs/>
          <w:kern w:val="36"/>
          <w:szCs w:val="28"/>
        </w:rPr>
        <w:t>атмосферного воздуха, поверхностных вод, почв, сохранение растительного и животного мира путем проведения профилактических мероприятий</w:t>
      </w:r>
      <w:r w:rsidR="004A1D6A" w:rsidRPr="00EE0B71">
        <w:rPr>
          <w:szCs w:val="28"/>
        </w:rPr>
        <w:t xml:space="preserve"> и прогнозирования чрезвычайных ситуаций экологического характера</w:t>
      </w:r>
      <w:r w:rsidRPr="00EE0B71">
        <w:rPr>
          <w:rFonts w:eastAsia="Times New Roman"/>
          <w:bCs/>
          <w:kern w:val="36"/>
          <w:szCs w:val="28"/>
        </w:rPr>
        <w:t>, влияющих на компоненты окружающей среды</w:t>
      </w:r>
      <w:r w:rsidR="00E95D4F" w:rsidRPr="00EE0B71">
        <w:rPr>
          <w:szCs w:val="28"/>
        </w:rPr>
        <w:t>;</w:t>
      </w:r>
    </w:p>
    <w:p w:rsidR="00BF1775" w:rsidRPr="00EE0B71" w:rsidRDefault="00BF1775" w:rsidP="000E0429">
      <w:pPr>
        <w:widowControl w:val="0"/>
        <w:ind w:firstLine="709"/>
        <w:jc w:val="both"/>
        <w:rPr>
          <w:szCs w:val="28"/>
        </w:rPr>
      </w:pPr>
      <w:r w:rsidRPr="00EE0B71">
        <w:rPr>
          <w:szCs w:val="28"/>
        </w:rPr>
        <w:t>поддержание санитарного состояния прибрежных зон водных объектов общего пользования</w:t>
      </w:r>
      <w:r w:rsidR="00D805C7" w:rsidRPr="00EE0B71">
        <w:rPr>
          <w:szCs w:val="28"/>
        </w:rPr>
        <w:t>, массово используемых населением для отдыха</w:t>
      </w:r>
      <w:r w:rsidRPr="00EE0B71">
        <w:rPr>
          <w:szCs w:val="28"/>
        </w:rPr>
        <w:t>;</w:t>
      </w:r>
    </w:p>
    <w:p w:rsidR="00BF1775" w:rsidRPr="00EE0B71" w:rsidRDefault="00BF1775" w:rsidP="000E0429">
      <w:pPr>
        <w:widowControl w:val="0"/>
        <w:ind w:firstLine="709"/>
        <w:jc w:val="both"/>
        <w:rPr>
          <w:rFonts w:eastAsia="Times New Roman"/>
          <w:bCs/>
          <w:kern w:val="36"/>
          <w:szCs w:val="28"/>
        </w:rPr>
      </w:pPr>
      <w:r w:rsidRPr="00EE0B71">
        <w:rPr>
          <w:rFonts w:eastAsia="Times New Roman"/>
          <w:bCs/>
          <w:kern w:val="36"/>
          <w:szCs w:val="28"/>
        </w:rPr>
        <w:lastRenderedPageBreak/>
        <w:t xml:space="preserve">применение энергосберегающих и экологически чистых технологий и материалов, совершенствование отходоперерабатывающей индустрии как одного </w:t>
      </w:r>
      <w:r w:rsidR="003B571A" w:rsidRPr="00EE0B71">
        <w:rPr>
          <w:rFonts w:eastAsia="Times New Roman"/>
          <w:bCs/>
          <w:kern w:val="36"/>
          <w:szCs w:val="28"/>
        </w:rPr>
        <w:t xml:space="preserve">из секторов городской экономики, а также </w:t>
      </w:r>
      <w:r w:rsidR="00A568F3" w:rsidRPr="00EE0B71">
        <w:rPr>
          <w:szCs w:val="28"/>
        </w:rPr>
        <w:t>внедрение</w:t>
      </w:r>
      <w:r w:rsidRPr="00EE0B71">
        <w:rPr>
          <w:szCs w:val="28"/>
        </w:rPr>
        <w:t xml:space="preserve"> эффективной системы управления твердыми коммунальными отходами</w:t>
      </w:r>
      <w:r w:rsidRPr="00EE0B71">
        <w:rPr>
          <w:rFonts w:eastAsia="Times New Roman"/>
          <w:bCs/>
          <w:kern w:val="36"/>
          <w:szCs w:val="28"/>
        </w:rPr>
        <w:t>;</w:t>
      </w:r>
    </w:p>
    <w:p w:rsidR="00BF1775" w:rsidRPr="00EE0B71" w:rsidRDefault="00BF1775" w:rsidP="00437DD7">
      <w:pPr>
        <w:widowControl w:val="0"/>
        <w:ind w:firstLine="709"/>
        <w:jc w:val="both"/>
        <w:rPr>
          <w:szCs w:val="28"/>
        </w:rPr>
      </w:pPr>
      <w:r w:rsidRPr="00EE0B71">
        <w:rPr>
          <w:szCs w:val="28"/>
        </w:rPr>
        <w:t>совершенствование системы экологического образования и формирование экологического мировоззрения и культуры населения.</w:t>
      </w:r>
    </w:p>
    <w:p w:rsidR="00BF1775" w:rsidRPr="00EE0B71" w:rsidRDefault="00BF1775" w:rsidP="00BF1775">
      <w:pPr>
        <w:ind w:firstLine="709"/>
        <w:rPr>
          <w:szCs w:val="28"/>
        </w:rPr>
      </w:pPr>
    </w:p>
    <w:p w:rsidR="00BF1775" w:rsidRPr="000E0429" w:rsidRDefault="000C1926" w:rsidP="000E0429">
      <w:pPr>
        <w:ind w:firstLine="709"/>
        <w:rPr>
          <w:b/>
          <w:szCs w:val="28"/>
        </w:rPr>
      </w:pPr>
      <w:r w:rsidRPr="000E0429">
        <w:rPr>
          <w:b/>
          <w:szCs w:val="28"/>
        </w:rPr>
        <w:t>Ожидаемые результаты</w:t>
      </w:r>
    </w:p>
    <w:p w:rsidR="00BF1775" w:rsidRPr="00EE0B71" w:rsidRDefault="00BF1775" w:rsidP="00BF1775">
      <w:pPr>
        <w:tabs>
          <w:tab w:val="left" w:pos="993"/>
        </w:tabs>
        <w:ind w:firstLine="709"/>
        <w:jc w:val="both"/>
        <w:rPr>
          <w:rFonts w:eastAsia="Times New Roman"/>
          <w:bCs/>
          <w:kern w:val="36"/>
          <w:szCs w:val="28"/>
        </w:rPr>
      </w:pPr>
      <w:r w:rsidRPr="00EE0B71">
        <w:rPr>
          <w:rFonts w:eastAsia="Times New Roman"/>
          <w:bCs/>
          <w:kern w:val="36"/>
          <w:szCs w:val="28"/>
        </w:rPr>
        <w:t>К 2030 году ожидается:</w:t>
      </w:r>
    </w:p>
    <w:p w:rsidR="00BF1775" w:rsidRPr="00EE0B71" w:rsidRDefault="00BF1775" w:rsidP="00BF1775">
      <w:pPr>
        <w:ind w:firstLine="709"/>
        <w:jc w:val="both"/>
        <w:rPr>
          <w:rFonts w:eastAsia="Times New Roman"/>
          <w:bCs/>
          <w:kern w:val="36"/>
          <w:szCs w:val="28"/>
        </w:rPr>
      </w:pPr>
      <w:r w:rsidRPr="00EE0B71">
        <w:rPr>
          <w:rFonts w:eastAsia="Times New Roman"/>
          <w:bCs/>
          <w:kern w:val="36"/>
          <w:szCs w:val="28"/>
        </w:rPr>
        <w:t xml:space="preserve">сокращение количества выбросов </w:t>
      </w:r>
      <w:r w:rsidR="0067043B">
        <w:rPr>
          <w:rFonts w:eastAsia="Times New Roman"/>
          <w:bCs/>
          <w:kern w:val="36"/>
          <w:szCs w:val="28"/>
        </w:rPr>
        <w:t>вредных ве</w:t>
      </w:r>
      <w:r w:rsidRPr="00EE0B71">
        <w:rPr>
          <w:rFonts w:eastAsia="Times New Roman"/>
          <w:bCs/>
          <w:kern w:val="36"/>
          <w:szCs w:val="28"/>
        </w:rPr>
        <w:t>ществ в атмосферу</w:t>
      </w:r>
      <w:r w:rsidR="000E0429">
        <w:rPr>
          <w:rFonts w:eastAsia="Times New Roman"/>
          <w:bCs/>
          <w:kern w:val="36"/>
          <w:szCs w:val="28"/>
        </w:rPr>
        <w:t xml:space="preserve"> </w:t>
      </w:r>
      <w:r w:rsidR="004117ED" w:rsidRPr="00EE0B71">
        <w:rPr>
          <w:rFonts w:eastAsia="Times New Roman"/>
          <w:bCs/>
          <w:kern w:val="36"/>
          <w:szCs w:val="28"/>
        </w:rPr>
        <w:t xml:space="preserve">до </w:t>
      </w:r>
      <w:r w:rsidR="0067043B">
        <w:rPr>
          <w:rFonts w:eastAsia="Times New Roman"/>
          <w:bCs/>
          <w:kern w:val="36"/>
          <w:szCs w:val="28"/>
        </w:rPr>
        <w:t>180</w:t>
      </w:r>
      <w:r w:rsidR="004117ED" w:rsidRPr="00EE0B71">
        <w:rPr>
          <w:rFonts w:eastAsia="Times New Roman"/>
          <w:bCs/>
          <w:kern w:val="36"/>
          <w:szCs w:val="28"/>
        </w:rPr>
        <w:t xml:space="preserve"> </w:t>
      </w:r>
      <w:r w:rsidR="005020BD" w:rsidRPr="00EE0B71">
        <w:rPr>
          <w:rFonts w:eastAsia="Times New Roman"/>
          <w:bCs/>
          <w:kern w:val="36"/>
          <w:szCs w:val="28"/>
        </w:rPr>
        <w:t>тыс.</w:t>
      </w:r>
      <w:r w:rsidR="004117ED" w:rsidRPr="00EE0B71">
        <w:rPr>
          <w:rFonts w:eastAsia="Times New Roman"/>
          <w:bCs/>
          <w:kern w:val="36"/>
          <w:szCs w:val="28"/>
        </w:rPr>
        <w:t xml:space="preserve"> тонн</w:t>
      </w:r>
      <w:r w:rsidRPr="00EE0B71">
        <w:rPr>
          <w:rFonts w:eastAsia="Times New Roman"/>
          <w:bCs/>
          <w:kern w:val="36"/>
          <w:szCs w:val="28"/>
        </w:rPr>
        <w:t>;</w:t>
      </w:r>
    </w:p>
    <w:p w:rsidR="00BF1775" w:rsidRPr="00EE0B71" w:rsidRDefault="00BF1775" w:rsidP="00BF1775">
      <w:pPr>
        <w:ind w:firstLine="709"/>
        <w:jc w:val="both"/>
        <w:rPr>
          <w:rFonts w:eastAsia="Times New Roman"/>
          <w:bCs/>
          <w:kern w:val="36"/>
          <w:szCs w:val="28"/>
        </w:rPr>
      </w:pPr>
      <w:r w:rsidRPr="00EE0B71">
        <w:rPr>
          <w:rFonts w:eastAsia="Times New Roman"/>
          <w:bCs/>
          <w:kern w:val="36"/>
          <w:szCs w:val="28"/>
        </w:rPr>
        <w:t>снижение объема сброса загрязненных сточных вод в поверхностные водные объекты на 10</w:t>
      </w:r>
      <w:r w:rsidR="00E83CA3" w:rsidRPr="00EE0B71">
        <w:rPr>
          <w:rFonts w:eastAsia="Times New Roman"/>
          <w:bCs/>
          <w:kern w:val="36"/>
          <w:szCs w:val="28"/>
        </w:rPr>
        <w:t>,2</w:t>
      </w:r>
      <w:r w:rsidR="005020BD" w:rsidRPr="00EE0B71">
        <w:rPr>
          <w:rFonts w:eastAsia="Times New Roman"/>
          <w:bCs/>
          <w:kern w:val="36"/>
          <w:szCs w:val="28"/>
        </w:rPr>
        <w:t>%</w:t>
      </w:r>
      <w:r w:rsidRPr="00EE0B71">
        <w:rPr>
          <w:rFonts w:eastAsia="Times New Roman"/>
          <w:bCs/>
          <w:kern w:val="36"/>
          <w:szCs w:val="28"/>
        </w:rPr>
        <w:t>;</w:t>
      </w:r>
    </w:p>
    <w:p w:rsidR="00BF1775" w:rsidRPr="00EE0B71" w:rsidRDefault="00BF1775" w:rsidP="00BF1775">
      <w:pPr>
        <w:ind w:firstLine="709"/>
        <w:jc w:val="both"/>
        <w:rPr>
          <w:rFonts w:eastAsia="Times New Roman"/>
          <w:bCs/>
          <w:kern w:val="36"/>
          <w:szCs w:val="28"/>
        </w:rPr>
      </w:pPr>
      <w:r w:rsidRPr="00EE0B71">
        <w:rPr>
          <w:rFonts w:eastAsia="Times New Roman"/>
          <w:bCs/>
          <w:kern w:val="36"/>
          <w:szCs w:val="28"/>
        </w:rPr>
        <w:t xml:space="preserve">обезвреживание и </w:t>
      </w:r>
      <w:r w:rsidR="000E0429">
        <w:rPr>
          <w:rFonts w:eastAsia="Times New Roman"/>
          <w:bCs/>
          <w:kern w:val="36"/>
          <w:szCs w:val="28"/>
        </w:rPr>
        <w:t>100%</w:t>
      </w:r>
      <w:r w:rsidRPr="00EE0B71">
        <w:rPr>
          <w:rFonts w:eastAsia="Times New Roman"/>
          <w:bCs/>
          <w:kern w:val="36"/>
          <w:szCs w:val="28"/>
        </w:rPr>
        <w:t xml:space="preserve"> утилизация ртутьсодержащих отходов, химических источников тока и энергосберегающих ламп;</w:t>
      </w:r>
    </w:p>
    <w:p w:rsidR="00BF1775" w:rsidRPr="00020FFE" w:rsidRDefault="00BF1775" w:rsidP="00BF1775">
      <w:pPr>
        <w:ind w:firstLine="709"/>
        <w:jc w:val="both"/>
        <w:rPr>
          <w:rFonts w:eastAsia="Times New Roman"/>
          <w:bCs/>
          <w:kern w:val="36"/>
          <w:szCs w:val="28"/>
        </w:rPr>
      </w:pPr>
      <w:r w:rsidRPr="00EE0B71">
        <w:rPr>
          <w:rFonts w:eastAsia="Times New Roman"/>
          <w:bCs/>
          <w:kern w:val="36"/>
          <w:szCs w:val="28"/>
        </w:rPr>
        <w:t>увеличени</w:t>
      </w:r>
      <w:r w:rsidR="00A568F3" w:rsidRPr="00EE0B71">
        <w:rPr>
          <w:rFonts w:eastAsia="Times New Roman"/>
          <w:bCs/>
          <w:kern w:val="36"/>
          <w:szCs w:val="28"/>
        </w:rPr>
        <w:t>е</w:t>
      </w:r>
      <w:r w:rsidRPr="00EE0B71">
        <w:rPr>
          <w:rFonts w:eastAsia="Times New Roman"/>
          <w:bCs/>
          <w:kern w:val="36"/>
          <w:szCs w:val="28"/>
        </w:rPr>
        <w:t xml:space="preserve"> числа контейнерных площадок с организованным раздельным </w:t>
      </w:r>
      <w:r w:rsidRPr="00020FFE">
        <w:rPr>
          <w:rFonts w:eastAsia="Times New Roman"/>
          <w:bCs/>
          <w:kern w:val="36"/>
          <w:szCs w:val="28"/>
        </w:rPr>
        <w:t>сбором твердых коммунальных отходов до 90</w:t>
      </w:r>
      <w:r w:rsidR="005020BD" w:rsidRPr="00020FFE">
        <w:rPr>
          <w:rFonts w:eastAsia="Times New Roman"/>
          <w:bCs/>
          <w:kern w:val="36"/>
          <w:szCs w:val="28"/>
        </w:rPr>
        <w:t>%</w:t>
      </w:r>
      <w:r w:rsidR="0078641C">
        <w:rPr>
          <w:rFonts w:eastAsia="Times New Roman"/>
          <w:bCs/>
          <w:kern w:val="36"/>
          <w:szCs w:val="28"/>
        </w:rPr>
        <w:t xml:space="preserve"> </w:t>
      </w:r>
      <w:r w:rsidR="0078641C">
        <w:rPr>
          <w:rStyle w:val="FontStyle28"/>
          <w:spacing w:val="-4"/>
        </w:rPr>
        <w:t>(Таблица 11</w:t>
      </w:r>
      <w:r w:rsidR="0078641C" w:rsidRPr="008113FE">
        <w:rPr>
          <w:rStyle w:val="FontStyle28"/>
          <w:spacing w:val="-4"/>
        </w:rPr>
        <w:t>)</w:t>
      </w:r>
      <w:r w:rsidRPr="00020FFE">
        <w:rPr>
          <w:rFonts w:eastAsia="Times New Roman"/>
          <w:bCs/>
          <w:kern w:val="36"/>
          <w:szCs w:val="28"/>
        </w:rPr>
        <w:t xml:space="preserve">; </w:t>
      </w:r>
    </w:p>
    <w:p w:rsidR="00020FFE" w:rsidRPr="00020FFE" w:rsidRDefault="00020FFE" w:rsidP="00020FFE">
      <w:pPr>
        <w:ind w:firstLine="709"/>
        <w:jc w:val="both"/>
        <w:rPr>
          <w:rFonts w:eastAsia="Times New Roman"/>
          <w:bCs/>
          <w:color w:val="000000" w:themeColor="text1"/>
          <w:kern w:val="36"/>
          <w:szCs w:val="28"/>
        </w:rPr>
      </w:pPr>
      <w:r w:rsidRPr="00020FFE">
        <w:rPr>
          <w:rFonts w:eastAsia="Times New Roman"/>
          <w:bCs/>
          <w:color w:val="000000" w:themeColor="text1"/>
          <w:kern w:val="36"/>
          <w:szCs w:val="28"/>
        </w:rPr>
        <w:t>увеличение доли отходов, направляемых на сортировку, от общего количества твердых коммунальных отходов, поступающих на городские полигоны для размещения, до 100%;</w:t>
      </w:r>
    </w:p>
    <w:p w:rsidR="00037A14" w:rsidRPr="00EE0B71" w:rsidRDefault="00037A14" w:rsidP="00BF1775">
      <w:pPr>
        <w:ind w:firstLine="709"/>
        <w:jc w:val="both"/>
        <w:rPr>
          <w:rFonts w:eastAsia="Times New Roman"/>
          <w:bCs/>
          <w:kern w:val="36"/>
          <w:szCs w:val="28"/>
        </w:rPr>
      </w:pPr>
      <w:r w:rsidRPr="00020FFE">
        <w:rPr>
          <w:rFonts w:eastAsia="Times New Roman"/>
          <w:bCs/>
          <w:kern w:val="36"/>
          <w:szCs w:val="28"/>
        </w:rPr>
        <w:t>повышение доли переработки</w:t>
      </w:r>
      <w:r w:rsidRPr="00EE0B71">
        <w:rPr>
          <w:rFonts w:eastAsia="Times New Roman"/>
          <w:bCs/>
          <w:kern w:val="36"/>
          <w:szCs w:val="28"/>
        </w:rPr>
        <w:t xml:space="preserve"> твердых коммунальных отходов </w:t>
      </w:r>
      <w:r w:rsidR="000E0429">
        <w:rPr>
          <w:rFonts w:eastAsia="Times New Roman"/>
          <w:bCs/>
          <w:kern w:val="36"/>
          <w:szCs w:val="28"/>
        </w:rPr>
        <w:br/>
      </w:r>
      <w:r w:rsidRPr="00EE0B71">
        <w:rPr>
          <w:rFonts w:eastAsia="Times New Roman"/>
          <w:bCs/>
          <w:kern w:val="36"/>
          <w:szCs w:val="28"/>
        </w:rPr>
        <w:t>по отношению к общему объему их образования  до 100</w:t>
      </w:r>
      <w:r w:rsidR="005020BD" w:rsidRPr="00EE0B71">
        <w:rPr>
          <w:rFonts w:eastAsia="Times New Roman"/>
          <w:bCs/>
          <w:kern w:val="36"/>
          <w:szCs w:val="28"/>
        </w:rPr>
        <w:t>%</w:t>
      </w:r>
      <w:r w:rsidRPr="00EE0B71">
        <w:rPr>
          <w:rFonts w:eastAsia="Times New Roman"/>
          <w:bCs/>
          <w:kern w:val="36"/>
          <w:szCs w:val="28"/>
        </w:rPr>
        <w:t>;</w:t>
      </w:r>
    </w:p>
    <w:p w:rsidR="00BF1775" w:rsidRPr="00EE0B71" w:rsidRDefault="00A568F3" w:rsidP="00BF1775">
      <w:pPr>
        <w:ind w:firstLine="709"/>
        <w:jc w:val="both"/>
        <w:rPr>
          <w:rFonts w:eastAsia="Times New Roman"/>
          <w:bCs/>
          <w:kern w:val="36"/>
          <w:szCs w:val="28"/>
        </w:rPr>
      </w:pPr>
      <w:r w:rsidRPr="00EE0B71">
        <w:rPr>
          <w:rFonts w:eastAsia="Times New Roman"/>
          <w:bCs/>
          <w:kern w:val="36"/>
          <w:szCs w:val="28"/>
        </w:rPr>
        <w:t>охват</w:t>
      </w:r>
      <w:r w:rsidR="00BF1775" w:rsidRPr="00EE0B71">
        <w:rPr>
          <w:rFonts w:eastAsia="Times New Roman"/>
          <w:bCs/>
          <w:kern w:val="36"/>
          <w:szCs w:val="28"/>
        </w:rPr>
        <w:t xml:space="preserve"> всех слоев населения различными формами экологического просвещения, повышени</w:t>
      </w:r>
      <w:r w:rsidR="004247C0" w:rsidRPr="00EE0B71">
        <w:rPr>
          <w:rFonts w:eastAsia="Times New Roman"/>
          <w:bCs/>
          <w:kern w:val="36"/>
          <w:szCs w:val="28"/>
        </w:rPr>
        <w:t>е</w:t>
      </w:r>
      <w:r w:rsidR="00BF1775" w:rsidRPr="00EE0B71">
        <w:rPr>
          <w:rFonts w:eastAsia="Times New Roman"/>
          <w:bCs/>
          <w:kern w:val="36"/>
          <w:szCs w:val="28"/>
        </w:rPr>
        <w:t xml:space="preserve"> уровня экологической культуры горожан.</w:t>
      </w:r>
    </w:p>
    <w:p w:rsidR="00BF1775" w:rsidRPr="00EE0B71" w:rsidRDefault="00BF1775" w:rsidP="00BF1775">
      <w:pPr>
        <w:tabs>
          <w:tab w:val="left" w:pos="993"/>
        </w:tabs>
        <w:ind w:firstLine="567"/>
        <w:jc w:val="both"/>
        <w:rPr>
          <w:rFonts w:eastAsia="Times New Roman"/>
          <w:bCs/>
          <w:kern w:val="36"/>
          <w:szCs w:val="28"/>
        </w:rPr>
      </w:pPr>
    </w:p>
    <w:p w:rsidR="00BF1775" w:rsidRPr="000E0429" w:rsidRDefault="000C1926" w:rsidP="000E0429">
      <w:pPr>
        <w:ind w:firstLine="709"/>
        <w:rPr>
          <w:b/>
          <w:szCs w:val="28"/>
        </w:rPr>
      </w:pPr>
      <w:r w:rsidRPr="000E0429">
        <w:rPr>
          <w:b/>
          <w:szCs w:val="28"/>
        </w:rPr>
        <w:t>Перечень стратегических проектов</w:t>
      </w:r>
    </w:p>
    <w:p w:rsidR="00BF1775" w:rsidRPr="00EE0B71" w:rsidRDefault="00BF1775" w:rsidP="00BF1775">
      <w:pPr>
        <w:tabs>
          <w:tab w:val="left" w:pos="993"/>
        </w:tabs>
        <w:ind w:firstLine="709"/>
        <w:jc w:val="both"/>
        <w:rPr>
          <w:rFonts w:eastAsia="Times New Roman"/>
          <w:bCs/>
          <w:kern w:val="36"/>
          <w:szCs w:val="28"/>
        </w:rPr>
      </w:pPr>
      <w:r w:rsidRPr="00EE0B71">
        <w:rPr>
          <w:rFonts w:eastAsia="Times New Roman"/>
          <w:bCs/>
          <w:kern w:val="36"/>
          <w:szCs w:val="28"/>
        </w:rPr>
        <w:t>Экологическое прос</w:t>
      </w:r>
      <w:r w:rsidR="001F41AF" w:rsidRPr="00EE0B71">
        <w:rPr>
          <w:rFonts w:eastAsia="Times New Roman"/>
          <w:bCs/>
          <w:kern w:val="36"/>
          <w:szCs w:val="28"/>
        </w:rPr>
        <w:t>вещение и образование населения</w:t>
      </w:r>
      <w:r w:rsidR="000E0429">
        <w:rPr>
          <w:rFonts w:eastAsia="Times New Roman"/>
          <w:bCs/>
          <w:kern w:val="36"/>
          <w:szCs w:val="28"/>
        </w:rPr>
        <w:t>.</w:t>
      </w:r>
    </w:p>
    <w:p w:rsidR="00BF1775" w:rsidRPr="00EE0B71" w:rsidRDefault="001F41AF" w:rsidP="00BF1775">
      <w:pPr>
        <w:tabs>
          <w:tab w:val="left" w:pos="993"/>
        </w:tabs>
        <w:ind w:firstLine="709"/>
        <w:jc w:val="both"/>
        <w:rPr>
          <w:rFonts w:eastAsia="Times New Roman"/>
          <w:bCs/>
          <w:kern w:val="36"/>
          <w:szCs w:val="28"/>
        </w:rPr>
      </w:pPr>
      <w:r w:rsidRPr="00EE0B71">
        <w:rPr>
          <w:rFonts w:eastAsia="Times New Roman"/>
          <w:bCs/>
          <w:kern w:val="36"/>
          <w:szCs w:val="28"/>
        </w:rPr>
        <w:t>Управление отходами</w:t>
      </w:r>
      <w:r w:rsidR="000E0429">
        <w:rPr>
          <w:rFonts w:eastAsia="Times New Roman"/>
          <w:bCs/>
          <w:kern w:val="36"/>
          <w:szCs w:val="28"/>
        </w:rPr>
        <w:t>.</w:t>
      </w:r>
    </w:p>
    <w:p w:rsidR="00BF1775" w:rsidRPr="00EE0B71" w:rsidRDefault="00BF1775" w:rsidP="00BF1775">
      <w:pPr>
        <w:tabs>
          <w:tab w:val="left" w:pos="993"/>
        </w:tabs>
        <w:ind w:firstLine="709"/>
        <w:jc w:val="both"/>
        <w:rPr>
          <w:rFonts w:eastAsia="Times New Roman"/>
          <w:bCs/>
          <w:kern w:val="36"/>
          <w:szCs w:val="28"/>
        </w:rPr>
      </w:pPr>
      <w:r w:rsidRPr="00EE0B71">
        <w:rPr>
          <w:rFonts w:eastAsia="Times New Roman"/>
          <w:bCs/>
          <w:kern w:val="36"/>
          <w:szCs w:val="28"/>
        </w:rPr>
        <w:t>В</w:t>
      </w:r>
      <w:r w:rsidR="001F41AF" w:rsidRPr="00EE0B71">
        <w:rPr>
          <w:rFonts w:eastAsia="Times New Roman"/>
          <w:bCs/>
          <w:kern w:val="36"/>
          <w:szCs w:val="28"/>
        </w:rPr>
        <w:t>ода для жизни</w:t>
      </w:r>
      <w:r w:rsidR="000E0429">
        <w:rPr>
          <w:rFonts w:eastAsia="Times New Roman"/>
          <w:bCs/>
          <w:kern w:val="36"/>
          <w:szCs w:val="28"/>
        </w:rPr>
        <w:t>.</w:t>
      </w:r>
    </w:p>
    <w:p w:rsidR="00BF1775" w:rsidRPr="00EE0B71" w:rsidRDefault="001F41AF" w:rsidP="009019A2">
      <w:pPr>
        <w:tabs>
          <w:tab w:val="left" w:pos="993"/>
        </w:tabs>
        <w:ind w:firstLine="709"/>
        <w:jc w:val="both"/>
        <w:rPr>
          <w:rFonts w:eastAsia="Times New Roman"/>
          <w:bCs/>
          <w:kern w:val="36"/>
          <w:szCs w:val="28"/>
        </w:rPr>
      </w:pPr>
      <w:r w:rsidRPr="00EE0B71">
        <w:rPr>
          <w:rFonts w:eastAsia="Times New Roman"/>
          <w:bCs/>
          <w:kern w:val="36"/>
          <w:szCs w:val="28"/>
        </w:rPr>
        <w:t>Чистый воздух</w:t>
      </w:r>
      <w:r w:rsidR="000E0429">
        <w:rPr>
          <w:rFonts w:eastAsia="Times New Roman"/>
          <w:bCs/>
          <w:kern w:val="36"/>
          <w:szCs w:val="28"/>
        </w:rPr>
        <w:t>.</w:t>
      </w:r>
    </w:p>
    <w:p w:rsidR="00BF1775" w:rsidRPr="00EE0B71" w:rsidRDefault="00BF1775" w:rsidP="00BF1775">
      <w:pPr>
        <w:rPr>
          <w:rFonts w:eastAsia="Times New Roman"/>
          <w:bCs/>
          <w:kern w:val="36"/>
          <w:szCs w:val="28"/>
        </w:rPr>
      </w:pPr>
      <w:r w:rsidRPr="00EE0B71">
        <w:rPr>
          <w:rFonts w:eastAsia="Times New Roman"/>
          <w:bCs/>
          <w:kern w:val="36"/>
          <w:szCs w:val="28"/>
        </w:rPr>
        <w:br w:type="page"/>
      </w:r>
    </w:p>
    <w:p w:rsidR="00BF1775" w:rsidRPr="00EE0B71" w:rsidRDefault="000C1926" w:rsidP="001F5EE0">
      <w:pPr>
        <w:pStyle w:val="3"/>
        <w:ind w:firstLine="709"/>
        <w:jc w:val="left"/>
        <w:rPr>
          <w:rFonts w:cs="Times New Roman"/>
        </w:rPr>
      </w:pPr>
      <w:bookmarkStart w:id="334" w:name="_Toc510186699"/>
      <w:r w:rsidRPr="00EE0B71">
        <w:rPr>
          <w:rFonts w:cs="Times New Roman"/>
        </w:rPr>
        <w:lastRenderedPageBreak/>
        <w:t>Стратегическая программа «Чистый благоустроенный город»</w:t>
      </w:r>
      <w:bookmarkEnd w:id="334"/>
    </w:p>
    <w:p w:rsidR="00BF1775" w:rsidRPr="006C496B" w:rsidRDefault="00BF1775" w:rsidP="001F5EE0">
      <w:pPr>
        <w:ind w:firstLine="709"/>
        <w:jc w:val="center"/>
        <w:rPr>
          <w:sz w:val="16"/>
          <w:szCs w:val="16"/>
        </w:rPr>
      </w:pPr>
    </w:p>
    <w:p w:rsidR="00BF1775" w:rsidRPr="001F5EE0" w:rsidRDefault="00453B15" w:rsidP="001F5EE0">
      <w:pPr>
        <w:ind w:firstLine="709"/>
        <w:rPr>
          <w:b/>
          <w:szCs w:val="28"/>
        </w:rPr>
      </w:pPr>
      <w:r w:rsidRPr="001F5EE0">
        <w:rPr>
          <w:b/>
          <w:szCs w:val="28"/>
        </w:rPr>
        <w:t>Краткое описание</w:t>
      </w:r>
    </w:p>
    <w:p w:rsidR="00BF1775" w:rsidRPr="00EE0B71" w:rsidRDefault="00BF1775" w:rsidP="001F5EE0">
      <w:pPr>
        <w:ind w:firstLine="709"/>
        <w:jc w:val="both"/>
        <w:rPr>
          <w:szCs w:val="28"/>
        </w:rPr>
      </w:pPr>
      <w:r w:rsidRPr="00EE0B71">
        <w:rPr>
          <w:szCs w:val="28"/>
        </w:rPr>
        <w:t>Программа направлена на улучшение благоустройства городской территории, обеспечение безопасной и комфортной среды проживания горожан, предусматривает комплексный подход к благоустройству и озеленению, определяет направления развития рекреационной системы города и сохранения единого зеленого каркаса, включая создание и поддержание в оптимальном состоянии всех типов зеленых насаждений.</w:t>
      </w:r>
    </w:p>
    <w:p w:rsidR="00BF1775" w:rsidRPr="006C496B" w:rsidRDefault="00BF1775" w:rsidP="001F5EE0">
      <w:pPr>
        <w:ind w:firstLine="709"/>
        <w:jc w:val="both"/>
        <w:rPr>
          <w:sz w:val="16"/>
          <w:szCs w:val="16"/>
        </w:rPr>
      </w:pPr>
    </w:p>
    <w:p w:rsidR="00BF1775" w:rsidRPr="001F5EE0" w:rsidRDefault="00453B15" w:rsidP="001F5EE0">
      <w:pPr>
        <w:ind w:firstLine="709"/>
        <w:rPr>
          <w:b/>
          <w:szCs w:val="28"/>
        </w:rPr>
      </w:pPr>
      <w:r w:rsidRPr="001F5EE0">
        <w:rPr>
          <w:b/>
          <w:szCs w:val="28"/>
        </w:rPr>
        <w:t>Целевой вектор</w:t>
      </w:r>
    </w:p>
    <w:p w:rsidR="00BF1775" w:rsidRPr="00EE0B71" w:rsidRDefault="00C95047" w:rsidP="001F5EE0">
      <w:pPr>
        <w:ind w:firstLine="709"/>
        <w:jc w:val="both"/>
        <w:rPr>
          <w:szCs w:val="28"/>
        </w:rPr>
      </w:pPr>
      <w:r w:rsidRPr="00EE0B71">
        <w:rPr>
          <w:szCs w:val="28"/>
        </w:rPr>
        <w:t>Обеспечение чистоты городской территории, улучшение качества благоустройства.</w:t>
      </w:r>
    </w:p>
    <w:p w:rsidR="00BF1775" w:rsidRPr="006C496B" w:rsidRDefault="00BF1775" w:rsidP="001F5EE0">
      <w:pPr>
        <w:ind w:firstLine="709"/>
        <w:jc w:val="both"/>
        <w:rPr>
          <w:sz w:val="16"/>
          <w:szCs w:val="16"/>
        </w:rPr>
      </w:pPr>
    </w:p>
    <w:p w:rsidR="00BF1775" w:rsidRPr="001F5EE0" w:rsidRDefault="00453B15" w:rsidP="001F5EE0">
      <w:pPr>
        <w:ind w:firstLine="709"/>
        <w:rPr>
          <w:b/>
          <w:szCs w:val="28"/>
        </w:rPr>
      </w:pPr>
      <w:r w:rsidRPr="001F5EE0">
        <w:rPr>
          <w:b/>
          <w:szCs w:val="28"/>
        </w:rPr>
        <w:t>Основные задачи</w:t>
      </w:r>
    </w:p>
    <w:p w:rsidR="00BF1775" w:rsidRPr="00EE0B71" w:rsidRDefault="009E56F1" w:rsidP="001F5EE0">
      <w:pPr>
        <w:ind w:firstLine="709"/>
        <w:jc w:val="both"/>
        <w:rPr>
          <w:rFonts w:eastAsia="Times New Roman"/>
          <w:bCs/>
          <w:kern w:val="36"/>
          <w:szCs w:val="28"/>
        </w:rPr>
      </w:pPr>
      <w:r w:rsidRPr="00EE0B71">
        <w:rPr>
          <w:rFonts w:eastAsia="Times New Roman"/>
          <w:bCs/>
          <w:kern w:val="36"/>
          <w:szCs w:val="28"/>
        </w:rPr>
        <w:t>Р</w:t>
      </w:r>
      <w:r w:rsidR="00BF1775" w:rsidRPr="00EE0B71">
        <w:rPr>
          <w:rFonts w:eastAsia="Times New Roman"/>
          <w:bCs/>
          <w:kern w:val="36"/>
          <w:szCs w:val="28"/>
        </w:rPr>
        <w:t xml:space="preserve">еабилитация территорий, сохранение и развитие лесов, парков, скверов и зеленых насаждений, улучшение их санитарно-эстетического состояния и формирование инфраструктуры </w:t>
      </w:r>
      <w:r w:rsidR="00020FFE">
        <w:rPr>
          <w:rFonts w:eastAsia="Times New Roman"/>
          <w:bCs/>
          <w:kern w:val="36"/>
          <w:szCs w:val="28"/>
        </w:rPr>
        <w:t>досуга</w:t>
      </w:r>
      <w:r w:rsidR="00BF1775" w:rsidRPr="00EE0B71">
        <w:rPr>
          <w:rFonts w:eastAsia="Times New Roman"/>
          <w:bCs/>
          <w:kern w:val="36"/>
          <w:szCs w:val="28"/>
        </w:rPr>
        <w:t xml:space="preserve"> для отдыха горожан;</w:t>
      </w:r>
    </w:p>
    <w:p w:rsidR="0039012B" w:rsidRPr="00EE0B71" w:rsidRDefault="00BF1775" w:rsidP="001F5EE0">
      <w:pPr>
        <w:ind w:firstLine="709"/>
        <w:jc w:val="both"/>
        <w:rPr>
          <w:rFonts w:eastAsia="Times New Roman"/>
          <w:bCs/>
          <w:kern w:val="36"/>
          <w:szCs w:val="28"/>
        </w:rPr>
      </w:pPr>
      <w:r w:rsidRPr="00EE0B71">
        <w:rPr>
          <w:rFonts w:eastAsia="Times New Roman"/>
          <w:bCs/>
          <w:kern w:val="36"/>
          <w:szCs w:val="28"/>
        </w:rPr>
        <w:t>улучшение доступности улично-дорожной сети для маломобильных групп населения;</w:t>
      </w:r>
    </w:p>
    <w:p w:rsidR="00BF1775" w:rsidRPr="00EE0B71" w:rsidRDefault="00BF1775" w:rsidP="001F5EE0">
      <w:pPr>
        <w:ind w:firstLine="709"/>
        <w:jc w:val="both"/>
        <w:rPr>
          <w:rFonts w:eastAsia="Times New Roman"/>
          <w:bCs/>
          <w:kern w:val="36"/>
          <w:szCs w:val="28"/>
        </w:rPr>
      </w:pPr>
      <w:r w:rsidRPr="00EE0B71">
        <w:rPr>
          <w:rFonts w:eastAsia="Times New Roman"/>
          <w:bCs/>
          <w:kern w:val="36"/>
          <w:szCs w:val="28"/>
        </w:rPr>
        <w:t>сохранение естественных экологических систем и восстановление природных комплексов;</w:t>
      </w:r>
    </w:p>
    <w:p w:rsidR="00BF1775" w:rsidRPr="00EE0B71" w:rsidRDefault="00BF1775" w:rsidP="001F5EE0">
      <w:pPr>
        <w:ind w:firstLine="709"/>
        <w:jc w:val="both"/>
        <w:rPr>
          <w:rFonts w:eastAsia="Times New Roman"/>
          <w:bCs/>
          <w:kern w:val="36"/>
          <w:szCs w:val="28"/>
        </w:rPr>
      </w:pPr>
      <w:r w:rsidRPr="00EE0B71">
        <w:rPr>
          <w:rFonts w:eastAsia="Times New Roman"/>
          <w:bCs/>
          <w:kern w:val="36"/>
          <w:szCs w:val="28"/>
        </w:rPr>
        <w:t>снижение антропогенной нагрузки на естественные природные объекты путем расширения сети парков отдыха;</w:t>
      </w:r>
    </w:p>
    <w:p w:rsidR="00BF1775" w:rsidRPr="00EE0B71" w:rsidRDefault="00BF1775" w:rsidP="001F5EE0">
      <w:pPr>
        <w:ind w:firstLine="709"/>
        <w:jc w:val="both"/>
        <w:rPr>
          <w:rFonts w:eastAsia="Times New Roman"/>
          <w:bCs/>
          <w:kern w:val="36"/>
          <w:szCs w:val="28"/>
        </w:rPr>
      </w:pPr>
      <w:r w:rsidRPr="00EE0B71">
        <w:rPr>
          <w:rFonts w:eastAsia="Times New Roman"/>
          <w:bCs/>
          <w:kern w:val="36"/>
          <w:szCs w:val="28"/>
        </w:rPr>
        <w:t>комплексное благоустройство городских территорий</w:t>
      </w:r>
      <w:r w:rsidR="00841EF9" w:rsidRPr="00EE0B71">
        <w:rPr>
          <w:rFonts w:eastAsia="Times New Roman"/>
          <w:bCs/>
          <w:kern w:val="36"/>
          <w:szCs w:val="28"/>
        </w:rPr>
        <w:t xml:space="preserve"> и общественных пространств</w:t>
      </w:r>
      <w:r w:rsidRPr="00EE0B71">
        <w:rPr>
          <w:rFonts w:eastAsia="Times New Roman"/>
          <w:bCs/>
          <w:kern w:val="36"/>
          <w:szCs w:val="28"/>
        </w:rPr>
        <w:t xml:space="preserve"> с использованием современных строительных материалов и технологий;</w:t>
      </w:r>
    </w:p>
    <w:p w:rsidR="00BF1775" w:rsidRPr="00EE0B71" w:rsidRDefault="00BF1775" w:rsidP="001F5EE0">
      <w:pPr>
        <w:ind w:firstLine="709"/>
        <w:jc w:val="both"/>
        <w:rPr>
          <w:rFonts w:eastAsia="Times New Roman"/>
          <w:bCs/>
          <w:kern w:val="36"/>
          <w:szCs w:val="28"/>
        </w:rPr>
      </w:pPr>
      <w:r w:rsidRPr="00EE0B71">
        <w:rPr>
          <w:rFonts w:eastAsia="Times New Roman"/>
          <w:bCs/>
          <w:kern w:val="36"/>
          <w:szCs w:val="28"/>
        </w:rPr>
        <w:t>развитие сети дождевой канализации;</w:t>
      </w:r>
    </w:p>
    <w:p w:rsidR="00BF1775" w:rsidRPr="00EE0B71" w:rsidRDefault="00BF1775" w:rsidP="001F5EE0">
      <w:pPr>
        <w:ind w:firstLine="709"/>
        <w:jc w:val="both"/>
        <w:rPr>
          <w:rFonts w:eastAsia="Times New Roman"/>
          <w:bCs/>
          <w:kern w:val="36"/>
          <w:szCs w:val="28"/>
        </w:rPr>
      </w:pPr>
      <w:r w:rsidRPr="00EE0B71">
        <w:rPr>
          <w:rFonts w:eastAsia="Times New Roman"/>
          <w:bCs/>
          <w:kern w:val="36"/>
          <w:szCs w:val="28"/>
        </w:rPr>
        <w:t>совершенст</w:t>
      </w:r>
      <w:r w:rsidR="001B2658" w:rsidRPr="00EE0B71">
        <w:rPr>
          <w:rFonts w:eastAsia="Times New Roman"/>
          <w:bCs/>
          <w:kern w:val="36"/>
          <w:szCs w:val="28"/>
        </w:rPr>
        <w:t>вование сети уличного освещения;</w:t>
      </w:r>
    </w:p>
    <w:p w:rsidR="001B2658" w:rsidRPr="00EE0B71" w:rsidRDefault="001B2658" w:rsidP="001F5EE0">
      <w:pPr>
        <w:ind w:firstLine="709"/>
        <w:jc w:val="both"/>
        <w:rPr>
          <w:rFonts w:eastAsia="Times New Roman"/>
          <w:bCs/>
          <w:kern w:val="36"/>
          <w:szCs w:val="28"/>
        </w:rPr>
      </w:pPr>
      <w:r w:rsidRPr="00EE0B71">
        <w:rPr>
          <w:rFonts w:eastAsia="Times New Roman"/>
          <w:bCs/>
          <w:kern w:val="36"/>
          <w:szCs w:val="28"/>
        </w:rPr>
        <w:t>развитие геоинформационных систем управления и мони</w:t>
      </w:r>
      <w:r w:rsidR="009A3DF6" w:rsidRPr="00EE0B71">
        <w:rPr>
          <w:rFonts w:eastAsia="Times New Roman"/>
          <w:bCs/>
          <w:kern w:val="36"/>
          <w:szCs w:val="28"/>
        </w:rPr>
        <w:t>торинга в сфере благоустройства;</w:t>
      </w:r>
    </w:p>
    <w:p w:rsidR="009A3DF6" w:rsidRPr="00EE0B71" w:rsidRDefault="009A3DF6" w:rsidP="001F5EE0">
      <w:pPr>
        <w:ind w:firstLine="709"/>
        <w:jc w:val="both"/>
      </w:pPr>
      <w:r w:rsidRPr="00EE0B71">
        <w:rPr>
          <w:rFonts w:eastAsia="Times New Roman"/>
          <w:bCs/>
          <w:kern w:val="36"/>
          <w:szCs w:val="28"/>
        </w:rPr>
        <w:t>снижение грязеобразования и накопления грязевого осадка.</w:t>
      </w:r>
    </w:p>
    <w:p w:rsidR="001B2658" w:rsidRPr="006C496B" w:rsidRDefault="001B2658" w:rsidP="001F5EE0">
      <w:pPr>
        <w:ind w:firstLine="709"/>
        <w:jc w:val="both"/>
        <w:rPr>
          <w:rFonts w:eastAsia="Times New Roman"/>
          <w:bCs/>
          <w:kern w:val="36"/>
          <w:sz w:val="16"/>
          <w:szCs w:val="16"/>
        </w:rPr>
      </w:pPr>
    </w:p>
    <w:p w:rsidR="00BF1775" w:rsidRPr="001F5EE0" w:rsidRDefault="00453B15" w:rsidP="001F5EE0">
      <w:pPr>
        <w:ind w:firstLine="709"/>
        <w:rPr>
          <w:b/>
          <w:szCs w:val="28"/>
        </w:rPr>
      </w:pPr>
      <w:r w:rsidRPr="001F5EE0">
        <w:rPr>
          <w:b/>
          <w:szCs w:val="28"/>
        </w:rPr>
        <w:t>Ожидаемые результаты</w:t>
      </w:r>
    </w:p>
    <w:p w:rsidR="00BF1775" w:rsidRPr="00EE0B71" w:rsidRDefault="00BF1775" w:rsidP="001F5EE0">
      <w:pPr>
        <w:widowControl w:val="0"/>
        <w:ind w:firstLine="709"/>
        <w:jc w:val="both"/>
        <w:rPr>
          <w:szCs w:val="28"/>
        </w:rPr>
      </w:pPr>
      <w:r w:rsidRPr="00EE0B71">
        <w:rPr>
          <w:szCs w:val="28"/>
        </w:rPr>
        <w:t>К 2030 году ожидается:</w:t>
      </w:r>
    </w:p>
    <w:p w:rsidR="00BF1775" w:rsidRPr="00EE0B71" w:rsidRDefault="00BF1775" w:rsidP="001F5EE0">
      <w:pPr>
        <w:widowControl w:val="0"/>
        <w:ind w:firstLine="709"/>
        <w:jc w:val="both"/>
        <w:rPr>
          <w:rFonts w:eastAsia="Times New Roman"/>
          <w:bCs/>
          <w:kern w:val="36"/>
          <w:szCs w:val="28"/>
        </w:rPr>
      </w:pPr>
      <w:r w:rsidRPr="00EE0B71">
        <w:rPr>
          <w:rFonts w:eastAsia="Times New Roman"/>
          <w:bCs/>
          <w:kern w:val="36"/>
          <w:szCs w:val="28"/>
        </w:rPr>
        <w:t>сохранени</w:t>
      </w:r>
      <w:r w:rsidR="00A568F3" w:rsidRPr="00EE0B71">
        <w:rPr>
          <w:rFonts w:eastAsia="Times New Roman"/>
          <w:bCs/>
          <w:kern w:val="36"/>
          <w:szCs w:val="28"/>
        </w:rPr>
        <w:t>е</w:t>
      </w:r>
      <w:r w:rsidRPr="00EE0B71">
        <w:rPr>
          <w:rFonts w:eastAsia="Times New Roman"/>
          <w:bCs/>
          <w:kern w:val="36"/>
          <w:szCs w:val="28"/>
        </w:rPr>
        <w:t xml:space="preserve"> площади зеленых насаждений </w:t>
      </w:r>
      <w:r w:rsidR="009E56F1" w:rsidRPr="00EE0B71">
        <w:rPr>
          <w:rFonts w:eastAsia="Times New Roman"/>
          <w:bCs/>
          <w:kern w:val="36"/>
          <w:szCs w:val="28"/>
        </w:rPr>
        <w:t>на уровне</w:t>
      </w:r>
      <w:r w:rsidRPr="00EE0B71">
        <w:rPr>
          <w:rFonts w:eastAsia="Times New Roman"/>
          <w:bCs/>
          <w:kern w:val="36"/>
          <w:szCs w:val="28"/>
        </w:rPr>
        <w:t xml:space="preserve"> 16,7 </w:t>
      </w:r>
      <w:r w:rsidR="001F16B4" w:rsidRPr="00EE0B71">
        <w:rPr>
          <w:rFonts w:eastAsia="Times New Roman"/>
          <w:bCs/>
          <w:kern w:val="36"/>
          <w:szCs w:val="28"/>
        </w:rPr>
        <w:t xml:space="preserve">кв. м </w:t>
      </w:r>
      <w:r w:rsidRPr="00EE0B71">
        <w:rPr>
          <w:rFonts w:eastAsia="Times New Roman"/>
          <w:bCs/>
          <w:kern w:val="36"/>
          <w:szCs w:val="28"/>
        </w:rPr>
        <w:t xml:space="preserve">на </w:t>
      </w:r>
      <w:r w:rsidR="00D011B4">
        <w:rPr>
          <w:rFonts w:eastAsia="Times New Roman"/>
          <w:bCs/>
          <w:kern w:val="36"/>
          <w:szCs w:val="28"/>
        </w:rPr>
        <w:t>1 </w:t>
      </w:r>
      <w:r w:rsidRPr="00EE0B71">
        <w:rPr>
          <w:rFonts w:eastAsia="Times New Roman"/>
          <w:bCs/>
          <w:kern w:val="36"/>
          <w:szCs w:val="28"/>
        </w:rPr>
        <w:t xml:space="preserve">жителя; </w:t>
      </w:r>
    </w:p>
    <w:p w:rsidR="00BF1775" w:rsidRPr="00EE0B71" w:rsidRDefault="00BF1775" w:rsidP="001F5EE0">
      <w:pPr>
        <w:widowControl w:val="0"/>
        <w:ind w:firstLine="709"/>
        <w:jc w:val="both"/>
        <w:rPr>
          <w:rFonts w:eastAsia="Times New Roman"/>
          <w:bCs/>
          <w:kern w:val="36"/>
          <w:szCs w:val="28"/>
        </w:rPr>
      </w:pPr>
      <w:r w:rsidRPr="00EE0B71">
        <w:rPr>
          <w:rFonts w:eastAsia="Times New Roman"/>
          <w:bCs/>
          <w:kern w:val="36"/>
          <w:szCs w:val="28"/>
        </w:rPr>
        <w:t>увеличение количества особо охраняемых природных территорий</w:t>
      </w:r>
      <w:r w:rsidR="00D011B4">
        <w:rPr>
          <w:rFonts w:eastAsia="Times New Roman"/>
          <w:bCs/>
          <w:kern w:val="36"/>
          <w:szCs w:val="28"/>
        </w:rPr>
        <w:t xml:space="preserve"> </w:t>
      </w:r>
      <w:r w:rsidR="00D011B4">
        <w:rPr>
          <w:rFonts w:eastAsia="Times New Roman"/>
          <w:bCs/>
          <w:kern w:val="36"/>
          <w:szCs w:val="28"/>
        </w:rPr>
        <w:br/>
      </w:r>
      <w:r w:rsidRPr="00EE0B71">
        <w:rPr>
          <w:rFonts w:eastAsia="Times New Roman"/>
          <w:bCs/>
          <w:kern w:val="36"/>
          <w:szCs w:val="28"/>
        </w:rPr>
        <w:t>до 37 единиц</w:t>
      </w:r>
      <w:r w:rsidR="0078641C">
        <w:rPr>
          <w:rFonts w:eastAsia="Times New Roman"/>
          <w:bCs/>
          <w:kern w:val="36"/>
          <w:szCs w:val="28"/>
        </w:rPr>
        <w:t xml:space="preserve"> </w:t>
      </w:r>
      <w:r w:rsidR="0078641C">
        <w:rPr>
          <w:rStyle w:val="FontStyle28"/>
          <w:spacing w:val="-4"/>
        </w:rPr>
        <w:t>(Таблица 11</w:t>
      </w:r>
      <w:r w:rsidR="0078641C" w:rsidRPr="008113FE">
        <w:rPr>
          <w:rStyle w:val="FontStyle28"/>
          <w:spacing w:val="-4"/>
        </w:rPr>
        <w:t>)</w:t>
      </w:r>
      <w:r w:rsidR="0078641C" w:rsidRPr="00020FFE">
        <w:rPr>
          <w:rFonts w:eastAsia="Times New Roman"/>
          <w:bCs/>
          <w:kern w:val="36"/>
          <w:szCs w:val="28"/>
        </w:rPr>
        <w:t>;</w:t>
      </w:r>
    </w:p>
    <w:p w:rsidR="00BF1775" w:rsidRPr="00EE0B71" w:rsidRDefault="00BF1775" w:rsidP="001F5EE0">
      <w:pPr>
        <w:widowControl w:val="0"/>
        <w:ind w:firstLine="709"/>
        <w:jc w:val="both"/>
        <w:rPr>
          <w:rFonts w:eastAsia="Times New Roman"/>
          <w:bCs/>
          <w:kern w:val="36"/>
          <w:szCs w:val="28"/>
        </w:rPr>
      </w:pPr>
      <w:r w:rsidRPr="00EE0B71">
        <w:rPr>
          <w:rFonts w:eastAsia="Times New Roman"/>
          <w:bCs/>
          <w:kern w:val="36"/>
          <w:szCs w:val="28"/>
        </w:rPr>
        <w:t>повышени</w:t>
      </w:r>
      <w:r w:rsidR="00A568F3" w:rsidRPr="00EE0B71">
        <w:rPr>
          <w:rFonts w:eastAsia="Times New Roman"/>
          <w:bCs/>
          <w:kern w:val="36"/>
          <w:szCs w:val="28"/>
        </w:rPr>
        <w:t>е</w:t>
      </w:r>
      <w:r w:rsidRPr="00EE0B71">
        <w:rPr>
          <w:rFonts w:eastAsia="Times New Roman"/>
          <w:bCs/>
          <w:kern w:val="36"/>
          <w:szCs w:val="28"/>
        </w:rPr>
        <w:t xml:space="preserve"> уровня доступности объектов внешнего благоустройства </w:t>
      </w:r>
      <w:r w:rsidR="00D011B4">
        <w:rPr>
          <w:rFonts w:eastAsia="Times New Roman"/>
          <w:bCs/>
          <w:kern w:val="36"/>
          <w:szCs w:val="28"/>
        </w:rPr>
        <w:br/>
      </w:r>
      <w:r w:rsidRPr="00EE0B71">
        <w:rPr>
          <w:rFonts w:eastAsia="Times New Roman"/>
          <w:bCs/>
          <w:kern w:val="36"/>
          <w:szCs w:val="28"/>
        </w:rPr>
        <w:t>для маломобильных групп населения;</w:t>
      </w:r>
    </w:p>
    <w:p w:rsidR="00BF1775" w:rsidRPr="00D011B4" w:rsidRDefault="00BF1775" w:rsidP="00437DD7">
      <w:pPr>
        <w:widowControl w:val="0"/>
        <w:ind w:firstLine="709"/>
        <w:jc w:val="both"/>
        <w:rPr>
          <w:rFonts w:eastAsia="Times New Roman"/>
          <w:bCs/>
          <w:spacing w:val="-4"/>
          <w:kern w:val="36"/>
          <w:szCs w:val="28"/>
        </w:rPr>
      </w:pPr>
      <w:r w:rsidRPr="00D011B4">
        <w:rPr>
          <w:rFonts w:eastAsia="Times New Roman"/>
          <w:bCs/>
          <w:spacing w:val="-4"/>
          <w:kern w:val="36"/>
          <w:szCs w:val="28"/>
        </w:rPr>
        <w:t>увеличени</w:t>
      </w:r>
      <w:r w:rsidR="00A568F3" w:rsidRPr="00D011B4">
        <w:rPr>
          <w:rFonts w:eastAsia="Times New Roman"/>
          <w:bCs/>
          <w:spacing w:val="-4"/>
          <w:kern w:val="36"/>
          <w:szCs w:val="28"/>
        </w:rPr>
        <w:t>е</w:t>
      </w:r>
      <w:r w:rsidRPr="00D011B4">
        <w:rPr>
          <w:rFonts w:eastAsia="Times New Roman"/>
          <w:bCs/>
          <w:spacing w:val="-4"/>
          <w:kern w:val="36"/>
          <w:szCs w:val="28"/>
        </w:rPr>
        <w:t xml:space="preserve"> доли протяженности улиц, обеспеченных наружным освещением, до 95</w:t>
      </w:r>
      <w:r w:rsidR="005020BD" w:rsidRPr="00D011B4">
        <w:rPr>
          <w:rFonts w:eastAsia="Times New Roman"/>
          <w:bCs/>
          <w:spacing w:val="-4"/>
          <w:kern w:val="36"/>
          <w:szCs w:val="28"/>
        </w:rPr>
        <w:t>%</w:t>
      </w:r>
      <w:r w:rsidRPr="00D011B4">
        <w:rPr>
          <w:rFonts w:eastAsia="Times New Roman"/>
          <w:bCs/>
          <w:spacing w:val="-4"/>
          <w:kern w:val="36"/>
          <w:szCs w:val="28"/>
        </w:rPr>
        <w:t>.</w:t>
      </w:r>
    </w:p>
    <w:p w:rsidR="00BF1775" w:rsidRPr="00D011B4" w:rsidRDefault="00BF1775" w:rsidP="00437DD7">
      <w:pPr>
        <w:widowControl w:val="0"/>
        <w:tabs>
          <w:tab w:val="left" w:pos="993"/>
        </w:tabs>
        <w:ind w:firstLine="709"/>
        <w:jc w:val="both"/>
        <w:rPr>
          <w:rFonts w:eastAsia="Times New Roman"/>
          <w:bCs/>
          <w:kern w:val="36"/>
          <w:sz w:val="16"/>
          <w:szCs w:val="16"/>
        </w:rPr>
      </w:pPr>
    </w:p>
    <w:p w:rsidR="00BF1775" w:rsidRPr="001F5EE0" w:rsidRDefault="00453B15" w:rsidP="001F5EE0">
      <w:pPr>
        <w:tabs>
          <w:tab w:val="left" w:pos="993"/>
        </w:tabs>
        <w:ind w:firstLine="709"/>
        <w:rPr>
          <w:rFonts w:eastAsia="Times New Roman"/>
          <w:b/>
          <w:bCs/>
          <w:kern w:val="36"/>
          <w:szCs w:val="28"/>
        </w:rPr>
      </w:pPr>
      <w:r w:rsidRPr="001F5EE0">
        <w:rPr>
          <w:rFonts w:eastAsia="Times New Roman"/>
          <w:b/>
          <w:bCs/>
          <w:kern w:val="36"/>
          <w:szCs w:val="28"/>
        </w:rPr>
        <w:t>Перечень стратегических проектов</w:t>
      </w:r>
    </w:p>
    <w:p w:rsidR="00BF1775" w:rsidRPr="00EE0B71" w:rsidRDefault="001F41AF" w:rsidP="006526B2">
      <w:pPr>
        <w:tabs>
          <w:tab w:val="left" w:pos="993"/>
        </w:tabs>
        <w:ind w:firstLine="709"/>
        <w:jc w:val="both"/>
        <w:rPr>
          <w:rFonts w:eastAsia="Times New Roman"/>
          <w:bCs/>
          <w:kern w:val="36"/>
          <w:szCs w:val="28"/>
        </w:rPr>
      </w:pPr>
      <w:r w:rsidRPr="00EE0B71">
        <w:rPr>
          <w:rFonts w:eastAsia="Times New Roman"/>
          <w:bCs/>
          <w:kern w:val="36"/>
          <w:szCs w:val="28"/>
        </w:rPr>
        <w:t>Зеленый город</w:t>
      </w:r>
      <w:r w:rsidR="001F5EE0">
        <w:rPr>
          <w:rFonts w:eastAsia="Times New Roman"/>
          <w:bCs/>
          <w:kern w:val="36"/>
          <w:szCs w:val="28"/>
        </w:rPr>
        <w:t>.</w:t>
      </w:r>
    </w:p>
    <w:p w:rsidR="001F5EE0" w:rsidRDefault="00BF1775" w:rsidP="006526B2">
      <w:pPr>
        <w:tabs>
          <w:tab w:val="left" w:pos="993"/>
        </w:tabs>
        <w:ind w:firstLine="709"/>
        <w:jc w:val="both"/>
        <w:rPr>
          <w:rFonts w:eastAsia="Times New Roman"/>
          <w:bCs/>
          <w:kern w:val="36"/>
          <w:szCs w:val="28"/>
        </w:rPr>
      </w:pPr>
      <w:r w:rsidRPr="00EE0B71">
        <w:rPr>
          <w:rFonts w:eastAsia="Times New Roman"/>
          <w:bCs/>
          <w:kern w:val="36"/>
          <w:szCs w:val="28"/>
        </w:rPr>
        <w:t>Улучшение благо</w:t>
      </w:r>
      <w:r w:rsidR="001F41AF" w:rsidRPr="00EE0B71">
        <w:rPr>
          <w:rFonts w:eastAsia="Times New Roman"/>
          <w:bCs/>
          <w:kern w:val="36"/>
          <w:szCs w:val="28"/>
        </w:rPr>
        <w:t>устройства городской территории</w:t>
      </w:r>
      <w:r w:rsidR="001F5EE0">
        <w:rPr>
          <w:rFonts w:eastAsia="Times New Roman"/>
          <w:bCs/>
          <w:kern w:val="36"/>
          <w:szCs w:val="28"/>
        </w:rPr>
        <w:t>.</w:t>
      </w:r>
    </w:p>
    <w:p w:rsidR="00DB62CA" w:rsidRPr="00EE0B71" w:rsidRDefault="00DB62CA" w:rsidP="006526B2">
      <w:pPr>
        <w:tabs>
          <w:tab w:val="left" w:pos="993"/>
        </w:tabs>
        <w:ind w:firstLine="709"/>
        <w:jc w:val="both"/>
        <w:rPr>
          <w:rFonts w:eastAsia="Times New Roman"/>
          <w:bCs/>
          <w:kern w:val="36"/>
          <w:szCs w:val="28"/>
        </w:rPr>
      </w:pPr>
      <w:r w:rsidRPr="00EE0B71">
        <w:rPr>
          <w:rFonts w:eastAsia="Times New Roman"/>
          <w:bCs/>
          <w:kern w:val="36"/>
          <w:szCs w:val="28"/>
        </w:rPr>
        <w:br w:type="page"/>
      </w:r>
    </w:p>
    <w:p w:rsidR="00DB62CA" w:rsidRPr="00EE0B71" w:rsidRDefault="00322757" w:rsidP="00D011B4">
      <w:pPr>
        <w:pStyle w:val="2"/>
        <w:ind w:firstLine="709"/>
        <w:jc w:val="both"/>
        <w:rPr>
          <w:rFonts w:cs="Times New Roman"/>
        </w:rPr>
      </w:pPr>
      <w:bookmarkStart w:id="335" w:name="_Toc510186700"/>
      <w:r w:rsidRPr="00EE0B71">
        <w:rPr>
          <w:rFonts w:cs="Times New Roman"/>
        </w:rPr>
        <w:lastRenderedPageBreak/>
        <w:t>Н</w:t>
      </w:r>
      <w:r w:rsidR="004610C6" w:rsidRPr="00EE0B71">
        <w:rPr>
          <w:rFonts w:cs="Times New Roman"/>
        </w:rPr>
        <w:t>аправление</w:t>
      </w:r>
      <w:r w:rsidR="00D011B4">
        <w:rPr>
          <w:rFonts w:cs="Times New Roman"/>
        </w:rPr>
        <w:t> </w:t>
      </w:r>
      <w:r w:rsidR="004610C6" w:rsidRPr="00EE0B71">
        <w:rPr>
          <w:rFonts w:cs="Times New Roman"/>
        </w:rPr>
        <w:t>7.</w:t>
      </w:r>
      <w:r w:rsidR="00D011B4">
        <w:rPr>
          <w:rFonts w:cs="Times New Roman"/>
        </w:rPr>
        <w:t> </w:t>
      </w:r>
      <w:r w:rsidR="0035191B" w:rsidRPr="00EE0B71">
        <w:rPr>
          <w:rFonts w:cs="Times New Roman"/>
        </w:rPr>
        <w:t>Развитие гражданского общества и местного самоуправления</w:t>
      </w:r>
      <w:bookmarkEnd w:id="335"/>
    </w:p>
    <w:p w:rsidR="00DB62CA" w:rsidRPr="00EE0B71" w:rsidRDefault="00DB62CA" w:rsidP="00976F3E">
      <w:pPr>
        <w:contextualSpacing/>
        <w:jc w:val="center"/>
        <w:rPr>
          <w:rFonts w:eastAsia="Times New Roman"/>
          <w:bCs/>
          <w:kern w:val="36"/>
          <w:szCs w:val="28"/>
        </w:rPr>
      </w:pPr>
    </w:p>
    <w:p w:rsidR="00F73E91" w:rsidRPr="00D011B4" w:rsidRDefault="006D4973" w:rsidP="00D011B4">
      <w:pPr>
        <w:keepNext/>
        <w:ind w:firstLine="709"/>
        <w:contextualSpacing/>
        <w:outlineLvl w:val="3"/>
        <w:rPr>
          <w:rFonts w:eastAsia="Times New Roman"/>
          <w:b/>
          <w:bCs/>
          <w:szCs w:val="28"/>
        </w:rPr>
      </w:pPr>
      <w:bookmarkStart w:id="336" w:name="_Toc501527588"/>
      <w:r w:rsidRPr="00D011B4">
        <w:rPr>
          <w:rFonts w:eastAsia="Times New Roman"/>
          <w:b/>
          <w:bCs/>
          <w:szCs w:val="28"/>
        </w:rPr>
        <w:t>Целевой вектор</w:t>
      </w:r>
    </w:p>
    <w:p w:rsidR="00F73E91" w:rsidRPr="00EE0B71" w:rsidRDefault="001544AA" w:rsidP="00D011B4">
      <w:pPr>
        <w:keepNext/>
        <w:ind w:firstLine="709"/>
        <w:contextualSpacing/>
        <w:jc w:val="both"/>
        <w:outlineLvl w:val="3"/>
        <w:rPr>
          <w:rFonts w:eastAsia="Times New Roman"/>
          <w:bCs/>
          <w:szCs w:val="28"/>
        </w:rPr>
      </w:pPr>
      <w:r w:rsidRPr="00EE0B71">
        <w:rPr>
          <w:rFonts w:eastAsia="Times New Roman"/>
          <w:bCs/>
          <w:kern w:val="36"/>
          <w:szCs w:val="28"/>
        </w:rPr>
        <w:t>Развитие</w:t>
      </w:r>
      <w:r w:rsidRPr="00EE0B71">
        <w:rPr>
          <w:rFonts w:eastAsia="Times New Roman"/>
          <w:bCs/>
          <w:szCs w:val="28"/>
        </w:rPr>
        <w:t xml:space="preserve"> сообщества свободных, инициативных, социально активных горожан, объединенных общностью традиций, интересов и ценностей; сохранение достигнутого общественного согласия, повышение эффективности местного самоуправления и совершенствование системы партнерских отношений между институтами власти и местным сообществом;</w:t>
      </w:r>
      <w:r w:rsidR="00E824AA" w:rsidRPr="00EE0B71">
        <w:rPr>
          <w:rFonts w:eastAsia="Times New Roman"/>
          <w:bCs/>
          <w:szCs w:val="28"/>
        </w:rPr>
        <w:t xml:space="preserve"> </w:t>
      </w:r>
      <w:r w:rsidR="00F73E91" w:rsidRPr="00EE0B71">
        <w:rPr>
          <w:szCs w:val="28"/>
        </w:rPr>
        <w:t>обеспечени</w:t>
      </w:r>
      <w:r w:rsidR="00D85011" w:rsidRPr="00EE0B71">
        <w:rPr>
          <w:szCs w:val="28"/>
        </w:rPr>
        <w:t>е</w:t>
      </w:r>
      <w:r w:rsidR="00F73E91" w:rsidRPr="00EE0B71">
        <w:rPr>
          <w:szCs w:val="28"/>
        </w:rPr>
        <w:t xml:space="preserve"> безопаснос</w:t>
      </w:r>
      <w:r w:rsidR="00E824AA" w:rsidRPr="00EE0B71">
        <w:rPr>
          <w:szCs w:val="28"/>
        </w:rPr>
        <w:t>ти жизнедеятельности населения.</w:t>
      </w:r>
    </w:p>
    <w:p w:rsidR="00F73E91" w:rsidRPr="00EE0B71" w:rsidRDefault="00F73E91" w:rsidP="00D011B4">
      <w:pPr>
        <w:keepNext/>
        <w:ind w:firstLine="709"/>
        <w:contextualSpacing/>
        <w:jc w:val="both"/>
        <w:outlineLvl w:val="3"/>
        <w:rPr>
          <w:rFonts w:eastAsia="Times New Roman"/>
          <w:bCs/>
          <w:szCs w:val="28"/>
        </w:rPr>
      </w:pPr>
    </w:p>
    <w:p w:rsidR="00F73E91" w:rsidRPr="00D011B4" w:rsidRDefault="006D4973" w:rsidP="00D011B4">
      <w:pPr>
        <w:keepNext/>
        <w:ind w:firstLine="709"/>
        <w:contextualSpacing/>
        <w:outlineLvl w:val="3"/>
        <w:rPr>
          <w:rFonts w:eastAsia="Times New Roman"/>
          <w:b/>
          <w:bCs/>
          <w:szCs w:val="28"/>
        </w:rPr>
      </w:pPr>
      <w:r w:rsidRPr="00D011B4">
        <w:rPr>
          <w:rFonts w:eastAsia="Times New Roman"/>
          <w:b/>
          <w:bCs/>
          <w:szCs w:val="28"/>
        </w:rPr>
        <w:t>Основные задачи</w:t>
      </w:r>
    </w:p>
    <w:p w:rsidR="002B4473" w:rsidRPr="00EE0B71" w:rsidRDefault="002B4473" w:rsidP="00D011B4">
      <w:pPr>
        <w:widowControl w:val="0"/>
        <w:ind w:firstLine="709"/>
        <w:jc w:val="both"/>
        <w:rPr>
          <w:rFonts w:eastAsia="Times New Roman"/>
          <w:szCs w:val="28"/>
        </w:rPr>
      </w:pPr>
      <w:r w:rsidRPr="00EE0B71">
        <w:rPr>
          <w:szCs w:val="28"/>
        </w:rPr>
        <w:t>Формирование активного городского сообщества и развитие современной системы обратной связи между органами местного самоуправления и населением;</w:t>
      </w:r>
    </w:p>
    <w:p w:rsidR="00F73E91" w:rsidRPr="00EE0B71" w:rsidRDefault="002B4473" w:rsidP="00D011B4">
      <w:pPr>
        <w:widowControl w:val="0"/>
        <w:ind w:firstLine="709"/>
        <w:jc w:val="both"/>
        <w:rPr>
          <w:rFonts w:eastAsia="Times New Roman"/>
          <w:szCs w:val="28"/>
        </w:rPr>
      </w:pPr>
      <w:r w:rsidRPr="00EE0B71">
        <w:rPr>
          <w:rFonts w:eastAsia="Times New Roman"/>
          <w:szCs w:val="28"/>
        </w:rPr>
        <w:t>системное обеспечение общественной безопасности муниципального образования как административной единицы и принятие</w:t>
      </w:r>
      <w:r w:rsidRPr="00EE0B71">
        <w:rPr>
          <w:rFonts w:eastAsia="Times New Roman"/>
          <w:bCs/>
          <w:szCs w:val="28"/>
        </w:rPr>
        <w:t xml:space="preserve"> </w:t>
      </w:r>
      <w:r w:rsidRPr="00EE0B71">
        <w:rPr>
          <w:rFonts w:eastAsia="Times New Roman"/>
          <w:szCs w:val="28"/>
        </w:rPr>
        <w:t xml:space="preserve">эффективных мер </w:t>
      </w:r>
      <w:r w:rsidR="00D011B4">
        <w:rPr>
          <w:rFonts w:eastAsia="Times New Roman"/>
          <w:szCs w:val="28"/>
        </w:rPr>
        <w:br/>
      </w:r>
      <w:r w:rsidRPr="00EE0B71">
        <w:rPr>
          <w:rFonts w:eastAsia="Times New Roman"/>
          <w:szCs w:val="28"/>
        </w:rPr>
        <w:t>для природно-техногенной безопасности населения; устранение угроз общественной безопасности и жизненно важным интересам личности, общества, государства; создание условий для эффективной деятельности и взаимодействия государственных, муниципальных, общественных, иных организаций, правоохранительных органов</w:t>
      </w:r>
      <w:r w:rsidR="00F73E91" w:rsidRPr="00EE0B71">
        <w:rPr>
          <w:rFonts w:eastAsia="Times New Roman"/>
          <w:bCs/>
          <w:szCs w:val="28"/>
        </w:rPr>
        <w:t>.</w:t>
      </w:r>
    </w:p>
    <w:p w:rsidR="00F73E91" w:rsidRPr="00EE0B71" w:rsidRDefault="00F73E91" w:rsidP="00D011B4">
      <w:pPr>
        <w:ind w:firstLine="709"/>
        <w:contextualSpacing/>
        <w:jc w:val="both"/>
        <w:outlineLvl w:val="3"/>
        <w:rPr>
          <w:rFonts w:eastAsia="Times New Roman"/>
          <w:bCs/>
          <w:szCs w:val="28"/>
        </w:rPr>
      </w:pPr>
    </w:p>
    <w:p w:rsidR="00F73E91" w:rsidRPr="00D011B4" w:rsidRDefault="006D4973" w:rsidP="00D011B4">
      <w:pPr>
        <w:tabs>
          <w:tab w:val="num" w:pos="720"/>
        </w:tabs>
        <w:ind w:firstLine="709"/>
        <w:outlineLvl w:val="3"/>
        <w:rPr>
          <w:rFonts w:eastAsia="Times New Roman"/>
          <w:b/>
          <w:bCs/>
          <w:kern w:val="36"/>
          <w:szCs w:val="28"/>
        </w:rPr>
      </w:pPr>
      <w:r w:rsidRPr="00D011B4">
        <w:rPr>
          <w:rFonts w:eastAsia="Times New Roman"/>
          <w:b/>
          <w:bCs/>
          <w:kern w:val="36"/>
          <w:szCs w:val="28"/>
        </w:rPr>
        <w:t>Стратегическое видение будущего</w:t>
      </w:r>
    </w:p>
    <w:p w:rsidR="00F73E91" w:rsidRPr="00EE0B71" w:rsidRDefault="00F73E91" w:rsidP="00D011B4">
      <w:pPr>
        <w:tabs>
          <w:tab w:val="num" w:pos="720"/>
        </w:tabs>
        <w:ind w:firstLine="709"/>
        <w:jc w:val="both"/>
        <w:outlineLvl w:val="3"/>
        <w:rPr>
          <w:rFonts w:eastAsia="Times New Roman"/>
          <w:bCs/>
          <w:kern w:val="36"/>
          <w:szCs w:val="28"/>
        </w:rPr>
      </w:pPr>
      <w:r w:rsidRPr="00EE0B71">
        <w:rPr>
          <w:rFonts w:eastAsia="Times New Roman"/>
          <w:bCs/>
          <w:kern w:val="36"/>
          <w:szCs w:val="28"/>
        </w:rPr>
        <w:t>К 2030 году Екатеринбург представляется как:</w:t>
      </w:r>
    </w:p>
    <w:p w:rsidR="00F73E91" w:rsidRPr="00EE0B71" w:rsidRDefault="00D011B4" w:rsidP="00D011B4">
      <w:pPr>
        <w:ind w:firstLine="709"/>
        <w:jc w:val="both"/>
        <w:outlineLvl w:val="3"/>
        <w:rPr>
          <w:rFonts w:eastAsia="Times New Roman"/>
          <w:bCs/>
          <w:szCs w:val="28"/>
        </w:rPr>
      </w:pPr>
      <w:r>
        <w:rPr>
          <w:rFonts w:eastAsia="Times New Roman"/>
          <w:bCs/>
          <w:szCs w:val="28"/>
        </w:rPr>
        <w:t>город активных граждан;</w:t>
      </w:r>
    </w:p>
    <w:p w:rsidR="00F73E91" w:rsidRPr="00EE0B71" w:rsidRDefault="00F73E91" w:rsidP="00D011B4">
      <w:pPr>
        <w:ind w:firstLine="709"/>
        <w:jc w:val="both"/>
        <w:outlineLvl w:val="3"/>
        <w:rPr>
          <w:rFonts w:eastAsia="Times New Roman"/>
          <w:bCs/>
          <w:szCs w:val="28"/>
        </w:rPr>
      </w:pPr>
      <w:r w:rsidRPr="00EE0B71">
        <w:rPr>
          <w:rFonts w:eastAsia="Times New Roman"/>
          <w:bCs/>
          <w:szCs w:val="28"/>
        </w:rPr>
        <w:t>город – ц</w:t>
      </w:r>
      <w:r w:rsidR="00D011B4">
        <w:rPr>
          <w:rFonts w:eastAsia="Times New Roman"/>
          <w:bCs/>
          <w:szCs w:val="28"/>
        </w:rPr>
        <w:t>ентр общественных инноваций;</w:t>
      </w:r>
    </w:p>
    <w:p w:rsidR="00F73E91" w:rsidRPr="00EE0B71" w:rsidRDefault="00F73E91" w:rsidP="00D011B4">
      <w:pPr>
        <w:ind w:firstLine="709"/>
        <w:jc w:val="both"/>
        <w:outlineLvl w:val="3"/>
        <w:rPr>
          <w:rFonts w:eastAsia="Times New Roman"/>
          <w:bCs/>
          <w:szCs w:val="28"/>
        </w:rPr>
      </w:pPr>
      <w:r w:rsidRPr="00EE0B71">
        <w:rPr>
          <w:rFonts w:eastAsia="Times New Roman"/>
          <w:bCs/>
          <w:szCs w:val="28"/>
        </w:rPr>
        <w:t>город межнационального, межконфессио</w:t>
      </w:r>
      <w:r w:rsidR="00D011B4">
        <w:rPr>
          <w:rFonts w:eastAsia="Times New Roman"/>
          <w:bCs/>
          <w:szCs w:val="28"/>
        </w:rPr>
        <w:t>нального и социального согласия;</w:t>
      </w:r>
    </w:p>
    <w:p w:rsidR="00F73E91" w:rsidRPr="00EE0B71" w:rsidRDefault="00D011B4" w:rsidP="00D011B4">
      <w:pPr>
        <w:ind w:firstLine="709"/>
        <w:jc w:val="both"/>
        <w:outlineLvl w:val="3"/>
        <w:rPr>
          <w:rFonts w:eastAsia="Times New Roman"/>
          <w:bCs/>
          <w:szCs w:val="28"/>
        </w:rPr>
      </w:pPr>
      <w:r>
        <w:rPr>
          <w:rFonts w:eastAsia="Times New Roman"/>
          <w:bCs/>
          <w:szCs w:val="28"/>
        </w:rPr>
        <w:t>информационно открытый город;</w:t>
      </w:r>
    </w:p>
    <w:p w:rsidR="00F73E91" w:rsidRPr="00EE0B71" w:rsidRDefault="00F73E91" w:rsidP="00D011B4">
      <w:pPr>
        <w:ind w:firstLine="709"/>
        <w:jc w:val="both"/>
        <w:outlineLvl w:val="3"/>
        <w:rPr>
          <w:rFonts w:eastAsia="Times New Roman"/>
          <w:bCs/>
          <w:szCs w:val="28"/>
        </w:rPr>
      </w:pPr>
      <w:r w:rsidRPr="00EE0B71">
        <w:rPr>
          <w:rFonts w:eastAsia="Times New Roman"/>
          <w:bCs/>
          <w:szCs w:val="28"/>
        </w:rPr>
        <w:t>безопасный город.</w:t>
      </w:r>
    </w:p>
    <w:p w:rsidR="00F73E91" w:rsidRPr="00EE0B71" w:rsidRDefault="00F73E91" w:rsidP="00D011B4">
      <w:pPr>
        <w:ind w:left="360" w:firstLine="709"/>
        <w:outlineLvl w:val="3"/>
        <w:rPr>
          <w:rFonts w:eastAsia="Times New Roman"/>
          <w:bCs/>
          <w:szCs w:val="28"/>
        </w:rPr>
      </w:pPr>
    </w:p>
    <w:p w:rsidR="00F73E91" w:rsidRPr="00D011B4" w:rsidRDefault="006D4973" w:rsidP="00D011B4">
      <w:pPr>
        <w:ind w:firstLine="709"/>
        <w:contextualSpacing/>
        <w:rPr>
          <w:rFonts w:eastAsia="Times New Roman"/>
          <w:b/>
          <w:bCs/>
          <w:kern w:val="36"/>
          <w:szCs w:val="28"/>
        </w:rPr>
      </w:pPr>
      <w:r w:rsidRPr="00D011B4">
        <w:rPr>
          <w:rFonts w:eastAsia="Times New Roman"/>
          <w:b/>
          <w:bCs/>
          <w:kern w:val="36"/>
          <w:szCs w:val="28"/>
        </w:rPr>
        <w:t>Анализ исходной ситуации (</w:t>
      </w:r>
      <w:r w:rsidRPr="00D011B4">
        <w:rPr>
          <w:rFonts w:eastAsia="Times New Roman"/>
          <w:b/>
          <w:bCs/>
          <w:kern w:val="36"/>
          <w:szCs w:val="28"/>
          <w:lang w:val="en-US"/>
        </w:rPr>
        <w:t>SWOT</w:t>
      </w:r>
      <w:r w:rsidRPr="00D011B4">
        <w:rPr>
          <w:rFonts w:eastAsia="Times New Roman"/>
          <w:b/>
          <w:bCs/>
          <w:kern w:val="36"/>
          <w:szCs w:val="28"/>
        </w:rPr>
        <w:t>-анализ)</w:t>
      </w:r>
    </w:p>
    <w:p w:rsidR="00F73E91" w:rsidRPr="00EE0B71" w:rsidRDefault="00F73E91" w:rsidP="00D011B4">
      <w:pPr>
        <w:ind w:firstLine="709"/>
        <w:contextualSpacing/>
        <w:jc w:val="center"/>
        <w:rPr>
          <w:szCs w:val="28"/>
        </w:rPr>
      </w:pPr>
    </w:p>
    <w:p w:rsidR="00F73E91" w:rsidRPr="00D011B4" w:rsidRDefault="006D4973" w:rsidP="00D011B4">
      <w:pPr>
        <w:widowControl w:val="0"/>
        <w:ind w:firstLine="709"/>
        <w:contextualSpacing/>
        <w:rPr>
          <w:b/>
          <w:szCs w:val="28"/>
        </w:rPr>
      </w:pPr>
      <w:r w:rsidRPr="00D011B4">
        <w:rPr>
          <w:b/>
          <w:szCs w:val="28"/>
        </w:rPr>
        <w:t xml:space="preserve">Сильные стороны </w:t>
      </w:r>
    </w:p>
    <w:p w:rsidR="00F73E91" w:rsidRPr="00EE0B71" w:rsidRDefault="00F73E91" w:rsidP="00D011B4">
      <w:pPr>
        <w:widowControl w:val="0"/>
        <w:ind w:firstLine="709"/>
        <w:contextualSpacing/>
        <w:jc w:val="both"/>
        <w:outlineLvl w:val="3"/>
        <w:rPr>
          <w:rFonts w:eastAsia="Times New Roman"/>
          <w:bCs/>
          <w:szCs w:val="28"/>
        </w:rPr>
      </w:pPr>
      <w:r w:rsidRPr="00EE0B71">
        <w:rPr>
          <w:rFonts w:eastAsia="Times New Roman"/>
          <w:bCs/>
          <w:szCs w:val="28"/>
        </w:rPr>
        <w:t>Наличие ярко выраженной территориальной идентичности горожан;</w:t>
      </w:r>
    </w:p>
    <w:p w:rsidR="00F73E91" w:rsidRPr="00EE0B71" w:rsidRDefault="00F73E91" w:rsidP="00D011B4">
      <w:pPr>
        <w:widowControl w:val="0"/>
        <w:ind w:firstLine="709"/>
        <w:contextualSpacing/>
        <w:jc w:val="both"/>
        <w:outlineLvl w:val="3"/>
        <w:rPr>
          <w:rFonts w:eastAsia="Times New Roman"/>
          <w:bCs/>
          <w:szCs w:val="28"/>
        </w:rPr>
      </w:pPr>
      <w:r w:rsidRPr="00EE0B71">
        <w:rPr>
          <w:rFonts w:eastAsia="Times New Roman"/>
          <w:bCs/>
          <w:szCs w:val="28"/>
        </w:rPr>
        <w:t>высокий уровень городского патриотизма;</w:t>
      </w:r>
    </w:p>
    <w:p w:rsidR="00F73E91" w:rsidRPr="00EE0B71" w:rsidRDefault="00F73E91" w:rsidP="00D011B4">
      <w:pPr>
        <w:widowControl w:val="0"/>
        <w:ind w:firstLine="709"/>
        <w:contextualSpacing/>
        <w:jc w:val="both"/>
        <w:outlineLvl w:val="3"/>
        <w:rPr>
          <w:rFonts w:eastAsia="Times New Roman"/>
          <w:bCs/>
          <w:szCs w:val="28"/>
        </w:rPr>
      </w:pPr>
      <w:r w:rsidRPr="00EE0B71">
        <w:rPr>
          <w:rFonts w:eastAsia="Times New Roman"/>
          <w:bCs/>
          <w:szCs w:val="28"/>
        </w:rPr>
        <w:t>наличие развитого медиапространства и рынка средств массовой информации, что позволяет городу влиять на общенациональную информационную и политическую повестку;</w:t>
      </w:r>
    </w:p>
    <w:p w:rsidR="00F73E91" w:rsidRPr="00EE0B71" w:rsidRDefault="00F73E91" w:rsidP="00D011B4">
      <w:pPr>
        <w:widowControl w:val="0"/>
        <w:ind w:firstLine="709"/>
        <w:contextualSpacing/>
        <w:jc w:val="both"/>
        <w:outlineLvl w:val="3"/>
        <w:rPr>
          <w:rFonts w:eastAsia="Times New Roman"/>
          <w:bCs/>
          <w:szCs w:val="28"/>
        </w:rPr>
      </w:pPr>
      <w:r w:rsidRPr="00EE0B71">
        <w:rPr>
          <w:rFonts w:eastAsia="Times New Roman"/>
          <w:bCs/>
          <w:szCs w:val="28"/>
        </w:rPr>
        <w:t>успешная практика проведения общественн</w:t>
      </w:r>
      <w:r w:rsidR="004247C0" w:rsidRPr="00EE0B71">
        <w:rPr>
          <w:rFonts w:eastAsia="Times New Roman"/>
          <w:bCs/>
          <w:szCs w:val="28"/>
        </w:rPr>
        <w:t>ых</w:t>
      </w:r>
      <w:r w:rsidRPr="00EE0B71">
        <w:rPr>
          <w:rFonts w:eastAsia="Times New Roman"/>
          <w:bCs/>
          <w:szCs w:val="28"/>
        </w:rPr>
        <w:t xml:space="preserve"> дискусси</w:t>
      </w:r>
      <w:r w:rsidR="004247C0" w:rsidRPr="00EE0B71">
        <w:rPr>
          <w:rFonts w:eastAsia="Times New Roman"/>
          <w:bCs/>
          <w:szCs w:val="28"/>
        </w:rPr>
        <w:t>й</w:t>
      </w:r>
      <w:r w:rsidR="00437DD7" w:rsidRPr="00EE0B71">
        <w:rPr>
          <w:rFonts w:eastAsia="Times New Roman"/>
          <w:bCs/>
          <w:szCs w:val="28"/>
        </w:rPr>
        <w:t xml:space="preserve"> </w:t>
      </w:r>
      <w:r w:rsidRPr="00EE0B71">
        <w:rPr>
          <w:rFonts w:eastAsia="Times New Roman"/>
          <w:bCs/>
          <w:szCs w:val="28"/>
        </w:rPr>
        <w:t>по социально значимым проблемам;</w:t>
      </w:r>
    </w:p>
    <w:p w:rsidR="00F73E91" w:rsidRPr="00EE0B71" w:rsidRDefault="00F73E91" w:rsidP="00D011B4">
      <w:pPr>
        <w:widowControl w:val="0"/>
        <w:ind w:firstLine="709"/>
        <w:contextualSpacing/>
        <w:jc w:val="both"/>
        <w:outlineLvl w:val="3"/>
        <w:rPr>
          <w:rFonts w:eastAsia="Times New Roman"/>
          <w:bCs/>
          <w:szCs w:val="28"/>
        </w:rPr>
      </w:pPr>
      <w:r w:rsidRPr="00EE0B71">
        <w:rPr>
          <w:rFonts w:eastAsia="Times New Roman"/>
          <w:bCs/>
          <w:szCs w:val="28"/>
        </w:rPr>
        <w:t>высокий уровень образования населения;</w:t>
      </w:r>
    </w:p>
    <w:p w:rsidR="00F73E91" w:rsidRPr="00EE0B71" w:rsidRDefault="00F73E91" w:rsidP="00D011B4">
      <w:pPr>
        <w:widowControl w:val="0"/>
        <w:ind w:firstLine="709"/>
        <w:contextualSpacing/>
        <w:jc w:val="both"/>
        <w:outlineLvl w:val="3"/>
        <w:rPr>
          <w:rFonts w:eastAsia="Times New Roman"/>
          <w:bCs/>
          <w:szCs w:val="28"/>
        </w:rPr>
      </w:pPr>
      <w:r w:rsidRPr="00EE0B71">
        <w:rPr>
          <w:rFonts w:eastAsia="Times New Roman"/>
          <w:bCs/>
          <w:szCs w:val="28"/>
        </w:rPr>
        <w:t xml:space="preserve">эффективное взаимодействие </w:t>
      </w:r>
      <w:r w:rsidR="00F421F7">
        <w:rPr>
          <w:rFonts w:eastAsia="Times New Roman"/>
          <w:bCs/>
          <w:szCs w:val="28"/>
        </w:rPr>
        <w:t>федерального</w:t>
      </w:r>
      <w:r w:rsidRPr="00EE0B71">
        <w:rPr>
          <w:rFonts w:eastAsia="Times New Roman"/>
          <w:bCs/>
          <w:szCs w:val="28"/>
        </w:rPr>
        <w:t>, областного и муниципального уровней власти по вопросам обеспечения общественной безопасности и профилактики правонарушений;</w:t>
      </w:r>
    </w:p>
    <w:p w:rsidR="00F73E91" w:rsidRPr="00EE0B71" w:rsidRDefault="00F73E91" w:rsidP="00D011B4">
      <w:pPr>
        <w:widowControl w:val="0"/>
        <w:ind w:firstLine="709"/>
        <w:contextualSpacing/>
        <w:jc w:val="both"/>
        <w:outlineLvl w:val="3"/>
        <w:rPr>
          <w:rFonts w:eastAsia="Times New Roman"/>
          <w:bCs/>
          <w:szCs w:val="28"/>
        </w:rPr>
      </w:pPr>
      <w:r w:rsidRPr="00EE0B71">
        <w:rPr>
          <w:rFonts w:eastAsia="Times New Roman"/>
          <w:bCs/>
          <w:szCs w:val="28"/>
        </w:rPr>
        <w:t xml:space="preserve">наличие автоматизированной информационной системы, позволяющей </w:t>
      </w:r>
      <w:r w:rsidRPr="00EE0B71">
        <w:rPr>
          <w:rFonts w:eastAsia="Times New Roman"/>
          <w:bCs/>
          <w:szCs w:val="28"/>
        </w:rPr>
        <w:lastRenderedPageBreak/>
        <w:t>оперативно реагировать на нештатные и чрезвычайные ситуации;</w:t>
      </w:r>
    </w:p>
    <w:p w:rsidR="00F73E91" w:rsidRPr="00EE0B71" w:rsidRDefault="00F73E91" w:rsidP="00D011B4">
      <w:pPr>
        <w:widowControl w:val="0"/>
        <w:ind w:firstLine="709"/>
        <w:contextualSpacing/>
        <w:jc w:val="both"/>
        <w:outlineLvl w:val="3"/>
        <w:rPr>
          <w:rFonts w:eastAsia="Times New Roman"/>
          <w:bCs/>
          <w:szCs w:val="28"/>
        </w:rPr>
      </w:pPr>
      <w:r w:rsidRPr="00EE0B71">
        <w:rPr>
          <w:rFonts w:eastAsia="Times New Roman"/>
          <w:bCs/>
          <w:szCs w:val="28"/>
        </w:rPr>
        <w:t>наличие в отраслевых (функциональных) и территориальных органах Администрации города Екатеринбурга информационно-справочных</w:t>
      </w:r>
      <w:r w:rsidR="00437DD7" w:rsidRPr="00EE0B71">
        <w:rPr>
          <w:rFonts w:eastAsia="Times New Roman"/>
          <w:bCs/>
          <w:szCs w:val="28"/>
        </w:rPr>
        <w:t xml:space="preserve"> </w:t>
      </w:r>
      <w:r w:rsidRPr="00EE0B71">
        <w:rPr>
          <w:rFonts w:eastAsia="Times New Roman"/>
          <w:bCs/>
          <w:szCs w:val="28"/>
        </w:rPr>
        <w:t>систем.</w:t>
      </w:r>
    </w:p>
    <w:p w:rsidR="00F73E91" w:rsidRPr="00EE0B71" w:rsidRDefault="00F73E91" w:rsidP="00D011B4">
      <w:pPr>
        <w:widowControl w:val="0"/>
        <w:ind w:firstLine="709"/>
        <w:contextualSpacing/>
        <w:jc w:val="center"/>
        <w:rPr>
          <w:strike/>
          <w:szCs w:val="28"/>
        </w:rPr>
      </w:pPr>
    </w:p>
    <w:p w:rsidR="00F73E91" w:rsidRPr="00D011B4" w:rsidRDefault="006D4973" w:rsidP="00D011B4">
      <w:pPr>
        <w:widowControl w:val="0"/>
        <w:ind w:firstLine="709"/>
        <w:contextualSpacing/>
        <w:rPr>
          <w:b/>
          <w:szCs w:val="28"/>
        </w:rPr>
      </w:pPr>
      <w:r w:rsidRPr="00D011B4">
        <w:rPr>
          <w:b/>
          <w:szCs w:val="28"/>
        </w:rPr>
        <w:t xml:space="preserve">Слабые стороны </w:t>
      </w:r>
    </w:p>
    <w:p w:rsidR="00F73E91" w:rsidRPr="00EE0B71" w:rsidRDefault="00F73E91" w:rsidP="00D011B4">
      <w:pPr>
        <w:widowControl w:val="0"/>
        <w:ind w:firstLine="709"/>
        <w:contextualSpacing/>
        <w:jc w:val="both"/>
        <w:outlineLvl w:val="3"/>
        <w:rPr>
          <w:rFonts w:eastAsia="Times New Roman"/>
          <w:bCs/>
          <w:szCs w:val="28"/>
        </w:rPr>
      </w:pPr>
      <w:r w:rsidRPr="00EE0B71">
        <w:rPr>
          <w:rFonts w:eastAsia="Times New Roman"/>
          <w:bCs/>
          <w:szCs w:val="28"/>
        </w:rPr>
        <w:t>Низкий общий уровень электоральной активности на фоне высокой политизации отдельных групп населения;</w:t>
      </w:r>
    </w:p>
    <w:p w:rsidR="00F73E91" w:rsidRPr="00EE0B71" w:rsidRDefault="00F73E91" w:rsidP="00D011B4">
      <w:pPr>
        <w:widowControl w:val="0"/>
        <w:ind w:firstLine="709"/>
        <w:contextualSpacing/>
        <w:jc w:val="both"/>
        <w:outlineLvl w:val="3"/>
        <w:rPr>
          <w:rFonts w:eastAsia="Times New Roman"/>
          <w:bCs/>
          <w:szCs w:val="28"/>
        </w:rPr>
      </w:pPr>
      <w:r w:rsidRPr="00EE0B71">
        <w:rPr>
          <w:rFonts w:eastAsia="Times New Roman"/>
          <w:bCs/>
          <w:szCs w:val="28"/>
        </w:rPr>
        <w:t>исторически сложившийся конфликтный характер политической жизни;</w:t>
      </w:r>
    </w:p>
    <w:p w:rsidR="00F73E91" w:rsidRPr="00EE0B71" w:rsidRDefault="00F73E91" w:rsidP="00D011B4">
      <w:pPr>
        <w:widowControl w:val="0"/>
        <w:ind w:firstLine="709"/>
        <w:contextualSpacing/>
        <w:jc w:val="both"/>
        <w:outlineLvl w:val="3"/>
        <w:rPr>
          <w:rFonts w:eastAsia="Times New Roman"/>
          <w:bCs/>
          <w:szCs w:val="28"/>
        </w:rPr>
      </w:pPr>
      <w:r w:rsidRPr="00EE0B71">
        <w:rPr>
          <w:rFonts w:eastAsia="Times New Roman"/>
          <w:bCs/>
          <w:szCs w:val="28"/>
        </w:rPr>
        <w:t>недостаточный уровень развития территориального общественного самоуправления и компетенций общественных организаций.</w:t>
      </w:r>
    </w:p>
    <w:p w:rsidR="00F73E91" w:rsidRPr="00EE0B71" w:rsidRDefault="00F73E91" w:rsidP="00D011B4">
      <w:pPr>
        <w:ind w:firstLine="709"/>
        <w:contextualSpacing/>
        <w:jc w:val="center"/>
        <w:rPr>
          <w:rFonts w:eastAsia="Times New Roman"/>
          <w:bCs/>
          <w:kern w:val="36"/>
          <w:szCs w:val="28"/>
        </w:rPr>
      </w:pPr>
    </w:p>
    <w:p w:rsidR="00F73E91" w:rsidRPr="00D011B4" w:rsidRDefault="006D4973" w:rsidP="00D011B4">
      <w:pPr>
        <w:widowControl w:val="0"/>
        <w:ind w:firstLine="709"/>
        <w:contextualSpacing/>
        <w:rPr>
          <w:b/>
          <w:szCs w:val="28"/>
        </w:rPr>
      </w:pPr>
      <w:r w:rsidRPr="00D011B4">
        <w:rPr>
          <w:b/>
          <w:szCs w:val="28"/>
        </w:rPr>
        <w:t xml:space="preserve">Возможности </w:t>
      </w:r>
    </w:p>
    <w:p w:rsidR="00F73E91" w:rsidRPr="00EE0B71" w:rsidRDefault="00514985" w:rsidP="00D011B4">
      <w:pPr>
        <w:widowControl w:val="0"/>
        <w:ind w:firstLine="709"/>
        <w:contextualSpacing/>
        <w:jc w:val="both"/>
        <w:rPr>
          <w:rFonts w:eastAsia="Times New Roman"/>
          <w:bCs/>
          <w:kern w:val="36"/>
          <w:szCs w:val="28"/>
        </w:rPr>
      </w:pPr>
      <w:r w:rsidRPr="00EE0B71">
        <w:rPr>
          <w:rFonts w:eastAsia="Times New Roman"/>
          <w:bCs/>
          <w:kern w:val="36"/>
          <w:szCs w:val="28"/>
        </w:rPr>
        <w:t>П</w:t>
      </w:r>
      <w:r w:rsidR="00F73E91" w:rsidRPr="00EE0B71">
        <w:rPr>
          <w:rFonts w:eastAsia="Times New Roman"/>
          <w:bCs/>
          <w:kern w:val="36"/>
          <w:szCs w:val="28"/>
        </w:rPr>
        <w:t>ривлечение территориального общественного самоуправления и общественных организаций к решению социально значимых задач;</w:t>
      </w:r>
    </w:p>
    <w:p w:rsidR="00F73E91" w:rsidRPr="00EE0B71" w:rsidRDefault="00F73E91" w:rsidP="00D011B4">
      <w:pPr>
        <w:widowControl w:val="0"/>
        <w:ind w:firstLine="709"/>
        <w:contextualSpacing/>
        <w:jc w:val="both"/>
        <w:rPr>
          <w:rFonts w:eastAsia="Times New Roman"/>
          <w:bCs/>
          <w:kern w:val="36"/>
          <w:szCs w:val="28"/>
        </w:rPr>
      </w:pPr>
      <w:r w:rsidRPr="00EE0B71">
        <w:rPr>
          <w:rFonts w:eastAsia="Times New Roman"/>
          <w:bCs/>
          <w:kern w:val="36"/>
          <w:szCs w:val="28"/>
        </w:rPr>
        <w:t xml:space="preserve">развитие толерантности в обществе для преодоления </w:t>
      </w:r>
      <w:r w:rsidR="00F421F7">
        <w:rPr>
          <w:rFonts w:eastAsia="Times New Roman"/>
          <w:bCs/>
          <w:kern w:val="36"/>
          <w:szCs w:val="28"/>
        </w:rPr>
        <w:t xml:space="preserve">проявлений </w:t>
      </w:r>
      <w:r w:rsidRPr="00EE0B71">
        <w:rPr>
          <w:rFonts w:eastAsia="Times New Roman"/>
          <w:bCs/>
          <w:kern w:val="36"/>
          <w:szCs w:val="28"/>
        </w:rPr>
        <w:t>экстреми</w:t>
      </w:r>
      <w:r w:rsidR="00F421F7">
        <w:rPr>
          <w:rFonts w:eastAsia="Times New Roman"/>
          <w:bCs/>
          <w:kern w:val="36"/>
          <w:szCs w:val="28"/>
        </w:rPr>
        <w:t>зма</w:t>
      </w:r>
      <w:r w:rsidRPr="00EE0B71">
        <w:rPr>
          <w:rFonts w:eastAsia="Times New Roman"/>
          <w:bCs/>
          <w:kern w:val="36"/>
          <w:szCs w:val="28"/>
        </w:rPr>
        <w:t>;</w:t>
      </w:r>
    </w:p>
    <w:p w:rsidR="00F73E91" w:rsidRPr="00EE0B71" w:rsidRDefault="00F73E91" w:rsidP="00D011B4">
      <w:pPr>
        <w:widowControl w:val="0"/>
        <w:ind w:firstLine="709"/>
        <w:contextualSpacing/>
        <w:jc w:val="both"/>
        <w:rPr>
          <w:rFonts w:eastAsia="Times New Roman"/>
          <w:bCs/>
          <w:kern w:val="36"/>
          <w:szCs w:val="28"/>
        </w:rPr>
      </w:pPr>
      <w:r w:rsidRPr="00EE0B71">
        <w:rPr>
          <w:rFonts w:eastAsia="Times New Roman"/>
          <w:bCs/>
          <w:kern w:val="36"/>
          <w:szCs w:val="28"/>
        </w:rPr>
        <w:t>формирование единого информационного поля органов власти и гражданского общества;</w:t>
      </w:r>
    </w:p>
    <w:p w:rsidR="008A4D1A" w:rsidRPr="00EE0B71" w:rsidRDefault="008A4D1A" w:rsidP="00D011B4">
      <w:pPr>
        <w:widowControl w:val="0"/>
        <w:ind w:firstLine="709"/>
        <w:contextualSpacing/>
        <w:jc w:val="both"/>
        <w:rPr>
          <w:rFonts w:eastAsia="Times New Roman"/>
          <w:bCs/>
          <w:kern w:val="36"/>
          <w:szCs w:val="28"/>
        </w:rPr>
      </w:pPr>
      <w:r w:rsidRPr="00EE0B71">
        <w:rPr>
          <w:rFonts w:eastAsia="Times New Roman"/>
          <w:bCs/>
          <w:kern w:val="36"/>
          <w:szCs w:val="28"/>
        </w:rPr>
        <w:t>использование общественных пространств для коммуникаций, творческой и спортивной активности горожан;</w:t>
      </w:r>
    </w:p>
    <w:p w:rsidR="00F73E91" w:rsidRPr="00EE0B71" w:rsidRDefault="00F73E91" w:rsidP="00D011B4">
      <w:pPr>
        <w:widowControl w:val="0"/>
        <w:ind w:firstLine="709"/>
        <w:contextualSpacing/>
        <w:jc w:val="both"/>
        <w:rPr>
          <w:rFonts w:eastAsia="Times New Roman"/>
          <w:bCs/>
          <w:kern w:val="36"/>
          <w:szCs w:val="28"/>
        </w:rPr>
      </w:pPr>
      <w:r w:rsidRPr="00EE0B71">
        <w:rPr>
          <w:rFonts w:eastAsia="Times New Roman"/>
          <w:bCs/>
          <w:kern w:val="36"/>
          <w:szCs w:val="28"/>
        </w:rPr>
        <w:t>развитие существующих автоматизированных информационных систем безопасности жизнедеятельности и их интеграция в еди</w:t>
      </w:r>
      <w:r w:rsidR="00514985" w:rsidRPr="00EE0B71">
        <w:rPr>
          <w:rFonts w:eastAsia="Times New Roman"/>
          <w:bCs/>
          <w:kern w:val="36"/>
          <w:szCs w:val="28"/>
        </w:rPr>
        <w:t>ную автоматизированную систему.</w:t>
      </w:r>
    </w:p>
    <w:p w:rsidR="00F73E91" w:rsidRPr="00EE0B71" w:rsidRDefault="00F73E91" w:rsidP="00D011B4">
      <w:pPr>
        <w:ind w:firstLine="709"/>
        <w:contextualSpacing/>
        <w:jc w:val="both"/>
        <w:rPr>
          <w:rFonts w:eastAsia="Times New Roman"/>
          <w:bCs/>
          <w:kern w:val="36"/>
          <w:szCs w:val="28"/>
        </w:rPr>
      </w:pPr>
    </w:p>
    <w:p w:rsidR="00F73E91" w:rsidRPr="00D011B4" w:rsidRDefault="006D4973" w:rsidP="00D011B4">
      <w:pPr>
        <w:widowControl w:val="0"/>
        <w:ind w:firstLine="709"/>
        <w:contextualSpacing/>
        <w:rPr>
          <w:b/>
          <w:szCs w:val="28"/>
        </w:rPr>
      </w:pPr>
      <w:r w:rsidRPr="00D011B4">
        <w:rPr>
          <w:b/>
          <w:szCs w:val="28"/>
        </w:rPr>
        <w:t xml:space="preserve">Угрозы </w:t>
      </w:r>
    </w:p>
    <w:p w:rsidR="00F73E91" w:rsidRPr="00EE0B71" w:rsidRDefault="00F73E91" w:rsidP="00D011B4">
      <w:pPr>
        <w:widowControl w:val="0"/>
        <w:ind w:firstLine="709"/>
        <w:contextualSpacing/>
        <w:jc w:val="both"/>
        <w:outlineLvl w:val="3"/>
        <w:rPr>
          <w:rFonts w:eastAsia="Times New Roman"/>
          <w:bCs/>
          <w:szCs w:val="28"/>
        </w:rPr>
      </w:pPr>
      <w:r w:rsidRPr="00EE0B71">
        <w:rPr>
          <w:rFonts w:eastAsia="Times New Roman"/>
          <w:bCs/>
          <w:szCs w:val="28"/>
        </w:rPr>
        <w:t>Значительная интенсивность миграционных потоков, формирование</w:t>
      </w:r>
      <w:r w:rsidR="00437DD7" w:rsidRPr="00EE0B71">
        <w:rPr>
          <w:rFonts w:eastAsia="Times New Roman"/>
          <w:bCs/>
          <w:szCs w:val="28"/>
        </w:rPr>
        <w:br/>
      </w:r>
      <w:r w:rsidRPr="00EE0B71">
        <w:rPr>
          <w:rFonts w:eastAsia="Times New Roman"/>
          <w:bCs/>
          <w:szCs w:val="28"/>
        </w:rPr>
        <w:t>зон компактного проживания мигрантов с признаками социальной дезинтеграции;</w:t>
      </w:r>
    </w:p>
    <w:p w:rsidR="00F73E91" w:rsidRPr="00EE0B71" w:rsidRDefault="00F73E91" w:rsidP="00D011B4">
      <w:pPr>
        <w:widowControl w:val="0"/>
        <w:ind w:firstLine="709"/>
        <w:contextualSpacing/>
        <w:jc w:val="both"/>
        <w:outlineLvl w:val="3"/>
        <w:rPr>
          <w:rFonts w:eastAsia="Times New Roman"/>
          <w:bCs/>
          <w:szCs w:val="28"/>
        </w:rPr>
      </w:pPr>
      <w:r w:rsidRPr="00EE0B71">
        <w:rPr>
          <w:rFonts w:eastAsia="Times New Roman"/>
          <w:bCs/>
          <w:szCs w:val="28"/>
        </w:rPr>
        <w:t>наличие объективных условий для распространения среди отдельных групп населения идеологии экстремизма и национальной нетерпимости, что создает почву для этно-конфессиональной напряженности;</w:t>
      </w:r>
    </w:p>
    <w:p w:rsidR="00F73E91" w:rsidRPr="00EE0B71" w:rsidRDefault="00F73E91" w:rsidP="00D011B4">
      <w:pPr>
        <w:widowControl w:val="0"/>
        <w:ind w:firstLine="709"/>
        <w:contextualSpacing/>
        <w:jc w:val="both"/>
        <w:outlineLvl w:val="3"/>
        <w:rPr>
          <w:rFonts w:eastAsia="Times New Roman"/>
          <w:bCs/>
          <w:szCs w:val="28"/>
        </w:rPr>
      </w:pPr>
      <w:r w:rsidRPr="00EE0B71">
        <w:rPr>
          <w:rFonts w:eastAsia="Times New Roman"/>
          <w:bCs/>
          <w:szCs w:val="28"/>
        </w:rPr>
        <w:t>возможност</w:t>
      </w:r>
      <w:r w:rsidR="004247C0" w:rsidRPr="00EE0B71">
        <w:rPr>
          <w:rFonts w:eastAsia="Times New Roman"/>
          <w:bCs/>
          <w:szCs w:val="28"/>
        </w:rPr>
        <w:t>ь</w:t>
      </w:r>
      <w:r w:rsidRPr="00EE0B71">
        <w:rPr>
          <w:rFonts w:eastAsia="Times New Roman"/>
          <w:bCs/>
          <w:szCs w:val="28"/>
        </w:rPr>
        <w:t xml:space="preserve"> изъятия ряда полномочий органов местного самоуправления, что </w:t>
      </w:r>
      <w:r w:rsidR="005401DC">
        <w:rPr>
          <w:rFonts w:eastAsia="Times New Roman"/>
          <w:bCs/>
          <w:szCs w:val="28"/>
        </w:rPr>
        <w:t xml:space="preserve">будет </w:t>
      </w:r>
      <w:r w:rsidRPr="00EE0B71">
        <w:rPr>
          <w:rFonts w:eastAsia="Times New Roman"/>
          <w:bCs/>
          <w:szCs w:val="28"/>
        </w:rPr>
        <w:t>отрицательно влия</w:t>
      </w:r>
      <w:r w:rsidR="005401DC">
        <w:rPr>
          <w:rFonts w:eastAsia="Times New Roman"/>
          <w:bCs/>
          <w:szCs w:val="28"/>
        </w:rPr>
        <w:t>ть</w:t>
      </w:r>
      <w:r w:rsidRPr="00EE0B71">
        <w:rPr>
          <w:rFonts w:eastAsia="Times New Roman"/>
          <w:bCs/>
          <w:szCs w:val="28"/>
        </w:rPr>
        <w:t xml:space="preserve"> на эффективность решения ряда вопросов местного значения;</w:t>
      </w:r>
    </w:p>
    <w:p w:rsidR="00F73E91" w:rsidRDefault="00F73E91" w:rsidP="00D011B4">
      <w:pPr>
        <w:widowControl w:val="0"/>
        <w:ind w:firstLine="709"/>
        <w:contextualSpacing/>
        <w:jc w:val="both"/>
        <w:outlineLvl w:val="3"/>
        <w:rPr>
          <w:rFonts w:eastAsia="Times New Roman"/>
          <w:bCs/>
          <w:szCs w:val="28"/>
        </w:rPr>
      </w:pPr>
      <w:r w:rsidRPr="00EE0B71">
        <w:rPr>
          <w:rFonts w:eastAsia="Times New Roman"/>
          <w:bCs/>
          <w:szCs w:val="28"/>
        </w:rPr>
        <w:t xml:space="preserve">наличие на территории </w:t>
      </w:r>
      <w:r w:rsidR="00253BA2" w:rsidRPr="00EE0B71">
        <w:rPr>
          <w:rFonts w:eastAsia="Times New Roman"/>
          <w:bCs/>
          <w:szCs w:val="28"/>
        </w:rPr>
        <w:t>Екатеринбурга</w:t>
      </w:r>
      <w:r w:rsidRPr="00EE0B71">
        <w:rPr>
          <w:rFonts w:eastAsia="Times New Roman"/>
          <w:bCs/>
          <w:szCs w:val="28"/>
        </w:rPr>
        <w:t xml:space="preserve"> потенциально опасных объектов, аварии на которых могут нарушить жизнедеятельность населения и нанес</w:t>
      </w:r>
      <w:r w:rsidR="00514985" w:rsidRPr="00EE0B71">
        <w:rPr>
          <w:rFonts w:eastAsia="Times New Roman"/>
          <w:bCs/>
          <w:szCs w:val="28"/>
        </w:rPr>
        <w:t>ти ущерб инфраструктуре города.</w:t>
      </w:r>
    </w:p>
    <w:p w:rsidR="00D011B4" w:rsidRPr="00EE0B71" w:rsidRDefault="00D011B4" w:rsidP="00D011B4">
      <w:pPr>
        <w:widowControl w:val="0"/>
        <w:ind w:firstLine="709"/>
        <w:contextualSpacing/>
        <w:jc w:val="both"/>
        <w:outlineLvl w:val="3"/>
        <w:rPr>
          <w:rFonts w:eastAsia="Times New Roman"/>
          <w:bCs/>
          <w:szCs w:val="28"/>
        </w:rPr>
      </w:pPr>
    </w:p>
    <w:p w:rsidR="00F73E91" w:rsidRPr="00D011B4" w:rsidRDefault="006D4973" w:rsidP="00D011B4">
      <w:pPr>
        <w:keepNext/>
        <w:widowControl w:val="0"/>
        <w:ind w:firstLine="709"/>
        <w:contextualSpacing/>
        <w:rPr>
          <w:rFonts w:eastAsia="Times New Roman"/>
          <w:b/>
          <w:bCs/>
          <w:szCs w:val="28"/>
        </w:rPr>
      </w:pPr>
      <w:r w:rsidRPr="00D011B4">
        <w:rPr>
          <w:rFonts w:eastAsia="Times New Roman"/>
          <w:b/>
          <w:bCs/>
          <w:szCs w:val="28"/>
        </w:rPr>
        <w:t>Методы решения стратегических задач</w:t>
      </w:r>
    </w:p>
    <w:p w:rsidR="00F73E91" w:rsidRPr="00EE0B71" w:rsidRDefault="00F73E91" w:rsidP="006D4973">
      <w:pPr>
        <w:widowControl w:val="0"/>
        <w:ind w:firstLine="709"/>
        <w:contextualSpacing/>
        <w:jc w:val="both"/>
        <w:rPr>
          <w:rFonts w:eastAsia="Times New Roman"/>
          <w:bCs/>
          <w:szCs w:val="28"/>
        </w:rPr>
      </w:pPr>
      <w:r w:rsidRPr="00EE0B71">
        <w:rPr>
          <w:rFonts w:eastAsia="Times New Roman"/>
          <w:bCs/>
          <w:szCs w:val="28"/>
        </w:rPr>
        <w:t xml:space="preserve">Использование современных технологий для создания легитимной </w:t>
      </w:r>
      <w:r w:rsidR="00CE4C2B" w:rsidRPr="00EE0B71">
        <w:rPr>
          <w:rFonts w:eastAsia="Times New Roman"/>
          <w:bCs/>
          <w:szCs w:val="28"/>
        </w:rPr>
        <w:t>и</w:t>
      </w:r>
      <w:r w:rsidR="00540211" w:rsidRPr="00EE0B71">
        <w:rPr>
          <w:rFonts w:eastAsia="Times New Roman"/>
          <w:bCs/>
          <w:szCs w:val="28"/>
        </w:rPr>
        <w:t>нтернет</w:t>
      </w:r>
      <w:r w:rsidRPr="00EE0B71">
        <w:rPr>
          <w:rFonts w:eastAsia="Times New Roman"/>
          <w:bCs/>
          <w:szCs w:val="28"/>
        </w:rPr>
        <w:t>-системы информирования населения, развитие форм обратной связи;</w:t>
      </w:r>
    </w:p>
    <w:p w:rsidR="00F73E91" w:rsidRPr="00EE0B71" w:rsidRDefault="00F73E91" w:rsidP="006D4973">
      <w:pPr>
        <w:widowControl w:val="0"/>
        <w:ind w:firstLine="709"/>
        <w:contextualSpacing/>
        <w:jc w:val="both"/>
        <w:rPr>
          <w:rFonts w:eastAsia="Times New Roman"/>
          <w:bCs/>
          <w:szCs w:val="28"/>
        </w:rPr>
      </w:pPr>
      <w:r w:rsidRPr="00EE0B71">
        <w:rPr>
          <w:rFonts w:eastAsia="Times New Roman"/>
          <w:bCs/>
          <w:szCs w:val="28"/>
        </w:rPr>
        <w:t>создание комплексной системы поддержки деятельности общественных организаций;</w:t>
      </w:r>
    </w:p>
    <w:p w:rsidR="00F73E91" w:rsidRPr="00EE0B71" w:rsidRDefault="00514985" w:rsidP="006D4973">
      <w:pPr>
        <w:widowControl w:val="0"/>
        <w:ind w:firstLine="709"/>
        <w:contextualSpacing/>
        <w:jc w:val="both"/>
        <w:rPr>
          <w:rFonts w:eastAsia="Times New Roman"/>
          <w:bCs/>
          <w:szCs w:val="28"/>
        </w:rPr>
      </w:pPr>
      <w:r w:rsidRPr="00EE0B71">
        <w:rPr>
          <w:rFonts w:eastAsia="Times New Roman"/>
          <w:bCs/>
          <w:szCs w:val="28"/>
        </w:rPr>
        <w:t>совершенствование</w:t>
      </w:r>
      <w:r w:rsidR="00F73E91" w:rsidRPr="00EE0B71">
        <w:rPr>
          <w:rFonts w:eastAsia="Times New Roman"/>
          <w:bCs/>
          <w:szCs w:val="28"/>
        </w:rPr>
        <w:t xml:space="preserve"> деятельности Консультативного совета при главе Администрации города Екатеринбурга по вопросам межнационального и межконфессионального согласия, поддержки и развития языков и культуры </w:t>
      </w:r>
      <w:r w:rsidR="00F73E91" w:rsidRPr="00EE0B71">
        <w:rPr>
          <w:rFonts w:eastAsia="Times New Roman"/>
          <w:bCs/>
          <w:szCs w:val="28"/>
        </w:rPr>
        <w:lastRenderedPageBreak/>
        <w:t>народов Российской Федерации, проживающих на территории муниципального образования «город Екатеринбург», реализации прав национальных меньшинств, обеспечения социальной и культурной адаптации мигрантов, профилактики межнациональных (межэтнических) конфликтов;</w:t>
      </w:r>
    </w:p>
    <w:p w:rsidR="00A85734" w:rsidRPr="007E2916" w:rsidRDefault="00A85734" w:rsidP="00A85734">
      <w:pPr>
        <w:autoSpaceDE w:val="0"/>
        <w:autoSpaceDN w:val="0"/>
        <w:ind w:firstLine="708"/>
        <w:jc w:val="both"/>
        <w:rPr>
          <w:rFonts w:ascii="Calibri" w:eastAsia="Times New Roman" w:hAnsi="Calibri"/>
          <w:sz w:val="22"/>
        </w:rPr>
      </w:pPr>
      <w:r w:rsidRPr="00A85734">
        <w:rPr>
          <w:rFonts w:eastAsia="Times New Roman"/>
          <w:szCs w:val="28"/>
        </w:rPr>
        <w:t>сосредоточение усилий органов местного самоуправления и общественности на установлении в определенный исторический период в муниципальном образовании «город Екатеринбург» избирательной системы, юридически допустимой и наиболее оптимальной для существующей общественной, экономической и политической ситуации;</w:t>
      </w:r>
    </w:p>
    <w:p w:rsidR="00F73E91" w:rsidRPr="00EE0B71" w:rsidRDefault="00F73E91" w:rsidP="006D4973">
      <w:pPr>
        <w:widowControl w:val="0"/>
        <w:ind w:firstLine="709"/>
        <w:contextualSpacing/>
        <w:jc w:val="both"/>
        <w:rPr>
          <w:rFonts w:eastAsia="Times New Roman"/>
          <w:bCs/>
          <w:szCs w:val="28"/>
        </w:rPr>
      </w:pPr>
      <w:r w:rsidRPr="00EE0B71">
        <w:rPr>
          <w:rFonts w:eastAsia="Times New Roman"/>
          <w:bCs/>
          <w:szCs w:val="28"/>
        </w:rPr>
        <w:t>заключение соглашений о взаимодействии органов местного самоуправления с общественными, национально-культурными и религиозными организациями;</w:t>
      </w:r>
    </w:p>
    <w:p w:rsidR="00F73E91" w:rsidRPr="00EE0B71" w:rsidRDefault="00F73E91" w:rsidP="006D4973">
      <w:pPr>
        <w:widowControl w:val="0"/>
        <w:ind w:firstLine="709"/>
        <w:contextualSpacing/>
        <w:jc w:val="both"/>
        <w:rPr>
          <w:rFonts w:eastAsia="Times New Roman"/>
          <w:bCs/>
          <w:szCs w:val="28"/>
        </w:rPr>
      </w:pPr>
      <w:r w:rsidRPr="00EE0B71">
        <w:rPr>
          <w:rFonts w:eastAsia="Times New Roman"/>
          <w:bCs/>
          <w:szCs w:val="28"/>
        </w:rPr>
        <w:t>активизация использования различных механизмов привлечения средств на осуществление деятельности общественных организаций;</w:t>
      </w:r>
    </w:p>
    <w:p w:rsidR="00F73E91" w:rsidRPr="00EE0B71" w:rsidRDefault="00F73E91" w:rsidP="006D4973">
      <w:pPr>
        <w:widowControl w:val="0"/>
        <w:ind w:firstLine="709"/>
        <w:contextualSpacing/>
        <w:jc w:val="both"/>
        <w:rPr>
          <w:rFonts w:eastAsia="Times New Roman"/>
          <w:bCs/>
          <w:szCs w:val="28"/>
        </w:rPr>
      </w:pPr>
      <w:r w:rsidRPr="00EE0B71">
        <w:rPr>
          <w:rFonts w:eastAsia="Times New Roman"/>
          <w:bCs/>
          <w:szCs w:val="28"/>
        </w:rPr>
        <w:t>создание городского общественного пространства для взаимодействия представителей средств массовой информации, общественных организаций и бизнеса;</w:t>
      </w:r>
    </w:p>
    <w:p w:rsidR="00F73E91" w:rsidRPr="00EE0B71" w:rsidRDefault="00F73E91" w:rsidP="006D4973">
      <w:pPr>
        <w:widowControl w:val="0"/>
        <w:ind w:firstLine="709"/>
        <w:contextualSpacing/>
        <w:jc w:val="both"/>
        <w:rPr>
          <w:rFonts w:eastAsia="Times New Roman"/>
          <w:bCs/>
          <w:szCs w:val="28"/>
        </w:rPr>
      </w:pPr>
      <w:r w:rsidRPr="00EE0B71">
        <w:rPr>
          <w:rFonts w:eastAsia="Times New Roman"/>
          <w:bCs/>
          <w:szCs w:val="28"/>
        </w:rPr>
        <w:t>использование комплексного подхода для решения задач по обеспечению безопасности среды обитания населения.</w:t>
      </w:r>
    </w:p>
    <w:p w:rsidR="00F73E91" w:rsidRPr="00EE0B71" w:rsidRDefault="00F73E91" w:rsidP="00F73E91">
      <w:pPr>
        <w:ind w:firstLine="708"/>
        <w:contextualSpacing/>
        <w:jc w:val="both"/>
        <w:rPr>
          <w:rFonts w:eastAsia="Times New Roman"/>
          <w:bCs/>
          <w:szCs w:val="28"/>
        </w:rPr>
      </w:pPr>
    </w:p>
    <w:p w:rsidR="00F73E91" w:rsidRPr="00D011B4" w:rsidRDefault="006D4973" w:rsidP="00D011B4">
      <w:pPr>
        <w:keepNext/>
        <w:widowControl w:val="0"/>
        <w:ind w:firstLine="709"/>
        <w:contextualSpacing/>
        <w:rPr>
          <w:rFonts w:eastAsia="Times New Roman"/>
          <w:b/>
          <w:bCs/>
          <w:szCs w:val="28"/>
        </w:rPr>
      </w:pPr>
      <w:r w:rsidRPr="00D011B4">
        <w:rPr>
          <w:rFonts w:eastAsia="Times New Roman"/>
          <w:b/>
          <w:bCs/>
          <w:szCs w:val="28"/>
        </w:rPr>
        <w:t>Перечень стратегических программ</w:t>
      </w:r>
    </w:p>
    <w:p w:rsidR="00F73E91" w:rsidRPr="00EE0B71" w:rsidRDefault="00F73E91" w:rsidP="00F73E91">
      <w:pPr>
        <w:ind w:firstLine="708"/>
        <w:contextualSpacing/>
        <w:jc w:val="both"/>
        <w:rPr>
          <w:rFonts w:eastAsia="Times New Roman"/>
          <w:bCs/>
          <w:szCs w:val="28"/>
        </w:rPr>
      </w:pPr>
      <w:r w:rsidRPr="00EE0B71">
        <w:rPr>
          <w:rFonts w:eastAsia="Times New Roman"/>
          <w:bCs/>
          <w:szCs w:val="28"/>
        </w:rPr>
        <w:t>Екатеринбург –</w:t>
      </w:r>
      <w:r w:rsidR="00514985" w:rsidRPr="00EE0B71">
        <w:rPr>
          <w:rFonts w:eastAsia="Times New Roman"/>
          <w:bCs/>
          <w:szCs w:val="28"/>
        </w:rPr>
        <w:t xml:space="preserve"> </w:t>
      </w:r>
      <w:r w:rsidR="00514985" w:rsidRPr="00EE0B71">
        <w:rPr>
          <w:rFonts w:eastAsia="Times New Roman"/>
          <w:bCs/>
          <w:szCs w:val="26"/>
          <w:lang w:eastAsia="x-none"/>
        </w:rPr>
        <w:t>город активных граждан и общественного согласия</w:t>
      </w:r>
      <w:r w:rsidR="00D011B4">
        <w:rPr>
          <w:rFonts w:eastAsia="Times New Roman"/>
          <w:bCs/>
          <w:szCs w:val="26"/>
          <w:lang w:eastAsia="x-none"/>
        </w:rPr>
        <w:t>.</w:t>
      </w:r>
    </w:p>
    <w:p w:rsidR="00F73E91" w:rsidRPr="00EE0B71" w:rsidRDefault="00015D79" w:rsidP="00F73E91">
      <w:pPr>
        <w:ind w:firstLine="708"/>
        <w:contextualSpacing/>
        <w:jc w:val="both"/>
        <w:rPr>
          <w:rFonts w:eastAsia="Times New Roman"/>
          <w:bCs/>
          <w:szCs w:val="28"/>
        </w:rPr>
      </w:pPr>
      <w:r w:rsidRPr="00EE0B71">
        <w:rPr>
          <w:rFonts w:eastAsia="Times New Roman"/>
          <w:bCs/>
          <w:szCs w:val="28"/>
        </w:rPr>
        <w:t xml:space="preserve">Екатеринбург – </w:t>
      </w:r>
      <w:r w:rsidR="001F41AF" w:rsidRPr="00EE0B71">
        <w:rPr>
          <w:rFonts w:eastAsia="Times New Roman"/>
          <w:bCs/>
          <w:szCs w:val="28"/>
        </w:rPr>
        <w:t>безопасный город</w:t>
      </w:r>
      <w:r w:rsidR="00D011B4">
        <w:rPr>
          <w:rFonts w:eastAsia="Times New Roman"/>
          <w:bCs/>
          <w:szCs w:val="28"/>
        </w:rPr>
        <w:t>.</w:t>
      </w:r>
    </w:p>
    <w:p w:rsidR="00F73E91" w:rsidRPr="00EE0B71" w:rsidRDefault="00F73E91" w:rsidP="00F73E91">
      <w:pPr>
        <w:ind w:firstLine="708"/>
        <w:contextualSpacing/>
        <w:jc w:val="both"/>
        <w:rPr>
          <w:rFonts w:eastAsia="Times New Roman"/>
          <w:bCs/>
          <w:szCs w:val="28"/>
        </w:rPr>
      </w:pPr>
    </w:p>
    <w:p w:rsidR="00F73E91" w:rsidRPr="00EE0B71" w:rsidRDefault="00F73E91" w:rsidP="00F73E91">
      <w:pPr>
        <w:contextualSpacing/>
        <w:jc w:val="both"/>
        <w:rPr>
          <w:rFonts w:eastAsia="Times New Roman"/>
          <w:bCs/>
          <w:szCs w:val="28"/>
        </w:rPr>
        <w:sectPr w:rsidR="00F73E91" w:rsidRPr="00EE0B71" w:rsidSect="000E0429">
          <w:headerReference w:type="default" r:id="rId88"/>
          <w:footnotePr>
            <w:numRestart w:val="eachPage"/>
          </w:footnotePr>
          <w:pgSz w:w="11906" w:h="16838"/>
          <w:pgMar w:top="1134" w:right="907" w:bottom="1134" w:left="1134" w:header="709" w:footer="709" w:gutter="0"/>
          <w:cols w:space="708"/>
          <w:docGrid w:linePitch="360"/>
        </w:sectPr>
      </w:pPr>
    </w:p>
    <w:p w:rsidR="00F73E91" w:rsidRPr="00EE0B71" w:rsidRDefault="007C47E6" w:rsidP="00EF17EC">
      <w:pPr>
        <w:jc w:val="right"/>
      </w:pPr>
      <w:r w:rsidRPr="00EE0B71">
        <w:lastRenderedPageBreak/>
        <w:t>Таблица</w:t>
      </w:r>
      <w:r w:rsidR="00EF17EC">
        <w:t xml:space="preserve"> </w:t>
      </w:r>
      <w:r w:rsidR="00F73E91" w:rsidRPr="00EE0B71">
        <w:t>12</w:t>
      </w:r>
    </w:p>
    <w:p w:rsidR="00F73E91" w:rsidRPr="00EE0B71" w:rsidRDefault="00F73E91" w:rsidP="00F73E91">
      <w:pPr>
        <w:jc w:val="center"/>
      </w:pPr>
    </w:p>
    <w:p w:rsidR="00EF17EC" w:rsidRDefault="00FC0213" w:rsidP="00B0181E">
      <w:pPr>
        <w:pStyle w:val="ConsPlusNormal"/>
        <w:ind w:firstLine="0"/>
        <w:jc w:val="center"/>
        <w:rPr>
          <w:rFonts w:ascii="Times New Roman" w:hAnsi="Times New Roman" w:cs="Times New Roman"/>
          <w:b/>
          <w:sz w:val="28"/>
          <w:szCs w:val="28"/>
        </w:rPr>
      </w:pPr>
      <w:r w:rsidRPr="00EF17EC">
        <w:rPr>
          <w:rFonts w:ascii="Times New Roman" w:hAnsi="Times New Roman" w:cs="Times New Roman"/>
          <w:b/>
          <w:sz w:val="28"/>
          <w:szCs w:val="28"/>
        </w:rPr>
        <w:t xml:space="preserve">Ожидаемые результаты реализации направления </w:t>
      </w:r>
    </w:p>
    <w:p w:rsidR="00B0181E" w:rsidRPr="00EF17EC" w:rsidRDefault="00FC0213" w:rsidP="00B0181E">
      <w:pPr>
        <w:pStyle w:val="ConsPlusNormal"/>
        <w:ind w:firstLine="0"/>
        <w:jc w:val="center"/>
        <w:rPr>
          <w:rFonts w:ascii="Times New Roman" w:hAnsi="Times New Roman" w:cs="Times New Roman"/>
          <w:b/>
          <w:sz w:val="28"/>
          <w:szCs w:val="28"/>
        </w:rPr>
      </w:pPr>
      <w:r w:rsidRPr="00EF17EC">
        <w:rPr>
          <w:rFonts w:ascii="Times New Roman" w:hAnsi="Times New Roman" w:cs="Times New Roman"/>
          <w:b/>
          <w:sz w:val="28"/>
          <w:szCs w:val="28"/>
        </w:rPr>
        <w:t>«Развитие гражданского общества и местного самоуправления»</w:t>
      </w:r>
    </w:p>
    <w:p w:rsidR="00B0181E" w:rsidRPr="00EE0B71" w:rsidRDefault="00B0181E" w:rsidP="00B0181E">
      <w:pPr>
        <w:pStyle w:val="ConsPlusNormal"/>
        <w:ind w:firstLine="0"/>
        <w:jc w:val="center"/>
        <w:rPr>
          <w:rFonts w:ascii="Times New Roman" w:hAnsi="Times New Roman" w:cs="Times New Roman"/>
          <w:sz w:val="28"/>
          <w:szCs w:val="28"/>
        </w:rPr>
      </w:pPr>
    </w:p>
    <w:tbl>
      <w:tblPr>
        <w:tblStyle w:val="af4"/>
        <w:tblW w:w="14737" w:type="dxa"/>
        <w:jc w:val="center"/>
        <w:tblLook w:val="04A0" w:firstRow="1" w:lastRow="0" w:firstColumn="1" w:lastColumn="0" w:noHBand="0" w:noVBand="1"/>
      </w:tblPr>
      <w:tblGrid>
        <w:gridCol w:w="5816"/>
        <w:gridCol w:w="1369"/>
        <w:gridCol w:w="870"/>
        <w:gridCol w:w="872"/>
        <w:gridCol w:w="875"/>
        <w:gridCol w:w="872"/>
        <w:gridCol w:w="875"/>
        <w:gridCol w:w="872"/>
        <w:gridCol w:w="878"/>
        <w:gridCol w:w="1438"/>
      </w:tblGrid>
      <w:tr w:rsidR="00B0181E" w:rsidRPr="00EF17EC" w:rsidTr="00873E3F">
        <w:trPr>
          <w:tblHeader/>
          <w:jc w:val="center"/>
        </w:trPr>
        <w:tc>
          <w:tcPr>
            <w:tcW w:w="1973" w:type="pct"/>
            <w:vMerge w:val="restart"/>
            <w:tcBorders>
              <w:top w:val="single" w:sz="4" w:space="0" w:color="auto"/>
              <w:left w:val="single" w:sz="4" w:space="0" w:color="auto"/>
              <w:bottom w:val="single" w:sz="4" w:space="0" w:color="auto"/>
              <w:right w:val="single" w:sz="4" w:space="0" w:color="auto"/>
            </w:tcBorders>
            <w:hideMark/>
          </w:tcPr>
          <w:p w:rsidR="00B0181E" w:rsidRPr="00EF17EC" w:rsidRDefault="00B0181E" w:rsidP="00B0181E">
            <w:pPr>
              <w:widowControl w:val="0"/>
              <w:jc w:val="center"/>
              <w:outlineLvl w:val="3"/>
              <w:rPr>
                <w:b/>
                <w:bCs/>
                <w:sz w:val="24"/>
                <w:szCs w:val="24"/>
              </w:rPr>
            </w:pPr>
            <w:r w:rsidRPr="00EF17EC">
              <w:rPr>
                <w:b/>
                <w:bCs/>
                <w:sz w:val="24"/>
                <w:szCs w:val="24"/>
              </w:rPr>
              <w:t>Показатель</w:t>
            </w:r>
          </w:p>
        </w:tc>
        <w:tc>
          <w:tcPr>
            <w:tcW w:w="464" w:type="pct"/>
            <w:vMerge w:val="restart"/>
            <w:tcBorders>
              <w:top w:val="single" w:sz="4" w:space="0" w:color="auto"/>
              <w:left w:val="single" w:sz="4" w:space="0" w:color="auto"/>
              <w:bottom w:val="single" w:sz="4" w:space="0" w:color="auto"/>
              <w:right w:val="single" w:sz="4" w:space="0" w:color="auto"/>
            </w:tcBorders>
            <w:hideMark/>
          </w:tcPr>
          <w:p w:rsidR="00B0181E" w:rsidRPr="00EF17EC" w:rsidRDefault="00B0181E" w:rsidP="00B0181E">
            <w:pPr>
              <w:widowControl w:val="0"/>
              <w:jc w:val="center"/>
              <w:outlineLvl w:val="3"/>
              <w:rPr>
                <w:b/>
                <w:bCs/>
                <w:sz w:val="24"/>
                <w:szCs w:val="24"/>
              </w:rPr>
            </w:pPr>
            <w:r w:rsidRPr="00EF17EC">
              <w:rPr>
                <w:b/>
                <w:bCs/>
                <w:sz w:val="24"/>
                <w:szCs w:val="24"/>
              </w:rPr>
              <w:t>Единица измерения</w:t>
            </w:r>
          </w:p>
        </w:tc>
        <w:tc>
          <w:tcPr>
            <w:tcW w:w="295" w:type="pct"/>
            <w:vMerge w:val="restart"/>
            <w:tcBorders>
              <w:top w:val="single" w:sz="4" w:space="0" w:color="auto"/>
              <w:left w:val="single" w:sz="4" w:space="0" w:color="auto"/>
              <w:bottom w:val="single" w:sz="4" w:space="0" w:color="auto"/>
              <w:right w:val="single" w:sz="4" w:space="0" w:color="auto"/>
            </w:tcBorders>
            <w:hideMark/>
          </w:tcPr>
          <w:p w:rsidR="00B0181E" w:rsidRPr="00EF17EC" w:rsidRDefault="00B0181E" w:rsidP="00C710F5">
            <w:pPr>
              <w:widowControl w:val="0"/>
              <w:jc w:val="center"/>
              <w:outlineLvl w:val="3"/>
              <w:rPr>
                <w:b/>
                <w:bCs/>
                <w:sz w:val="24"/>
                <w:szCs w:val="24"/>
              </w:rPr>
            </w:pPr>
            <w:r w:rsidRPr="00EF17EC">
              <w:rPr>
                <w:b/>
                <w:bCs/>
                <w:sz w:val="24"/>
                <w:szCs w:val="24"/>
              </w:rPr>
              <w:t>201</w:t>
            </w:r>
            <w:r w:rsidR="00C710F5" w:rsidRPr="00EF17EC">
              <w:rPr>
                <w:b/>
                <w:bCs/>
                <w:sz w:val="24"/>
                <w:szCs w:val="24"/>
              </w:rPr>
              <w:t>7</w:t>
            </w:r>
            <w:r w:rsidRPr="00EF17EC">
              <w:rPr>
                <w:b/>
                <w:bCs/>
                <w:sz w:val="24"/>
                <w:szCs w:val="24"/>
              </w:rPr>
              <w:t xml:space="preserve"> год</w:t>
            </w:r>
          </w:p>
        </w:tc>
        <w:tc>
          <w:tcPr>
            <w:tcW w:w="1778" w:type="pct"/>
            <w:gridSpan w:val="6"/>
            <w:tcBorders>
              <w:top w:val="single" w:sz="4" w:space="0" w:color="auto"/>
              <w:left w:val="single" w:sz="4" w:space="0" w:color="auto"/>
              <w:bottom w:val="single" w:sz="4" w:space="0" w:color="auto"/>
              <w:right w:val="single" w:sz="4" w:space="0" w:color="auto"/>
            </w:tcBorders>
            <w:hideMark/>
          </w:tcPr>
          <w:p w:rsidR="00B0181E" w:rsidRPr="00EF17EC" w:rsidRDefault="00B0181E" w:rsidP="00B0181E">
            <w:pPr>
              <w:widowControl w:val="0"/>
              <w:jc w:val="center"/>
              <w:outlineLvl w:val="3"/>
              <w:rPr>
                <w:b/>
                <w:bCs/>
                <w:sz w:val="24"/>
                <w:szCs w:val="24"/>
              </w:rPr>
            </w:pPr>
            <w:r w:rsidRPr="00EF17EC">
              <w:rPr>
                <w:b/>
                <w:bCs/>
                <w:sz w:val="24"/>
                <w:szCs w:val="24"/>
              </w:rPr>
              <w:t>Этапы реализации стратегии</w:t>
            </w:r>
          </w:p>
        </w:tc>
        <w:tc>
          <w:tcPr>
            <w:tcW w:w="490" w:type="pct"/>
            <w:vMerge w:val="restart"/>
            <w:tcBorders>
              <w:top w:val="single" w:sz="4" w:space="0" w:color="auto"/>
              <w:left w:val="single" w:sz="4" w:space="0" w:color="auto"/>
              <w:bottom w:val="single" w:sz="4" w:space="0" w:color="auto"/>
              <w:right w:val="single" w:sz="4" w:space="0" w:color="auto"/>
            </w:tcBorders>
            <w:hideMark/>
          </w:tcPr>
          <w:p w:rsidR="00B0181E" w:rsidRPr="00EF17EC" w:rsidRDefault="00B0181E" w:rsidP="00B0181E">
            <w:pPr>
              <w:widowControl w:val="0"/>
              <w:ind w:left="-175" w:right="-141"/>
              <w:jc w:val="center"/>
              <w:outlineLvl w:val="3"/>
              <w:rPr>
                <w:b/>
                <w:bCs/>
                <w:sz w:val="24"/>
                <w:szCs w:val="24"/>
              </w:rPr>
            </w:pPr>
            <w:r w:rsidRPr="00EF17EC">
              <w:rPr>
                <w:b/>
                <w:bCs/>
                <w:sz w:val="24"/>
                <w:szCs w:val="24"/>
              </w:rPr>
              <w:t>Целевой ориентир</w:t>
            </w:r>
          </w:p>
          <w:p w:rsidR="00B0181E" w:rsidRPr="00EF17EC" w:rsidRDefault="00B0181E" w:rsidP="00B0181E">
            <w:pPr>
              <w:widowControl w:val="0"/>
              <w:ind w:left="-175" w:right="-141"/>
              <w:jc w:val="center"/>
              <w:outlineLvl w:val="3"/>
              <w:rPr>
                <w:b/>
                <w:bCs/>
                <w:sz w:val="24"/>
                <w:szCs w:val="24"/>
              </w:rPr>
            </w:pPr>
            <w:r w:rsidRPr="00EF17EC">
              <w:rPr>
                <w:b/>
                <w:bCs/>
                <w:sz w:val="24"/>
                <w:szCs w:val="24"/>
              </w:rPr>
              <w:t>на 2035 год</w:t>
            </w:r>
          </w:p>
        </w:tc>
      </w:tr>
      <w:tr w:rsidR="00B0181E" w:rsidRPr="00EE0B71" w:rsidTr="00873E3F">
        <w:trPr>
          <w:tblHeader/>
          <w:jc w:val="center"/>
        </w:trPr>
        <w:tc>
          <w:tcPr>
            <w:tcW w:w="1973" w:type="pct"/>
            <w:vMerge/>
            <w:tcBorders>
              <w:top w:val="single" w:sz="4" w:space="0" w:color="auto"/>
              <w:left w:val="single" w:sz="4" w:space="0" w:color="auto"/>
              <w:bottom w:val="single" w:sz="4" w:space="0" w:color="auto"/>
              <w:right w:val="single" w:sz="4" w:space="0" w:color="auto"/>
            </w:tcBorders>
            <w:vAlign w:val="center"/>
            <w:hideMark/>
          </w:tcPr>
          <w:p w:rsidR="00B0181E" w:rsidRPr="00EE0B71" w:rsidRDefault="00B0181E" w:rsidP="00B0181E">
            <w:pPr>
              <w:widowControl w:val="0"/>
              <w:rPr>
                <w:bCs/>
                <w:sz w:val="24"/>
                <w:szCs w:val="24"/>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B0181E" w:rsidRPr="00EE0B71" w:rsidRDefault="00B0181E" w:rsidP="00B0181E">
            <w:pPr>
              <w:widowControl w:val="0"/>
              <w:rPr>
                <w:bCs/>
                <w:sz w:val="24"/>
                <w:szCs w:val="24"/>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rsidR="00B0181E" w:rsidRPr="00EE0B71" w:rsidRDefault="00B0181E" w:rsidP="00B0181E">
            <w:pPr>
              <w:widowControl w:val="0"/>
              <w:rPr>
                <w:bCs/>
                <w:sz w:val="24"/>
                <w:szCs w:val="24"/>
              </w:rPr>
            </w:pPr>
          </w:p>
        </w:tc>
        <w:tc>
          <w:tcPr>
            <w:tcW w:w="592" w:type="pct"/>
            <w:gridSpan w:val="2"/>
            <w:tcBorders>
              <w:top w:val="single" w:sz="4" w:space="0" w:color="auto"/>
              <w:left w:val="single" w:sz="4" w:space="0" w:color="auto"/>
              <w:bottom w:val="single" w:sz="4" w:space="0" w:color="auto"/>
              <w:right w:val="single" w:sz="4" w:space="0" w:color="auto"/>
            </w:tcBorders>
            <w:hideMark/>
          </w:tcPr>
          <w:p w:rsidR="00B0181E" w:rsidRPr="00873E3F" w:rsidRDefault="00873E3F" w:rsidP="00873E3F">
            <w:pPr>
              <w:widowControl w:val="0"/>
              <w:ind w:left="-82" w:right="-86"/>
              <w:jc w:val="center"/>
              <w:outlineLvl w:val="3"/>
              <w:rPr>
                <w:b/>
                <w:bCs/>
                <w:spacing w:val="-4"/>
                <w:sz w:val="24"/>
                <w:szCs w:val="24"/>
              </w:rPr>
            </w:pPr>
            <w:r w:rsidRPr="00873E3F">
              <w:rPr>
                <w:b/>
                <w:bCs/>
                <w:spacing w:val="-4"/>
                <w:sz w:val="24"/>
                <w:szCs w:val="24"/>
              </w:rPr>
              <w:t>2018</w:t>
            </w:r>
            <w:r w:rsidR="00B0181E" w:rsidRPr="00873E3F">
              <w:rPr>
                <w:b/>
                <w:bCs/>
                <w:spacing w:val="-4"/>
                <w:sz w:val="24"/>
                <w:szCs w:val="24"/>
              </w:rPr>
              <w:t>–2020</w:t>
            </w:r>
            <w:r w:rsidRPr="00873E3F">
              <w:rPr>
                <w:b/>
                <w:bCs/>
                <w:spacing w:val="-4"/>
                <w:sz w:val="24"/>
                <w:szCs w:val="24"/>
              </w:rPr>
              <w:t xml:space="preserve"> годы</w:t>
            </w:r>
          </w:p>
        </w:tc>
        <w:tc>
          <w:tcPr>
            <w:tcW w:w="592" w:type="pct"/>
            <w:gridSpan w:val="2"/>
            <w:tcBorders>
              <w:top w:val="single" w:sz="4" w:space="0" w:color="auto"/>
              <w:left w:val="single" w:sz="4" w:space="0" w:color="auto"/>
              <w:bottom w:val="single" w:sz="4" w:space="0" w:color="auto"/>
              <w:right w:val="single" w:sz="4" w:space="0" w:color="auto"/>
            </w:tcBorders>
          </w:tcPr>
          <w:p w:rsidR="00B0181E" w:rsidRPr="00873E3F" w:rsidRDefault="00B0181E" w:rsidP="00873E3F">
            <w:pPr>
              <w:widowControl w:val="0"/>
              <w:ind w:left="-128" w:right="-183"/>
              <w:jc w:val="center"/>
              <w:outlineLvl w:val="3"/>
              <w:rPr>
                <w:b/>
                <w:bCs/>
                <w:spacing w:val="-4"/>
                <w:sz w:val="24"/>
                <w:szCs w:val="24"/>
              </w:rPr>
            </w:pPr>
            <w:r w:rsidRPr="00873E3F">
              <w:rPr>
                <w:b/>
                <w:bCs/>
                <w:spacing w:val="-4"/>
                <w:sz w:val="24"/>
                <w:szCs w:val="24"/>
              </w:rPr>
              <w:t>2021–2025</w:t>
            </w:r>
            <w:r w:rsidR="00873E3F" w:rsidRPr="00873E3F">
              <w:rPr>
                <w:b/>
                <w:bCs/>
                <w:spacing w:val="-4"/>
                <w:sz w:val="24"/>
                <w:szCs w:val="24"/>
              </w:rPr>
              <w:t xml:space="preserve"> годы</w:t>
            </w:r>
          </w:p>
        </w:tc>
        <w:tc>
          <w:tcPr>
            <w:tcW w:w="594" w:type="pct"/>
            <w:gridSpan w:val="2"/>
            <w:tcBorders>
              <w:top w:val="single" w:sz="4" w:space="0" w:color="auto"/>
              <w:left w:val="single" w:sz="4" w:space="0" w:color="auto"/>
              <w:bottom w:val="single" w:sz="4" w:space="0" w:color="auto"/>
              <w:right w:val="single" w:sz="4" w:space="0" w:color="auto"/>
            </w:tcBorders>
          </w:tcPr>
          <w:p w:rsidR="00B0181E" w:rsidRPr="00873E3F" w:rsidRDefault="00B0181E" w:rsidP="00873E3F">
            <w:pPr>
              <w:widowControl w:val="0"/>
              <w:ind w:left="-184" w:right="-127"/>
              <w:jc w:val="center"/>
              <w:outlineLvl w:val="3"/>
              <w:rPr>
                <w:b/>
                <w:bCs/>
                <w:spacing w:val="-4"/>
                <w:sz w:val="24"/>
                <w:szCs w:val="24"/>
              </w:rPr>
            </w:pPr>
            <w:r w:rsidRPr="00873E3F">
              <w:rPr>
                <w:b/>
                <w:bCs/>
                <w:spacing w:val="-4"/>
                <w:sz w:val="24"/>
                <w:szCs w:val="24"/>
              </w:rPr>
              <w:t>2026–2030</w:t>
            </w:r>
            <w:r w:rsidR="00873E3F" w:rsidRPr="00873E3F">
              <w:rPr>
                <w:b/>
                <w:bCs/>
                <w:spacing w:val="-4"/>
                <w:sz w:val="24"/>
                <w:szCs w:val="24"/>
              </w:rPr>
              <w:t xml:space="preserve"> годы</w:t>
            </w: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B0181E" w:rsidRPr="00EE0B71" w:rsidRDefault="00B0181E" w:rsidP="00B0181E">
            <w:pPr>
              <w:widowControl w:val="0"/>
              <w:rPr>
                <w:bCs/>
                <w:sz w:val="24"/>
                <w:szCs w:val="24"/>
                <w:lang w:val="en-US"/>
              </w:rPr>
            </w:pPr>
          </w:p>
        </w:tc>
      </w:tr>
      <w:tr w:rsidR="00B0181E" w:rsidRPr="00EE0B71" w:rsidTr="00873E3F">
        <w:trPr>
          <w:tblHeader/>
          <w:jc w:val="center"/>
        </w:trPr>
        <w:tc>
          <w:tcPr>
            <w:tcW w:w="1973" w:type="pct"/>
            <w:vMerge/>
            <w:tcBorders>
              <w:top w:val="single" w:sz="4" w:space="0" w:color="auto"/>
              <w:left w:val="single" w:sz="4" w:space="0" w:color="auto"/>
              <w:bottom w:val="single" w:sz="4" w:space="0" w:color="auto"/>
              <w:right w:val="single" w:sz="4" w:space="0" w:color="auto"/>
            </w:tcBorders>
            <w:vAlign w:val="center"/>
            <w:hideMark/>
          </w:tcPr>
          <w:p w:rsidR="00B0181E" w:rsidRPr="00EE0B71" w:rsidRDefault="00B0181E" w:rsidP="00B0181E">
            <w:pPr>
              <w:widowControl w:val="0"/>
              <w:rPr>
                <w:bCs/>
                <w:sz w:val="24"/>
                <w:szCs w:val="24"/>
              </w:rPr>
            </w:pPr>
          </w:p>
        </w:tc>
        <w:tc>
          <w:tcPr>
            <w:tcW w:w="464" w:type="pct"/>
            <w:vMerge/>
            <w:tcBorders>
              <w:top w:val="single" w:sz="4" w:space="0" w:color="auto"/>
              <w:left w:val="single" w:sz="4" w:space="0" w:color="auto"/>
              <w:bottom w:val="single" w:sz="4" w:space="0" w:color="auto"/>
              <w:right w:val="single" w:sz="4" w:space="0" w:color="auto"/>
            </w:tcBorders>
            <w:vAlign w:val="center"/>
            <w:hideMark/>
          </w:tcPr>
          <w:p w:rsidR="00B0181E" w:rsidRPr="00EE0B71" w:rsidRDefault="00B0181E" w:rsidP="00B0181E">
            <w:pPr>
              <w:widowControl w:val="0"/>
              <w:rPr>
                <w:bCs/>
                <w:sz w:val="24"/>
                <w:szCs w:val="24"/>
              </w:rPr>
            </w:pPr>
          </w:p>
        </w:tc>
        <w:tc>
          <w:tcPr>
            <w:tcW w:w="295" w:type="pct"/>
            <w:vMerge/>
            <w:tcBorders>
              <w:top w:val="single" w:sz="4" w:space="0" w:color="auto"/>
              <w:left w:val="single" w:sz="4" w:space="0" w:color="auto"/>
              <w:bottom w:val="single" w:sz="4" w:space="0" w:color="auto"/>
              <w:right w:val="single" w:sz="4" w:space="0" w:color="auto"/>
            </w:tcBorders>
            <w:vAlign w:val="center"/>
            <w:hideMark/>
          </w:tcPr>
          <w:p w:rsidR="00B0181E" w:rsidRPr="00EE0B71" w:rsidRDefault="00B0181E" w:rsidP="00B0181E">
            <w:pPr>
              <w:widowControl w:val="0"/>
              <w:rPr>
                <w:bCs/>
                <w:sz w:val="24"/>
                <w:szCs w:val="24"/>
              </w:rPr>
            </w:pPr>
          </w:p>
        </w:tc>
        <w:tc>
          <w:tcPr>
            <w:tcW w:w="296" w:type="pct"/>
            <w:tcBorders>
              <w:top w:val="single" w:sz="4" w:space="0" w:color="auto"/>
              <w:left w:val="single" w:sz="4" w:space="0" w:color="auto"/>
              <w:bottom w:val="single" w:sz="4" w:space="0" w:color="auto"/>
              <w:right w:val="single" w:sz="4" w:space="0" w:color="auto"/>
            </w:tcBorders>
            <w:hideMark/>
          </w:tcPr>
          <w:p w:rsidR="00B0181E" w:rsidRPr="00EF17EC" w:rsidRDefault="00B0181E" w:rsidP="00B0181E">
            <w:pPr>
              <w:widowControl w:val="0"/>
              <w:jc w:val="center"/>
              <w:outlineLvl w:val="3"/>
              <w:rPr>
                <w:b/>
                <w:bCs/>
                <w:sz w:val="24"/>
                <w:szCs w:val="24"/>
                <w:lang w:val="en-US"/>
              </w:rPr>
            </w:pPr>
            <w:r w:rsidRPr="00EF17EC">
              <w:rPr>
                <w:b/>
                <w:bCs/>
                <w:sz w:val="24"/>
                <w:szCs w:val="24"/>
                <w:lang w:val="en-US"/>
              </w:rPr>
              <w:t>min</w:t>
            </w:r>
          </w:p>
        </w:tc>
        <w:tc>
          <w:tcPr>
            <w:tcW w:w="297" w:type="pct"/>
            <w:tcBorders>
              <w:top w:val="single" w:sz="4" w:space="0" w:color="auto"/>
              <w:left w:val="single" w:sz="4" w:space="0" w:color="auto"/>
              <w:bottom w:val="single" w:sz="4" w:space="0" w:color="auto"/>
              <w:right w:val="single" w:sz="4" w:space="0" w:color="auto"/>
            </w:tcBorders>
            <w:hideMark/>
          </w:tcPr>
          <w:p w:rsidR="00B0181E" w:rsidRPr="00EF17EC" w:rsidRDefault="00B0181E" w:rsidP="00B0181E">
            <w:pPr>
              <w:widowControl w:val="0"/>
              <w:jc w:val="center"/>
              <w:outlineLvl w:val="3"/>
              <w:rPr>
                <w:b/>
                <w:bCs/>
                <w:sz w:val="24"/>
                <w:szCs w:val="24"/>
                <w:lang w:val="en-US"/>
              </w:rPr>
            </w:pPr>
            <w:r w:rsidRPr="00EF17EC">
              <w:rPr>
                <w:b/>
                <w:bCs/>
                <w:sz w:val="24"/>
                <w:szCs w:val="24"/>
                <w:lang w:val="en-US"/>
              </w:rPr>
              <w:t>max</w:t>
            </w:r>
          </w:p>
        </w:tc>
        <w:tc>
          <w:tcPr>
            <w:tcW w:w="296" w:type="pct"/>
            <w:tcBorders>
              <w:top w:val="single" w:sz="4" w:space="0" w:color="auto"/>
              <w:left w:val="single" w:sz="4" w:space="0" w:color="auto"/>
              <w:bottom w:val="single" w:sz="4" w:space="0" w:color="auto"/>
              <w:right w:val="single" w:sz="4" w:space="0" w:color="auto"/>
            </w:tcBorders>
            <w:hideMark/>
          </w:tcPr>
          <w:p w:rsidR="00B0181E" w:rsidRPr="00EF17EC" w:rsidRDefault="00B0181E" w:rsidP="00B0181E">
            <w:pPr>
              <w:widowControl w:val="0"/>
              <w:jc w:val="center"/>
              <w:outlineLvl w:val="3"/>
              <w:rPr>
                <w:b/>
                <w:bCs/>
                <w:sz w:val="24"/>
                <w:szCs w:val="24"/>
              </w:rPr>
            </w:pPr>
            <w:r w:rsidRPr="00EF17EC">
              <w:rPr>
                <w:b/>
                <w:bCs/>
                <w:sz w:val="24"/>
                <w:szCs w:val="24"/>
                <w:lang w:val="en-US"/>
              </w:rPr>
              <w:t>min</w:t>
            </w:r>
          </w:p>
        </w:tc>
        <w:tc>
          <w:tcPr>
            <w:tcW w:w="297" w:type="pct"/>
            <w:tcBorders>
              <w:top w:val="single" w:sz="4" w:space="0" w:color="auto"/>
              <w:left w:val="single" w:sz="4" w:space="0" w:color="auto"/>
              <w:bottom w:val="single" w:sz="4" w:space="0" w:color="auto"/>
              <w:right w:val="single" w:sz="4" w:space="0" w:color="auto"/>
            </w:tcBorders>
            <w:hideMark/>
          </w:tcPr>
          <w:p w:rsidR="00B0181E" w:rsidRPr="00EF17EC" w:rsidRDefault="00B0181E" w:rsidP="00B0181E">
            <w:pPr>
              <w:widowControl w:val="0"/>
              <w:jc w:val="center"/>
              <w:outlineLvl w:val="3"/>
              <w:rPr>
                <w:b/>
                <w:bCs/>
                <w:sz w:val="24"/>
                <w:szCs w:val="24"/>
              </w:rPr>
            </w:pPr>
            <w:r w:rsidRPr="00EF17EC">
              <w:rPr>
                <w:b/>
                <w:bCs/>
                <w:sz w:val="24"/>
                <w:szCs w:val="24"/>
                <w:lang w:val="en-US"/>
              </w:rPr>
              <w:t>max</w:t>
            </w:r>
          </w:p>
        </w:tc>
        <w:tc>
          <w:tcPr>
            <w:tcW w:w="296" w:type="pct"/>
            <w:tcBorders>
              <w:top w:val="single" w:sz="4" w:space="0" w:color="auto"/>
              <w:left w:val="single" w:sz="4" w:space="0" w:color="auto"/>
              <w:bottom w:val="single" w:sz="4" w:space="0" w:color="auto"/>
              <w:right w:val="single" w:sz="4" w:space="0" w:color="auto"/>
            </w:tcBorders>
            <w:hideMark/>
          </w:tcPr>
          <w:p w:rsidR="00B0181E" w:rsidRPr="00EF17EC" w:rsidRDefault="00B0181E" w:rsidP="00B0181E">
            <w:pPr>
              <w:widowControl w:val="0"/>
              <w:jc w:val="center"/>
              <w:outlineLvl w:val="3"/>
              <w:rPr>
                <w:b/>
                <w:bCs/>
                <w:sz w:val="24"/>
                <w:szCs w:val="24"/>
              </w:rPr>
            </w:pPr>
            <w:r w:rsidRPr="00EF17EC">
              <w:rPr>
                <w:b/>
                <w:bCs/>
                <w:sz w:val="24"/>
                <w:szCs w:val="24"/>
                <w:lang w:val="en-US"/>
              </w:rPr>
              <w:t>min</w:t>
            </w:r>
          </w:p>
        </w:tc>
        <w:tc>
          <w:tcPr>
            <w:tcW w:w="298" w:type="pct"/>
            <w:tcBorders>
              <w:top w:val="single" w:sz="4" w:space="0" w:color="auto"/>
              <w:left w:val="single" w:sz="4" w:space="0" w:color="auto"/>
              <w:bottom w:val="single" w:sz="4" w:space="0" w:color="auto"/>
              <w:right w:val="single" w:sz="4" w:space="0" w:color="auto"/>
            </w:tcBorders>
            <w:hideMark/>
          </w:tcPr>
          <w:p w:rsidR="00B0181E" w:rsidRPr="00EF17EC" w:rsidRDefault="00B0181E" w:rsidP="00B0181E">
            <w:pPr>
              <w:widowControl w:val="0"/>
              <w:jc w:val="center"/>
              <w:outlineLvl w:val="3"/>
              <w:rPr>
                <w:b/>
                <w:bCs/>
                <w:sz w:val="24"/>
                <w:szCs w:val="24"/>
              </w:rPr>
            </w:pPr>
            <w:r w:rsidRPr="00EF17EC">
              <w:rPr>
                <w:b/>
                <w:bCs/>
                <w:sz w:val="24"/>
                <w:szCs w:val="24"/>
                <w:lang w:val="en-US"/>
              </w:rPr>
              <w:t>max</w:t>
            </w:r>
          </w:p>
        </w:tc>
        <w:tc>
          <w:tcPr>
            <w:tcW w:w="490" w:type="pct"/>
            <w:vMerge/>
            <w:tcBorders>
              <w:top w:val="single" w:sz="4" w:space="0" w:color="auto"/>
              <w:left w:val="single" w:sz="4" w:space="0" w:color="auto"/>
              <w:bottom w:val="single" w:sz="4" w:space="0" w:color="auto"/>
              <w:right w:val="single" w:sz="4" w:space="0" w:color="auto"/>
            </w:tcBorders>
            <w:vAlign w:val="center"/>
            <w:hideMark/>
          </w:tcPr>
          <w:p w:rsidR="00B0181E" w:rsidRPr="00EE0B71" w:rsidRDefault="00B0181E" w:rsidP="00B0181E">
            <w:pPr>
              <w:widowControl w:val="0"/>
              <w:rPr>
                <w:bCs/>
                <w:sz w:val="24"/>
                <w:szCs w:val="24"/>
                <w:lang w:val="en-US"/>
              </w:rPr>
            </w:pPr>
          </w:p>
        </w:tc>
      </w:tr>
      <w:tr w:rsidR="00B0181E" w:rsidRPr="00EE0B71" w:rsidTr="00873E3F">
        <w:trPr>
          <w:jc w:val="center"/>
        </w:trPr>
        <w:tc>
          <w:tcPr>
            <w:tcW w:w="1973" w:type="pct"/>
            <w:tcBorders>
              <w:top w:val="single" w:sz="4" w:space="0" w:color="auto"/>
              <w:left w:val="single" w:sz="4" w:space="0" w:color="auto"/>
              <w:bottom w:val="single" w:sz="4" w:space="0" w:color="auto"/>
              <w:right w:val="single" w:sz="4" w:space="0" w:color="auto"/>
            </w:tcBorders>
          </w:tcPr>
          <w:p w:rsidR="00873E3F" w:rsidRDefault="00B0181E" w:rsidP="00B0181E">
            <w:pPr>
              <w:widowControl w:val="0"/>
              <w:rPr>
                <w:sz w:val="24"/>
                <w:szCs w:val="24"/>
              </w:rPr>
            </w:pPr>
            <w:r w:rsidRPr="00EE0B71">
              <w:rPr>
                <w:sz w:val="24"/>
                <w:szCs w:val="24"/>
              </w:rPr>
              <w:t xml:space="preserve">Количество зарегистрированных преступлений </w:t>
            </w:r>
          </w:p>
          <w:p w:rsidR="00B0181E" w:rsidRPr="00EE0B71" w:rsidRDefault="00B0181E" w:rsidP="00B0181E">
            <w:pPr>
              <w:widowControl w:val="0"/>
              <w:rPr>
                <w:sz w:val="24"/>
                <w:szCs w:val="24"/>
              </w:rPr>
            </w:pPr>
            <w:r w:rsidRPr="00EE0B71">
              <w:rPr>
                <w:sz w:val="24"/>
                <w:szCs w:val="24"/>
              </w:rPr>
              <w:t>на 1000 жителей</w:t>
            </w:r>
          </w:p>
        </w:tc>
        <w:tc>
          <w:tcPr>
            <w:tcW w:w="464" w:type="pct"/>
            <w:tcBorders>
              <w:top w:val="single" w:sz="4" w:space="0" w:color="auto"/>
              <w:left w:val="single" w:sz="4" w:space="0" w:color="auto"/>
              <w:bottom w:val="single" w:sz="4" w:space="0" w:color="auto"/>
              <w:right w:val="single" w:sz="4" w:space="0" w:color="auto"/>
            </w:tcBorders>
          </w:tcPr>
          <w:p w:rsidR="00B0181E" w:rsidRPr="00EE0B71" w:rsidRDefault="00B0181E" w:rsidP="00B0181E">
            <w:pPr>
              <w:widowControl w:val="0"/>
              <w:contextualSpacing/>
              <w:jc w:val="center"/>
              <w:outlineLvl w:val="3"/>
              <w:rPr>
                <w:bCs/>
                <w:sz w:val="24"/>
                <w:szCs w:val="24"/>
              </w:rPr>
            </w:pPr>
            <w:r w:rsidRPr="00EE0B71">
              <w:rPr>
                <w:bCs/>
                <w:sz w:val="24"/>
                <w:szCs w:val="24"/>
              </w:rPr>
              <w:t>Единица</w:t>
            </w:r>
          </w:p>
        </w:tc>
        <w:tc>
          <w:tcPr>
            <w:tcW w:w="295" w:type="pct"/>
            <w:tcBorders>
              <w:top w:val="single" w:sz="4" w:space="0" w:color="auto"/>
              <w:left w:val="single" w:sz="4" w:space="0" w:color="auto"/>
              <w:bottom w:val="single" w:sz="4" w:space="0" w:color="auto"/>
              <w:right w:val="single" w:sz="4" w:space="0" w:color="auto"/>
            </w:tcBorders>
          </w:tcPr>
          <w:p w:rsidR="00B0181E" w:rsidRPr="00EE0B71" w:rsidRDefault="00B0181E" w:rsidP="00C710F5">
            <w:pPr>
              <w:widowControl w:val="0"/>
              <w:contextualSpacing/>
              <w:jc w:val="center"/>
              <w:outlineLvl w:val="3"/>
              <w:rPr>
                <w:bCs/>
                <w:sz w:val="24"/>
                <w:szCs w:val="24"/>
              </w:rPr>
            </w:pPr>
            <w:r w:rsidRPr="00EE0B71">
              <w:rPr>
                <w:bCs/>
                <w:sz w:val="24"/>
                <w:szCs w:val="24"/>
              </w:rPr>
              <w:t>1</w:t>
            </w:r>
            <w:r w:rsidR="00C710F5" w:rsidRPr="00EE0B71">
              <w:rPr>
                <w:bCs/>
                <w:sz w:val="24"/>
                <w:szCs w:val="24"/>
              </w:rPr>
              <w:t>2</w:t>
            </w:r>
            <w:r w:rsidRPr="00EE0B71">
              <w:rPr>
                <w:bCs/>
                <w:sz w:val="24"/>
                <w:szCs w:val="24"/>
              </w:rPr>
              <w:t>,</w:t>
            </w:r>
            <w:r w:rsidR="00C710F5" w:rsidRPr="00EE0B71">
              <w:rPr>
                <w:bCs/>
                <w:sz w:val="24"/>
                <w:szCs w:val="24"/>
              </w:rPr>
              <w:t>6</w:t>
            </w:r>
          </w:p>
        </w:tc>
        <w:tc>
          <w:tcPr>
            <w:tcW w:w="296" w:type="pct"/>
            <w:tcBorders>
              <w:top w:val="single" w:sz="4" w:space="0" w:color="auto"/>
              <w:left w:val="single" w:sz="4" w:space="0" w:color="auto"/>
              <w:bottom w:val="single" w:sz="4" w:space="0" w:color="auto"/>
              <w:right w:val="single" w:sz="4" w:space="0" w:color="auto"/>
            </w:tcBorders>
          </w:tcPr>
          <w:p w:rsidR="00B0181E" w:rsidRPr="00EE0B71" w:rsidRDefault="00B0181E" w:rsidP="00300909">
            <w:pPr>
              <w:widowControl w:val="0"/>
              <w:contextualSpacing/>
              <w:jc w:val="center"/>
              <w:outlineLvl w:val="3"/>
              <w:rPr>
                <w:bCs/>
                <w:sz w:val="24"/>
                <w:szCs w:val="24"/>
              </w:rPr>
            </w:pPr>
            <w:r w:rsidRPr="00EE0B71">
              <w:rPr>
                <w:bCs/>
                <w:sz w:val="24"/>
                <w:szCs w:val="24"/>
              </w:rPr>
              <w:t>12,</w:t>
            </w:r>
            <w:r w:rsidR="00300909">
              <w:rPr>
                <w:bCs/>
                <w:sz w:val="24"/>
                <w:szCs w:val="24"/>
              </w:rPr>
              <w:t>5</w:t>
            </w:r>
          </w:p>
        </w:tc>
        <w:tc>
          <w:tcPr>
            <w:tcW w:w="297" w:type="pct"/>
            <w:tcBorders>
              <w:top w:val="single" w:sz="4" w:space="0" w:color="auto"/>
              <w:left w:val="single" w:sz="4" w:space="0" w:color="auto"/>
              <w:bottom w:val="single" w:sz="4" w:space="0" w:color="auto"/>
              <w:right w:val="single" w:sz="4" w:space="0" w:color="auto"/>
            </w:tcBorders>
          </w:tcPr>
          <w:p w:rsidR="00B0181E" w:rsidRPr="00EE0B71" w:rsidRDefault="00B0181E" w:rsidP="00300909">
            <w:pPr>
              <w:widowControl w:val="0"/>
              <w:contextualSpacing/>
              <w:jc w:val="center"/>
              <w:outlineLvl w:val="3"/>
              <w:rPr>
                <w:bCs/>
                <w:sz w:val="24"/>
                <w:szCs w:val="24"/>
              </w:rPr>
            </w:pPr>
            <w:r w:rsidRPr="00EE0B71">
              <w:rPr>
                <w:bCs/>
                <w:sz w:val="24"/>
                <w:szCs w:val="24"/>
              </w:rPr>
              <w:t>12,</w:t>
            </w:r>
            <w:r w:rsidR="00300909">
              <w:rPr>
                <w:bCs/>
                <w:sz w:val="24"/>
                <w:szCs w:val="24"/>
              </w:rPr>
              <w:t>0</w:t>
            </w:r>
          </w:p>
        </w:tc>
        <w:tc>
          <w:tcPr>
            <w:tcW w:w="296" w:type="pct"/>
            <w:tcBorders>
              <w:top w:val="single" w:sz="4" w:space="0" w:color="auto"/>
              <w:left w:val="single" w:sz="4" w:space="0" w:color="auto"/>
              <w:bottom w:val="single" w:sz="4" w:space="0" w:color="auto"/>
              <w:right w:val="single" w:sz="4" w:space="0" w:color="auto"/>
            </w:tcBorders>
          </w:tcPr>
          <w:p w:rsidR="00B0181E" w:rsidRPr="00EE0B71" w:rsidRDefault="00B0181E" w:rsidP="00300909">
            <w:pPr>
              <w:widowControl w:val="0"/>
              <w:contextualSpacing/>
              <w:jc w:val="center"/>
              <w:outlineLvl w:val="3"/>
              <w:rPr>
                <w:bCs/>
                <w:sz w:val="24"/>
                <w:szCs w:val="24"/>
              </w:rPr>
            </w:pPr>
            <w:r w:rsidRPr="00EE0B71">
              <w:rPr>
                <w:bCs/>
                <w:sz w:val="24"/>
                <w:szCs w:val="24"/>
              </w:rPr>
              <w:t>12,</w:t>
            </w:r>
            <w:r w:rsidR="00300909">
              <w:rPr>
                <w:bCs/>
                <w:sz w:val="24"/>
                <w:szCs w:val="24"/>
              </w:rPr>
              <w:t>0</w:t>
            </w:r>
          </w:p>
        </w:tc>
        <w:tc>
          <w:tcPr>
            <w:tcW w:w="297" w:type="pct"/>
            <w:tcBorders>
              <w:top w:val="single" w:sz="4" w:space="0" w:color="auto"/>
              <w:left w:val="single" w:sz="4" w:space="0" w:color="auto"/>
              <w:bottom w:val="single" w:sz="4" w:space="0" w:color="auto"/>
              <w:right w:val="single" w:sz="4" w:space="0" w:color="auto"/>
            </w:tcBorders>
          </w:tcPr>
          <w:p w:rsidR="00B0181E" w:rsidRPr="00EE0B71" w:rsidRDefault="00B0181E" w:rsidP="00300909">
            <w:pPr>
              <w:widowControl w:val="0"/>
              <w:contextualSpacing/>
              <w:jc w:val="center"/>
              <w:outlineLvl w:val="3"/>
              <w:rPr>
                <w:bCs/>
                <w:sz w:val="24"/>
                <w:szCs w:val="24"/>
              </w:rPr>
            </w:pPr>
            <w:r w:rsidRPr="00EE0B71">
              <w:rPr>
                <w:bCs/>
                <w:sz w:val="24"/>
                <w:szCs w:val="24"/>
              </w:rPr>
              <w:t>11,</w:t>
            </w:r>
            <w:r w:rsidR="00300909">
              <w:rPr>
                <w:bCs/>
                <w:sz w:val="24"/>
                <w:szCs w:val="24"/>
              </w:rPr>
              <w:t>5</w:t>
            </w:r>
          </w:p>
        </w:tc>
        <w:tc>
          <w:tcPr>
            <w:tcW w:w="296" w:type="pct"/>
            <w:tcBorders>
              <w:top w:val="single" w:sz="4" w:space="0" w:color="auto"/>
              <w:left w:val="single" w:sz="4" w:space="0" w:color="auto"/>
              <w:bottom w:val="single" w:sz="4" w:space="0" w:color="auto"/>
              <w:right w:val="single" w:sz="4" w:space="0" w:color="auto"/>
            </w:tcBorders>
          </w:tcPr>
          <w:p w:rsidR="00B0181E" w:rsidRPr="00EE0B71" w:rsidRDefault="00B0181E" w:rsidP="00300909">
            <w:pPr>
              <w:widowControl w:val="0"/>
              <w:contextualSpacing/>
              <w:jc w:val="center"/>
              <w:outlineLvl w:val="3"/>
              <w:rPr>
                <w:bCs/>
                <w:sz w:val="24"/>
                <w:szCs w:val="24"/>
              </w:rPr>
            </w:pPr>
            <w:r w:rsidRPr="00EE0B71">
              <w:rPr>
                <w:bCs/>
                <w:sz w:val="24"/>
                <w:szCs w:val="24"/>
              </w:rPr>
              <w:t>1</w:t>
            </w:r>
            <w:r w:rsidR="00C710F5" w:rsidRPr="00EE0B71">
              <w:rPr>
                <w:bCs/>
                <w:sz w:val="24"/>
                <w:szCs w:val="24"/>
              </w:rPr>
              <w:t>1</w:t>
            </w:r>
            <w:r w:rsidRPr="00EE0B71">
              <w:rPr>
                <w:bCs/>
                <w:sz w:val="24"/>
                <w:szCs w:val="24"/>
              </w:rPr>
              <w:t>,</w:t>
            </w:r>
            <w:r w:rsidR="00300909">
              <w:rPr>
                <w:bCs/>
                <w:sz w:val="24"/>
                <w:szCs w:val="24"/>
              </w:rPr>
              <w:t>5</w:t>
            </w:r>
          </w:p>
        </w:tc>
        <w:tc>
          <w:tcPr>
            <w:tcW w:w="298" w:type="pct"/>
            <w:tcBorders>
              <w:top w:val="single" w:sz="4" w:space="0" w:color="auto"/>
              <w:left w:val="single" w:sz="4" w:space="0" w:color="auto"/>
              <w:bottom w:val="single" w:sz="4" w:space="0" w:color="auto"/>
              <w:right w:val="single" w:sz="4" w:space="0" w:color="auto"/>
            </w:tcBorders>
          </w:tcPr>
          <w:p w:rsidR="00B0181E" w:rsidRPr="00EE0B71" w:rsidRDefault="00B0181E" w:rsidP="00300909">
            <w:pPr>
              <w:widowControl w:val="0"/>
              <w:contextualSpacing/>
              <w:jc w:val="center"/>
              <w:outlineLvl w:val="3"/>
              <w:rPr>
                <w:bCs/>
                <w:sz w:val="24"/>
                <w:szCs w:val="24"/>
              </w:rPr>
            </w:pPr>
            <w:r w:rsidRPr="00EE0B71">
              <w:rPr>
                <w:bCs/>
                <w:sz w:val="24"/>
                <w:szCs w:val="24"/>
              </w:rPr>
              <w:t>11,</w:t>
            </w:r>
            <w:r w:rsidR="00300909">
              <w:rPr>
                <w:bCs/>
                <w:sz w:val="24"/>
                <w:szCs w:val="24"/>
              </w:rPr>
              <w:t>0</w:t>
            </w:r>
          </w:p>
        </w:tc>
        <w:tc>
          <w:tcPr>
            <w:tcW w:w="490" w:type="pct"/>
            <w:tcBorders>
              <w:top w:val="single" w:sz="4" w:space="0" w:color="auto"/>
              <w:left w:val="single" w:sz="4" w:space="0" w:color="auto"/>
              <w:bottom w:val="single" w:sz="4" w:space="0" w:color="auto"/>
              <w:right w:val="single" w:sz="4" w:space="0" w:color="auto"/>
            </w:tcBorders>
          </w:tcPr>
          <w:p w:rsidR="00B0181E" w:rsidRPr="00EE0B71" w:rsidRDefault="00B0181E" w:rsidP="00300909">
            <w:pPr>
              <w:widowControl w:val="0"/>
              <w:contextualSpacing/>
              <w:jc w:val="center"/>
              <w:outlineLvl w:val="3"/>
              <w:rPr>
                <w:bCs/>
                <w:sz w:val="24"/>
                <w:szCs w:val="24"/>
              </w:rPr>
            </w:pPr>
            <w:r w:rsidRPr="00EE0B71">
              <w:rPr>
                <w:bCs/>
                <w:sz w:val="24"/>
                <w:szCs w:val="24"/>
              </w:rPr>
              <w:t>10,</w:t>
            </w:r>
            <w:r w:rsidR="00300909">
              <w:rPr>
                <w:bCs/>
                <w:sz w:val="24"/>
                <w:szCs w:val="24"/>
              </w:rPr>
              <w:t>0</w:t>
            </w:r>
          </w:p>
        </w:tc>
      </w:tr>
      <w:tr w:rsidR="00B0181E" w:rsidRPr="00EE0B71" w:rsidTr="00873E3F">
        <w:trPr>
          <w:trHeight w:val="70"/>
          <w:jc w:val="center"/>
        </w:trPr>
        <w:tc>
          <w:tcPr>
            <w:tcW w:w="1973" w:type="pct"/>
            <w:tcBorders>
              <w:top w:val="single" w:sz="4" w:space="0" w:color="auto"/>
              <w:left w:val="single" w:sz="4" w:space="0" w:color="auto"/>
              <w:bottom w:val="single" w:sz="4" w:space="0" w:color="auto"/>
              <w:right w:val="single" w:sz="4" w:space="0" w:color="auto"/>
            </w:tcBorders>
          </w:tcPr>
          <w:p w:rsidR="00B0181E" w:rsidRPr="00EE0B71" w:rsidRDefault="00892C38" w:rsidP="00300909">
            <w:pPr>
              <w:widowControl w:val="0"/>
              <w:rPr>
                <w:sz w:val="24"/>
                <w:szCs w:val="24"/>
              </w:rPr>
            </w:pPr>
            <w:r>
              <w:rPr>
                <w:sz w:val="24"/>
                <w:szCs w:val="24"/>
              </w:rPr>
              <w:t>Раскрывае</w:t>
            </w:r>
            <w:bookmarkStart w:id="337" w:name="_GoBack"/>
            <w:bookmarkEnd w:id="337"/>
            <w:r w:rsidR="00300909">
              <w:rPr>
                <w:sz w:val="24"/>
                <w:szCs w:val="24"/>
              </w:rPr>
              <w:t>мость</w:t>
            </w:r>
            <w:r w:rsidR="00B0181E" w:rsidRPr="00EE0B71">
              <w:rPr>
                <w:sz w:val="24"/>
                <w:szCs w:val="24"/>
              </w:rPr>
              <w:t xml:space="preserve"> преступлений</w:t>
            </w:r>
          </w:p>
        </w:tc>
        <w:tc>
          <w:tcPr>
            <w:tcW w:w="464" w:type="pct"/>
            <w:tcBorders>
              <w:top w:val="single" w:sz="4" w:space="0" w:color="auto"/>
              <w:left w:val="single" w:sz="4" w:space="0" w:color="auto"/>
              <w:bottom w:val="single" w:sz="4" w:space="0" w:color="auto"/>
              <w:right w:val="single" w:sz="4" w:space="0" w:color="auto"/>
            </w:tcBorders>
          </w:tcPr>
          <w:p w:rsidR="00B0181E" w:rsidRPr="00EE0B71" w:rsidRDefault="00300909" w:rsidP="00B0181E">
            <w:pPr>
              <w:widowControl w:val="0"/>
              <w:contextualSpacing/>
              <w:jc w:val="center"/>
              <w:outlineLvl w:val="3"/>
              <w:rPr>
                <w:bCs/>
                <w:sz w:val="24"/>
                <w:szCs w:val="24"/>
              </w:rPr>
            </w:pPr>
            <w:r>
              <w:rPr>
                <w:bCs/>
                <w:sz w:val="24"/>
                <w:szCs w:val="24"/>
              </w:rPr>
              <w:t xml:space="preserve">Процент </w:t>
            </w:r>
          </w:p>
        </w:tc>
        <w:tc>
          <w:tcPr>
            <w:tcW w:w="295" w:type="pct"/>
            <w:tcBorders>
              <w:top w:val="single" w:sz="4" w:space="0" w:color="auto"/>
              <w:left w:val="single" w:sz="4" w:space="0" w:color="auto"/>
              <w:bottom w:val="single" w:sz="4" w:space="0" w:color="auto"/>
              <w:right w:val="single" w:sz="4" w:space="0" w:color="auto"/>
            </w:tcBorders>
          </w:tcPr>
          <w:p w:rsidR="00B0181E" w:rsidRPr="00EE0B71" w:rsidRDefault="00300909" w:rsidP="00C710F5">
            <w:pPr>
              <w:widowControl w:val="0"/>
              <w:contextualSpacing/>
              <w:jc w:val="center"/>
              <w:outlineLvl w:val="3"/>
              <w:rPr>
                <w:bCs/>
                <w:sz w:val="24"/>
                <w:szCs w:val="24"/>
              </w:rPr>
            </w:pPr>
            <w:r>
              <w:rPr>
                <w:bCs/>
                <w:sz w:val="24"/>
                <w:szCs w:val="24"/>
              </w:rPr>
              <w:t>40,3</w:t>
            </w:r>
          </w:p>
        </w:tc>
        <w:tc>
          <w:tcPr>
            <w:tcW w:w="296" w:type="pct"/>
            <w:tcBorders>
              <w:top w:val="single" w:sz="4" w:space="0" w:color="auto"/>
              <w:left w:val="single" w:sz="4" w:space="0" w:color="auto"/>
              <w:bottom w:val="single" w:sz="4" w:space="0" w:color="auto"/>
              <w:right w:val="single" w:sz="4" w:space="0" w:color="auto"/>
            </w:tcBorders>
          </w:tcPr>
          <w:p w:rsidR="00B0181E" w:rsidRPr="00EE0B71" w:rsidRDefault="00300909" w:rsidP="00D17965">
            <w:pPr>
              <w:widowControl w:val="0"/>
              <w:contextualSpacing/>
              <w:jc w:val="center"/>
              <w:outlineLvl w:val="3"/>
              <w:rPr>
                <w:bCs/>
                <w:sz w:val="24"/>
                <w:szCs w:val="24"/>
              </w:rPr>
            </w:pPr>
            <w:r>
              <w:rPr>
                <w:bCs/>
                <w:sz w:val="24"/>
                <w:szCs w:val="24"/>
              </w:rPr>
              <w:t>40,0</w:t>
            </w:r>
          </w:p>
        </w:tc>
        <w:tc>
          <w:tcPr>
            <w:tcW w:w="297" w:type="pct"/>
            <w:tcBorders>
              <w:top w:val="single" w:sz="4" w:space="0" w:color="auto"/>
              <w:left w:val="single" w:sz="4" w:space="0" w:color="auto"/>
              <w:bottom w:val="single" w:sz="4" w:space="0" w:color="auto"/>
              <w:right w:val="single" w:sz="4" w:space="0" w:color="auto"/>
            </w:tcBorders>
          </w:tcPr>
          <w:p w:rsidR="00B0181E" w:rsidRPr="00EE0B71" w:rsidRDefault="00300909" w:rsidP="00D17965">
            <w:pPr>
              <w:widowControl w:val="0"/>
              <w:contextualSpacing/>
              <w:jc w:val="center"/>
              <w:outlineLvl w:val="3"/>
              <w:rPr>
                <w:bCs/>
                <w:sz w:val="24"/>
                <w:szCs w:val="24"/>
              </w:rPr>
            </w:pPr>
            <w:r>
              <w:rPr>
                <w:bCs/>
                <w:sz w:val="24"/>
                <w:szCs w:val="24"/>
              </w:rPr>
              <w:t>40,5</w:t>
            </w:r>
          </w:p>
        </w:tc>
        <w:tc>
          <w:tcPr>
            <w:tcW w:w="296" w:type="pct"/>
            <w:tcBorders>
              <w:top w:val="single" w:sz="4" w:space="0" w:color="auto"/>
              <w:left w:val="single" w:sz="4" w:space="0" w:color="auto"/>
              <w:bottom w:val="single" w:sz="4" w:space="0" w:color="auto"/>
              <w:right w:val="single" w:sz="4" w:space="0" w:color="auto"/>
            </w:tcBorders>
          </w:tcPr>
          <w:p w:rsidR="00B0181E" w:rsidRPr="00EE0B71" w:rsidRDefault="00300909" w:rsidP="00D17965">
            <w:pPr>
              <w:widowControl w:val="0"/>
              <w:contextualSpacing/>
              <w:jc w:val="center"/>
              <w:outlineLvl w:val="3"/>
              <w:rPr>
                <w:bCs/>
                <w:sz w:val="24"/>
                <w:szCs w:val="24"/>
              </w:rPr>
            </w:pPr>
            <w:r>
              <w:rPr>
                <w:bCs/>
                <w:sz w:val="24"/>
                <w:szCs w:val="24"/>
              </w:rPr>
              <w:t>42,0</w:t>
            </w:r>
          </w:p>
        </w:tc>
        <w:tc>
          <w:tcPr>
            <w:tcW w:w="297" w:type="pct"/>
            <w:tcBorders>
              <w:top w:val="single" w:sz="4" w:space="0" w:color="auto"/>
              <w:left w:val="single" w:sz="4" w:space="0" w:color="auto"/>
              <w:bottom w:val="single" w:sz="4" w:space="0" w:color="auto"/>
              <w:right w:val="single" w:sz="4" w:space="0" w:color="auto"/>
            </w:tcBorders>
          </w:tcPr>
          <w:p w:rsidR="00B0181E" w:rsidRPr="00EE0B71" w:rsidRDefault="00300909" w:rsidP="00321363">
            <w:pPr>
              <w:widowControl w:val="0"/>
              <w:contextualSpacing/>
              <w:jc w:val="center"/>
              <w:outlineLvl w:val="3"/>
              <w:rPr>
                <w:bCs/>
                <w:sz w:val="24"/>
                <w:szCs w:val="24"/>
              </w:rPr>
            </w:pPr>
            <w:r>
              <w:rPr>
                <w:bCs/>
                <w:sz w:val="24"/>
                <w:szCs w:val="24"/>
              </w:rPr>
              <w:t>42,5</w:t>
            </w:r>
          </w:p>
        </w:tc>
        <w:tc>
          <w:tcPr>
            <w:tcW w:w="296" w:type="pct"/>
            <w:tcBorders>
              <w:top w:val="single" w:sz="4" w:space="0" w:color="auto"/>
              <w:left w:val="single" w:sz="4" w:space="0" w:color="auto"/>
              <w:bottom w:val="single" w:sz="4" w:space="0" w:color="auto"/>
              <w:right w:val="single" w:sz="4" w:space="0" w:color="auto"/>
            </w:tcBorders>
          </w:tcPr>
          <w:p w:rsidR="00B0181E" w:rsidRPr="00EE0B71" w:rsidRDefault="00300909" w:rsidP="00321363">
            <w:pPr>
              <w:widowControl w:val="0"/>
              <w:contextualSpacing/>
              <w:jc w:val="center"/>
              <w:outlineLvl w:val="3"/>
              <w:rPr>
                <w:bCs/>
                <w:sz w:val="24"/>
                <w:szCs w:val="24"/>
              </w:rPr>
            </w:pPr>
            <w:r>
              <w:rPr>
                <w:bCs/>
                <w:sz w:val="24"/>
                <w:szCs w:val="24"/>
              </w:rPr>
              <w:t>44,0</w:t>
            </w:r>
          </w:p>
        </w:tc>
        <w:tc>
          <w:tcPr>
            <w:tcW w:w="298" w:type="pct"/>
            <w:tcBorders>
              <w:top w:val="single" w:sz="4" w:space="0" w:color="auto"/>
              <w:left w:val="single" w:sz="4" w:space="0" w:color="auto"/>
              <w:bottom w:val="single" w:sz="4" w:space="0" w:color="auto"/>
              <w:right w:val="single" w:sz="4" w:space="0" w:color="auto"/>
            </w:tcBorders>
          </w:tcPr>
          <w:p w:rsidR="00B0181E" w:rsidRPr="00EE0B71" w:rsidRDefault="00300909" w:rsidP="00300909">
            <w:pPr>
              <w:widowControl w:val="0"/>
              <w:contextualSpacing/>
              <w:jc w:val="center"/>
              <w:outlineLvl w:val="3"/>
              <w:rPr>
                <w:bCs/>
                <w:sz w:val="24"/>
                <w:szCs w:val="24"/>
              </w:rPr>
            </w:pPr>
            <w:r>
              <w:rPr>
                <w:bCs/>
                <w:sz w:val="24"/>
                <w:szCs w:val="24"/>
              </w:rPr>
              <w:t>44,5</w:t>
            </w:r>
          </w:p>
        </w:tc>
        <w:tc>
          <w:tcPr>
            <w:tcW w:w="490" w:type="pct"/>
            <w:tcBorders>
              <w:top w:val="single" w:sz="4" w:space="0" w:color="auto"/>
              <w:left w:val="single" w:sz="4" w:space="0" w:color="auto"/>
              <w:bottom w:val="single" w:sz="4" w:space="0" w:color="auto"/>
              <w:right w:val="single" w:sz="4" w:space="0" w:color="auto"/>
            </w:tcBorders>
          </w:tcPr>
          <w:p w:rsidR="00B0181E" w:rsidRPr="00EE0B71" w:rsidRDefault="00300909" w:rsidP="008A7C8D">
            <w:pPr>
              <w:widowControl w:val="0"/>
              <w:contextualSpacing/>
              <w:jc w:val="center"/>
              <w:outlineLvl w:val="3"/>
              <w:rPr>
                <w:bCs/>
                <w:sz w:val="24"/>
                <w:szCs w:val="24"/>
              </w:rPr>
            </w:pPr>
            <w:r>
              <w:rPr>
                <w:bCs/>
                <w:sz w:val="24"/>
                <w:szCs w:val="24"/>
              </w:rPr>
              <w:t>46,0</w:t>
            </w:r>
          </w:p>
        </w:tc>
      </w:tr>
      <w:tr w:rsidR="00B0181E" w:rsidRPr="00EE0B71" w:rsidTr="00873E3F">
        <w:trPr>
          <w:trHeight w:val="311"/>
          <w:jc w:val="center"/>
        </w:trPr>
        <w:tc>
          <w:tcPr>
            <w:tcW w:w="1973" w:type="pct"/>
            <w:tcBorders>
              <w:top w:val="single" w:sz="4" w:space="0" w:color="auto"/>
              <w:left w:val="single" w:sz="4" w:space="0" w:color="auto"/>
              <w:right w:val="single" w:sz="4" w:space="0" w:color="auto"/>
            </w:tcBorders>
          </w:tcPr>
          <w:p w:rsidR="00B0181E" w:rsidRPr="00EE0B71" w:rsidRDefault="003B4831" w:rsidP="003B4831">
            <w:pPr>
              <w:widowControl w:val="0"/>
              <w:rPr>
                <w:sz w:val="24"/>
                <w:szCs w:val="24"/>
              </w:rPr>
            </w:pPr>
            <w:r>
              <w:rPr>
                <w:sz w:val="24"/>
                <w:szCs w:val="24"/>
              </w:rPr>
              <w:t>К</w:t>
            </w:r>
            <w:r w:rsidR="00B0181E" w:rsidRPr="00EE0B71">
              <w:rPr>
                <w:sz w:val="24"/>
                <w:szCs w:val="24"/>
              </w:rPr>
              <w:t>оличеств</w:t>
            </w:r>
            <w:r>
              <w:rPr>
                <w:sz w:val="24"/>
                <w:szCs w:val="24"/>
              </w:rPr>
              <w:t>о</w:t>
            </w:r>
            <w:r w:rsidR="00B0181E" w:rsidRPr="00EE0B71">
              <w:rPr>
                <w:sz w:val="24"/>
                <w:szCs w:val="24"/>
              </w:rPr>
              <w:t xml:space="preserve"> потенциально опасных объектов, влияющих на критерий предельно допустимого риска чрезвычайных ситуаций техногенного характера</w:t>
            </w:r>
          </w:p>
        </w:tc>
        <w:tc>
          <w:tcPr>
            <w:tcW w:w="464" w:type="pct"/>
            <w:tcBorders>
              <w:top w:val="single" w:sz="4" w:space="0" w:color="auto"/>
              <w:left w:val="single" w:sz="4" w:space="0" w:color="auto"/>
              <w:right w:val="single" w:sz="4" w:space="0" w:color="auto"/>
            </w:tcBorders>
          </w:tcPr>
          <w:p w:rsidR="00B0181E" w:rsidRPr="00EE0B71" w:rsidRDefault="00B0181E" w:rsidP="00B0181E">
            <w:pPr>
              <w:widowControl w:val="0"/>
              <w:contextualSpacing/>
              <w:jc w:val="center"/>
              <w:outlineLvl w:val="3"/>
              <w:rPr>
                <w:bCs/>
                <w:sz w:val="24"/>
                <w:szCs w:val="24"/>
              </w:rPr>
            </w:pPr>
            <w:r w:rsidRPr="00EE0B71">
              <w:rPr>
                <w:bCs/>
                <w:sz w:val="24"/>
                <w:szCs w:val="24"/>
              </w:rPr>
              <w:t>Единица</w:t>
            </w:r>
          </w:p>
        </w:tc>
        <w:tc>
          <w:tcPr>
            <w:tcW w:w="295" w:type="pct"/>
            <w:tcBorders>
              <w:top w:val="single" w:sz="4" w:space="0" w:color="auto"/>
              <w:left w:val="single" w:sz="4" w:space="0" w:color="auto"/>
              <w:right w:val="single" w:sz="4" w:space="0" w:color="auto"/>
            </w:tcBorders>
          </w:tcPr>
          <w:p w:rsidR="00B0181E" w:rsidRPr="00EE0B71" w:rsidRDefault="00B0181E" w:rsidP="00B0181E">
            <w:pPr>
              <w:widowControl w:val="0"/>
              <w:contextualSpacing/>
              <w:jc w:val="center"/>
              <w:outlineLvl w:val="3"/>
              <w:rPr>
                <w:bCs/>
                <w:sz w:val="24"/>
                <w:szCs w:val="24"/>
              </w:rPr>
            </w:pPr>
            <w:r w:rsidRPr="00EE0B71">
              <w:rPr>
                <w:bCs/>
                <w:sz w:val="24"/>
                <w:szCs w:val="24"/>
              </w:rPr>
              <w:t>34</w:t>
            </w:r>
          </w:p>
        </w:tc>
        <w:tc>
          <w:tcPr>
            <w:tcW w:w="296" w:type="pct"/>
            <w:tcBorders>
              <w:top w:val="single" w:sz="4" w:space="0" w:color="auto"/>
              <w:left w:val="single" w:sz="4" w:space="0" w:color="auto"/>
              <w:right w:val="single" w:sz="4" w:space="0" w:color="auto"/>
            </w:tcBorders>
          </w:tcPr>
          <w:p w:rsidR="00B0181E" w:rsidRPr="00EE0B71" w:rsidRDefault="00505803" w:rsidP="00B0181E">
            <w:pPr>
              <w:widowControl w:val="0"/>
              <w:contextualSpacing/>
              <w:jc w:val="center"/>
              <w:outlineLvl w:val="3"/>
              <w:rPr>
                <w:bCs/>
                <w:sz w:val="24"/>
                <w:szCs w:val="24"/>
              </w:rPr>
            </w:pPr>
            <w:r>
              <w:rPr>
                <w:bCs/>
                <w:sz w:val="24"/>
                <w:szCs w:val="24"/>
              </w:rPr>
              <w:t>33</w:t>
            </w:r>
          </w:p>
        </w:tc>
        <w:tc>
          <w:tcPr>
            <w:tcW w:w="297" w:type="pct"/>
            <w:tcBorders>
              <w:top w:val="single" w:sz="4" w:space="0" w:color="auto"/>
              <w:left w:val="single" w:sz="4" w:space="0" w:color="auto"/>
              <w:right w:val="single" w:sz="4" w:space="0" w:color="auto"/>
            </w:tcBorders>
          </w:tcPr>
          <w:p w:rsidR="00B0181E" w:rsidRPr="00EE0B71" w:rsidRDefault="00505803" w:rsidP="00B0181E">
            <w:pPr>
              <w:widowControl w:val="0"/>
              <w:contextualSpacing/>
              <w:jc w:val="center"/>
              <w:outlineLvl w:val="3"/>
              <w:rPr>
                <w:bCs/>
                <w:sz w:val="24"/>
                <w:szCs w:val="24"/>
              </w:rPr>
            </w:pPr>
            <w:r>
              <w:rPr>
                <w:bCs/>
                <w:sz w:val="24"/>
                <w:szCs w:val="24"/>
              </w:rPr>
              <w:t>32</w:t>
            </w:r>
          </w:p>
        </w:tc>
        <w:tc>
          <w:tcPr>
            <w:tcW w:w="296" w:type="pct"/>
            <w:tcBorders>
              <w:top w:val="single" w:sz="4" w:space="0" w:color="auto"/>
              <w:left w:val="single" w:sz="4" w:space="0" w:color="auto"/>
              <w:right w:val="single" w:sz="4" w:space="0" w:color="auto"/>
            </w:tcBorders>
          </w:tcPr>
          <w:p w:rsidR="00B0181E" w:rsidRPr="00EE0B71" w:rsidRDefault="00B0181E" w:rsidP="00B0181E">
            <w:pPr>
              <w:widowControl w:val="0"/>
              <w:contextualSpacing/>
              <w:jc w:val="center"/>
              <w:outlineLvl w:val="3"/>
              <w:rPr>
                <w:bCs/>
                <w:sz w:val="24"/>
                <w:szCs w:val="24"/>
              </w:rPr>
            </w:pPr>
            <w:r w:rsidRPr="00EE0B71">
              <w:rPr>
                <w:bCs/>
                <w:sz w:val="24"/>
                <w:szCs w:val="24"/>
              </w:rPr>
              <w:t>32</w:t>
            </w:r>
          </w:p>
        </w:tc>
        <w:tc>
          <w:tcPr>
            <w:tcW w:w="297" w:type="pct"/>
            <w:tcBorders>
              <w:top w:val="single" w:sz="4" w:space="0" w:color="auto"/>
              <w:left w:val="single" w:sz="4" w:space="0" w:color="auto"/>
              <w:right w:val="single" w:sz="4" w:space="0" w:color="auto"/>
            </w:tcBorders>
          </w:tcPr>
          <w:p w:rsidR="00B0181E" w:rsidRPr="00EE0B71" w:rsidRDefault="00B0181E" w:rsidP="00B0181E">
            <w:pPr>
              <w:widowControl w:val="0"/>
              <w:contextualSpacing/>
              <w:jc w:val="center"/>
              <w:outlineLvl w:val="3"/>
              <w:rPr>
                <w:bCs/>
                <w:sz w:val="24"/>
                <w:szCs w:val="24"/>
              </w:rPr>
            </w:pPr>
            <w:r w:rsidRPr="00EE0B71">
              <w:rPr>
                <w:bCs/>
                <w:sz w:val="24"/>
                <w:szCs w:val="24"/>
              </w:rPr>
              <w:t>31</w:t>
            </w:r>
          </w:p>
        </w:tc>
        <w:tc>
          <w:tcPr>
            <w:tcW w:w="296" w:type="pct"/>
            <w:tcBorders>
              <w:top w:val="single" w:sz="4" w:space="0" w:color="auto"/>
              <w:left w:val="single" w:sz="4" w:space="0" w:color="auto"/>
              <w:right w:val="single" w:sz="4" w:space="0" w:color="auto"/>
            </w:tcBorders>
          </w:tcPr>
          <w:p w:rsidR="00B0181E" w:rsidRPr="00EE0B71" w:rsidRDefault="00B0181E" w:rsidP="00B0181E">
            <w:pPr>
              <w:widowControl w:val="0"/>
              <w:contextualSpacing/>
              <w:jc w:val="center"/>
              <w:outlineLvl w:val="3"/>
              <w:rPr>
                <w:bCs/>
                <w:sz w:val="24"/>
                <w:szCs w:val="24"/>
              </w:rPr>
            </w:pPr>
            <w:r w:rsidRPr="00EE0B71">
              <w:rPr>
                <w:bCs/>
                <w:sz w:val="24"/>
                <w:szCs w:val="24"/>
              </w:rPr>
              <w:t>31</w:t>
            </w:r>
          </w:p>
        </w:tc>
        <w:tc>
          <w:tcPr>
            <w:tcW w:w="298" w:type="pct"/>
            <w:tcBorders>
              <w:top w:val="single" w:sz="4" w:space="0" w:color="auto"/>
              <w:left w:val="single" w:sz="4" w:space="0" w:color="auto"/>
              <w:right w:val="single" w:sz="4" w:space="0" w:color="auto"/>
            </w:tcBorders>
          </w:tcPr>
          <w:p w:rsidR="00B0181E" w:rsidRPr="00EE0B71" w:rsidRDefault="00B0181E" w:rsidP="00B0181E">
            <w:pPr>
              <w:widowControl w:val="0"/>
              <w:contextualSpacing/>
              <w:jc w:val="center"/>
              <w:outlineLvl w:val="3"/>
              <w:rPr>
                <w:bCs/>
                <w:sz w:val="24"/>
                <w:szCs w:val="24"/>
              </w:rPr>
            </w:pPr>
            <w:r w:rsidRPr="00EE0B71">
              <w:rPr>
                <w:bCs/>
                <w:sz w:val="24"/>
                <w:szCs w:val="24"/>
              </w:rPr>
              <w:t>30</w:t>
            </w:r>
          </w:p>
        </w:tc>
        <w:tc>
          <w:tcPr>
            <w:tcW w:w="490" w:type="pct"/>
            <w:tcBorders>
              <w:top w:val="single" w:sz="4" w:space="0" w:color="auto"/>
              <w:left w:val="single" w:sz="4" w:space="0" w:color="auto"/>
              <w:right w:val="single" w:sz="4" w:space="0" w:color="auto"/>
            </w:tcBorders>
          </w:tcPr>
          <w:p w:rsidR="00B0181E" w:rsidRPr="00EE0B71" w:rsidRDefault="00B0181E" w:rsidP="00B0181E">
            <w:pPr>
              <w:widowControl w:val="0"/>
              <w:contextualSpacing/>
              <w:jc w:val="center"/>
              <w:outlineLvl w:val="3"/>
              <w:rPr>
                <w:bCs/>
                <w:sz w:val="24"/>
                <w:szCs w:val="24"/>
              </w:rPr>
            </w:pPr>
            <w:r w:rsidRPr="00EE0B71">
              <w:rPr>
                <w:bCs/>
                <w:sz w:val="24"/>
                <w:szCs w:val="24"/>
              </w:rPr>
              <w:t>29</w:t>
            </w:r>
          </w:p>
        </w:tc>
      </w:tr>
      <w:tr w:rsidR="00B0181E" w:rsidRPr="00EE0B71" w:rsidTr="00873E3F">
        <w:trPr>
          <w:jc w:val="center"/>
        </w:trPr>
        <w:tc>
          <w:tcPr>
            <w:tcW w:w="1973" w:type="pct"/>
            <w:tcBorders>
              <w:top w:val="single" w:sz="4" w:space="0" w:color="auto"/>
              <w:left w:val="single" w:sz="4" w:space="0" w:color="auto"/>
              <w:bottom w:val="single" w:sz="4" w:space="0" w:color="auto"/>
              <w:right w:val="single" w:sz="4" w:space="0" w:color="auto"/>
            </w:tcBorders>
          </w:tcPr>
          <w:p w:rsidR="00873E3F" w:rsidRDefault="00B0181E" w:rsidP="00B0181E">
            <w:pPr>
              <w:widowControl w:val="0"/>
              <w:rPr>
                <w:sz w:val="24"/>
                <w:szCs w:val="24"/>
              </w:rPr>
            </w:pPr>
            <w:r w:rsidRPr="00EE0B71">
              <w:rPr>
                <w:sz w:val="24"/>
                <w:szCs w:val="24"/>
              </w:rPr>
              <w:t xml:space="preserve">Уровень информирования населения об угрозе возникновения чрезвычайных ситуаций и </w:t>
            </w:r>
          </w:p>
          <w:p w:rsidR="00B0181E" w:rsidRPr="00EE0B71" w:rsidRDefault="00B0181E" w:rsidP="00B0181E">
            <w:pPr>
              <w:widowControl w:val="0"/>
              <w:rPr>
                <w:sz w:val="24"/>
                <w:szCs w:val="24"/>
              </w:rPr>
            </w:pPr>
            <w:r w:rsidRPr="00EE0B71">
              <w:rPr>
                <w:sz w:val="24"/>
                <w:szCs w:val="24"/>
              </w:rPr>
              <w:t>в чрезвычайных ситуациях</w:t>
            </w:r>
          </w:p>
        </w:tc>
        <w:tc>
          <w:tcPr>
            <w:tcW w:w="464" w:type="pct"/>
            <w:tcBorders>
              <w:top w:val="single" w:sz="4" w:space="0" w:color="auto"/>
              <w:left w:val="single" w:sz="4" w:space="0" w:color="auto"/>
              <w:bottom w:val="single" w:sz="4" w:space="0" w:color="auto"/>
              <w:right w:val="single" w:sz="4" w:space="0" w:color="auto"/>
            </w:tcBorders>
          </w:tcPr>
          <w:p w:rsidR="00B0181E" w:rsidRPr="00EE0B71" w:rsidRDefault="00B0181E" w:rsidP="00B0181E">
            <w:pPr>
              <w:widowControl w:val="0"/>
              <w:contextualSpacing/>
              <w:jc w:val="center"/>
              <w:outlineLvl w:val="3"/>
              <w:rPr>
                <w:bCs/>
                <w:sz w:val="24"/>
                <w:szCs w:val="24"/>
              </w:rPr>
            </w:pPr>
            <w:r w:rsidRPr="00EE0B71">
              <w:rPr>
                <w:bCs/>
                <w:sz w:val="24"/>
                <w:szCs w:val="24"/>
              </w:rPr>
              <w:t>Процент</w:t>
            </w:r>
          </w:p>
        </w:tc>
        <w:tc>
          <w:tcPr>
            <w:tcW w:w="295" w:type="pct"/>
            <w:tcBorders>
              <w:top w:val="single" w:sz="4" w:space="0" w:color="auto"/>
              <w:left w:val="single" w:sz="4" w:space="0" w:color="auto"/>
              <w:bottom w:val="single" w:sz="4" w:space="0" w:color="auto"/>
              <w:right w:val="single" w:sz="4" w:space="0" w:color="auto"/>
            </w:tcBorders>
          </w:tcPr>
          <w:p w:rsidR="00B0181E" w:rsidRPr="00EE0B71" w:rsidRDefault="00B0181E" w:rsidP="00B0181E">
            <w:pPr>
              <w:widowControl w:val="0"/>
              <w:contextualSpacing/>
              <w:jc w:val="center"/>
              <w:outlineLvl w:val="3"/>
              <w:rPr>
                <w:bCs/>
                <w:sz w:val="24"/>
                <w:szCs w:val="24"/>
              </w:rPr>
            </w:pPr>
            <w:r w:rsidRPr="00EE0B71">
              <w:rPr>
                <w:bCs/>
                <w:sz w:val="24"/>
                <w:szCs w:val="24"/>
              </w:rPr>
              <w:t>75</w:t>
            </w:r>
          </w:p>
        </w:tc>
        <w:tc>
          <w:tcPr>
            <w:tcW w:w="296" w:type="pct"/>
            <w:tcBorders>
              <w:top w:val="single" w:sz="4" w:space="0" w:color="auto"/>
              <w:left w:val="single" w:sz="4" w:space="0" w:color="auto"/>
              <w:bottom w:val="single" w:sz="4" w:space="0" w:color="auto"/>
              <w:right w:val="single" w:sz="4" w:space="0" w:color="auto"/>
            </w:tcBorders>
          </w:tcPr>
          <w:p w:rsidR="00B0181E" w:rsidRPr="00EE0B71" w:rsidRDefault="00B0181E" w:rsidP="00B0181E">
            <w:pPr>
              <w:widowControl w:val="0"/>
              <w:contextualSpacing/>
              <w:jc w:val="center"/>
              <w:outlineLvl w:val="3"/>
              <w:rPr>
                <w:bCs/>
                <w:sz w:val="24"/>
                <w:szCs w:val="24"/>
              </w:rPr>
            </w:pPr>
            <w:r w:rsidRPr="00EE0B71">
              <w:rPr>
                <w:bCs/>
                <w:sz w:val="24"/>
                <w:szCs w:val="24"/>
              </w:rPr>
              <w:t>78</w:t>
            </w:r>
          </w:p>
        </w:tc>
        <w:tc>
          <w:tcPr>
            <w:tcW w:w="297" w:type="pct"/>
            <w:tcBorders>
              <w:top w:val="single" w:sz="4" w:space="0" w:color="auto"/>
              <w:left w:val="single" w:sz="4" w:space="0" w:color="auto"/>
              <w:bottom w:val="single" w:sz="4" w:space="0" w:color="auto"/>
              <w:right w:val="single" w:sz="4" w:space="0" w:color="auto"/>
            </w:tcBorders>
          </w:tcPr>
          <w:p w:rsidR="00B0181E" w:rsidRPr="00EE0B71" w:rsidRDefault="00B0181E" w:rsidP="00B0181E">
            <w:pPr>
              <w:widowControl w:val="0"/>
              <w:contextualSpacing/>
              <w:jc w:val="center"/>
              <w:outlineLvl w:val="3"/>
              <w:rPr>
                <w:bCs/>
                <w:sz w:val="24"/>
                <w:szCs w:val="24"/>
              </w:rPr>
            </w:pPr>
            <w:r w:rsidRPr="00EE0B71">
              <w:rPr>
                <w:bCs/>
                <w:sz w:val="24"/>
                <w:szCs w:val="24"/>
              </w:rPr>
              <w:t>82</w:t>
            </w:r>
          </w:p>
        </w:tc>
        <w:tc>
          <w:tcPr>
            <w:tcW w:w="296" w:type="pct"/>
            <w:tcBorders>
              <w:top w:val="single" w:sz="4" w:space="0" w:color="auto"/>
              <w:left w:val="single" w:sz="4" w:space="0" w:color="auto"/>
              <w:bottom w:val="single" w:sz="4" w:space="0" w:color="auto"/>
              <w:right w:val="single" w:sz="4" w:space="0" w:color="auto"/>
            </w:tcBorders>
          </w:tcPr>
          <w:p w:rsidR="00B0181E" w:rsidRPr="00EE0B71" w:rsidRDefault="00505803" w:rsidP="00B0181E">
            <w:pPr>
              <w:widowControl w:val="0"/>
              <w:contextualSpacing/>
              <w:jc w:val="center"/>
              <w:outlineLvl w:val="3"/>
              <w:rPr>
                <w:bCs/>
                <w:sz w:val="24"/>
                <w:szCs w:val="24"/>
              </w:rPr>
            </w:pPr>
            <w:r>
              <w:rPr>
                <w:bCs/>
                <w:sz w:val="24"/>
                <w:szCs w:val="24"/>
              </w:rPr>
              <w:t>81</w:t>
            </w:r>
          </w:p>
        </w:tc>
        <w:tc>
          <w:tcPr>
            <w:tcW w:w="297" w:type="pct"/>
            <w:tcBorders>
              <w:top w:val="single" w:sz="4" w:space="0" w:color="auto"/>
              <w:left w:val="single" w:sz="4" w:space="0" w:color="auto"/>
              <w:bottom w:val="single" w:sz="4" w:space="0" w:color="auto"/>
              <w:right w:val="single" w:sz="4" w:space="0" w:color="auto"/>
            </w:tcBorders>
          </w:tcPr>
          <w:p w:rsidR="00B0181E" w:rsidRPr="00EE0B71" w:rsidRDefault="00B0181E" w:rsidP="00B0181E">
            <w:pPr>
              <w:widowControl w:val="0"/>
              <w:contextualSpacing/>
              <w:jc w:val="center"/>
              <w:outlineLvl w:val="3"/>
              <w:rPr>
                <w:bCs/>
                <w:sz w:val="24"/>
                <w:szCs w:val="24"/>
              </w:rPr>
            </w:pPr>
            <w:r w:rsidRPr="00EE0B71">
              <w:rPr>
                <w:bCs/>
                <w:sz w:val="24"/>
                <w:szCs w:val="24"/>
              </w:rPr>
              <w:t>89</w:t>
            </w:r>
          </w:p>
        </w:tc>
        <w:tc>
          <w:tcPr>
            <w:tcW w:w="296" w:type="pct"/>
            <w:tcBorders>
              <w:top w:val="single" w:sz="4" w:space="0" w:color="auto"/>
              <w:left w:val="single" w:sz="4" w:space="0" w:color="auto"/>
              <w:bottom w:val="single" w:sz="4" w:space="0" w:color="auto"/>
              <w:right w:val="single" w:sz="4" w:space="0" w:color="auto"/>
            </w:tcBorders>
          </w:tcPr>
          <w:p w:rsidR="00B0181E" w:rsidRPr="00EE0B71" w:rsidRDefault="00505803" w:rsidP="00B0181E">
            <w:pPr>
              <w:widowControl w:val="0"/>
              <w:contextualSpacing/>
              <w:jc w:val="center"/>
              <w:outlineLvl w:val="3"/>
              <w:rPr>
                <w:bCs/>
                <w:sz w:val="24"/>
                <w:szCs w:val="24"/>
              </w:rPr>
            </w:pPr>
            <w:r>
              <w:rPr>
                <w:bCs/>
                <w:sz w:val="24"/>
                <w:szCs w:val="24"/>
              </w:rPr>
              <w:t>85</w:t>
            </w:r>
          </w:p>
        </w:tc>
        <w:tc>
          <w:tcPr>
            <w:tcW w:w="298" w:type="pct"/>
            <w:tcBorders>
              <w:top w:val="single" w:sz="4" w:space="0" w:color="auto"/>
              <w:left w:val="single" w:sz="4" w:space="0" w:color="auto"/>
              <w:bottom w:val="single" w:sz="4" w:space="0" w:color="auto"/>
              <w:right w:val="single" w:sz="4" w:space="0" w:color="auto"/>
            </w:tcBorders>
          </w:tcPr>
          <w:p w:rsidR="00B0181E" w:rsidRPr="00EE0B71" w:rsidRDefault="00B0181E" w:rsidP="00B0181E">
            <w:pPr>
              <w:widowControl w:val="0"/>
              <w:contextualSpacing/>
              <w:jc w:val="center"/>
              <w:outlineLvl w:val="3"/>
              <w:rPr>
                <w:bCs/>
                <w:sz w:val="24"/>
                <w:szCs w:val="24"/>
              </w:rPr>
            </w:pPr>
            <w:r w:rsidRPr="00EE0B71">
              <w:rPr>
                <w:bCs/>
                <w:sz w:val="24"/>
                <w:szCs w:val="24"/>
              </w:rPr>
              <w:t>96</w:t>
            </w:r>
          </w:p>
        </w:tc>
        <w:tc>
          <w:tcPr>
            <w:tcW w:w="490" w:type="pct"/>
            <w:tcBorders>
              <w:top w:val="single" w:sz="4" w:space="0" w:color="auto"/>
              <w:left w:val="single" w:sz="4" w:space="0" w:color="auto"/>
              <w:bottom w:val="single" w:sz="4" w:space="0" w:color="auto"/>
              <w:right w:val="single" w:sz="4" w:space="0" w:color="auto"/>
            </w:tcBorders>
          </w:tcPr>
          <w:p w:rsidR="00B0181E" w:rsidRPr="00EE0B71" w:rsidRDefault="00B0181E" w:rsidP="00B0181E">
            <w:pPr>
              <w:widowControl w:val="0"/>
              <w:contextualSpacing/>
              <w:jc w:val="center"/>
              <w:outlineLvl w:val="3"/>
              <w:rPr>
                <w:bCs/>
                <w:sz w:val="24"/>
                <w:szCs w:val="24"/>
              </w:rPr>
            </w:pPr>
            <w:r w:rsidRPr="00EE0B71">
              <w:rPr>
                <w:bCs/>
                <w:sz w:val="24"/>
                <w:szCs w:val="24"/>
              </w:rPr>
              <w:t>100</w:t>
            </w:r>
          </w:p>
        </w:tc>
      </w:tr>
      <w:tr w:rsidR="00B0181E" w:rsidRPr="00EE0B71" w:rsidTr="00873E3F">
        <w:trPr>
          <w:jc w:val="center"/>
        </w:trPr>
        <w:tc>
          <w:tcPr>
            <w:tcW w:w="1973" w:type="pct"/>
            <w:tcBorders>
              <w:top w:val="single" w:sz="4" w:space="0" w:color="auto"/>
              <w:left w:val="single" w:sz="4" w:space="0" w:color="auto"/>
              <w:bottom w:val="single" w:sz="4" w:space="0" w:color="auto"/>
              <w:right w:val="single" w:sz="4" w:space="0" w:color="auto"/>
            </w:tcBorders>
          </w:tcPr>
          <w:p w:rsidR="00B0181E" w:rsidRPr="00EE0B71" w:rsidRDefault="00B0181E" w:rsidP="00B0181E">
            <w:pPr>
              <w:widowControl w:val="0"/>
              <w:rPr>
                <w:sz w:val="24"/>
                <w:szCs w:val="24"/>
              </w:rPr>
            </w:pPr>
            <w:r w:rsidRPr="00EE0B71">
              <w:rPr>
                <w:sz w:val="24"/>
                <w:szCs w:val="24"/>
              </w:rPr>
              <w:t>Удовлетворенность населения деятельностью органов местного самоуправления</w:t>
            </w:r>
          </w:p>
        </w:tc>
        <w:tc>
          <w:tcPr>
            <w:tcW w:w="464" w:type="pct"/>
            <w:tcBorders>
              <w:top w:val="single" w:sz="4" w:space="0" w:color="auto"/>
              <w:left w:val="single" w:sz="4" w:space="0" w:color="auto"/>
              <w:bottom w:val="single" w:sz="4" w:space="0" w:color="auto"/>
              <w:right w:val="single" w:sz="4" w:space="0" w:color="auto"/>
            </w:tcBorders>
          </w:tcPr>
          <w:p w:rsidR="00B0181E" w:rsidRPr="00EE0B71" w:rsidRDefault="00B0181E" w:rsidP="00B0181E">
            <w:pPr>
              <w:widowControl w:val="0"/>
              <w:contextualSpacing/>
              <w:jc w:val="center"/>
              <w:outlineLvl w:val="3"/>
              <w:rPr>
                <w:bCs/>
                <w:sz w:val="24"/>
                <w:szCs w:val="24"/>
              </w:rPr>
            </w:pPr>
            <w:r w:rsidRPr="00EE0B71">
              <w:rPr>
                <w:bCs/>
                <w:sz w:val="24"/>
                <w:szCs w:val="24"/>
              </w:rPr>
              <w:t>Процент</w:t>
            </w:r>
          </w:p>
        </w:tc>
        <w:tc>
          <w:tcPr>
            <w:tcW w:w="295" w:type="pct"/>
            <w:tcBorders>
              <w:top w:val="single" w:sz="4" w:space="0" w:color="auto"/>
              <w:left w:val="single" w:sz="4" w:space="0" w:color="auto"/>
              <w:bottom w:val="single" w:sz="4" w:space="0" w:color="auto"/>
              <w:right w:val="single" w:sz="4" w:space="0" w:color="auto"/>
            </w:tcBorders>
          </w:tcPr>
          <w:p w:rsidR="00B0181E" w:rsidRPr="00EE0B71" w:rsidRDefault="00B0181E" w:rsidP="006235CB">
            <w:pPr>
              <w:widowControl w:val="0"/>
              <w:contextualSpacing/>
              <w:jc w:val="center"/>
              <w:outlineLvl w:val="3"/>
              <w:rPr>
                <w:bCs/>
                <w:sz w:val="24"/>
                <w:szCs w:val="24"/>
              </w:rPr>
            </w:pPr>
            <w:r w:rsidRPr="00EE0B71">
              <w:rPr>
                <w:bCs/>
                <w:sz w:val="24"/>
                <w:szCs w:val="24"/>
              </w:rPr>
              <w:t>8</w:t>
            </w:r>
            <w:r w:rsidR="003F76AA" w:rsidRPr="00EE0B71">
              <w:rPr>
                <w:bCs/>
                <w:sz w:val="24"/>
                <w:szCs w:val="24"/>
              </w:rPr>
              <w:t>3</w:t>
            </w:r>
          </w:p>
        </w:tc>
        <w:tc>
          <w:tcPr>
            <w:tcW w:w="296" w:type="pct"/>
            <w:tcBorders>
              <w:top w:val="single" w:sz="4" w:space="0" w:color="auto"/>
              <w:left w:val="single" w:sz="4" w:space="0" w:color="auto"/>
              <w:bottom w:val="single" w:sz="4" w:space="0" w:color="auto"/>
              <w:right w:val="single" w:sz="4" w:space="0" w:color="auto"/>
            </w:tcBorders>
          </w:tcPr>
          <w:p w:rsidR="00B0181E" w:rsidRPr="00EE0B71" w:rsidRDefault="00B0181E" w:rsidP="004A28E7">
            <w:pPr>
              <w:widowControl w:val="0"/>
              <w:contextualSpacing/>
              <w:jc w:val="center"/>
              <w:outlineLvl w:val="3"/>
              <w:rPr>
                <w:bCs/>
                <w:sz w:val="24"/>
                <w:szCs w:val="24"/>
              </w:rPr>
            </w:pPr>
            <w:r w:rsidRPr="00EE0B71">
              <w:rPr>
                <w:bCs/>
                <w:sz w:val="24"/>
                <w:szCs w:val="24"/>
              </w:rPr>
              <w:t>8</w:t>
            </w:r>
            <w:r w:rsidR="004A28E7" w:rsidRPr="00EE0B71">
              <w:rPr>
                <w:bCs/>
                <w:sz w:val="24"/>
                <w:szCs w:val="24"/>
              </w:rPr>
              <w:t>3</w:t>
            </w:r>
          </w:p>
        </w:tc>
        <w:tc>
          <w:tcPr>
            <w:tcW w:w="297" w:type="pct"/>
            <w:tcBorders>
              <w:top w:val="single" w:sz="4" w:space="0" w:color="auto"/>
              <w:left w:val="single" w:sz="4" w:space="0" w:color="auto"/>
              <w:bottom w:val="single" w:sz="4" w:space="0" w:color="auto"/>
              <w:right w:val="single" w:sz="4" w:space="0" w:color="auto"/>
            </w:tcBorders>
          </w:tcPr>
          <w:p w:rsidR="00B0181E" w:rsidRPr="00EE0B71" w:rsidRDefault="00B0181E" w:rsidP="004A28E7">
            <w:pPr>
              <w:widowControl w:val="0"/>
              <w:contextualSpacing/>
              <w:jc w:val="center"/>
              <w:outlineLvl w:val="3"/>
              <w:rPr>
                <w:bCs/>
                <w:sz w:val="24"/>
                <w:szCs w:val="24"/>
              </w:rPr>
            </w:pPr>
            <w:r w:rsidRPr="00EE0B71">
              <w:rPr>
                <w:bCs/>
                <w:sz w:val="24"/>
                <w:szCs w:val="24"/>
              </w:rPr>
              <w:t>8</w:t>
            </w:r>
            <w:r w:rsidR="004A28E7" w:rsidRPr="00EE0B71">
              <w:rPr>
                <w:bCs/>
                <w:sz w:val="24"/>
                <w:szCs w:val="24"/>
              </w:rPr>
              <w:t>4</w:t>
            </w:r>
          </w:p>
        </w:tc>
        <w:tc>
          <w:tcPr>
            <w:tcW w:w="296" w:type="pct"/>
            <w:tcBorders>
              <w:top w:val="single" w:sz="4" w:space="0" w:color="auto"/>
              <w:left w:val="single" w:sz="4" w:space="0" w:color="auto"/>
              <w:bottom w:val="single" w:sz="4" w:space="0" w:color="auto"/>
              <w:right w:val="single" w:sz="4" w:space="0" w:color="auto"/>
            </w:tcBorders>
          </w:tcPr>
          <w:p w:rsidR="00B0181E" w:rsidRPr="00EE0B71" w:rsidRDefault="00B0181E" w:rsidP="004A28E7">
            <w:pPr>
              <w:widowControl w:val="0"/>
              <w:contextualSpacing/>
              <w:jc w:val="center"/>
              <w:outlineLvl w:val="3"/>
              <w:rPr>
                <w:bCs/>
                <w:sz w:val="24"/>
                <w:szCs w:val="24"/>
              </w:rPr>
            </w:pPr>
            <w:r w:rsidRPr="00EE0B71">
              <w:rPr>
                <w:bCs/>
                <w:sz w:val="24"/>
                <w:szCs w:val="24"/>
              </w:rPr>
              <w:t>8</w:t>
            </w:r>
            <w:r w:rsidR="00505803">
              <w:rPr>
                <w:bCs/>
                <w:sz w:val="24"/>
                <w:szCs w:val="24"/>
              </w:rPr>
              <w:t>3</w:t>
            </w:r>
          </w:p>
        </w:tc>
        <w:tc>
          <w:tcPr>
            <w:tcW w:w="297" w:type="pct"/>
            <w:tcBorders>
              <w:top w:val="single" w:sz="4" w:space="0" w:color="auto"/>
              <w:left w:val="single" w:sz="4" w:space="0" w:color="auto"/>
              <w:bottom w:val="single" w:sz="4" w:space="0" w:color="auto"/>
              <w:right w:val="single" w:sz="4" w:space="0" w:color="auto"/>
            </w:tcBorders>
          </w:tcPr>
          <w:p w:rsidR="00B0181E" w:rsidRPr="00EE0B71" w:rsidRDefault="00B0181E" w:rsidP="004A28E7">
            <w:pPr>
              <w:widowControl w:val="0"/>
              <w:contextualSpacing/>
              <w:jc w:val="center"/>
              <w:outlineLvl w:val="3"/>
              <w:rPr>
                <w:bCs/>
                <w:sz w:val="24"/>
                <w:szCs w:val="24"/>
              </w:rPr>
            </w:pPr>
            <w:r w:rsidRPr="00EE0B71">
              <w:rPr>
                <w:bCs/>
                <w:sz w:val="24"/>
                <w:szCs w:val="24"/>
              </w:rPr>
              <w:t>8</w:t>
            </w:r>
            <w:r w:rsidR="004A28E7" w:rsidRPr="00EE0B71">
              <w:rPr>
                <w:bCs/>
                <w:sz w:val="24"/>
                <w:szCs w:val="24"/>
              </w:rPr>
              <w:t>6</w:t>
            </w:r>
          </w:p>
        </w:tc>
        <w:tc>
          <w:tcPr>
            <w:tcW w:w="296" w:type="pct"/>
            <w:tcBorders>
              <w:top w:val="single" w:sz="4" w:space="0" w:color="auto"/>
              <w:left w:val="single" w:sz="4" w:space="0" w:color="auto"/>
              <w:bottom w:val="single" w:sz="4" w:space="0" w:color="auto"/>
              <w:right w:val="single" w:sz="4" w:space="0" w:color="auto"/>
            </w:tcBorders>
          </w:tcPr>
          <w:p w:rsidR="00B0181E" w:rsidRPr="00EE0B71" w:rsidRDefault="00B0181E" w:rsidP="004A28E7">
            <w:pPr>
              <w:widowControl w:val="0"/>
              <w:contextualSpacing/>
              <w:jc w:val="center"/>
              <w:outlineLvl w:val="3"/>
              <w:rPr>
                <w:bCs/>
                <w:sz w:val="24"/>
                <w:szCs w:val="24"/>
              </w:rPr>
            </w:pPr>
            <w:r w:rsidRPr="00EE0B71">
              <w:rPr>
                <w:bCs/>
                <w:sz w:val="24"/>
                <w:szCs w:val="24"/>
              </w:rPr>
              <w:t>8</w:t>
            </w:r>
            <w:r w:rsidR="00505803">
              <w:rPr>
                <w:bCs/>
                <w:sz w:val="24"/>
                <w:szCs w:val="24"/>
              </w:rPr>
              <w:t>3</w:t>
            </w:r>
          </w:p>
        </w:tc>
        <w:tc>
          <w:tcPr>
            <w:tcW w:w="298" w:type="pct"/>
            <w:tcBorders>
              <w:top w:val="single" w:sz="4" w:space="0" w:color="auto"/>
              <w:left w:val="single" w:sz="4" w:space="0" w:color="auto"/>
              <w:bottom w:val="single" w:sz="4" w:space="0" w:color="auto"/>
              <w:right w:val="single" w:sz="4" w:space="0" w:color="auto"/>
            </w:tcBorders>
          </w:tcPr>
          <w:p w:rsidR="00B0181E" w:rsidRPr="00EE0B71" w:rsidRDefault="00B0181E" w:rsidP="004A28E7">
            <w:pPr>
              <w:widowControl w:val="0"/>
              <w:contextualSpacing/>
              <w:jc w:val="center"/>
              <w:outlineLvl w:val="3"/>
              <w:rPr>
                <w:bCs/>
                <w:sz w:val="24"/>
                <w:szCs w:val="24"/>
              </w:rPr>
            </w:pPr>
            <w:r w:rsidRPr="00EE0B71">
              <w:rPr>
                <w:bCs/>
                <w:sz w:val="24"/>
                <w:szCs w:val="24"/>
              </w:rPr>
              <w:t>8</w:t>
            </w:r>
            <w:r w:rsidR="004A28E7" w:rsidRPr="00EE0B71">
              <w:rPr>
                <w:bCs/>
                <w:sz w:val="24"/>
                <w:szCs w:val="24"/>
              </w:rPr>
              <w:t>7</w:t>
            </w:r>
          </w:p>
        </w:tc>
        <w:tc>
          <w:tcPr>
            <w:tcW w:w="490" w:type="pct"/>
            <w:tcBorders>
              <w:top w:val="single" w:sz="4" w:space="0" w:color="auto"/>
              <w:left w:val="single" w:sz="4" w:space="0" w:color="auto"/>
              <w:bottom w:val="single" w:sz="4" w:space="0" w:color="auto"/>
              <w:right w:val="single" w:sz="4" w:space="0" w:color="auto"/>
            </w:tcBorders>
          </w:tcPr>
          <w:p w:rsidR="00B0181E" w:rsidRPr="00EE0B71" w:rsidRDefault="00B0181E" w:rsidP="00B0181E">
            <w:pPr>
              <w:widowControl w:val="0"/>
              <w:contextualSpacing/>
              <w:jc w:val="center"/>
              <w:outlineLvl w:val="3"/>
              <w:rPr>
                <w:bCs/>
                <w:sz w:val="24"/>
                <w:szCs w:val="24"/>
              </w:rPr>
            </w:pPr>
            <w:r w:rsidRPr="00EE0B71">
              <w:rPr>
                <w:bCs/>
                <w:sz w:val="24"/>
                <w:szCs w:val="24"/>
              </w:rPr>
              <w:t>88</w:t>
            </w:r>
          </w:p>
        </w:tc>
      </w:tr>
      <w:tr w:rsidR="00B0181E" w:rsidRPr="00EE0B71" w:rsidTr="00873E3F">
        <w:trPr>
          <w:jc w:val="center"/>
        </w:trPr>
        <w:tc>
          <w:tcPr>
            <w:tcW w:w="1973" w:type="pct"/>
            <w:tcBorders>
              <w:top w:val="single" w:sz="4" w:space="0" w:color="auto"/>
              <w:left w:val="single" w:sz="4" w:space="0" w:color="auto"/>
              <w:bottom w:val="single" w:sz="4" w:space="0" w:color="auto"/>
              <w:right w:val="single" w:sz="4" w:space="0" w:color="auto"/>
            </w:tcBorders>
          </w:tcPr>
          <w:p w:rsidR="00B0181E" w:rsidRPr="00EE0B71" w:rsidRDefault="00B0181E" w:rsidP="00B0181E">
            <w:pPr>
              <w:widowControl w:val="0"/>
              <w:rPr>
                <w:sz w:val="24"/>
                <w:szCs w:val="24"/>
              </w:rPr>
            </w:pPr>
            <w:r w:rsidRPr="00EE0B71">
              <w:rPr>
                <w:sz w:val="24"/>
                <w:szCs w:val="24"/>
              </w:rPr>
              <w:t>Удовлетворенность населения информационной открытостью органов местного самоуправления</w:t>
            </w:r>
          </w:p>
        </w:tc>
        <w:tc>
          <w:tcPr>
            <w:tcW w:w="464" w:type="pct"/>
            <w:tcBorders>
              <w:top w:val="single" w:sz="4" w:space="0" w:color="auto"/>
              <w:left w:val="single" w:sz="4" w:space="0" w:color="auto"/>
              <w:bottom w:val="single" w:sz="4" w:space="0" w:color="auto"/>
              <w:right w:val="single" w:sz="4" w:space="0" w:color="auto"/>
            </w:tcBorders>
          </w:tcPr>
          <w:p w:rsidR="00B0181E" w:rsidRPr="00EE0B71" w:rsidRDefault="00B0181E" w:rsidP="00B0181E">
            <w:pPr>
              <w:widowControl w:val="0"/>
              <w:contextualSpacing/>
              <w:jc w:val="center"/>
              <w:outlineLvl w:val="3"/>
              <w:rPr>
                <w:bCs/>
                <w:sz w:val="24"/>
                <w:szCs w:val="24"/>
              </w:rPr>
            </w:pPr>
            <w:r w:rsidRPr="00EE0B71">
              <w:rPr>
                <w:bCs/>
                <w:sz w:val="24"/>
                <w:szCs w:val="24"/>
              </w:rPr>
              <w:t>Процент</w:t>
            </w:r>
          </w:p>
        </w:tc>
        <w:tc>
          <w:tcPr>
            <w:tcW w:w="295" w:type="pct"/>
            <w:tcBorders>
              <w:top w:val="single" w:sz="4" w:space="0" w:color="auto"/>
              <w:left w:val="single" w:sz="4" w:space="0" w:color="auto"/>
              <w:bottom w:val="single" w:sz="4" w:space="0" w:color="auto"/>
              <w:right w:val="single" w:sz="4" w:space="0" w:color="auto"/>
            </w:tcBorders>
          </w:tcPr>
          <w:p w:rsidR="00B0181E" w:rsidRPr="00EE0B71" w:rsidRDefault="002E1770" w:rsidP="006235CB">
            <w:pPr>
              <w:widowControl w:val="0"/>
              <w:contextualSpacing/>
              <w:jc w:val="center"/>
              <w:outlineLvl w:val="3"/>
              <w:rPr>
                <w:bCs/>
                <w:sz w:val="24"/>
                <w:szCs w:val="24"/>
              </w:rPr>
            </w:pPr>
            <w:r w:rsidRPr="00EE0B71">
              <w:rPr>
                <w:bCs/>
                <w:sz w:val="24"/>
                <w:szCs w:val="24"/>
              </w:rPr>
              <w:t>77</w:t>
            </w:r>
          </w:p>
        </w:tc>
        <w:tc>
          <w:tcPr>
            <w:tcW w:w="296" w:type="pct"/>
            <w:tcBorders>
              <w:top w:val="single" w:sz="4" w:space="0" w:color="auto"/>
              <w:left w:val="single" w:sz="4" w:space="0" w:color="auto"/>
              <w:bottom w:val="single" w:sz="4" w:space="0" w:color="auto"/>
              <w:right w:val="single" w:sz="4" w:space="0" w:color="auto"/>
            </w:tcBorders>
          </w:tcPr>
          <w:p w:rsidR="00B0181E" w:rsidRPr="00EE0B71" w:rsidRDefault="00B0181E" w:rsidP="00B0181E">
            <w:pPr>
              <w:widowControl w:val="0"/>
              <w:contextualSpacing/>
              <w:jc w:val="center"/>
              <w:outlineLvl w:val="3"/>
              <w:rPr>
                <w:bCs/>
                <w:sz w:val="24"/>
                <w:szCs w:val="24"/>
              </w:rPr>
            </w:pPr>
            <w:r w:rsidRPr="00EE0B71">
              <w:rPr>
                <w:bCs/>
                <w:sz w:val="24"/>
                <w:szCs w:val="24"/>
              </w:rPr>
              <w:t>78</w:t>
            </w:r>
          </w:p>
        </w:tc>
        <w:tc>
          <w:tcPr>
            <w:tcW w:w="297" w:type="pct"/>
            <w:tcBorders>
              <w:top w:val="single" w:sz="4" w:space="0" w:color="auto"/>
              <w:left w:val="single" w:sz="4" w:space="0" w:color="auto"/>
              <w:bottom w:val="single" w:sz="4" w:space="0" w:color="auto"/>
              <w:right w:val="single" w:sz="4" w:space="0" w:color="auto"/>
            </w:tcBorders>
          </w:tcPr>
          <w:p w:rsidR="00B0181E" w:rsidRPr="00EE0B71" w:rsidRDefault="00B0181E" w:rsidP="00B0181E">
            <w:pPr>
              <w:widowControl w:val="0"/>
              <w:contextualSpacing/>
              <w:jc w:val="center"/>
              <w:outlineLvl w:val="3"/>
              <w:rPr>
                <w:bCs/>
                <w:sz w:val="24"/>
                <w:szCs w:val="24"/>
              </w:rPr>
            </w:pPr>
            <w:r w:rsidRPr="00EE0B71">
              <w:rPr>
                <w:bCs/>
                <w:sz w:val="24"/>
                <w:szCs w:val="24"/>
              </w:rPr>
              <w:t>80</w:t>
            </w:r>
          </w:p>
        </w:tc>
        <w:tc>
          <w:tcPr>
            <w:tcW w:w="296" w:type="pct"/>
            <w:tcBorders>
              <w:top w:val="single" w:sz="4" w:space="0" w:color="auto"/>
              <w:left w:val="single" w:sz="4" w:space="0" w:color="auto"/>
              <w:bottom w:val="single" w:sz="4" w:space="0" w:color="auto"/>
              <w:right w:val="single" w:sz="4" w:space="0" w:color="auto"/>
            </w:tcBorders>
          </w:tcPr>
          <w:p w:rsidR="00B0181E" w:rsidRPr="00EE0B71" w:rsidRDefault="00505803" w:rsidP="00B0181E">
            <w:pPr>
              <w:widowControl w:val="0"/>
              <w:contextualSpacing/>
              <w:jc w:val="center"/>
              <w:outlineLvl w:val="3"/>
              <w:rPr>
                <w:bCs/>
                <w:sz w:val="24"/>
                <w:szCs w:val="24"/>
              </w:rPr>
            </w:pPr>
            <w:r>
              <w:rPr>
                <w:bCs/>
                <w:sz w:val="24"/>
                <w:szCs w:val="24"/>
              </w:rPr>
              <w:t>79</w:t>
            </w:r>
          </w:p>
        </w:tc>
        <w:tc>
          <w:tcPr>
            <w:tcW w:w="297" w:type="pct"/>
            <w:tcBorders>
              <w:top w:val="single" w:sz="4" w:space="0" w:color="auto"/>
              <w:left w:val="single" w:sz="4" w:space="0" w:color="auto"/>
              <w:bottom w:val="single" w:sz="4" w:space="0" w:color="auto"/>
              <w:right w:val="single" w:sz="4" w:space="0" w:color="auto"/>
            </w:tcBorders>
          </w:tcPr>
          <w:p w:rsidR="00B0181E" w:rsidRPr="00EE0B71" w:rsidRDefault="00B0181E" w:rsidP="00B0181E">
            <w:pPr>
              <w:widowControl w:val="0"/>
              <w:contextualSpacing/>
              <w:jc w:val="center"/>
              <w:outlineLvl w:val="3"/>
              <w:rPr>
                <w:bCs/>
                <w:sz w:val="24"/>
                <w:szCs w:val="24"/>
              </w:rPr>
            </w:pPr>
            <w:r w:rsidRPr="00EE0B71">
              <w:rPr>
                <w:bCs/>
                <w:sz w:val="24"/>
                <w:szCs w:val="24"/>
              </w:rPr>
              <w:t>83</w:t>
            </w:r>
          </w:p>
        </w:tc>
        <w:tc>
          <w:tcPr>
            <w:tcW w:w="296" w:type="pct"/>
            <w:tcBorders>
              <w:top w:val="single" w:sz="4" w:space="0" w:color="auto"/>
              <w:left w:val="single" w:sz="4" w:space="0" w:color="auto"/>
              <w:bottom w:val="single" w:sz="4" w:space="0" w:color="auto"/>
              <w:right w:val="single" w:sz="4" w:space="0" w:color="auto"/>
            </w:tcBorders>
          </w:tcPr>
          <w:p w:rsidR="00B0181E" w:rsidRPr="00EE0B71" w:rsidRDefault="00505803" w:rsidP="00B0181E">
            <w:pPr>
              <w:widowControl w:val="0"/>
              <w:contextualSpacing/>
              <w:jc w:val="center"/>
              <w:outlineLvl w:val="3"/>
              <w:rPr>
                <w:bCs/>
                <w:sz w:val="24"/>
                <w:szCs w:val="24"/>
              </w:rPr>
            </w:pPr>
            <w:r>
              <w:rPr>
                <w:bCs/>
                <w:sz w:val="24"/>
                <w:szCs w:val="24"/>
              </w:rPr>
              <w:t>80</w:t>
            </w:r>
          </w:p>
        </w:tc>
        <w:tc>
          <w:tcPr>
            <w:tcW w:w="298" w:type="pct"/>
            <w:tcBorders>
              <w:top w:val="single" w:sz="4" w:space="0" w:color="auto"/>
              <w:left w:val="single" w:sz="4" w:space="0" w:color="auto"/>
              <w:bottom w:val="single" w:sz="4" w:space="0" w:color="auto"/>
              <w:right w:val="single" w:sz="4" w:space="0" w:color="auto"/>
            </w:tcBorders>
          </w:tcPr>
          <w:p w:rsidR="00B0181E" w:rsidRPr="00EE0B71" w:rsidRDefault="00B0181E" w:rsidP="00B0181E">
            <w:pPr>
              <w:widowControl w:val="0"/>
              <w:contextualSpacing/>
              <w:jc w:val="center"/>
              <w:outlineLvl w:val="3"/>
              <w:rPr>
                <w:bCs/>
                <w:sz w:val="24"/>
                <w:szCs w:val="24"/>
              </w:rPr>
            </w:pPr>
            <w:r w:rsidRPr="00EE0B71">
              <w:rPr>
                <w:bCs/>
                <w:sz w:val="24"/>
                <w:szCs w:val="24"/>
              </w:rPr>
              <w:t>86</w:t>
            </w:r>
          </w:p>
        </w:tc>
        <w:tc>
          <w:tcPr>
            <w:tcW w:w="490" w:type="pct"/>
            <w:tcBorders>
              <w:top w:val="single" w:sz="4" w:space="0" w:color="auto"/>
              <w:left w:val="single" w:sz="4" w:space="0" w:color="auto"/>
              <w:bottom w:val="single" w:sz="4" w:space="0" w:color="auto"/>
              <w:right w:val="single" w:sz="4" w:space="0" w:color="auto"/>
            </w:tcBorders>
          </w:tcPr>
          <w:p w:rsidR="00B0181E" w:rsidRPr="00EE0B71" w:rsidRDefault="00B0181E" w:rsidP="00B0181E">
            <w:pPr>
              <w:widowControl w:val="0"/>
              <w:contextualSpacing/>
              <w:jc w:val="center"/>
              <w:outlineLvl w:val="3"/>
              <w:rPr>
                <w:bCs/>
                <w:sz w:val="24"/>
                <w:szCs w:val="24"/>
              </w:rPr>
            </w:pPr>
            <w:r w:rsidRPr="00EE0B71">
              <w:rPr>
                <w:bCs/>
                <w:sz w:val="24"/>
                <w:szCs w:val="24"/>
              </w:rPr>
              <w:t>88</w:t>
            </w:r>
          </w:p>
        </w:tc>
      </w:tr>
      <w:tr w:rsidR="00B0181E" w:rsidRPr="00EE0B71" w:rsidTr="00873E3F">
        <w:trPr>
          <w:jc w:val="center"/>
        </w:trPr>
        <w:tc>
          <w:tcPr>
            <w:tcW w:w="1973" w:type="pct"/>
            <w:tcBorders>
              <w:top w:val="single" w:sz="4" w:space="0" w:color="auto"/>
              <w:left w:val="single" w:sz="4" w:space="0" w:color="auto"/>
              <w:bottom w:val="single" w:sz="4" w:space="0" w:color="auto"/>
              <w:right w:val="single" w:sz="4" w:space="0" w:color="auto"/>
            </w:tcBorders>
          </w:tcPr>
          <w:p w:rsidR="00B0181E" w:rsidRPr="00EE0B71" w:rsidRDefault="00B0181E" w:rsidP="00327FD7">
            <w:pPr>
              <w:widowControl w:val="0"/>
              <w:rPr>
                <w:sz w:val="24"/>
                <w:szCs w:val="24"/>
              </w:rPr>
            </w:pPr>
            <w:r w:rsidRPr="00EE0B71">
              <w:rPr>
                <w:sz w:val="24"/>
                <w:szCs w:val="24"/>
              </w:rPr>
              <w:t>Доля населения, вовлеченного в реализацию местного самоуправления</w:t>
            </w:r>
          </w:p>
        </w:tc>
        <w:tc>
          <w:tcPr>
            <w:tcW w:w="464" w:type="pct"/>
            <w:tcBorders>
              <w:top w:val="single" w:sz="4" w:space="0" w:color="auto"/>
              <w:left w:val="single" w:sz="4" w:space="0" w:color="auto"/>
              <w:bottom w:val="single" w:sz="4" w:space="0" w:color="auto"/>
              <w:right w:val="single" w:sz="4" w:space="0" w:color="auto"/>
            </w:tcBorders>
          </w:tcPr>
          <w:p w:rsidR="00B0181E" w:rsidRPr="00EE0B71" w:rsidRDefault="00B0181E" w:rsidP="00B0181E">
            <w:pPr>
              <w:widowControl w:val="0"/>
              <w:contextualSpacing/>
              <w:jc w:val="center"/>
              <w:outlineLvl w:val="3"/>
              <w:rPr>
                <w:bCs/>
                <w:sz w:val="24"/>
                <w:szCs w:val="24"/>
              </w:rPr>
            </w:pPr>
            <w:r w:rsidRPr="00EE0B71">
              <w:rPr>
                <w:bCs/>
                <w:sz w:val="24"/>
                <w:szCs w:val="24"/>
              </w:rPr>
              <w:t>Процент</w:t>
            </w:r>
          </w:p>
        </w:tc>
        <w:tc>
          <w:tcPr>
            <w:tcW w:w="295" w:type="pct"/>
            <w:tcBorders>
              <w:top w:val="single" w:sz="4" w:space="0" w:color="auto"/>
              <w:left w:val="single" w:sz="4" w:space="0" w:color="auto"/>
              <w:bottom w:val="single" w:sz="4" w:space="0" w:color="auto"/>
              <w:right w:val="single" w:sz="4" w:space="0" w:color="auto"/>
            </w:tcBorders>
          </w:tcPr>
          <w:p w:rsidR="00B0181E" w:rsidRPr="00EE0B71" w:rsidRDefault="00B0181E" w:rsidP="003F76AA">
            <w:pPr>
              <w:widowControl w:val="0"/>
              <w:contextualSpacing/>
              <w:jc w:val="center"/>
              <w:outlineLvl w:val="3"/>
              <w:rPr>
                <w:bCs/>
                <w:sz w:val="24"/>
                <w:szCs w:val="24"/>
              </w:rPr>
            </w:pPr>
            <w:r w:rsidRPr="00EE0B71">
              <w:rPr>
                <w:bCs/>
                <w:sz w:val="24"/>
                <w:szCs w:val="24"/>
              </w:rPr>
              <w:t>4</w:t>
            </w:r>
            <w:r w:rsidR="003F76AA" w:rsidRPr="00EE0B71">
              <w:rPr>
                <w:bCs/>
                <w:sz w:val="24"/>
                <w:szCs w:val="24"/>
              </w:rPr>
              <w:t>1</w:t>
            </w:r>
          </w:p>
        </w:tc>
        <w:tc>
          <w:tcPr>
            <w:tcW w:w="296" w:type="pct"/>
            <w:tcBorders>
              <w:top w:val="single" w:sz="4" w:space="0" w:color="auto"/>
              <w:left w:val="single" w:sz="4" w:space="0" w:color="auto"/>
              <w:bottom w:val="single" w:sz="4" w:space="0" w:color="auto"/>
              <w:right w:val="single" w:sz="4" w:space="0" w:color="auto"/>
            </w:tcBorders>
          </w:tcPr>
          <w:p w:rsidR="00B0181E" w:rsidRPr="00EE0B71" w:rsidRDefault="00B0181E" w:rsidP="00B0181E">
            <w:pPr>
              <w:widowControl w:val="0"/>
              <w:contextualSpacing/>
              <w:jc w:val="center"/>
              <w:outlineLvl w:val="3"/>
              <w:rPr>
                <w:bCs/>
                <w:sz w:val="24"/>
                <w:szCs w:val="24"/>
              </w:rPr>
            </w:pPr>
            <w:r w:rsidRPr="00EE0B71">
              <w:rPr>
                <w:bCs/>
                <w:sz w:val="24"/>
                <w:szCs w:val="24"/>
              </w:rPr>
              <w:t>42</w:t>
            </w:r>
          </w:p>
        </w:tc>
        <w:tc>
          <w:tcPr>
            <w:tcW w:w="297" w:type="pct"/>
            <w:tcBorders>
              <w:top w:val="single" w:sz="4" w:space="0" w:color="auto"/>
              <w:left w:val="single" w:sz="4" w:space="0" w:color="auto"/>
              <w:bottom w:val="single" w:sz="4" w:space="0" w:color="auto"/>
              <w:right w:val="single" w:sz="4" w:space="0" w:color="auto"/>
            </w:tcBorders>
          </w:tcPr>
          <w:p w:rsidR="00B0181E" w:rsidRPr="00EE0B71" w:rsidRDefault="00B0181E" w:rsidP="00B0181E">
            <w:pPr>
              <w:widowControl w:val="0"/>
              <w:contextualSpacing/>
              <w:jc w:val="center"/>
              <w:outlineLvl w:val="3"/>
              <w:rPr>
                <w:bCs/>
                <w:sz w:val="24"/>
                <w:szCs w:val="24"/>
              </w:rPr>
            </w:pPr>
            <w:r w:rsidRPr="00EE0B71">
              <w:rPr>
                <w:bCs/>
                <w:sz w:val="24"/>
                <w:szCs w:val="24"/>
              </w:rPr>
              <w:t>45</w:t>
            </w:r>
          </w:p>
        </w:tc>
        <w:tc>
          <w:tcPr>
            <w:tcW w:w="296" w:type="pct"/>
            <w:tcBorders>
              <w:top w:val="single" w:sz="4" w:space="0" w:color="auto"/>
              <w:left w:val="single" w:sz="4" w:space="0" w:color="auto"/>
              <w:bottom w:val="single" w:sz="4" w:space="0" w:color="auto"/>
              <w:right w:val="single" w:sz="4" w:space="0" w:color="auto"/>
            </w:tcBorders>
          </w:tcPr>
          <w:p w:rsidR="00B0181E" w:rsidRPr="00EE0B71" w:rsidRDefault="00505803" w:rsidP="00B0181E">
            <w:pPr>
              <w:widowControl w:val="0"/>
              <w:contextualSpacing/>
              <w:jc w:val="center"/>
              <w:outlineLvl w:val="3"/>
              <w:rPr>
                <w:bCs/>
                <w:sz w:val="24"/>
                <w:szCs w:val="24"/>
              </w:rPr>
            </w:pPr>
            <w:r>
              <w:rPr>
                <w:bCs/>
                <w:sz w:val="24"/>
                <w:szCs w:val="24"/>
              </w:rPr>
              <w:t>43</w:t>
            </w:r>
          </w:p>
        </w:tc>
        <w:tc>
          <w:tcPr>
            <w:tcW w:w="297" w:type="pct"/>
            <w:tcBorders>
              <w:top w:val="single" w:sz="4" w:space="0" w:color="auto"/>
              <w:left w:val="single" w:sz="4" w:space="0" w:color="auto"/>
              <w:bottom w:val="single" w:sz="4" w:space="0" w:color="auto"/>
              <w:right w:val="single" w:sz="4" w:space="0" w:color="auto"/>
            </w:tcBorders>
          </w:tcPr>
          <w:p w:rsidR="00B0181E" w:rsidRPr="00EE0B71" w:rsidRDefault="00B0181E" w:rsidP="00B0181E">
            <w:pPr>
              <w:widowControl w:val="0"/>
              <w:contextualSpacing/>
              <w:jc w:val="center"/>
              <w:outlineLvl w:val="3"/>
              <w:rPr>
                <w:bCs/>
                <w:sz w:val="24"/>
                <w:szCs w:val="24"/>
              </w:rPr>
            </w:pPr>
            <w:r w:rsidRPr="00EE0B71">
              <w:rPr>
                <w:bCs/>
                <w:sz w:val="24"/>
                <w:szCs w:val="24"/>
              </w:rPr>
              <w:t>48</w:t>
            </w:r>
          </w:p>
        </w:tc>
        <w:tc>
          <w:tcPr>
            <w:tcW w:w="296" w:type="pct"/>
            <w:tcBorders>
              <w:top w:val="single" w:sz="4" w:space="0" w:color="auto"/>
              <w:left w:val="single" w:sz="4" w:space="0" w:color="auto"/>
              <w:bottom w:val="single" w:sz="4" w:space="0" w:color="auto"/>
              <w:right w:val="single" w:sz="4" w:space="0" w:color="auto"/>
            </w:tcBorders>
          </w:tcPr>
          <w:p w:rsidR="00B0181E" w:rsidRPr="00EE0B71" w:rsidRDefault="00505803" w:rsidP="00B0181E">
            <w:pPr>
              <w:widowControl w:val="0"/>
              <w:contextualSpacing/>
              <w:jc w:val="center"/>
              <w:outlineLvl w:val="3"/>
              <w:rPr>
                <w:bCs/>
                <w:sz w:val="24"/>
                <w:szCs w:val="24"/>
              </w:rPr>
            </w:pPr>
            <w:r>
              <w:rPr>
                <w:bCs/>
                <w:sz w:val="24"/>
                <w:szCs w:val="24"/>
              </w:rPr>
              <w:t>44</w:t>
            </w:r>
          </w:p>
        </w:tc>
        <w:tc>
          <w:tcPr>
            <w:tcW w:w="298" w:type="pct"/>
            <w:tcBorders>
              <w:top w:val="single" w:sz="4" w:space="0" w:color="auto"/>
              <w:left w:val="single" w:sz="4" w:space="0" w:color="auto"/>
              <w:bottom w:val="single" w:sz="4" w:space="0" w:color="auto"/>
              <w:right w:val="single" w:sz="4" w:space="0" w:color="auto"/>
            </w:tcBorders>
          </w:tcPr>
          <w:p w:rsidR="00B0181E" w:rsidRPr="00EE0B71" w:rsidRDefault="00B0181E" w:rsidP="00B0181E">
            <w:pPr>
              <w:widowControl w:val="0"/>
              <w:contextualSpacing/>
              <w:jc w:val="center"/>
              <w:outlineLvl w:val="3"/>
              <w:rPr>
                <w:bCs/>
                <w:sz w:val="24"/>
                <w:szCs w:val="24"/>
              </w:rPr>
            </w:pPr>
            <w:r w:rsidRPr="00EE0B71">
              <w:rPr>
                <w:bCs/>
                <w:sz w:val="24"/>
                <w:szCs w:val="24"/>
              </w:rPr>
              <w:t>50</w:t>
            </w:r>
          </w:p>
        </w:tc>
        <w:tc>
          <w:tcPr>
            <w:tcW w:w="490" w:type="pct"/>
            <w:tcBorders>
              <w:top w:val="single" w:sz="4" w:space="0" w:color="auto"/>
              <w:left w:val="single" w:sz="4" w:space="0" w:color="auto"/>
              <w:bottom w:val="single" w:sz="4" w:space="0" w:color="auto"/>
              <w:right w:val="single" w:sz="4" w:space="0" w:color="auto"/>
            </w:tcBorders>
          </w:tcPr>
          <w:p w:rsidR="00B0181E" w:rsidRPr="00EE0B71" w:rsidRDefault="00B0181E" w:rsidP="00B0181E">
            <w:pPr>
              <w:widowControl w:val="0"/>
              <w:contextualSpacing/>
              <w:jc w:val="center"/>
              <w:outlineLvl w:val="3"/>
              <w:rPr>
                <w:bCs/>
                <w:sz w:val="24"/>
                <w:szCs w:val="24"/>
              </w:rPr>
            </w:pPr>
            <w:r w:rsidRPr="00EE0B71">
              <w:rPr>
                <w:bCs/>
                <w:sz w:val="24"/>
                <w:szCs w:val="24"/>
              </w:rPr>
              <w:t>58</w:t>
            </w:r>
          </w:p>
        </w:tc>
      </w:tr>
      <w:tr w:rsidR="00B0181E" w:rsidRPr="00EE0B71" w:rsidTr="00873E3F">
        <w:trPr>
          <w:trHeight w:val="70"/>
          <w:jc w:val="center"/>
        </w:trPr>
        <w:tc>
          <w:tcPr>
            <w:tcW w:w="1973" w:type="pct"/>
            <w:tcBorders>
              <w:top w:val="single" w:sz="4" w:space="0" w:color="auto"/>
              <w:left w:val="single" w:sz="4" w:space="0" w:color="auto"/>
              <w:bottom w:val="single" w:sz="4" w:space="0" w:color="auto"/>
              <w:right w:val="single" w:sz="4" w:space="0" w:color="auto"/>
            </w:tcBorders>
          </w:tcPr>
          <w:p w:rsidR="00B0181E" w:rsidRPr="00EE0B71" w:rsidRDefault="00B0181E" w:rsidP="00B0181E">
            <w:pPr>
              <w:widowControl w:val="0"/>
              <w:rPr>
                <w:sz w:val="24"/>
                <w:szCs w:val="24"/>
              </w:rPr>
            </w:pPr>
            <w:r w:rsidRPr="00EE0B71">
              <w:rPr>
                <w:sz w:val="24"/>
                <w:szCs w:val="24"/>
              </w:rPr>
              <w:t>Охват территории муниципального образования «город Екатеринбург» деятельностью органов территориального общественного самоуправления</w:t>
            </w:r>
          </w:p>
        </w:tc>
        <w:tc>
          <w:tcPr>
            <w:tcW w:w="464" w:type="pct"/>
            <w:tcBorders>
              <w:top w:val="single" w:sz="4" w:space="0" w:color="auto"/>
              <w:left w:val="single" w:sz="4" w:space="0" w:color="auto"/>
              <w:bottom w:val="single" w:sz="4" w:space="0" w:color="auto"/>
              <w:right w:val="single" w:sz="4" w:space="0" w:color="auto"/>
            </w:tcBorders>
          </w:tcPr>
          <w:p w:rsidR="00B0181E" w:rsidRPr="00EE0B71" w:rsidRDefault="00B0181E" w:rsidP="00B0181E">
            <w:pPr>
              <w:widowControl w:val="0"/>
              <w:contextualSpacing/>
              <w:jc w:val="center"/>
              <w:outlineLvl w:val="3"/>
              <w:rPr>
                <w:bCs/>
                <w:sz w:val="24"/>
                <w:szCs w:val="24"/>
              </w:rPr>
            </w:pPr>
            <w:r w:rsidRPr="00EE0B71">
              <w:rPr>
                <w:bCs/>
                <w:sz w:val="24"/>
                <w:szCs w:val="24"/>
              </w:rPr>
              <w:t>Процент</w:t>
            </w:r>
          </w:p>
        </w:tc>
        <w:tc>
          <w:tcPr>
            <w:tcW w:w="295" w:type="pct"/>
            <w:tcBorders>
              <w:top w:val="single" w:sz="4" w:space="0" w:color="auto"/>
              <w:left w:val="single" w:sz="4" w:space="0" w:color="auto"/>
              <w:bottom w:val="single" w:sz="4" w:space="0" w:color="auto"/>
              <w:right w:val="single" w:sz="4" w:space="0" w:color="auto"/>
            </w:tcBorders>
          </w:tcPr>
          <w:p w:rsidR="00B0181E" w:rsidRPr="00EE0B71" w:rsidRDefault="003F76AA" w:rsidP="00B0181E">
            <w:pPr>
              <w:widowControl w:val="0"/>
              <w:contextualSpacing/>
              <w:jc w:val="center"/>
              <w:outlineLvl w:val="3"/>
              <w:rPr>
                <w:bCs/>
                <w:sz w:val="24"/>
                <w:szCs w:val="24"/>
              </w:rPr>
            </w:pPr>
            <w:r w:rsidRPr="00EE0B71">
              <w:rPr>
                <w:bCs/>
                <w:sz w:val="24"/>
                <w:szCs w:val="24"/>
              </w:rPr>
              <w:t>57</w:t>
            </w:r>
          </w:p>
        </w:tc>
        <w:tc>
          <w:tcPr>
            <w:tcW w:w="296" w:type="pct"/>
            <w:tcBorders>
              <w:top w:val="single" w:sz="4" w:space="0" w:color="auto"/>
              <w:left w:val="single" w:sz="4" w:space="0" w:color="auto"/>
              <w:bottom w:val="single" w:sz="4" w:space="0" w:color="auto"/>
              <w:right w:val="single" w:sz="4" w:space="0" w:color="auto"/>
            </w:tcBorders>
          </w:tcPr>
          <w:p w:rsidR="00B0181E" w:rsidRPr="00EE0B71" w:rsidRDefault="00B0181E" w:rsidP="003F76AA">
            <w:pPr>
              <w:widowControl w:val="0"/>
              <w:contextualSpacing/>
              <w:jc w:val="center"/>
              <w:outlineLvl w:val="3"/>
              <w:rPr>
                <w:bCs/>
                <w:sz w:val="24"/>
                <w:szCs w:val="24"/>
              </w:rPr>
            </w:pPr>
            <w:r w:rsidRPr="00EE0B71">
              <w:rPr>
                <w:bCs/>
                <w:sz w:val="24"/>
                <w:szCs w:val="24"/>
              </w:rPr>
              <w:t>5</w:t>
            </w:r>
            <w:r w:rsidR="003F76AA" w:rsidRPr="00EE0B71">
              <w:rPr>
                <w:bCs/>
                <w:sz w:val="24"/>
                <w:szCs w:val="24"/>
              </w:rPr>
              <w:t>7</w:t>
            </w:r>
          </w:p>
        </w:tc>
        <w:tc>
          <w:tcPr>
            <w:tcW w:w="297" w:type="pct"/>
            <w:tcBorders>
              <w:top w:val="single" w:sz="4" w:space="0" w:color="auto"/>
              <w:left w:val="single" w:sz="4" w:space="0" w:color="auto"/>
              <w:bottom w:val="single" w:sz="4" w:space="0" w:color="auto"/>
              <w:right w:val="single" w:sz="4" w:space="0" w:color="auto"/>
            </w:tcBorders>
          </w:tcPr>
          <w:p w:rsidR="00B0181E" w:rsidRPr="00EE0B71" w:rsidRDefault="00B0181E" w:rsidP="00B0181E">
            <w:pPr>
              <w:widowControl w:val="0"/>
              <w:contextualSpacing/>
              <w:jc w:val="center"/>
              <w:outlineLvl w:val="3"/>
              <w:rPr>
                <w:bCs/>
                <w:sz w:val="24"/>
                <w:szCs w:val="24"/>
              </w:rPr>
            </w:pPr>
            <w:r w:rsidRPr="00EE0B71">
              <w:rPr>
                <w:bCs/>
                <w:sz w:val="24"/>
                <w:szCs w:val="24"/>
              </w:rPr>
              <w:t>60</w:t>
            </w:r>
          </w:p>
        </w:tc>
        <w:tc>
          <w:tcPr>
            <w:tcW w:w="296" w:type="pct"/>
            <w:tcBorders>
              <w:top w:val="single" w:sz="4" w:space="0" w:color="auto"/>
              <w:left w:val="single" w:sz="4" w:space="0" w:color="auto"/>
              <w:bottom w:val="single" w:sz="4" w:space="0" w:color="auto"/>
              <w:right w:val="single" w:sz="4" w:space="0" w:color="auto"/>
            </w:tcBorders>
          </w:tcPr>
          <w:p w:rsidR="00B0181E" w:rsidRPr="00EE0B71" w:rsidRDefault="00B0181E" w:rsidP="003F76AA">
            <w:pPr>
              <w:widowControl w:val="0"/>
              <w:contextualSpacing/>
              <w:jc w:val="center"/>
              <w:outlineLvl w:val="3"/>
              <w:rPr>
                <w:bCs/>
                <w:sz w:val="24"/>
                <w:szCs w:val="24"/>
              </w:rPr>
            </w:pPr>
            <w:r w:rsidRPr="00EE0B71">
              <w:rPr>
                <w:bCs/>
                <w:sz w:val="24"/>
                <w:szCs w:val="24"/>
              </w:rPr>
              <w:t>5</w:t>
            </w:r>
            <w:r w:rsidR="003F76AA" w:rsidRPr="00EE0B71">
              <w:rPr>
                <w:bCs/>
                <w:sz w:val="24"/>
                <w:szCs w:val="24"/>
              </w:rPr>
              <w:t>8</w:t>
            </w:r>
          </w:p>
        </w:tc>
        <w:tc>
          <w:tcPr>
            <w:tcW w:w="297" w:type="pct"/>
            <w:tcBorders>
              <w:top w:val="single" w:sz="4" w:space="0" w:color="auto"/>
              <w:left w:val="single" w:sz="4" w:space="0" w:color="auto"/>
              <w:bottom w:val="single" w:sz="4" w:space="0" w:color="auto"/>
              <w:right w:val="single" w:sz="4" w:space="0" w:color="auto"/>
            </w:tcBorders>
          </w:tcPr>
          <w:p w:rsidR="00B0181E" w:rsidRPr="00EE0B71" w:rsidRDefault="00B0181E" w:rsidP="00B0181E">
            <w:pPr>
              <w:widowControl w:val="0"/>
              <w:contextualSpacing/>
              <w:jc w:val="center"/>
              <w:outlineLvl w:val="3"/>
              <w:rPr>
                <w:bCs/>
                <w:sz w:val="24"/>
                <w:szCs w:val="24"/>
              </w:rPr>
            </w:pPr>
            <w:r w:rsidRPr="00EE0B71">
              <w:rPr>
                <w:bCs/>
                <w:sz w:val="24"/>
                <w:szCs w:val="24"/>
              </w:rPr>
              <w:t>65</w:t>
            </w:r>
          </w:p>
        </w:tc>
        <w:tc>
          <w:tcPr>
            <w:tcW w:w="296" w:type="pct"/>
            <w:tcBorders>
              <w:top w:val="single" w:sz="4" w:space="0" w:color="auto"/>
              <w:left w:val="single" w:sz="4" w:space="0" w:color="auto"/>
              <w:bottom w:val="single" w:sz="4" w:space="0" w:color="auto"/>
              <w:right w:val="single" w:sz="4" w:space="0" w:color="auto"/>
            </w:tcBorders>
          </w:tcPr>
          <w:p w:rsidR="00B0181E" w:rsidRPr="00EE0B71" w:rsidRDefault="00B0181E" w:rsidP="00B0181E">
            <w:pPr>
              <w:widowControl w:val="0"/>
              <w:contextualSpacing/>
              <w:jc w:val="center"/>
              <w:outlineLvl w:val="3"/>
              <w:rPr>
                <w:bCs/>
                <w:sz w:val="24"/>
                <w:szCs w:val="24"/>
              </w:rPr>
            </w:pPr>
            <w:r w:rsidRPr="00EE0B71">
              <w:rPr>
                <w:bCs/>
                <w:sz w:val="24"/>
                <w:szCs w:val="24"/>
              </w:rPr>
              <w:t>59</w:t>
            </w:r>
          </w:p>
        </w:tc>
        <w:tc>
          <w:tcPr>
            <w:tcW w:w="298" w:type="pct"/>
            <w:tcBorders>
              <w:top w:val="single" w:sz="4" w:space="0" w:color="auto"/>
              <w:left w:val="single" w:sz="4" w:space="0" w:color="auto"/>
              <w:bottom w:val="single" w:sz="4" w:space="0" w:color="auto"/>
              <w:right w:val="single" w:sz="4" w:space="0" w:color="auto"/>
            </w:tcBorders>
          </w:tcPr>
          <w:p w:rsidR="00B0181E" w:rsidRPr="00EE0B71" w:rsidRDefault="00B0181E" w:rsidP="00B0181E">
            <w:pPr>
              <w:widowControl w:val="0"/>
              <w:contextualSpacing/>
              <w:jc w:val="center"/>
              <w:outlineLvl w:val="3"/>
              <w:rPr>
                <w:bCs/>
                <w:sz w:val="24"/>
                <w:szCs w:val="24"/>
              </w:rPr>
            </w:pPr>
            <w:r w:rsidRPr="00EE0B71">
              <w:rPr>
                <w:bCs/>
                <w:sz w:val="24"/>
                <w:szCs w:val="24"/>
              </w:rPr>
              <w:t>70</w:t>
            </w:r>
          </w:p>
        </w:tc>
        <w:tc>
          <w:tcPr>
            <w:tcW w:w="490" w:type="pct"/>
            <w:tcBorders>
              <w:top w:val="single" w:sz="4" w:space="0" w:color="auto"/>
              <w:left w:val="single" w:sz="4" w:space="0" w:color="auto"/>
              <w:bottom w:val="single" w:sz="4" w:space="0" w:color="auto"/>
              <w:right w:val="single" w:sz="4" w:space="0" w:color="auto"/>
            </w:tcBorders>
          </w:tcPr>
          <w:p w:rsidR="00B0181E" w:rsidRPr="00EE0B71" w:rsidRDefault="00B0181E" w:rsidP="00B0181E">
            <w:pPr>
              <w:widowControl w:val="0"/>
              <w:contextualSpacing/>
              <w:jc w:val="center"/>
              <w:outlineLvl w:val="3"/>
              <w:rPr>
                <w:bCs/>
                <w:sz w:val="24"/>
                <w:szCs w:val="24"/>
              </w:rPr>
            </w:pPr>
            <w:r w:rsidRPr="00EE0B71">
              <w:rPr>
                <w:bCs/>
                <w:sz w:val="24"/>
                <w:szCs w:val="24"/>
              </w:rPr>
              <w:t>75</w:t>
            </w:r>
          </w:p>
        </w:tc>
      </w:tr>
    </w:tbl>
    <w:p w:rsidR="00F73E91" w:rsidRPr="00EE0B71" w:rsidRDefault="00F73E91" w:rsidP="00F73E91">
      <w:pPr>
        <w:widowControl w:val="0"/>
      </w:pPr>
    </w:p>
    <w:p w:rsidR="00F73E91" w:rsidRPr="00EE0B71" w:rsidRDefault="00F73E91" w:rsidP="00F73E91">
      <w:pPr>
        <w:sectPr w:rsidR="00F73E91" w:rsidRPr="00EE0B71" w:rsidSect="00EF17EC">
          <w:headerReference w:type="default" r:id="rId89"/>
          <w:footerReference w:type="default" r:id="rId90"/>
          <w:footnotePr>
            <w:numRestart w:val="eachPage"/>
          </w:footnotePr>
          <w:pgSz w:w="16838" w:h="11906" w:orient="landscape"/>
          <w:pgMar w:top="1134" w:right="851" w:bottom="1134" w:left="1134" w:header="709" w:footer="709" w:gutter="0"/>
          <w:cols w:space="708"/>
          <w:docGrid w:linePitch="360"/>
        </w:sectPr>
      </w:pPr>
    </w:p>
    <w:p w:rsidR="00F73E91" w:rsidRPr="00EE0B71" w:rsidRDefault="009019A2" w:rsidP="007B6E2F">
      <w:pPr>
        <w:keepNext/>
        <w:pageBreakBefore/>
        <w:ind w:firstLine="709"/>
        <w:jc w:val="both"/>
        <w:outlineLvl w:val="2"/>
        <w:rPr>
          <w:rFonts w:eastAsia="Times New Roman"/>
          <w:b/>
          <w:bCs/>
          <w:caps/>
          <w:szCs w:val="26"/>
          <w:lang w:eastAsia="x-none"/>
        </w:rPr>
      </w:pPr>
      <w:bookmarkStart w:id="338" w:name="_Toc238522609"/>
      <w:bookmarkStart w:id="339" w:name="_Toc238611925"/>
      <w:bookmarkStart w:id="340" w:name="_Toc273716425"/>
      <w:bookmarkStart w:id="341" w:name="_Toc501527587"/>
      <w:bookmarkStart w:id="342" w:name="_Toc506293391"/>
      <w:bookmarkStart w:id="343" w:name="_Toc510186701"/>
      <w:r w:rsidRPr="00EE0B71">
        <w:rPr>
          <w:rFonts w:eastAsia="Times New Roman"/>
          <w:b/>
          <w:bCs/>
          <w:szCs w:val="26"/>
          <w:lang w:val="x-none" w:eastAsia="x-none"/>
        </w:rPr>
        <w:lastRenderedPageBreak/>
        <w:t>Стратегическая</w:t>
      </w:r>
      <w:r w:rsidR="006D4973" w:rsidRPr="00EE0B71">
        <w:rPr>
          <w:rFonts w:eastAsia="Times New Roman"/>
          <w:b/>
          <w:bCs/>
          <w:szCs w:val="26"/>
          <w:lang w:val="x-none" w:eastAsia="x-none"/>
        </w:rPr>
        <w:t xml:space="preserve"> программа</w:t>
      </w:r>
      <w:r w:rsidR="007B6E2F">
        <w:rPr>
          <w:rFonts w:eastAsia="Times New Roman"/>
          <w:b/>
          <w:bCs/>
          <w:szCs w:val="26"/>
          <w:lang w:eastAsia="x-none"/>
        </w:rPr>
        <w:t xml:space="preserve"> </w:t>
      </w:r>
      <w:r w:rsidR="006D4973" w:rsidRPr="00EE0B71">
        <w:rPr>
          <w:rFonts w:eastAsia="Times New Roman"/>
          <w:b/>
          <w:bCs/>
          <w:szCs w:val="26"/>
          <w:lang w:val="x-none" w:eastAsia="x-none"/>
        </w:rPr>
        <w:t>«</w:t>
      </w:r>
      <w:bookmarkEnd w:id="338"/>
      <w:bookmarkEnd w:id="339"/>
      <w:bookmarkEnd w:id="340"/>
      <w:r w:rsidR="006D4973" w:rsidRPr="00EE0B71">
        <w:rPr>
          <w:rFonts w:eastAsia="Times New Roman"/>
          <w:b/>
          <w:bCs/>
          <w:szCs w:val="26"/>
          <w:lang w:eastAsia="x-none"/>
        </w:rPr>
        <w:t xml:space="preserve">Екатеринбург – </w:t>
      </w:r>
      <w:bookmarkEnd w:id="341"/>
      <w:bookmarkEnd w:id="342"/>
      <w:r w:rsidR="004E1D43" w:rsidRPr="00EE0B71">
        <w:rPr>
          <w:rFonts w:eastAsia="Times New Roman"/>
          <w:b/>
          <w:bCs/>
          <w:szCs w:val="26"/>
          <w:lang w:eastAsia="x-none"/>
        </w:rPr>
        <w:t>город активных граждан и общественного согласия»</w:t>
      </w:r>
      <w:bookmarkEnd w:id="343"/>
    </w:p>
    <w:p w:rsidR="00F73E91" w:rsidRPr="00EE0B71" w:rsidRDefault="00F73E91" w:rsidP="00F73E91">
      <w:pPr>
        <w:widowControl w:val="0"/>
        <w:jc w:val="both"/>
        <w:rPr>
          <w:b/>
          <w:szCs w:val="28"/>
        </w:rPr>
      </w:pPr>
    </w:p>
    <w:p w:rsidR="00F73E91" w:rsidRPr="007B6E2F" w:rsidRDefault="009019A2" w:rsidP="007B6E2F">
      <w:pPr>
        <w:keepNext/>
        <w:ind w:firstLine="709"/>
        <w:outlineLvl w:val="3"/>
        <w:rPr>
          <w:rFonts w:eastAsia="Times New Roman"/>
          <w:b/>
          <w:bCs/>
          <w:szCs w:val="28"/>
          <w:lang w:val="x-none" w:eastAsia="x-none"/>
        </w:rPr>
      </w:pPr>
      <w:bookmarkStart w:id="344" w:name="_Toc271294148"/>
      <w:r w:rsidRPr="007B6E2F">
        <w:rPr>
          <w:rFonts w:eastAsia="Times New Roman"/>
          <w:b/>
          <w:bCs/>
          <w:szCs w:val="28"/>
          <w:lang w:val="x-none" w:eastAsia="x-none"/>
        </w:rPr>
        <w:t>Краткое</w:t>
      </w:r>
      <w:r w:rsidR="006D4973" w:rsidRPr="007B6E2F">
        <w:rPr>
          <w:rFonts w:eastAsia="Times New Roman"/>
          <w:b/>
          <w:bCs/>
          <w:szCs w:val="28"/>
          <w:lang w:val="x-none" w:eastAsia="x-none"/>
        </w:rPr>
        <w:t xml:space="preserve"> описание</w:t>
      </w:r>
      <w:bookmarkEnd w:id="344"/>
      <w:r w:rsidR="006D4973" w:rsidRPr="007B6E2F">
        <w:rPr>
          <w:rFonts w:eastAsia="Times New Roman"/>
          <w:b/>
          <w:bCs/>
          <w:szCs w:val="28"/>
          <w:lang w:val="x-none" w:eastAsia="x-none"/>
        </w:rPr>
        <w:t xml:space="preserve"> </w:t>
      </w:r>
    </w:p>
    <w:p w:rsidR="00F73E91" w:rsidRPr="00EE0B71" w:rsidRDefault="00F73E91" w:rsidP="007B6E2F">
      <w:pPr>
        <w:widowControl w:val="0"/>
        <w:ind w:firstLine="709"/>
        <w:jc w:val="both"/>
        <w:rPr>
          <w:szCs w:val="28"/>
        </w:rPr>
      </w:pPr>
      <w:r w:rsidRPr="00EE0B71">
        <w:rPr>
          <w:szCs w:val="28"/>
        </w:rPr>
        <w:t xml:space="preserve">Программа направлена на </w:t>
      </w:r>
      <w:r w:rsidR="009019A2" w:rsidRPr="00EE0B71">
        <w:rPr>
          <w:szCs w:val="28"/>
        </w:rPr>
        <w:t xml:space="preserve">дальнейшее </w:t>
      </w:r>
      <w:r w:rsidRPr="00EE0B71">
        <w:rPr>
          <w:szCs w:val="28"/>
        </w:rPr>
        <w:t xml:space="preserve">повышение гражданской активности </w:t>
      </w:r>
      <w:r w:rsidR="00192927" w:rsidRPr="00EE0B71">
        <w:rPr>
          <w:szCs w:val="28"/>
        </w:rPr>
        <w:t xml:space="preserve">и сплоченности </w:t>
      </w:r>
      <w:r w:rsidRPr="00EE0B71">
        <w:rPr>
          <w:szCs w:val="28"/>
        </w:rPr>
        <w:t>городского сообщества</w:t>
      </w:r>
      <w:r w:rsidR="00192927" w:rsidRPr="00EE0B71">
        <w:rPr>
          <w:szCs w:val="28"/>
        </w:rPr>
        <w:t>, поддержание межнационального и межконфессионального мира, создание условий для успешной социокультурной адаптации мигрантов</w:t>
      </w:r>
      <w:r w:rsidR="009019A2" w:rsidRPr="00EE0B71">
        <w:rPr>
          <w:szCs w:val="28"/>
        </w:rPr>
        <w:t>.</w:t>
      </w:r>
    </w:p>
    <w:p w:rsidR="00F73E91" w:rsidRPr="00EE0B71" w:rsidRDefault="00AB2203" w:rsidP="007B6E2F">
      <w:pPr>
        <w:widowControl w:val="0"/>
        <w:ind w:firstLine="709"/>
        <w:jc w:val="both"/>
        <w:rPr>
          <w:szCs w:val="28"/>
        </w:rPr>
      </w:pPr>
      <w:r w:rsidRPr="00EE0B71">
        <w:rPr>
          <w:szCs w:val="28"/>
        </w:rPr>
        <w:t>П</w:t>
      </w:r>
      <w:r w:rsidR="00F73E91" w:rsidRPr="00EE0B71">
        <w:rPr>
          <w:szCs w:val="28"/>
        </w:rPr>
        <w:t>редусматривается стимулирование механизмов самоорганизации гражданских институтов, развитие наиболее эффективных форм обратной связи между муниципальной властью и населением.</w:t>
      </w:r>
    </w:p>
    <w:p w:rsidR="00F73E91" w:rsidRPr="00EE0B71" w:rsidRDefault="00F73E91" w:rsidP="007B6E2F">
      <w:pPr>
        <w:widowControl w:val="0"/>
        <w:ind w:firstLine="709"/>
        <w:jc w:val="both"/>
        <w:rPr>
          <w:szCs w:val="28"/>
        </w:rPr>
      </w:pPr>
      <w:bookmarkStart w:id="345" w:name="_Toc271294149"/>
    </w:p>
    <w:p w:rsidR="00F73E91" w:rsidRPr="007B6E2F" w:rsidRDefault="006D4973" w:rsidP="007B6E2F">
      <w:pPr>
        <w:widowControl w:val="0"/>
        <w:ind w:firstLine="709"/>
        <w:rPr>
          <w:b/>
          <w:szCs w:val="28"/>
        </w:rPr>
      </w:pPr>
      <w:r w:rsidRPr="007B6E2F">
        <w:rPr>
          <w:b/>
          <w:szCs w:val="28"/>
        </w:rPr>
        <w:t>Цель программы</w:t>
      </w:r>
      <w:bookmarkEnd w:id="345"/>
    </w:p>
    <w:p w:rsidR="00F73E91" w:rsidRPr="00EE0B71" w:rsidRDefault="00F73E91" w:rsidP="007B6E2F">
      <w:pPr>
        <w:widowControl w:val="0"/>
        <w:ind w:firstLine="709"/>
        <w:jc w:val="both"/>
        <w:rPr>
          <w:szCs w:val="28"/>
        </w:rPr>
      </w:pPr>
      <w:r w:rsidRPr="00EE0B71">
        <w:rPr>
          <w:szCs w:val="28"/>
        </w:rPr>
        <w:t>Формирование активн</w:t>
      </w:r>
      <w:r w:rsidR="004E1D43" w:rsidRPr="00EE0B71">
        <w:rPr>
          <w:szCs w:val="28"/>
        </w:rPr>
        <w:t>ого</w:t>
      </w:r>
      <w:r w:rsidRPr="00EE0B71">
        <w:rPr>
          <w:szCs w:val="28"/>
        </w:rPr>
        <w:t xml:space="preserve"> городск</w:t>
      </w:r>
      <w:r w:rsidR="004E1D43" w:rsidRPr="00EE0B71">
        <w:rPr>
          <w:szCs w:val="28"/>
        </w:rPr>
        <w:t>ого</w:t>
      </w:r>
      <w:r w:rsidRPr="00EE0B71">
        <w:rPr>
          <w:szCs w:val="28"/>
        </w:rPr>
        <w:t xml:space="preserve"> сообществ</w:t>
      </w:r>
      <w:r w:rsidR="004E1D43" w:rsidRPr="00EE0B71">
        <w:rPr>
          <w:szCs w:val="28"/>
        </w:rPr>
        <w:t>а</w:t>
      </w:r>
      <w:r w:rsidRPr="00EE0B71">
        <w:rPr>
          <w:szCs w:val="28"/>
        </w:rPr>
        <w:t xml:space="preserve"> и </w:t>
      </w:r>
      <w:r w:rsidR="004E1D43" w:rsidRPr="00EE0B71">
        <w:rPr>
          <w:szCs w:val="28"/>
        </w:rPr>
        <w:t xml:space="preserve">развитие </w:t>
      </w:r>
      <w:r w:rsidRPr="00EE0B71">
        <w:rPr>
          <w:szCs w:val="28"/>
        </w:rPr>
        <w:t>современной систем</w:t>
      </w:r>
      <w:r w:rsidR="004E1D43" w:rsidRPr="00EE0B71">
        <w:rPr>
          <w:szCs w:val="28"/>
        </w:rPr>
        <w:t>ы</w:t>
      </w:r>
      <w:r w:rsidRPr="00EE0B71">
        <w:rPr>
          <w:szCs w:val="28"/>
        </w:rPr>
        <w:t xml:space="preserve"> обратной связи между органами местно</w:t>
      </w:r>
      <w:r w:rsidR="004E1D43" w:rsidRPr="00EE0B71">
        <w:rPr>
          <w:szCs w:val="28"/>
        </w:rPr>
        <w:t>го самоуправления и населением.</w:t>
      </w:r>
    </w:p>
    <w:p w:rsidR="00F73E91" w:rsidRPr="00EE0B71" w:rsidRDefault="00F73E91" w:rsidP="007B6E2F">
      <w:pPr>
        <w:widowControl w:val="0"/>
        <w:ind w:firstLine="709"/>
        <w:jc w:val="both"/>
        <w:rPr>
          <w:szCs w:val="28"/>
        </w:rPr>
      </w:pPr>
    </w:p>
    <w:p w:rsidR="00F73E91" w:rsidRPr="007B6E2F" w:rsidRDefault="006D4973" w:rsidP="007B6E2F">
      <w:pPr>
        <w:keepNext/>
        <w:ind w:firstLine="709"/>
        <w:outlineLvl w:val="3"/>
        <w:rPr>
          <w:rFonts w:eastAsia="Times New Roman"/>
          <w:b/>
          <w:bCs/>
          <w:szCs w:val="28"/>
          <w:lang w:val="x-none" w:eastAsia="x-none"/>
        </w:rPr>
      </w:pPr>
      <w:r w:rsidRPr="007B6E2F">
        <w:rPr>
          <w:rFonts w:eastAsia="Times New Roman"/>
          <w:b/>
          <w:bCs/>
          <w:szCs w:val="28"/>
          <w:lang w:eastAsia="x-none"/>
        </w:rPr>
        <w:t>О</w:t>
      </w:r>
      <w:r w:rsidRPr="007B6E2F">
        <w:rPr>
          <w:rFonts w:eastAsia="Times New Roman"/>
          <w:b/>
          <w:bCs/>
          <w:szCs w:val="28"/>
          <w:lang w:val="x-none" w:eastAsia="x-none"/>
        </w:rPr>
        <w:t>сновные задачи</w:t>
      </w:r>
    </w:p>
    <w:p w:rsidR="00F73E91" w:rsidRPr="00EE0B71" w:rsidRDefault="00F73E91" w:rsidP="007B6E2F">
      <w:pPr>
        <w:widowControl w:val="0"/>
        <w:ind w:firstLine="709"/>
        <w:jc w:val="both"/>
        <w:rPr>
          <w:szCs w:val="28"/>
        </w:rPr>
      </w:pPr>
      <w:r w:rsidRPr="00EE0B71">
        <w:rPr>
          <w:szCs w:val="28"/>
        </w:rPr>
        <w:t xml:space="preserve">Стимулирование деятельности гражданских институтов, направленной </w:t>
      </w:r>
      <w:r w:rsidR="006C496B">
        <w:rPr>
          <w:szCs w:val="28"/>
        </w:rPr>
        <w:br/>
      </w:r>
      <w:r w:rsidRPr="00EE0B71">
        <w:rPr>
          <w:szCs w:val="28"/>
        </w:rPr>
        <w:t>на решение социальных и гуманитарных проблем;</w:t>
      </w:r>
    </w:p>
    <w:p w:rsidR="00F73E91" w:rsidRPr="00EE0B71" w:rsidRDefault="00F73E91" w:rsidP="007B6E2F">
      <w:pPr>
        <w:widowControl w:val="0"/>
        <w:ind w:firstLine="709"/>
        <w:jc w:val="both"/>
        <w:rPr>
          <w:szCs w:val="28"/>
        </w:rPr>
      </w:pPr>
      <w:r w:rsidRPr="00EE0B71">
        <w:rPr>
          <w:szCs w:val="28"/>
        </w:rPr>
        <w:t>формирование активного типа политической и электоральной культуры населения;</w:t>
      </w:r>
    </w:p>
    <w:p w:rsidR="00F73E91" w:rsidRPr="00EE0B71" w:rsidRDefault="00B56F83" w:rsidP="007B6E2F">
      <w:pPr>
        <w:widowControl w:val="0"/>
        <w:ind w:firstLine="709"/>
        <w:jc w:val="both"/>
        <w:rPr>
          <w:szCs w:val="28"/>
        </w:rPr>
      </w:pPr>
      <w:r w:rsidRPr="00EE0B71">
        <w:rPr>
          <w:szCs w:val="28"/>
        </w:rPr>
        <w:t xml:space="preserve">повышение открытости деятельности органов местного самоуправления, </w:t>
      </w:r>
      <w:r w:rsidR="00CD2E8D" w:rsidRPr="00EE0B71">
        <w:rPr>
          <w:szCs w:val="28"/>
        </w:rPr>
        <w:t xml:space="preserve">совершенствование системы </w:t>
      </w:r>
      <w:r w:rsidR="00CE4C2B" w:rsidRPr="00EE0B71">
        <w:rPr>
          <w:szCs w:val="28"/>
        </w:rPr>
        <w:t>и</w:t>
      </w:r>
      <w:r w:rsidR="00540211" w:rsidRPr="00EE0B71">
        <w:rPr>
          <w:szCs w:val="28"/>
        </w:rPr>
        <w:t>нтернет</w:t>
      </w:r>
      <w:r w:rsidR="00F73E91" w:rsidRPr="00EE0B71">
        <w:rPr>
          <w:szCs w:val="28"/>
        </w:rPr>
        <w:t>-ресурсов Администрации города Екатеринбурга</w:t>
      </w:r>
      <w:r w:rsidR="009019A2" w:rsidRPr="00EE0B71">
        <w:rPr>
          <w:szCs w:val="28"/>
        </w:rPr>
        <w:t xml:space="preserve"> и районных</w:t>
      </w:r>
      <w:r w:rsidR="00F73E91" w:rsidRPr="00EE0B71">
        <w:rPr>
          <w:szCs w:val="28"/>
        </w:rPr>
        <w:t xml:space="preserve"> администраций, муниципальных предприятий и учреждений как площадок для диалога</w:t>
      </w:r>
      <w:r w:rsidR="00AB2203" w:rsidRPr="00EE0B71">
        <w:rPr>
          <w:szCs w:val="28"/>
        </w:rPr>
        <w:t xml:space="preserve"> и обратной связи с населением;</w:t>
      </w:r>
    </w:p>
    <w:p w:rsidR="00F73E91" w:rsidRPr="00EE0B71" w:rsidRDefault="00F73E91" w:rsidP="007B6E2F">
      <w:pPr>
        <w:widowControl w:val="0"/>
        <w:ind w:firstLine="709"/>
        <w:jc w:val="both"/>
        <w:rPr>
          <w:szCs w:val="28"/>
        </w:rPr>
      </w:pPr>
      <w:r w:rsidRPr="00EE0B71">
        <w:rPr>
          <w:szCs w:val="28"/>
        </w:rPr>
        <w:t xml:space="preserve">развитие информационного пространства города на основе интеграции средств массовой информации и альтернативных медиа, включая социальные сети и иные формы </w:t>
      </w:r>
      <w:r w:rsidR="00CE4C2B" w:rsidRPr="00EE0B71">
        <w:rPr>
          <w:szCs w:val="28"/>
        </w:rPr>
        <w:t>и</w:t>
      </w:r>
      <w:r w:rsidR="00540211" w:rsidRPr="00EE0B71">
        <w:rPr>
          <w:szCs w:val="28"/>
        </w:rPr>
        <w:t>нтернет</w:t>
      </w:r>
      <w:r w:rsidRPr="00EE0B71">
        <w:rPr>
          <w:szCs w:val="28"/>
        </w:rPr>
        <w:t xml:space="preserve">-коммуникации; </w:t>
      </w:r>
    </w:p>
    <w:p w:rsidR="00F73E91" w:rsidRPr="00EE0B71" w:rsidRDefault="00F73E91" w:rsidP="007B6E2F">
      <w:pPr>
        <w:widowControl w:val="0"/>
        <w:ind w:firstLine="709"/>
        <w:jc w:val="both"/>
        <w:rPr>
          <w:szCs w:val="28"/>
        </w:rPr>
      </w:pPr>
      <w:r w:rsidRPr="00EE0B71">
        <w:rPr>
          <w:szCs w:val="28"/>
        </w:rPr>
        <w:t>поддержка социально ориентированных некоммерческих организаций, реализующих значимые проекты на территории муниципального образования «город Екатеринбург»;</w:t>
      </w:r>
    </w:p>
    <w:p w:rsidR="00F73E91" w:rsidRPr="00EE0B71" w:rsidRDefault="00F73E91" w:rsidP="007B6E2F">
      <w:pPr>
        <w:widowControl w:val="0"/>
        <w:ind w:firstLine="709"/>
        <w:jc w:val="both"/>
        <w:rPr>
          <w:szCs w:val="28"/>
        </w:rPr>
      </w:pPr>
      <w:r w:rsidRPr="00EE0B71">
        <w:rPr>
          <w:szCs w:val="28"/>
        </w:rPr>
        <w:t xml:space="preserve">обеспечение </w:t>
      </w:r>
      <w:r w:rsidR="00F12211" w:rsidRPr="00EE0B71">
        <w:rPr>
          <w:szCs w:val="28"/>
        </w:rPr>
        <w:t>гражданского</w:t>
      </w:r>
      <w:r w:rsidRPr="00EE0B71">
        <w:rPr>
          <w:szCs w:val="28"/>
        </w:rPr>
        <w:t xml:space="preserve"> согласия посредством организации постоянного диалога национальных культур и конфессий;</w:t>
      </w:r>
    </w:p>
    <w:p w:rsidR="00F73E91" w:rsidRPr="00EE0B71" w:rsidRDefault="00F73E91" w:rsidP="007B6E2F">
      <w:pPr>
        <w:widowControl w:val="0"/>
        <w:ind w:firstLine="709"/>
        <w:jc w:val="both"/>
        <w:rPr>
          <w:szCs w:val="28"/>
        </w:rPr>
      </w:pPr>
      <w:r w:rsidRPr="00EE0B71">
        <w:rPr>
          <w:szCs w:val="28"/>
        </w:rPr>
        <w:t>развитие сложившихся и внедрение инновационных практик территориально</w:t>
      </w:r>
      <w:r w:rsidR="009019A2" w:rsidRPr="00EE0B71">
        <w:rPr>
          <w:szCs w:val="28"/>
        </w:rPr>
        <w:t>го общественного самоуправления.</w:t>
      </w:r>
    </w:p>
    <w:p w:rsidR="009019A2" w:rsidRPr="00EE0B71" w:rsidRDefault="009019A2" w:rsidP="007B6E2F">
      <w:pPr>
        <w:widowControl w:val="0"/>
        <w:ind w:firstLine="709"/>
        <w:jc w:val="both"/>
        <w:rPr>
          <w:szCs w:val="28"/>
        </w:rPr>
      </w:pPr>
    </w:p>
    <w:p w:rsidR="00F73E91" w:rsidRPr="007B6E2F" w:rsidRDefault="006D4973" w:rsidP="007B6E2F">
      <w:pPr>
        <w:keepNext/>
        <w:ind w:firstLine="709"/>
        <w:outlineLvl w:val="3"/>
        <w:rPr>
          <w:rFonts w:eastAsia="Times New Roman"/>
          <w:b/>
          <w:bCs/>
          <w:szCs w:val="28"/>
          <w:lang w:val="x-none" w:eastAsia="x-none"/>
        </w:rPr>
      </w:pPr>
      <w:bookmarkStart w:id="346" w:name="_Toc271294158"/>
      <w:r w:rsidRPr="007B6E2F">
        <w:rPr>
          <w:rFonts w:eastAsia="Times New Roman"/>
          <w:b/>
          <w:bCs/>
          <w:szCs w:val="28"/>
          <w:lang w:eastAsia="x-none"/>
        </w:rPr>
        <w:t>О</w:t>
      </w:r>
      <w:r w:rsidRPr="007B6E2F">
        <w:rPr>
          <w:rFonts w:eastAsia="Times New Roman"/>
          <w:b/>
          <w:bCs/>
          <w:szCs w:val="28"/>
          <w:lang w:val="x-none" w:eastAsia="x-none"/>
        </w:rPr>
        <w:t>жидаемые результаты</w:t>
      </w:r>
      <w:bookmarkEnd w:id="346"/>
    </w:p>
    <w:p w:rsidR="009019A2" w:rsidRPr="00EE0B71" w:rsidRDefault="00F73E91" w:rsidP="007B6E2F">
      <w:pPr>
        <w:widowControl w:val="0"/>
        <w:ind w:firstLine="709"/>
        <w:jc w:val="both"/>
        <w:rPr>
          <w:szCs w:val="28"/>
        </w:rPr>
      </w:pPr>
      <w:r w:rsidRPr="00EE0B71">
        <w:rPr>
          <w:szCs w:val="28"/>
        </w:rPr>
        <w:t>К 2030 году ожидается:</w:t>
      </w:r>
      <w:r w:rsidR="009019A2" w:rsidRPr="00EE0B71">
        <w:rPr>
          <w:szCs w:val="28"/>
        </w:rPr>
        <w:t xml:space="preserve"> </w:t>
      </w:r>
    </w:p>
    <w:p w:rsidR="009019A2" w:rsidRPr="00EE0B71" w:rsidRDefault="009019A2" w:rsidP="007B6E2F">
      <w:pPr>
        <w:widowControl w:val="0"/>
        <w:ind w:firstLine="709"/>
        <w:jc w:val="both"/>
        <w:rPr>
          <w:rFonts w:eastAsia="Times New Roman"/>
          <w:bCs/>
          <w:szCs w:val="28"/>
        </w:rPr>
      </w:pPr>
      <w:r w:rsidRPr="00EE0B71">
        <w:rPr>
          <w:szCs w:val="28"/>
        </w:rPr>
        <w:t>увеличение доли населения, вовлеченного в реализацию местного самоуправления, до 50</w:t>
      </w:r>
      <w:r w:rsidR="005020BD" w:rsidRPr="00EE0B71">
        <w:rPr>
          <w:szCs w:val="28"/>
        </w:rPr>
        <w:t>%</w:t>
      </w:r>
      <w:r w:rsidRPr="00EE0B71">
        <w:rPr>
          <w:szCs w:val="28"/>
        </w:rPr>
        <w:t xml:space="preserve">; </w:t>
      </w:r>
    </w:p>
    <w:p w:rsidR="00F73E91" w:rsidRPr="00EE0B71" w:rsidRDefault="00F73E91" w:rsidP="006D4973">
      <w:pPr>
        <w:widowControl w:val="0"/>
        <w:ind w:firstLine="709"/>
        <w:jc w:val="both"/>
        <w:rPr>
          <w:szCs w:val="28"/>
        </w:rPr>
      </w:pPr>
      <w:r w:rsidRPr="00EE0B71">
        <w:rPr>
          <w:szCs w:val="28"/>
        </w:rPr>
        <w:t>рост удовлетворенности населения деятельностью органов местного самоуправления до 8</w:t>
      </w:r>
      <w:r w:rsidR="00E33CC1" w:rsidRPr="00EE0B71">
        <w:rPr>
          <w:szCs w:val="28"/>
        </w:rPr>
        <w:t>7</w:t>
      </w:r>
      <w:r w:rsidR="005020BD" w:rsidRPr="00EE0B71">
        <w:rPr>
          <w:szCs w:val="28"/>
        </w:rPr>
        <w:t>%</w:t>
      </w:r>
      <w:r w:rsidRPr="00EE0B71">
        <w:rPr>
          <w:szCs w:val="28"/>
        </w:rPr>
        <w:t>;</w:t>
      </w:r>
    </w:p>
    <w:p w:rsidR="00F73E91" w:rsidRPr="00EE0B71" w:rsidRDefault="00F73E91" w:rsidP="006D4973">
      <w:pPr>
        <w:widowControl w:val="0"/>
        <w:ind w:firstLine="709"/>
        <w:jc w:val="both"/>
        <w:rPr>
          <w:szCs w:val="28"/>
        </w:rPr>
      </w:pPr>
      <w:r w:rsidRPr="00EE0B71">
        <w:rPr>
          <w:szCs w:val="28"/>
        </w:rPr>
        <w:t>повышение удовлетворенности населения информационной открытостью органов местного самоуправления до 86</w:t>
      </w:r>
      <w:r w:rsidR="005020BD" w:rsidRPr="00EE0B71">
        <w:rPr>
          <w:szCs w:val="28"/>
        </w:rPr>
        <w:t>%</w:t>
      </w:r>
      <w:r w:rsidRPr="00EE0B71">
        <w:rPr>
          <w:szCs w:val="28"/>
        </w:rPr>
        <w:t xml:space="preserve">, в том числе за счет создания муниципального телевизионного канала с возможностью вещания в сети </w:t>
      </w:r>
      <w:r w:rsidR="00540211" w:rsidRPr="00EE0B71">
        <w:rPr>
          <w:szCs w:val="28"/>
        </w:rPr>
        <w:lastRenderedPageBreak/>
        <w:t>«Интернет»</w:t>
      </w:r>
      <w:r w:rsidRPr="00EE0B71">
        <w:rPr>
          <w:szCs w:val="28"/>
        </w:rPr>
        <w:t>;</w:t>
      </w:r>
    </w:p>
    <w:p w:rsidR="00F73E91" w:rsidRPr="00EE0B71" w:rsidRDefault="00F73E91" w:rsidP="006D4973">
      <w:pPr>
        <w:widowControl w:val="0"/>
        <w:ind w:firstLine="709"/>
        <w:jc w:val="both"/>
        <w:rPr>
          <w:szCs w:val="28"/>
        </w:rPr>
      </w:pPr>
      <w:r w:rsidRPr="00EE0B71">
        <w:rPr>
          <w:szCs w:val="28"/>
        </w:rPr>
        <w:t>повышение роли некоммерческих организаций и увеличение масштабов их деятельности, влияющей на экономику города;</w:t>
      </w:r>
    </w:p>
    <w:p w:rsidR="00F73E91" w:rsidRPr="00EE0B71" w:rsidRDefault="00F73E91" w:rsidP="006D4973">
      <w:pPr>
        <w:widowControl w:val="0"/>
        <w:ind w:firstLine="709"/>
        <w:jc w:val="both"/>
      </w:pPr>
      <w:r w:rsidRPr="00EE0B71">
        <w:t xml:space="preserve">создание легитимной </w:t>
      </w:r>
      <w:r w:rsidR="00CE4C2B" w:rsidRPr="00EE0B71">
        <w:t>и</w:t>
      </w:r>
      <w:r w:rsidR="00540211" w:rsidRPr="00EE0B71">
        <w:t>нтернет</w:t>
      </w:r>
      <w:r w:rsidRPr="00EE0B71">
        <w:t xml:space="preserve">-системы, обеспечивающей информирование населения, получение обратной связи и учет общественного мнения </w:t>
      </w:r>
      <w:r w:rsidR="007B6E2F">
        <w:br/>
      </w:r>
      <w:r w:rsidRPr="00EE0B71">
        <w:t>при обсуждении вопросов микрорайонного, районного и городского значения;</w:t>
      </w:r>
    </w:p>
    <w:p w:rsidR="00F73E91" w:rsidRPr="00EE0B71" w:rsidRDefault="00F73E91" w:rsidP="006D4973">
      <w:pPr>
        <w:widowControl w:val="0"/>
        <w:ind w:firstLine="709"/>
        <w:jc w:val="both"/>
        <w:rPr>
          <w:szCs w:val="28"/>
        </w:rPr>
      </w:pPr>
      <w:r w:rsidRPr="00EE0B71">
        <w:rPr>
          <w:szCs w:val="28"/>
        </w:rPr>
        <w:t xml:space="preserve">увеличение охвата территории муниципального образования «город Екатеринбург» деятельностью органов территориального общественного самоуправления до </w:t>
      </w:r>
      <w:r w:rsidR="00373DFA" w:rsidRPr="00EE0B71">
        <w:rPr>
          <w:szCs w:val="28"/>
        </w:rPr>
        <w:t>70</w:t>
      </w:r>
      <w:r w:rsidR="005020BD" w:rsidRPr="00EE0B71">
        <w:rPr>
          <w:szCs w:val="28"/>
        </w:rPr>
        <w:t>%</w:t>
      </w:r>
      <w:r w:rsidR="0078641C">
        <w:rPr>
          <w:szCs w:val="28"/>
        </w:rPr>
        <w:t xml:space="preserve"> </w:t>
      </w:r>
      <w:r w:rsidR="0078641C">
        <w:rPr>
          <w:rStyle w:val="FontStyle28"/>
          <w:spacing w:val="-4"/>
        </w:rPr>
        <w:t>(Таблица 12</w:t>
      </w:r>
      <w:r w:rsidR="0078641C" w:rsidRPr="008113FE">
        <w:rPr>
          <w:rStyle w:val="FontStyle28"/>
          <w:spacing w:val="-4"/>
        </w:rPr>
        <w:t>)</w:t>
      </w:r>
      <w:r w:rsidRPr="00EE0B71">
        <w:rPr>
          <w:szCs w:val="28"/>
        </w:rPr>
        <w:t>.</w:t>
      </w:r>
    </w:p>
    <w:p w:rsidR="00F73E91" w:rsidRPr="00EE0B71" w:rsidRDefault="00F73E91" w:rsidP="00F73E91">
      <w:pPr>
        <w:widowControl w:val="0"/>
        <w:ind w:firstLine="709"/>
        <w:jc w:val="both"/>
        <w:rPr>
          <w:szCs w:val="28"/>
        </w:rPr>
      </w:pPr>
    </w:p>
    <w:p w:rsidR="00F73E91" w:rsidRPr="007B6E2F" w:rsidRDefault="006D4973" w:rsidP="007B6E2F">
      <w:pPr>
        <w:keepNext/>
        <w:ind w:firstLine="709"/>
        <w:outlineLvl w:val="3"/>
        <w:rPr>
          <w:rFonts w:eastAsia="Times New Roman"/>
          <w:b/>
          <w:bCs/>
          <w:szCs w:val="28"/>
          <w:lang w:val="x-none" w:eastAsia="x-none"/>
        </w:rPr>
      </w:pPr>
      <w:bookmarkStart w:id="347" w:name="_Toc271294160"/>
      <w:r w:rsidRPr="007B6E2F">
        <w:rPr>
          <w:rFonts w:eastAsia="Times New Roman"/>
          <w:b/>
          <w:bCs/>
          <w:szCs w:val="28"/>
          <w:lang w:eastAsia="x-none"/>
        </w:rPr>
        <w:t>П</w:t>
      </w:r>
      <w:r w:rsidRPr="007B6E2F">
        <w:rPr>
          <w:rFonts w:eastAsia="Times New Roman"/>
          <w:b/>
          <w:bCs/>
          <w:szCs w:val="28"/>
          <w:lang w:val="x-none" w:eastAsia="x-none"/>
        </w:rPr>
        <w:t>еречень стратегических проектов</w:t>
      </w:r>
      <w:bookmarkEnd w:id="347"/>
    </w:p>
    <w:p w:rsidR="00F73E91" w:rsidRPr="00EE0B71" w:rsidRDefault="001F41AF" w:rsidP="00F73E91">
      <w:pPr>
        <w:widowControl w:val="0"/>
        <w:ind w:firstLine="709"/>
        <w:jc w:val="both"/>
        <w:rPr>
          <w:szCs w:val="28"/>
        </w:rPr>
      </w:pPr>
      <w:r w:rsidRPr="00EE0B71">
        <w:rPr>
          <w:szCs w:val="28"/>
        </w:rPr>
        <w:t>Мегаполис</w:t>
      </w:r>
      <w:r w:rsidR="002B5EA7">
        <w:rPr>
          <w:szCs w:val="28"/>
        </w:rPr>
        <w:t>-</w:t>
      </w:r>
      <w:r w:rsidRPr="00EE0B71">
        <w:rPr>
          <w:szCs w:val="28"/>
        </w:rPr>
        <w:t>информ</w:t>
      </w:r>
      <w:r w:rsidR="007B6E2F">
        <w:rPr>
          <w:szCs w:val="28"/>
        </w:rPr>
        <w:t>.</w:t>
      </w:r>
    </w:p>
    <w:p w:rsidR="00F73E91" w:rsidRPr="00EE0B71" w:rsidRDefault="00F73E91" w:rsidP="00F73E91">
      <w:pPr>
        <w:ind w:firstLine="709"/>
        <w:jc w:val="both"/>
        <w:rPr>
          <w:szCs w:val="28"/>
        </w:rPr>
      </w:pPr>
      <w:r w:rsidRPr="00EE0B71">
        <w:rPr>
          <w:snapToGrid w:val="0"/>
          <w:szCs w:val="28"/>
        </w:rPr>
        <w:t>Соци</w:t>
      </w:r>
      <w:r w:rsidR="001F41AF" w:rsidRPr="00EE0B71">
        <w:rPr>
          <w:snapToGrid w:val="0"/>
          <w:szCs w:val="28"/>
        </w:rPr>
        <w:t>альное партнерство</w:t>
      </w:r>
      <w:r w:rsidR="007B6E2F">
        <w:rPr>
          <w:snapToGrid w:val="0"/>
          <w:szCs w:val="28"/>
        </w:rPr>
        <w:t>.</w:t>
      </w:r>
    </w:p>
    <w:p w:rsidR="00F73E91" w:rsidRPr="00EE0B71" w:rsidRDefault="006D4973" w:rsidP="007B6E2F">
      <w:pPr>
        <w:keepNext/>
        <w:pageBreakBefore/>
        <w:ind w:firstLine="709"/>
        <w:outlineLvl w:val="2"/>
        <w:rPr>
          <w:rFonts w:eastAsia="Times New Roman"/>
          <w:b/>
          <w:bCs/>
          <w:szCs w:val="26"/>
          <w:lang w:eastAsia="x-none"/>
        </w:rPr>
      </w:pPr>
      <w:bookmarkStart w:id="348" w:name="_Toc510186702"/>
      <w:r w:rsidRPr="00EE0B71">
        <w:rPr>
          <w:rFonts w:eastAsia="Times New Roman"/>
          <w:b/>
          <w:bCs/>
          <w:szCs w:val="26"/>
          <w:lang w:eastAsia="x-none"/>
        </w:rPr>
        <w:lastRenderedPageBreak/>
        <w:t>Стратегическая программа «Екатеринбург – безопасный город»</w:t>
      </w:r>
      <w:bookmarkEnd w:id="348"/>
    </w:p>
    <w:p w:rsidR="00F73E91" w:rsidRPr="00EE0B71" w:rsidRDefault="00F73E91" w:rsidP="00F73E91">
      <w:pPr>
        <w:jc w:val="center"/>
        <w:rPr>
          <w:b/>
          <w:szCs w:val="28"/>
        </w:rPr>
      </w:pPr>
    </w:p>
    <w:p w:rsidR="00F73E91" w:rsidRPr="007B6E2F" w:rsidRDefault="00492AE2" w:rsidP="007B6E2F">
      <w:pPr>
        <w:ind w:firstLine="709"/>
        <w:rPr>
          <w:b/>
        </w:rPr>
      </w:pPr>
      <w:bookmarkStart w:id="349" w:name="bookmark1"/>
      <w:bookmarkStart w:id="350" w:name="_Toc501527584"/>
      <w:bookmarkStart w:id="351" w:name="_Toc506293392"/>
      <w:r w:rsidRPr="007B6E2F">
        <w:rPr>
          <w:b/>
        </w:rPr>
        <w:t>Краткое описание</w:t>
      </w:r>
      <w:bookmarkEnd w:id="349"/>
      <w:bookmarkEnd w:id="350"/>
      <w:bookmarkEnd w:id="351"/>
    </w:p>
    <w:p w:rsidR="00F73E91" w:rsidRPr="007B6E2F" w:rsidRDefault="00F73E91" w:rsidP="007B6E2F">
      <w:pPr>
        <w:widowControl w:val="0"/>
        <w:ind w:firstLine="709"/>
        <w:jc w:val="both"/>
        <w:rPr>
          <w:rFonts w:eastAsia="Times New Roman"/>
          <w:spacing w:val="-4"/>
          <w:szCs w:val="28"/>
        </w:rPr>
      </w:pPr>
      <w:r w:rsidRPr="007B6E2F">
        <w:rPr>
          <w:rFonts w:eastAsia="Times New Roman"/>
          <w:spacing w:val="-4"/>
          <w:szCs w:val="28"/>
        </w:rPr>
        <w:t>Программа предполагает систем</w:t>
      </w:r>
      <w:r w:rsidR="00AB2203" w:rsidRPr="007B6E2F">
        <w:rPr>
          <w:rFonts w:eastAsia="Times New Roman"/>
          <w:spacing w:val="-4"/>
          <w:szCs w:val="28"/>
        </w:rPr>
        <w:t>у мер</w:t>
      </w:r>
      <w:r w:rsidRPr="007B6E2F">
        <w:rPr>
          <w:rFonts w:eastAsia="Times New Roman"/>
          <w:spacing w:val="-4"/>
          <w:szCs w:val="28"/>
        </w:rPr>
        <w:t xml:space="preserve"> организационно</w:t>
      </w:r>
      <w:r w:rsidR="00AB2203" w:rsidRPr="007B6E2F">
        <w:rPr>
          <w:rFonts w:eastAsia="Times New Roman"/>
          <w:spacing w:val="-4"/>
          <w:szCs w:val="28"/>
        </w:rPr>
        <w:t>го, практического</w:t>
      </w:r>
      <w:r w:rsidRPr="007B6E2F">
        <w:rPr>
          <w:rFonts w:eastAsia="Times New Roman"/>
          <w:spacing w:val="-4"/>
          <w:szCs w:val="28"/>
        </w:rPr>
        <w:t>, нормативн</w:t>
      </w:r>
      <w:r w:rsidR="00AB2203" w:rsidRPr="007B6E2F">
        <w:rPr>
          <w:rFonts w:eastAsia="Times New Roman"/>
          <w:spacing w:val="-4"/>
          <w:szCs w:val="28"/>
        </w:rPr>
        <w:t>ого</w:t>
      </w:r>
      <w:r w:rsidRPr="007B6E2F">
        <w:rPr>
          <w:rFonts w:eastAsia="Times New Roman"/>
          <w:spacing w:val="-4"/>
          <w:szCs w:val="28"/>
        </w:rPr>
        <w:t>, экономическ</w:t>
      </w:r>
      <w:r w:rsidR="00AB2203" w:rsidRPr="007B6E2F">
        <w:rPr>
          <w:rFonts w:eastAsia="Times New Roman"/>
          <w:spacing w:val="-4"/>
          <w:szCs w:val="28"/>
        </w:rPr>
        <w:t>ого</w:t>
      </w:r>
      <w:r w:rsidRPr="007B6E2F">
        <w:rPr>
          <w:rFonts w:eastAsia="Times New Roman"/>
          <w:spacing w:val="-4"/>
          <w:szCs w:val="28"/>
        </w:rPr>
        <w:t xml:space="preserve"> и иного характера, запланированных для обеспечения защиты жизненно важных интересов населения, общества и государства.</w:t>
      </w:r>
    </w:p>
    <w:p w:rsidR="00F73E91" w:rsidRPr="00EE0B71" w:rsidRDefault="00F73E91" w:rsidP="007B6E2F">
      <w:pPr>
        <w:widowControl w:val="0"/>
        <w:ind w:firstLine="709"/>
        <w:jc w:val="both"/>
        <w:rPr>
          <w:rFonts w:eastAsia="Times New Roman"/>
          <w:szCs w:val="28"/>
        </w:rPr>
      </w:pPr>
    </w:p>
    <w:p w:rsidR="00F73E91" w:rsidRPr="007B6E2F" w:rsidRDefault="005A2AEF" w:rsidP="007B6E2F">
      <w:pPr>
        <w:ind w:firstLine="709"/>
        <w:rPr>
          <w:b/>
        </w:rPr>
      </w:pPr>
      <w:bookmarkStart w:id="352" w:name="bookmark2"/>
      <w:bookmarkStart w:id="353" w:name="_Toc501527585"/>
      <w:bookmarkStart w:id="354" w:name="_Toc506293393"/>
      <w:r w:rsidRPr="007B6E2F">
        <w:rPr>
          <w:b/>
        </w:rPr>
        <w:t>Ц</w:t>
      </w:r>
      <w:r w:rsidR="006D4973" w:rsidRPr="007B6E2F">
        <w:rPr>
          <w:b/>
        </w:rPr>
        <w:t>ель программы</w:t>
      </w:r>
      <w:bookmarkEnd w:id="352"/>
      <w:bookmarkEnd w:id="353"/>
      <w:bookmarkEnd w:id="354"/>
    </w:p>
    <w:p w:rsidR="00F73E91" w:rsidRPr="00EE0B71" w:rsidRDefault="00F73E91" w:rsidP="007B6E2F">
      <w:pPr>
        <w:widowControl w:val="0"/>
        <w:ind w:firstLine="709"/>
        <w:jc w:val="both"/>
        <w:rPr>
          <w:rFonts w:eastAsia="Times New Roman"/>
          <w:szCs w:val="28"/>
        </w:rPr>
      </w:pPr>
      <w:r w:rsidRPr="00EE0B71">
        <w:rPr>
          <w:rFonts w:eastAsia="Times New Roman"/>
          <w:szCs w:val="28"/>
        </w:rPr>
        <w:t xml:space="preserve">Системное обеспечение общественной безопасности муниципального образования как административной единицы и </w:t>
      </w:r>
      <w:r w:rsidR="00AB2203" w:rsidRPr="00EE0B71">
        <w:rPr>
          <w:rFonts w:eastAsia="Times New Roman"/>
          <w:szCs w:val="28"/>
        </w:rPr>
        <w:t>принятие</w:t>
      </w:r>
      <w:r w:rsidRPr="00EE0B71">
        <w:rPr>
          <w:rFonts w:eastAsia="Times New Roman"/>
          <w:bCs/>
          <w:szCs w:val="28"/>
        </w:rPr>
        <w:t xml:space="preserve"> </w:t>
      </w:r>
      <w:r w:rsidRPr="00EE0B71">
        <w:rPr>
          <w:rFonts w:eastAsia="Times New Roman"/>
          <w:szCs w:val="28"/>
        </w:rPr>
        <w:t>эффективн</w:t>
      </w:r>
      <w:r w:rsidR="00AB2203" w:rsidRPr="00EE0B71">
        <w:rPr>
          <w:rFonts w:eastAsia="Times New Roman"/>
          <w:szCs w:val="28"/>
        </w:rPr>
        <w:t xml:space="preserve">ых мер </w:t>
      </w:r>
      <w:r w:rsidR="007B6E2F">
        <w:rPr>
          <w:rFonts w:eastAsia="Times New Roman"/>
          <w:szCs w:val="28"/>
        </w:rPr>
        <w:br/>
      </w:r>
      <w:r w:rsidR="00AB2203" w:rsidRPr="00EE0B71">
        <w:rPr>
          <w:rFonts w:eastAsia="Times New Roman"/>
          <w:szCs w:val="28"/>
        </w:rPr>
        <w:t xml:space="preserve">для </w:t>
      </w:r>
      <w:r w:rsidRPr="00EE0B71">
        <w:rPr>
          <w:rFonts w:eastAsia="Times New Roman"/>
          <w:szCs w:val="28"/>
        </w:rPr>
        <w:t>природно-тех</w:t>
      </w:r>
      <w:r w:rsidR="00AB2203" w:rsidRPr="00EE0B71">
        <w:rPr>
          <w:rFonts w:eastAsia="Times New Roman"/>
          <w:szCs w:val="28"/>
        </w:rPr>
        <w:t>ногенной безопасности населения</w:t>
      </w:r>
      <w:r w:rsidRPr="00EE0B71">
        <w:rPr>
          <w:rFonts w:eastAsia="Times New Roman"/>
          <w:szCs w:val="28"/>
        </w:rPr>
        <w:t>; устранение угроз общественной безопасности и жизненно важным интересам личности, общества, государства; создание условий для эффективной деятельности и взаимодействия государственных, муниципальных, общественных, иных организаций, правоохранительных органов.</w:t>
      </w:r>
    </w:p>
    <w:p w:rsidR="00F73E91" w:rsidRPr="00EE0B71" w:rsidRDefault="00F73E91" w:rsidP="007B6E2F">
      <w:pPr>
        <w:widowControl w:val="0"/>
        <w:ind w:firstLine="709"/>
        <w:jc w:val="both"/>
        <w:rPr>
          <w:rFonts w:eastAsia="Times New Roman"/>
          <w:szCs w:val="24"/>
        </w:rPr>
      </w:pPr>
    </w:p>
    <w:p w:rsidR="00F73E91" w:rsidRPr="007B6E2F" w:rsidRDefault="005A2AEF" w:rsidP="007B6E2F">
      <w:pPr>
        <w:ind w:firstLine="709"/>
        <w:rPr>
          <w:b/>
        </w:rPr>
      </w:pPr>
      <w:bookmarkStart w:id="355" w:name="bookmark3"/>
      <w:bookmarkStart w:id="356" w:name="_Toc501527586"/>
      <w:bookmarkStart w:id="357" w:name="_Toc506293394"/>
      <w:r w:rsidRPr="007B6E2F">
        <w:rPr>
          <w:b/>
        </w:rPr>
        <w:t>Основные задачи</w:t>
      </w:r>
      <w:bookmarkEnd w:id="355"/>
      <w:bookmarkEnd w:id="356"/>
      <w:bookmarkEnd w:id="357"/>
    </w:p>
    <w:p w:rsidR="00F73E91" w:rsidRPr="00EE0B71" w:rsidRDefault="00F12211" w:rsidP="007B6E2F">
      <w:pPr>
        <w:widowControl w:val="0"/>
        <w:ind w:firstLine="709"/>
        <w:jc w:val="both"/>
        <w:rPr>
          <w:rFonts w:eastAsia="Times New Roman"/>
          <w:szCs w:val="28"/>
        </w:rPr>
      </w:pPr>
      <w:r w:rsidRPr="00EE0B71">
        <w:rPr>
          <w:rFonts w:eastAsia="Times New Roman"/>
          <w:szCs w:val="28"/>
        </w:rPr>
        <w:t>Ф</w:t>
      </w:r>
      <w:r w:rsidR="00F73E91" w:rsidRPr="00EE0B71">
        <w:rPr>
          <w:rFonts w:eastAsia="Times New Roman"/>
          <w:szCs w:val="28"/>
        </w:rPr>
        <w:t>ормирование общественного мнения по вопросам личной и общественной безопасности;</w:t>
      </w:r>
    </w:p>
    <w:p w:rsidR="00F73E91" w:rsidRPr="00EE0B71" w:rsidRDefault="00F73E91" w:rsidP="007B6E2F">
      <w:pPr>
        <w:widowControl w:val="0"/>
        <w:ind w:firstLine="709"/>
        <w:jc w:val="both"/>
        <w:rPr>
          <w:rFonts w:eastAsia="Times New Roman"/>
          <w:szCs w:val="28"/>
        </w:rPr>
      </w:pPr>
      <w:r w:rsidRPr="00EE0B71">
        <w:rPr>
          <w:rFonts w:eastAsia="Times New Roman"/>
          <w:szCs w:val="28"/>
        </w:rPr>
        <w:t>обеспечение противодействия угрозам осуществления прав и свобод граждан, реализации интересов общественных институтов, а также деятельности органов местного самоуправления;</w:t>
      </w:r>
    </w:p>
    <w:p w:rsidR="00F73E91" w:rsidRPr="00EE0B71" w:rsidRDefault="00F73E91" w:rsidP="007B6E2F">
      <w:pPr>
        <w:widowControl w:val="0"/>
        <w:ind w:firstLine="709"/>
        <w:jc w:val="both"/>
        <w:rPr>
          <w:rFonts w:eastAsia="Times New Roman"/>
          <w:szCs w:val="28"/>
        </w:rPr>
      </w:pPr>
      <w:r w:rsidRPr="00EE0B71">
        <w:rPr>
          <w:rFonts w:eastAsia="Times New Roman"/>
          <w:szCs w:val="28"/>
        </w:rPr>
        <w:t>внедрение новых технических средств и систем профилактики и предупреждения совершения гражданами и должностными лицами организаций действий, нарушающих общественную безопасность на территории Екатеринбурга;</w:t>
      </w:r>
    </w:p>
    <w:p w:rsidR="00F73E91" w:rsidRPr="00EE0B71" w:rsidRDefault="00F73E91" w:rsidP="007B6E2F">
      <w:pPr>
        <w:widowControl w:val="0"/>
        <w:ind w:firstLine="709"/>
        <w:jc w:val="both"/>
        <w:rPr>
          <w:rFonts w:eastAsia="Times New Roman"/>
          <w:szCs w:val="28"/>
        </w:rPr>
      </w:pPr>
      <w:r w:rsidRPr="00EE0B71">
        <w:rPr>
          <w:rFonts w:eastAsia="Times New Roman"/>
          <w:szCs w:val="28"/>
        </w:rPr>
        <w:t>построение эффективной системы мер защиты населения</w:t>
      </w:r>
      <w:r w:rsidR="000E6410" w:rsidRPr="00EE0B71">
        <w:rPr>
          <w:rFonts w:eastAsia="Times New Roman"/>
          <w:szCs w:val="28"/>
        </w:rPr>
        <w:t xml:space="preserve"> </w:t>
      </w:r>
      <w:r w:rsidRPr="00EE0B71">
        <w:rPr>
          <w:rFonts w:eastAsia="Times New Roman"/>
          <w:szCs w:val="28"/>
        </w:rPr>
        <w:t>от происшествий и чрезвычайных ситуа</w:t>
      </w:r>
      <w:r w:rsidR="00253BA2" w:rsidRPr="00EE0B71">
        <w:rPr>
          <w:rFonts w:eastAsia="Times New Roman"/>
          <w:szCs w:val="28"/>
        </w:rPr>
        <w:t>ций, минимизации их последствий</w:t>
      </w:r>
      <w:r w:rsidRPr="00EE0B71">
        <w:rPr>
          <w:rFonts w:eastAsia="Times New Roman"/>
          <w:szCs w:val="28"/>
        </w:rPr>
        <w:t>;</w:t>
      </w:r>
    </w:p>
    <w:p w:rsidR="00F73E91" w:rsidRPr="00EE0B71" w:rsidRDefault="00F73E91" w:rsidP="007B6E2F">
      <w:pPr>
        <w:widowControl w:val="0"/>
        <w:ind w:firstLine="709"/>
        <w:jc w:val="both"/>
        <w:rPr>
          <w:rFonts w:eastAsia="Times New Roman"/>
          <w:szCs w:val="28"/>
        </w:rPr>
      </w:pPr>
      <w:r w:rsidRPr="00EE0B71">
        <w:rPr>
          <w:rFonts w:eastAsia="Times New Roman"/>
          <w:szCs w:val="28"/>
        </w:rPr>
        <w:t>планомерное снижение количества происшествий, чрезвычайных ситуаций и пожаров, тяжести их последствий, сок</w:t>
      </w:r>
      <w:r w:rsidR="00253BA2" w:rsidRPr="00EE0B71">
        <w:rPr>
          <w:rFonts w:eastAsia="Times New Roman"/>
          <w:szCs w:val="28"/>
        </w:rPr>
        <w:t>ращение количества пострадавших</w:t>
      </w:r>
      <w:r w:rsidRPr="00EE0B71">
        <w:rPr>
          <w:rFonts w:eastAsia="Times New Roman"/>
          <w:szCs w:val="28"/>
        </w:rPr>
        <w:t>.</w:t>
      </w:r>
    </w:p>
    <w:p w:rsidR="00F73E91" w:rsidRPr="00EE0B71" w:rsidRDefault="00F73E91" w:rsidP="007B6E2F">
      <w:pPr>
        <w:widowControl w:val="0"/>
        <w:ind w:firstLine="709"/>
        <w:jc w:val="both"/>
        <w:rPr>
          <w:rFonts w:eastAsia="Times New Roman"/>
          <w:szCs w:val="28"/>
        </w:rPr>
      </w:pPr>
    </w:p>
    <w:p w:rsidR="00F73E91" w:rsidRPr="007B6E2F" w:rsidRDefault="005A2AEF" w:rsidP="007B6E2F">
      <w:pPr>
        <w:ind w:firstLine="709"/>
        <w:rPr>
          <w:b/>
        </w:rPr>
      </w:pPr>
      <w:r w:rsidRPr="007B6E2F">
        <w:rPr>
          <w:b/>
        </w:rPr>
        <w:t>Ожидаемые результаты</w:t>
      </w:r>
    </w:p>
    <w:p w:rsidR="00F73E91" w:rsidRPr="00EE0B71" w:rsidRDefault="00F73E91" w:rsidP="007B6E2F">
      <w:pPr>
        <w:widowControl w:val="0"/>
        <w:ind w:firstLine="709"/>
        <w:jc w:val="both"/>
        <w:rPr>
          <w:rFonts w:eastAsia="Times New Roman"/>
          <w:szCs w:val="28"/>
        </w:rPr>
      </w:pPr>
      <w:r w:rsidRPr="00EE0B71">
        <w:rPr>
          <w:rFonts w:eastAsia="Times New Roman"/>
          <w:szCs w:val="28"/>
        </w:rPr>
        <w:t>К 2030 году ожидается:</w:t>
      </w:r>
    </w:p>
    <w:p w:rsidR="00F73E91" w:rsidRPr="00EE0B71" w:rsidRDefault="00F73E91" w:rsidP="007B6E2F">
      <w:pPr>
        <w:widowControl w:val="0"/>
        <w:ind w:firstLine="709"/>
        <w:jc w:val="both"/>
        <w:rPr>
          <w:rFonts w:eastAsia="Times New Roman"/>
          <w:szCs w:val="28"/>
        </w:rPr>
      </w:pPr>
      <w:r w:rsidRPr="00EE0B71">
        <w:rPr>
          <w:rFonts w:eastAsia="Times New Roman"/>
          <w:szCs w:val="28"/>
        </w:rPr>
        <w:t>снижение количества зарегистрированных преступлений до 11</w:t>
      </w:r>
      <w:r w:rsidR="00300909">
        <w:rPr>
          <w:rFonts w:eastAsia="Times New Roman"/>
          <w:szCs w:val="28"/>
        </w:rPr>
        <w:t> </w:t>
      </w:r>
      <w:r w:rsidRPr="00EE0B71">
        <w:rPr>
          <w:rFonts w:eastAsia="Times New Roman"/>
          <w:szCs w:val="28"/>
        </w:rPr>
        <w:t>единиц</w:t>
      </w:r>
      <w:r w:rsidR="007B6E2F">
        <w:rPr>
          <w:rFonts w:eastAsia="Times New Roman"/>
          <w:szCs w:val="28"/>
        </w:rPr>
        <w:t xml:space="preserve"> </w:t>
      </w:r>
      <w:r w:rsidR="00300909">
        <w:rPr>
          <w:rFonts w:eastAsia="Times New Roman"/>
          <w:szCs w:val="28"/>
        </w:rPr>
        <w:br/>
      </w:r>
      <w:r w:rsidRPr="00EE0B71">
        <w:rPr>
          <w:rFonts w:eastAsia="Times New Roman"/>
          <w:szCs w:val="28"/>
        </w:rPr>
        <w:t>на 1</w:t>
      </w:r>
      <w:r w:rsidR="00373AB2">
        <w:rPr>
          <w:rFonts w:eastAsia="Times New Roman"/>
          <w:szCs w:val="28"/>
        </w:rPr>
        <w:t> </w:t>
      </w:r>
      <w:r w:rsidRPr="00EE0B71">
        <w:rPr>
          <w:rFonts w:eastAsia="Times New Roman"/>
          <w:szCs w:val="28"/>
        </w:rPr>
        <w:t>000 жителей;</w:t>
      </w:r>
    </w:p>
    <w:p w:rsidR="00F73E91" w:rsidRPr="00EE0B71" w:rsidRDefault="00F73E91" w:rsidP="007B6E2F">
      <w:pPr>
        <w:widowControl w:val="0"/>
        <w:ind w:firstLine="709"/>
        <w:jc w:val="both"/>
        <w:rPr>
          <w:rFonts w:eastAsia="Times New Roman"/>
          <w:szCs w:val="28"/>
        </w:rPr>
      </w:pPr>
      <w:r w:rsidRPr="00EE0B71">
        <w:rPr>
          <w:rFonts w:eastAsia="Times New Roman"/>
          <w:szCs w:val="28"/>
        </w:rPr>
        <w:t xml:space="preserve">увеличение </w:t>
      </w:r>
      <w:r w:rsidR="00300909">
        <w:rPr>
          <w:rFonts w:eastAsia="Times New Roman"/>
          <w:szCs w:val="28"/>
        </w:rPr>
        <w:t>доли раскрываемости преступлений</w:t>
      </w:r>
      <w:r w:rsidRPr="00EE0B71">
        <w:rPr>
          <w:rFonts w:eastAsia="Times New Roman"/>
          <w:szCs w:val="28"/>
        </w:rPr>
        <w:t xml:space="preserve"> до </w:t>
      </w:r>
      <w:r w:rsidR="00300909">
        <w:rPr>
          <w:rFonts w:eastAsia="Times New Roman"/>
          <w:szCs w:val="28"/>
        </w:rPr>
        <w:t>44,5%</w:t>
      </w:r>
      <w:r w:rsidRPr="00EE0B71">
        <w:rPr>
          <w:rFonts w:eastAsia="Times New Roman"/>
          <w:szCs w:val="28"/>
        </w:rPr>
        <w:t xml:space="preserve">; </w:t>
      </w:r>
    </w:p>
    <w:p w:rsidR="00F73E91" w:rsidRPr="007B6E2F" w:rsidRDefault="00F73E91" w:rsidP="007B6E2F">
      <w:pPr>
        <w:widowControl w:val="0"/>
        <w:ind w:firstLine="709"/>
        <w:jc w:val="both"/>
        <w:rPr>
          <w:rFonts w:eastAsia="Times New Roman"/>
          <w:spacing w:val="-4"/>
          <w:szCs w:val="28"/>
        </w:rPr>
      </w:pPr>
      <w:r w:rsidRPr="007B6E2F">
        <w:rPr>
          <w:rFonts w:eastAsia="Times New Roman"/>
          <w:spacing w:val="-4"/>
          <w:szCs w:val="28"/>
        </w:rPr>
        <w:t>снижение количества потенциально опасных объектов, влияющих на критерии предельно допустимого риска чрезвычайных ситуаций техногенного характера</w:t>
      </w:r>
      <w:r w:rsidR="009019A2" w:rsidRPr="007B6E2F">
        <w:rPr>
          <w:rFonts w:eastAsia="Times New Roman"/>
          <w:spacing w:val="-4"/>
          <w:szCs w:val="28"/>
        </w:rPr>
        <w:t>,</w:t>
      </w:r>
      <w:r w:rsidRPr="007B6E2F">
        <w:rPr>
          <w:rFonts w:eastAsia="Times New Roman"/>
          <w:spacing w:val="-4"/>
          <w:szCs w:val="28"/>
        </w:rPr>
        <w:t xml:space="preserve"> </w:t>
      </w:r>
      <w:r w:rsidR="007B6E2F">
        <w:rPr>
          <w:rFonts w:eastAsia="Times New Roman"/>
          <w:spacing w:val="-4"/>
          <w:szCs w:val="28"/>
        </w:rPr>
        <w:br/>
      </w:r>
      <w:r w:rsidRPr="007B6E2F">
        <w:rPr>
          <w:rFonts w:eastAsia="Times New Roman"/>
          <w:spacing w:val="-4"/>
          <w:szCs w:val="28"/>
        </w:rPr>
        <w:t>до 30 единиц;</w:t>
      </w:r>
    </w:p>
    <w:p w:rsidR="00F73E91" w:rsidRPr="00EE0B71" w:rsidRDefault="00F73E91" w:rsidP="005A2AEF">
      <w:pPr>
        <w:widowControl w:val="0"/>
        <w:ind w:firstLine="709"/>
        <w:jc w:val="both"/>
        <w:rPr>
          <w:rFonts w:eastAsia="Times New Roman"/>
          <w:szCs w:val="28"/>
        </w:rPr>
      </w:pPr>
      <w:r w:rsidRPr="00EE0B71">
        <w:rPr>
          <w:rFonts w:eastAsia="Times New Roman"/>
          <w:szCs w:val="28"/>
        </w:rPr>
        <w:t xml:space="preserve">обеспечение своевременного информирования и оповещения </w:t>
      </w:r>
      <w:r w:rsidR="00E33CC1" w:rsidRPr="00EE0B71">
        <w:rPr>
          <w:rFonts w:eastAsia="Times New Roman"/>
          <w:szCs w:val="28"/>
        </w:rPr>
        <w:t>96</w:t>
      </w:r>
      <w:r w:rsidR="005020BD" w:rsidRPr="00EE0B71">
        <w:rPr>
          <w:rFonts w:eastAsia="Times New Roman"/>
          <w:szCs w:val="28"/>
        </w:rPr>
        <w:t>%</w:t>
      </w:r>
      <w:r w:rsidR="00E33CC1" w:rsidRPr="00EE0B71">
        <w:rPr>
          <w:rFonts w:eastAsia="Times New Roman"/>
          <w:szCs w:val="28"/>
        </w:rPr>
        <w:t xml:space="preserve"> </w:t>
      </w:r>
      <w:r w:rsidRPr="00EE0B71">
        <w:rPr>
          <w:rFonts w:eastAsia="Times New Roman"/>
          <w:szCs w:val="28"/>
        </w:rPr>
        <w:t>населения об угрозе возникновения чрезвычайных ситуаций и в чрезвычайных ситуациях</w:t>
      </w:r>
      <w:r w:rsidR="0078641C">
        <w:rPr>
          <w:rFonts w:eastAsia="Times New Roman"/>
          <w:szCs w:val="28"/>
        </w:rPr>
        <w:t xml:space="preserve"> </w:t>
      </w:r>
      <w:r w:rsidR="0078641C">
        <w:rPr>
          <w:rStyle w:val="FontStyle28"/>
          <w:spacing w:val="-4"/>
        </w:rPr>
        <w:t>(Таблица 12</w:t>
      </w:r>
      <w:r w:rsidR="0078641C" w:rsidRPr="008113FE">
        <w:rPr>
          <w:rStyle w:val="FontStyle28"/>
          <w:spacing w:val="-4"/>
        </w:rPr>
        <w:t>)</w:t>
      </w:r>
      <w:r w:rsidR="0078641C" w:rsidRPr="00EE0B71">
        <w:rPr>
          <w:szCs w:val="28"/>
        </w:rPr>
        <w:t>.</w:t>
      </w:r>
      <w:r w:rsidRPr="00EE0B71">
        <w:rPr>
          <w:rFonts w:eastAsia="Times New Roman"/>
          <w:szCs w:val="28"/>
        </w:rPr>
        <w:t>;</w:t>
      </w:r>
    </w:p>
    <w:p w:rsidR="00F73E91" w:rsidRPr="00EE0B71" w:rsidRDefault="00F73E91" w:rsidP="005A2AEF">
      <w:pPr>
        <w:widowControl w:val="0"/>
        <w:ind w:firstLine="709"/>
        <w:jc w:val="both"/>
        <w:rPr>
          <w:rFonts w:eastAsia="Times New Roman"/>
          <w:szCs w:val="28"/>
        </w:rPr>
      </w:pPr>
      <w:r w:rsidRPr="00EE0B71">
        <w:rPr>
          <w:rFonts w:eastAsia="Times New Roman"/>
          <w:szCs w:val="28"/>
        </w:rPr>
        <w:t>повышение уровня природно-техногенной безопасности, устойчивости функционирования объектов производства и экономики;</w:t>
      </w:r>
    </w:p>
    <w:p w:rsidR="00F73E91" w:rsidRPr="00EE0B71" w:rsidRDefault="00F73E91" w:rsidP="005A2AEF">
      <w:pPr>
        <w:widowControl w:val="0"/>
        <w:ind w:firstLine="709"/>
        <w:jc w:val="both"/>
        <w:rPr>
          <w:rFonts w:eastAsia="Times New Roman"/>
          <w:szCs w:val="28"/>
        </w:rPr>
      </w:pPr>
      <w:r w:rsidRPr="00EE0B71">
        <w:rPr>
          <w:rFonts w:eastAsia="Times New Roman"/>
          <w:szCs w:val="28"/>
        </w:rPr>
        <w:t xml:space="preserve">создание безопасной и комфортной среды проживания населения </w:t>
      </w:r>
      <w:r w:rsidRPr="00EE0B71">
        <w:rPr>
          <w:rFonts w:eastAsia="Times New Roman"/>
          <w:szCs w:val="28"/>
        </w:rPr>
        <w:lastRenderedPageBreak/>
        <w:t>Екатеринбурга за счет предупреждения и минимизации последствий чрезвычайных ситуаций техногенного и природного характера, планомерного снижения количества пожаров и тяжести их последствий, сокращение количества пострадавших.</w:t>
      </w:r>
    </w:p>
    <w:p w:rsidR="00F73E91" w:rsidRPr="00EE0B71" w:rsidRDefault="00F73E91" w:rsidP="00F73E91">
      <w:pPr>
        <w:ind w:firstLine="709"/>
        <w:jc w:val="both"/>
        <w:rPr>
          <w:rFonts w:eastAsia="Times New Roman"/>
          <w:szCs w:val="28"/>
        </w:rPr>
      </w:pPr>
    </w:p>
    <w:p w:rsidR="00F73E91" w:rsidRPr="007B6E2F" w:rsidRDefault="005A2AEF" w:rsidP="007B6E2F">
      <w:pPr>
        <w:ind w:firstLine="709"/>
        <w:rPr>
          <w:rFonts w:eastAsia="Times New Roman"/>
          <w:b/>
          <w:szCs w:val="28"/>
        </w:rPr>
      </w:pPr>
      <w:r w:rsidRPr="007B6E2F">
        <w:rPr>
          <w:rFonts w:eastAsia="Times New Roman"/>
          <w:b/>
          <w:szCs w:val="28"/>
        </w:rPr>
        <w:t>Перечень стратегических проектов</w:t>
      </w:r>
    </w:p>
    <w:p w:rsidR="00F73E91" w:rsidRPr="00EE0B71" w:rsidRDefault="00F73E91" w:rsidP="00F73E91">
      <w:pPr>
        <w:widowControl w:val="0"/>
        <w:ind w:firstLine="709"/>
        <w:jc w:val="both"/>
        <w:rPr>
          <w:rFonts w:eastAsia="Times New Roman"/>
          <w:szCs w:val="28"/>
        </w:rPr>
      </w:pPr>
      <w:r w:rsidRPr="00EE0B71">
        <w:rPr>
          <w:rFonts w:eastAsia="Times New Roman"/>
          <w:szCs w:val="28"/>
        </w:rPr>
        <w:t>Защита от чрезвычайных ситуаций и совершенствование гражданской обороны в муниципальном о</w:t>
      </w:r>
      <w:r w:rsidR="005A2AEF" w:rsidRPr="00EE0B71">
        <w:rPr>
          <w:rFonts w:eastAsia="Times New Roman"/>
          <w:szCs w:val="28"/>
        </w:rPr>
        <w:t>бразовании «город Екатер</w:t>
      </w:r>
      <w:r w:rsidR="001F41AF" w:rsidRPr="00EE0B71">
        <w:rPr>
          <w:rFonts w:eastAsia="Times New Roman"/>
          <w:szCs w:val="28"/>
        </w:rPr>
        <w:t>инбург»</w:t>
      </w:r>
      <w:r w:rsidR="007B6E2F">
        <w:rPr>
          <w:rFonts w:eastAsia="Times New Roman"/>
          <w:szCs w:val="28"/>
        </w:rPr>
        <w:t>.</w:t>
      </w:r>
    </w:p>
    <w:p w:rsidR="00F73E91" w:rsidRPr="00EE0B71" w:rsidRDefault="00F73E91" w:rsidP="00F73E91">
      <w:pPr>
        <w:ind w:firstLine="709"/>
        <w:rPr>
          <w:szCs w:val="28"/>
        </w:rPr>
      </w:pPr>
      <w:r w:rsidRPr="00EE0B71">
        <w:rPr>
          <w:rFonts w:eastAsia="Times New Roman"/>
          <w:szCs w:val="28"/>
        </w:rPr>
        <w:t>За</w:t>
      </w:r>
      <w:r w:rsidR="001F41AF" w:rsidRPr="00EE0B71">
        <w:rPr>
          <w:rFonts w:eastAsia="Times New Roman"/>
          <w:szCs w:val="28"/>
        </w:rPr>
        <w:t>конность и общественный порядок</w:t>
      </w:r>
      <w:r w:rsidR="007B6E2F">
        <w:rPr>
          <w:rFonts w:eastAsia="Times New Roman"/>
          <w:szCs w:val="28"/>
        </w:rPr>
        <w:t>.</w:t>
      </w:r>
    </w:p>
    <w:p w:rsidR="00F73E91" w:rsidRPr="00EE0B71" w:rsidRDefault="00F73E91" w:rsidP="00F73E91"/>
    <w:p w:rsidR="003E4D18" w:rsidRPr="007B6E2F" w:rsidRDefault="003E4D18" w:rsidP="007B6E2F">
      <w:pPr>
        <w:pStyle w:val="1"/>
        <w:ind w:firstLine="709"/>
        <w:jc w:val="left"/>
        <w:rPr>
          <w:rFonts w:cs="Times New Roman"/>
        </w:rPr>
      </w:pPr>
      <w:bookmarkStart w:id="358" w:name="_Toc509306998"/>
      <w:bookmarkStart w:id="359" w:name="_Toc510186703"/>
      <w:bookmarkStart w:id="360" w:name="_Toc238522615"/>
      <w:bookmarkStart w:id="361" w:name="_Toc238611931"/>
      <w:bookmarkStart w:id="362" w:name="_Toc273716432"/>
      <w:bookmarkStart w:id="363" w:name="_Toc501527596"/>
      <w:bookmarkEnd w:id="336"/>
      <w:r w:rsidRPr="007B6E2F">
        <w:rPr>
          <w:rFonts w:cs="Times New Roman"/>
        </w:rPr>
        <w:lastRenderedPageBreak/>
        <w:t>РАЗДЕЛ IV</w:t>
      </w:r>
      <w:r w:rsidR="007B6E2F" w:rsidRPr="007B6E2F">
        <w:rPr>
          <w:rFonts w:cs="Times New Roman"/>
        </w:rPr>
        <w:t>. </w:t>
      </w:r>
      <w:r w:rsidRPr="007B6E2F">
        <w:rPr>
          <w:rFonts w:cs="Times New Roman"/>
        </w:rPr>
        <w:t>СТРАТЕГИЯ ПРОСТРАНСТВЕННОГО РАЗВИТИЯ</w:t>
      </w:r>
      <w:bookmarkEnd w:id="358"/>
      <w:bookmarkEnd w:id="359"/>
    </w:p>
    <w:p w:rsidR="003E4D18" w:rsidRPr="00EE0B71" w:rsidRDefault="003E4D18" w:rsidP="003E4D18">
      <w:pPr>
        <w:widowControl w:val="0"/>
        <w:jc w:val="both"/>
        <w:rPr>
          <w:szCs w:val="28"/>
        </w:rPr>
      </w:pPr>
    </w:p>
    <w:p w:rsidR="003E4D18" w:rsidRPr="00EE0B71" w:rsidRDefault="003E4D18" w:rsidP="007B6E2F">
      <w:pPr>
        <w:pStyle w:val="2"/>
        <w:ind w:firstLine="709"/>
        <w:jc w:val="left"/>
        <w:rPr>
          <w:rFonts w:cs="Times New Roman"/>
        </w:rPr>
      </w:pPr>
      <w:bookmarkStart w:id="364" w:name="_Toc510186704"/>
      <w:r w:rsidRPr="00EE0B71">
        <w:rPr>
          <w:rFonts w:cs="Times New Roman"/>
        </w:rPr>
        <w:t>Введение</w:t>
      </w:r>
      <w:bookmarkEnd w:id="364"/>
    </w:p>
    <w:p w:rsidR="003E4D18" w:rsidRPr="00EE0B71" w:rsidRDefault="003E4D18" w:rsidP="00B86F84">
      <w:pPr>
        <w:widowControl w:val="0"/>
        <w:ind w:firstLine="709"/>
        <w:jc w:val="both"/>
        <w:rPr>
          <w:szCs w:val="28"/>
          <w:shd w:val="clear" w:color="auto" w:fill="FFFFFF"/>
        </w:rPr>
      </w:pPr>
      <w:r w:rsidRPr="00EE0B71">
        <w:rPr>
          <w:szCs w:val="28"/>
        </w:rPr>
        <w:t xml:space="preserve">История пространственного развития Екатеринбурга нашла отражение в его современной градостроительной структуре, объединяющей пространственно организованные территории, транспортную и инженерную инфраструктуры, природный компонент и общественные пространства. В настоящее время </w:t>
      </w:r>
      <w:r w:rsidRPr="00EE0B71">
        <w:rPr>
          <w:szCs w:val="28"/>
          <w:shd w:val="clear" w:color="auto" w:fill="FFFFFF"/>
        </w:rPr>
        <w:t xml:space="preserve">органами местного самоуправления, экспертным сообществом осознана необходимость </w:t>
      </w:r>
      <w:r w:rsidR="000815D2">
        <w:rPr>
          <w:szCs w:val="28"/>
          <w:shd w:val="clear" w:color="auto" w:fill="FFFFFF"/>
        </w:rPr>
        <w:br/>
      </w:r>
      <w:r w:rsidRPr="00EE0B71">
        <w:rPr>
          <w:szCs w:val="28"/>
          <w:shd w:val="clear" w:color="auto" w:fill="FFFFFF"/>
        </w:rPr>
        <w:t>в разработке инструмента стратегического управления и пространственного планирования города, который определит новые направления развития с учетом специфики его территорий и интересов горожан. В соответствии с положениями Федерального закона от 28</w:t>
      </w:r>
      <w:r w:rsidR="000815D2">
        <w:rPr>
          <w:szCs w:val="28"/>
          <w:shd w:val="clear" w:color="auto" w:fill="FFFFFF"/>
        </w:rPr>
        <w:t xml:space="preserve"> июня </w:t>
      </w:r>
      <w:r w:rsidRPr="00EE0B71">
        <w:rPr>
          <w:szCs w:val="28"/>
          <w:shd w:val="clear" w:color="auto" w:fill="FFFFFF"/>
        </w:rPr>
        <w:t xml:space="preserve">2014 </w:t>
      </w:r>
      <w:r w:rsidR="000815D2">
        <w:rPr>
          <w:szCs w:val="28"/>
          <w:shd w:val="clear" w:color="auto" w:fill="FFFFFF"/>
        </w:rPr>
        <w:t xml:space="preserve">года </w:t>
      </w:r>
      <w:r w:rsidR="00E05F93" w:rsidRPr="00EE0B71">
        <w:rPr>
          <w:szCs w:val="28"/>
          <w:shd w:val="clear" w:color="auto" w:fill="FFFFFF"/>
        </w:rPr>
        <w:t>№ </w:t>
      </w:r>
      <w:r w:rsidRPr="00EE0B71">
        <w:rPr>
          <w:szCs w:val="28"/>
          <w:shd w:val="clear" w:color="auto" w:fill="FFFFFF"/>
        </w:rPr>
        <w:t>172-ФЗ</w:t>
      </w:r>
      <w:r w:rsidR="002B4412">
        <w:rPr>
          <w:szCs w:val="28"/>
          <w:shd w:val="clear" w:color="auto" w:fill="FFFFFF"/>
        </w:rPr>
        <w:t xml:space="preserve"> </w:t>
      </w:r>
      <w:r w:rsidRPr="00EE0B71">
        <w:rPr>
          <w:szCs w:val="28"/>
          <w:shd w:val="clear" w:color="auto" w:fill="FFFFFF"/>
        </w:rPr>
        <w:t xml:space="preserve">«О стратегическом планировании в Российской Федерации» таким инструментом становится стратегия пространственного развития города, </w:t>
      </w:r>
      <w:r w:rsidR="000815D2">
        <w:rPr>
          <w:szCs w:val="28"/>
          <w:shd w:val="clear" w:color="auto" w:fill="FFFFFF"/>
        </w:rPr>
        <w:t xml:space="preserve">где сформулирована </w:t>
      </w:r>
      <w:r w:rsidR="000815D2">
        <w:rPr>
          <w:szCs w:val="28"/>
        </w:rPr>
        <w:t>цель, поставлены</w:t>
      </w:r>
      <w:r w:rsidRPr="00EE0B71">
        <w:rPr>
          <w:szCs w:val="28"/>
        </w:rPr>
        <w:t xml:space="preserve"> задачи</w:t>
      </w:r>
      <w:r w:rsidRPr="00EE0B71">
        <w:rPr>
          <w:szCs w:val="28"/>
          <w:shd w:val="clear" w:color="auto" w:fill="FFFFFF"/>
        </w:rPr>
        <w:t xml:space="preserve">, </w:t>
      </w:r>
      <w:r w:rsidR="000815D2">
        <w:rPr>
          <w:szCs w:val="28"/>
          <w:shd w:val="clear" w:color="auto" w:fill="FFFFFF"/>
        </w:rPr>
        <w:t xml:space="preserve">указаны </w:t>
      </w:r>
      <w:r w:rsidRPr="00EE0B71">
        <w:rPr>
          <w:szCs w:val="28"/>
          <w:shd w:val="clear" w:color="auto" w:fill="FFFFFF"/>
        </w:rPr>
        <w:t xml:space="preserve">проекты, организационные действия, </w:t>
      </w:r>
      <w:r w:rsidR="00F5483B" w:rsidRPr="00EE0B71">
        <w:rPr>
          <w:szCs w:val="28"/>
          <w:shd w:val="clear" w:color="auto" w:fill="FFFFFF"/>
        </w:rPr>
        <w:t>необходимые для достижения</w:t>
      </w:r>
      <w:r w:rsidRPr="00EE0B71">
        <w:rPr>
          <w:szCs w:val="28"/>
          <w:shd w:val="clear" w:color="auto" w:fill="FFFFFF"/>
        </w:rPr>
        <w:t xml:space="preserve"> стратегических результатов.</w:t>
      </w:r>
    </w:p>
    <w:p w:rsidR="003E4D18" w:rsidRPr="00EE0B71" w:rsidRDefault="003E4D18" w:rsidP="00B86F84">
      <w:pPr>
        <w:pStyle w:val="a8"/>
        <w:ind w:left="0" w:firstLine="709"/>
        <w:jc w:val="both"/>
      </w:pPr>
      <w:r w:rsidRPr="00EE0B71">
        <w:t xml:space="preserve">Стратегия направлена на формирование вектора пространственного развития города, а также принципов определения пространственных параметров городской планировочной структуры, территориальных зон в границах города, которыми должны руководствоваться все субъекты городского планирования. В процессе </w:t>
      </w:r>
      <w:r w:rsidR="00F5483B" w:rsidRPr="00EE0B71">
        <w:t xml:space="preserve">ее </w:t>
      </w:r>
      <w:r w:rsidRPr="00EE0B71">
        <w:t>создания учтены сформулированные ранее задачи, мероприятия, целевые ориентиры проектов Стратегического плана развития Екатеринбурга.</w:t>
      </w:r>
    </w:p>
    <w:p w:rsidR="003E4D18" w:rsidRPr="00EE0B71" w:rsidRDefault="003E4D18" w:rsidP="00B86F84">
      <w:pPr>
        <w:ind w:firstLine="709"/>
        <w:jc w:val="both"/>
        <w:rPr>
          <w:szCs w:val="28"/>
          <w:shd w:val="clear" w:color="auto" w:fill="FFFFFF"/>
        </w:rPr>
      </w:pPr>
      <w:r w:rsidRPr="00EE0B71">
        <w:rPr>
          <w:szCs w:val="28"/>
        </w:rPr>
        <w:t>Включение в Стратегический план развития Екатеринбурга нового раздела обосновано необходимостью усиления взаимосвязи социально-экономического и пространственного планирования, а также совершенствования</w:t>
      </w:r>
      <w:r w:rsidRPr="00EE0B71">
        <w:rPr>
          <w:szCs w:val="28"/>
          <w:shd w:val="clear" w:color="auto" w:fill="FFFFFF"/>
        </w:rPr>
        <w:t xml:space="preserve"> среды проживания горожан.</w:t>
      </w:r>
    </w:p>
    <w:p w:rsidR="003E4D18" w:rsidRPr="00EE0B71" w:rsidRDefault="003E4D18" w:rsidP="00B86F84">
      <w:pPr>
        <w:ind w:firstLine="709"/>
        <w:jc w:val="both"/>
        <w:rPr>
          <w:szCs w:val="28"/>
          <w:lang w:eastAsia="en-US"/>
        </w:rPr>
      </w:pPr>
      <w:r w:rsidRPr="00EE0B71">
        <w:rPr>
          <w:szCs w:val="28"/>
          <w:lang w:eastAsia="en-US"/>
        </w:rPr>
        <w:t>Реализация Стратегии пространственного развития Екатеринбурга:</w:t>
      </w:r>
    </w:p>
    <w:p w:rsidR="003E4D18" w:rsidRPr="00EE0B71" w:rsidRDefault="003E4D18" w:rsidP="00B86F84">
      <w:pPr>
        <w:widowControl w:val="0"/>
        <w:ind w:firstLine="709"/>
        <w:jc w:val="both"/>
        <w:rPr>
          <w:szCs w:val="28"/>
          <w:lang w:eastAsia="en-US"/>
        </w:rPr>
      </w:pPr>
      <w:r w:rsidRPr="00EE0B71">
        <w:rPr>
          <w:szCs w:val="28"/>
          <w:lang w:eastAsia="en-US"/>
        </w:rPr>
        <w:t>позволяет городу добиться устойчивого развития на основе комплексного освоения неэффективно используемых существующих пространств, обладающих потенциалом для преобразований, развития и обновления системы транспортной и других элементов городской инфраструктур</w:t>
      </w:r>
      <w:r w:rsidR="000815D2">
        <w:rPr>
          <w:szCs w:val="28"/>
          <w:lang w:eastAsia="en-US"/>
        </w:rPr>
        <w:t>ы</w:t>
      </w:r>
      <w:r w:rsidRPr="00EE0B71">
        <w:rPr>
          <w:szCs w:val="28"/>
          <w:lang w:eastAsia="en-US"/>
        </w:rPr>
        <w:t>;</w:t>
      </w:r>
    </w:p>
    <w:p w:rsidR="003E4D18" w:rsidRPr="00EE0B71" w:rsidRDefault="003E4D18" w:rsidP="00B86F84">
      <w:pPr>
        <w:widowControl w:val="0"/>
        <w:ind w:firstLine="709"/>
        <w:jc w:val="both"/>
        <w:rPr>
          <w:szCs w:val="28"/>
          <w:lang w:eastAsia="en-US"/>
        </w:rPr>
      </w:pPr>
      <w:r w:rsidRPr="00EE0B71">
        <w:rPr>
          <w:szCs w:val="28"/>
          <w:lang w:eastAsia="en-US"/>
        </w:rPr>
        <w:t>раскрывает основные цели и ориентиры пространственного развития города на долгосрочный период, способствует повышению качества жизни горожан;</w:t>
      </w:r>
    </w:p>
    <w:p w:rsidR="003E4D18" w:rsidRPr="00EE0B71" w:rsidRDefault="003E4D18" w:rsidP="00B86F84">
      <w:pPr>
        <w:widowControl w:val="0"/>
        <w:ind w:firstLine="709"/>
        <w:jc w:val="both"/>
        <w:rPr>
          <w:szCs w:val="28"/>
          <w:lang w:eastAsia="en-US"/>
        </w:rPr>
      </w:pPr>
      <w:r w:rsidRPr="00EE0B71">
        <w:rPr>
          <w:szCs w:val="28"/>
          <w:lang w:eastAsia="en-US"/>
        </w:rPr>
        <w:t>демонстрирует направленность действий местных властей на решение задач в вопросах освоения городских территорий, призванных обеспечить устойчивое пространственное развитие города;</w:t>
      </w:r>
    </w:p>
    <w:p w:rsidR="003E4D18" w:rsidRPr="00EE0B71" w:rsidRDefault="003E4D18" w:rsidP="00B86F84">
      <w:pPr>
        <w:widowControl w:val="0"/>
        <w:ind w:firstLine="709"/>
        <w:jc w:val="both"/>
        <w:rPr>
          <w:szCs w:val="28"/>
          <w:lang w:eastAsia="en-US"/>
        </w:rPr>
      </w:pPr>
      <w:r w:rsidRPr="00EE0B71">
        <w:rPr>
          <w:szCs w:val="28"/>
          <w:lang w:eastAsia="en-US"/>
        </w:rPr>
        <w:t>содержит принципы пространственного развития, определяет места приложения инвестиций с учетом перспектив города;</w:t>
      </w:r>
    </w:p>
    <w:p w:rsidR="003E4D18" w:rsidRPr="00EE0B71" w:rsidRDefault="003E4D18" w:rsidP="00B86F84">
      <w:pPr>
        <w:widowControl w:val="0"/>
        <w:ind w:firstLine="709"/>
        <w:jc w:val="both"/>
        <w:rPr>
          <w:szCs w:val="28"/>
          <w:lang w:eastAsia="en-US"/>
        </w:rPr>
      </w:pPr>
      <w:r w:rsidRPr="00EE0B71">
        <w:rPr>
          <w:szCs w:val="28"/>
          <w:lang w:eastAsia="en-US"/>
        </w:rPr>
        <w:t>является инструментом формирования и поддержания конкурентной способности города в ходе развития его территорий, преимуществ в привлечении инвестиций и приобретении передовых позиций в международном сотрудничестве;</w:t>
      </w:r>
    </w:p>
    <w:p w:rsidR="003E4D18" w:rsidRPr="00EE0B71" w:rsidRDefault="003E4D18" w:rsidP="00B86F84">
      <w:pPr>
        <w:widowControl w:val="0"/>
        <w:ind w:firstLine="709"/>
        <w:jc w:val="both"/>
        <w:rPr>
          <w:szCs w:val="28"/>
          <w:lang w:eastAsia="en-US"/>
        </w:rPr>
      </w:pPr>
      <w:r w:rsidRPr="00EE0B71">
        <w:rPr>
          <w:szCs w:val="28"/>
          <w:lang w:eastAsia="en-US"/>
        </w:rPr>
        <w:t>вовлекает население в партнерские отношения с местными властями, общественными организациями, предпринимательскими структурами, позволяя обеспечить консолидацию усилий активных представителей городского сообщества, направленных на развитие приоритетных территорий;</w:t>
      </w:r>
    </w:p>
    <w:p w:rsidR="003E4D18" w:rsidRPr="00EE0B71" w:rsidRDefault="003E4D18" w:rsidP="00B86F84">
      <w:pPr>
        <w:ind w:firstLine="709"/>
        <w:jc w:val="both"/>
        <w:rPr>
          <w:szCs w:val="28"/>
          <w:lang w:eastAsia="en-US"/>
        </w:rPr>
      </w:pPr>
      <w:r w:rsidRPr="00EE0B71">
        <w:rPr>
          <w:szCs w:val="28"/>
          <w:lang w:eastAsia="en-US"/>
        </w:rPr>
        <w:lastRenderedPageBreak/>
        <w:t xml:space="preserve">позволяет сделать механизмы управления и планирования города открытыми, дает возможность населению, общественным организациям и представителям различных профессиональных сообществ принимать участие </w:t>
      </w:r>
      <w:r w:rsidR="006C496B">
        <w:rPr>
          <w:szCs w:val="28"/>
          <w:lang w:eastAsia="en-US"/>
        </w:rPr>
        <w:br/>
      </w:r>
      <w:r w:rsidRPr="00EE0B71">
        <w:rPr>
          <w:szCs w:val="28"/>
          <w:lang w:eastAsia="en-US"/>
        </w:rPr>
        <w:t>в выборе стратегических решений;</w:t>
      </w:r>
    </w:p>
    <w:p w:rsidR="003E4D18" w:rsidRPr="00EE0B71" w:rsidRDefault="003E4D18" w:rsidP="00B86F84">
      <w:pPr>
        <w:ind w:firstLine="709"/>
        <w:jc w:val="both"/>
        <w:rPr>
          <w:szCs w:val="28"/>
          <w:lang w:eastAsia="en-US"/>
        </w:rPr>
      </w:pPr>
      <w:r w:rsidRPr="00EE0B71">
        <w:rPr>
          <w:szCs w:val="28"/>
          <w:lang w:eastAsia="en-US"/>
        </w:rPr>
        <w:t>является обязательным условием при разработке проектов развития городского пространства.</w:t>
      </w:r>
    </w:p>
    <w:p w:rsidR="003E4D18" w:rsidRPr="00EE0B71" w:rsidRDefault="003E4D18" w:rsidP="00B86F84">
      <w:pPr>
        <w:ind w:firstLine="709"/>
        <w:jc w:val="both"/>
        <w:rPr>
          <w:szCs w:val="28"/>
        </w:rPr>
      </w:pPr>
      <w:r w:rsidRPr="00EE0B71">
        <w:rPr>
          <w:szCs w:val="28"/>
        </w:rPr>
        <w:t xml:space="preserve">Для современного развития Екатеринбурга характерны объективные процессы становления агломерации, стремление уйти от системы моноцентрической агломерации, так как развитие по этому сценарию приведет </w:t>
      </w:r>
      <w:r w:rsidR="000815D2">
        <w:rPr>
          <w:szCs w:val="28"/>
        </w:rPr>
        <w:br/>
      </w:r>
      <w:r w:rsidRPr="00EE0B71">
        <w:rPr>
          <w:szCs w:val="28"/>
        </w:rPr>
        <w:t>к повышению нагрузки на транспортную инфраструктуру и отставанию в развитии городов-спутников.</w:t>
      </w:r>
    </w:p>
    <w:p w:rsidR="003E4D18" w:rsidRPr="00EE0B71" w:rsidRDefault="003E4D18" w:rsidP="00B86F84">
      <w:pPr>
        <w:ind w:firstLine="709"/>
        <w:jc w:val="both"/>
        <w:rPr>
          <w:szCs w:val="28"/>
          <w:shd w:val="clear" w:color="auto" w:fill="FFFFFF"/>
        </w:rPr>
      </w:pPr>
      <w:r w:rsidRPr="00EE0B71">
        <w:rPr>
          <w:szCs w:val="28"/>
          <w:shd w:val="clear" w:color="auto" w:fill="FFFFFF"/>
        </w:rPr>
        <w:t>Оптимальное решение проблем городских пространств возможно при комплексном развитии трех составляющих: транспортной инфраструктуры, городских территорий и среды.</w:t>
      </w:r>
    </w:p>
    <w:p w:rsidR="003E4D18" w:rsidRPr="00EE0B71" w:rsidRDefault="003E4D18" w:rsidP="00B86F84">
      <w:pPr>
        <w:ind w:firstLine="709"/>
        <w:jc w:val="both"/>
        <w:rPr>
          <w:szCs w:val="28"/>
          <w:shd w:val="clear" w:color="auto" w:fill="FFFFFF"/>
        </w:rPr>
      </w:pPr>
      <w:r w:rsidRPr="00EE0B71">
        <w:rPr>
          <w:szCs w:val="28"/>
          <w:shd w:val="clear" w:color="auto" w:fill="FFFFFF"/>
        </w:rPr>
        <w:t>Транспортная инфраструктура – структурный элемент города, базовыми функциями которого явля</w:t>
      </w:r>
      <w:r w:rsidR="000815D2">
        <w:rPr>
          <w:szCs w:val="28"/>
          <w:shd w:val="clear" w:color="auto" w:fill="FFFFFF"/>
        </w:rPr>
        <w:t>е</w:t>
      </w:r>
      <w:r w:rsidRPr="00EE0B71">
        <w:rPr>
          <w:szCs w:val="28"/>
          <w:shd w:val="clear" w:color="auto" w:fill="FFFFFF"/>
        </w:rPr>
        <w:t xml:space="preserve">тся удовлетворение спроса на качественный общественный транспорт, обеспечение доступности территорий и качества транспортно-логистических услуг в сфере грузовых перевозок. </w:t>
      </w:r>
    </w:p>
    <w:p w:rsidR="003E4D18" w:rsidRPr="00EE0B71" w:rsidRDefault="003E4D18" w:rsidP="00B86F84">
      <w:pPr>
        <w:ind w:firstLine="709"/>
        <w:jc w:val="both"/>
        <w:rPr>
          <w:szCs w:val="28"/>
        </w:rPr>
      </w:pPr>
      <w:r w:rsidRPr="00EE0B71">
        <w:rPr>
          <w:szCs w:val="28"/>
        </w:rPr>
        <w:t xml:space="preserve">Желаемые ориентиры пространственного развития Екатеринбурга закреплены в </w:t>
      </w:r>
      <w:r w:rsidR="00F5483B" w:rsidRPr="00EE0B71">
        <w:rPr>
          <w:szCs w:val="28"/>
        </w:rPr>
        <w:t>трех</w:t>
      </w:r>
      <w:r w:rsidRPr="00EE0B71">
        <w:rPr>
          <w:szCs w:val="28"/>
        </w:rPr>
        <w:t xml:space="preserve"> стратегических приоритетах, взаимосвязанных с направлениями Стратегического плана</w:t>
      </w:r>
      <w:r w:rsidR="00C05B08" w:rsidRPr="00EE0B71">
        <w:rPr>
          <w:szCs w:val="28"/>
        </w:rPr>
        <w:t xml:space="preserve"> (</w:t>
      </w:r>
      <w:r w:rsidR="000815D2">
        <w:rPr>
          <w:szCs w:val="28"/>
        </w:rPr>
        <w:t>П</w:t>
      </w:r>
      <w:r w:rsidR="00C05B08" w:rsidRPr="00EE0B71">
        <w:rPr>
          <w:szCs w:val="28"/>
        </w:rPr>
        <w:t>риложение 1</w:t>
      </w:r>
      <w:r w:rsidR="00202291">
        <w:rPr>
          <w:szCs w:val="28"/>
        </w:rPr>
        <w:t>.1</w:t>
      </w:r>
      <w:r w:rsidR="00C05B08" w:rsidRPr="00EE0B71">
        <w:rPr>
          <w:szCs w:val="28"/>
        </w:rPr>
        <w:t>)</w:t>
      </w:r>
      <w:r w:rsidRPr="00EE0B71">
        <w:rPr>
          <w:szCs w:val="28"/>
        </w:rPr>
        <w:t>.</w:t>
      </w:r>
    </w:p>
    <w:p w:rsidR="003E4D18" w:rsidRPr="00EE0B71" w:rsidRDefault="003E4D18" w:rsidP="00B86F84">
      <w:pPr>
        <w:ind w:firstLine="709"/>
        <w:jc w:val="both"/>
        <w:rPr>
          <w:szCs w:val="28"/>
          <w:shd w:val="clear" w:color="auto" w:fill="FFFFFF"/>
        </w:rPr>
      </w:pPr>
      <w:r w:rsidRPr="00EE0B71">
        <w:rPr>
          <w:szCs w:val="28"/>
        </w:rPr>
        <w:t>Принципы развития транспортной инфраструктуры, обеспечивающие улучшение дорожно-транспортной ситуации и комфортное передвижение по территории города, представлены в стратегическом приоритете «Развитие городской сети».</w:t>
      </w:r>
    </w:p>
    <w:p w:rsidR="003E4D18" w:rsidRPr="00EE0B71" w:rsidRDefault="003E4D18" w:rsidP="00B86F84">
      <w:pPr>
        <w:ind w:firstLine="709"/>
        <w:jc w:val="both"/>
        <w:rPr>
          <w:szCs w:val="28"/>
          <w:shd w:val="clear" w:color="auto" w:fill="FFFFFF"/>
        </w:rPr>
      </w:pPr>
      <w:r w:rsidRPr="00EE0B71">
        <w:rPr>
          <w:szCs w:val="28"/>
          <w:shd w:val="clear" w:color="auto" w:fill="FFFFFF"/>
        </w:rPr>
        <w:t xml:space="preserve">Городские территории являются ограниченным ресурсом, который необходимо рационально и эффективно использовать. Их назначение </w:t>
      </w:r>
      <w:r w:rsidR="00F5483B" w:rsidRPr="00EE0B71">
        <w:rPr>
          <w:szCs w:val="28"/>
          <w:shd w:val="clear" w:color="auto" w:fill="FFFFFF"/>
        </w:rPr>
        <w:t>м</w:t>
      </w:r>
      <w:r w:rsidRPr="00EE0B71">
        <w:rPr>
          <w:szCs w:val="28"/>
          <w:shd w:val="clear" w:color="auto" w:fill="FFFFFF"/>
        </w:rPr>
        <w:t>ногофункционально</w:t>
      </w:r>
      <w:r w:rsidR="00F5483B" w:rsidRPr="00EE0B71">
        <w:rPr>
          <w:szCs w:val="28"/>
          <w:shd w:val="clear" w:color="auto" w:fill="FFFFFF"/>
        </w:rPr>
        <w:t>е</w:t>
      </w:r>
      <w:r w:rsidRPr="00EE0B71">
        <w:rPr>
          <w:szCs w:val="28"/>
          <w:shd w:val="clear" w:color="auto" w:fill="FFFFFF"/>
        </w:rPr>
        <w:t xml:space="preserve">. Принципы, обеспечивающие устойчивое и сбалансированное развитие городских территорий, представлены в </w:t>
      </w:r>
      <w:r w:rsidRPr="00EE0B71">
        <w:rPr>
          <w:szCs w:val="28"/>
        </w:rPr>
        <w:t>стратегическом приоритете</w:t>
      </w:r>
      <w:r w:rsidRPr="00EE0B71">
        <w:rPr>
          <w:szCs w:val="28"/>
          <w:shd w:val="clear" w:color="auto" w:fill="FFFFFF"/>
        </w:rPr>
        <w:t xml:space="preserve"> «Развитие городских территорий».</w:t>
      </w:r>
    </w:p>
    <w:p w:rsidR="003E4D18" w:rsidRPr="00EE0B71" w:rsidRDefault="003E4D18" w:rsidP="00B86F84">
      <w:pPr>
        <w:ind w:firstLine="709"/>
        <w:jc w:val="both"/>
        <w:rPr>
          <w:szCs w:val="28"/>
        </w:rPr>
      </w:pPr>
      <w:r w:rsidRPr="00EE0B71">
        <w:rPr>
          <w:szCs w:val="28"/>
        </w:rPr>
        <w:t xml:space="preserve">В стратегическом приоритете «Развитие городской среды» сделан акцент </w:t>
      </w:r>
      <w:r w:rsidR="000815D2">
        <w:rPr>
          <w:szCs w:val="28"/>
        </w:rPr>
        <w:br/>
      </w:r>
      <w:r w:rsidRPr="00EE0B71">
        <w:rPr>
          <w:szCs w:val="28"/>
        </w:rPr>
        <w:t>на обеспечени</w:t>
      </w:r>
      <w:r w:rsidR="000815D2">
        <w:rPr>
          <w:szCs w:val="28"/>
        </w:rPr>
        <w:t>е</w:t>
      </w:r>
      <w:r w:rsidRPr="00EE0B71">
        <w:rPr>
          <w:szCs w:val="28"/>
        </w:rPr>
        <w:t xml:space="preserve"> устойчивого, качественного развития общественных пространств, позволяющих сформировать систему новых качеств городской среды.</w:t>
      </w:r>
    </w:p>
    <w:p w:rsidR="003E4D18" w:rsidRPr="00EE0B71" w:rsidRDefault="003E4D18" w:rsidP="003E4D18">
      <w:pPr>
        <w:widowControl w:val="0"/>
        <w:jc w:val="center"/>
        <w:rPr>
          <w:szCs w:val="28"/>
        </w:rPr>
      </w:pPr>
    </w:p>
    <w:p w:rsidR="003E4D18" w:rsidRPr="00EE0B71" w:rsidRDefault="003E4D18" w:rsidP="000815D2">
      <w:pPr>
        <w:pStyle w:val="2"/>
        <w:ind w:firstLine="709"/>
        <w:jc w:val="left"/>
        <w:rPr>
          <w:rFonts w:cs="Times New Roman"/>
        </w:rPr>
      </w:pPr>
      <w:bookmarkStart w:id="365" w:name="_Toc510186705"/>
      <w:r w:rsidRPr="00EE0B71">
        <w:rPr>
          <w:rFonts w:cs="Times New Roman"/>
        </w:rPr>
        <w:t xml:space="preserve">Концептуальные </w:t>
      </w:r>
      <w:r w:rsidR="00F5483B" w:rsidRPr="00EE0B71">
        <w:rPr>
          <w:rFonts w:cs="Times New Roman"/>
        </w:rPr>
        <w:t>положения</w:t>
      </w:r>
      <w:bookmarkEnd w:id="365"/>
    </w:p>
    <w:p w:rsidR="000815D2" w:rsidRDefault="000815D2" w:rsidP="000815D2">
      <w:pPr>
        <w:widowControl w:val="0"/>
        <w:ind w:firstLine="709"/>
        <w:rPr>
          <w:szCs w:val="28"/>
        </w:rPr>
      </w:pPr>
    </w:p>
    <w:p w:rsidR="003E4D18" w:rsidRPr="000815D2" w:rsidRDefault="003E4D18" w:rsidP="000815D2">
      <w:pPr>
        <w:widowControl w:val="0"/>
        <w:ind w:firstLine="709"/>
        <w:rPr>
          <w:b/>
          <w:szCs w:val="28"/>
        </w:rPr>
      </w:pPr>
      <w:r w:rsidRPr="000815D2">
        <w:rPr>
          <w:b/>
          <w:szCs w:val="28"/>
        </w:rPr>
        <w:t>Цель и подцели</w:t>
      </w:r>
    </w:p>
    <w:p w:rsidR="00FD3EFC" w:rsidRPr="00EE0B71" w:rsidRDefault="003E4D18" w:rsidP="003E4D18">
      <w:pPr>
        <w:widowControl w:val="0"/>
        <w:ind w:firstLine="709"/>
        <w:jc w:val="both"/>
        <w:rPr>
          <w:szCs w:val="28"/>
        </w:rPr>
      </w:pPr>
      <w:r w:rsidRPr="00EE0B71">
        <w:rPr>
          <w:szCs w:val="28"/>
        </w:rPr>
        <w:t xml:space="preserve">Цель пространственного развития города Екатеринбурга – обеспечение устойчивого и сбалансированного развития </w:t>
      </w:r>
      <w:r w:rsidR="00F530A0" w:rsidRPr="00EE0B71">
        <w:rPr>
          <w:szCs w:val="28"/>
        </w:rPr>
        <w:t>городского пространства</w:t>
      </w:r>
      <w:r w:rsidR="00FD3EFC" w:rsidRPr="00EE0B71">
        <w:rPr>
          <w:szCs w:val="28"/>
        </w:rPr>
        <w:t>.</w:t>
      </w:r>
    </w:p>
    <w:p w:rsidR="003E4D18" w:rsidRPr="00EE0B71" w:rsidRDefault="003E4D18" w:rsidP="003E4D18">
      <w:pPr>
        <w:widowControl w:val="0"/>
        <w:ind w:firstLine="709"/>
        <w:jc w:val="both"/>
        <w:rPr>
          <w:szCs w:val="28"/>
        </w:rPr>
      </w:pPr>
      <w:r w:rsidRPr="00EE0B71">
        <w:rPr>
          <w:szCs w:val="28"/>
        </w:rPr>
        <w:t>Достижение стратегической цели предполагает реализацию трех подцелей:</w:t>
      </w:r>
    </w:p>
    <w:p w:rsidR="003E4D18" w:rsidRPr="00EE0B71" w:rsidRDefault="003E4D18" w:rsidP="003E4D18">
      <w:pPr>
        <w:pStyle w:val="a8"/>
        <w:ind w:left="0" w:firstLine="709"/>
        <w:jc w:val="both"/>
        <w:rPr>
          <w:rFonts w:eastAsia="Calibri"/>
          <w:lang w:eastAsia="en-US"/>
        </w:rPr>
      </w:pPr>
      <w:r w:rsidRPr="00EE0B71">
        <w:rPr>
          <w:lang w:eastAsia="en-US"/>
        </w:rPr>
        <w:t>развитие городской транспортной сети, способствующее повышению мобильности населения, связности и доступности городских территорий;</w:t>
      </w:r>
    </w:p>
    <w:p w:rsidR="003E4D18" w:rsidRPr="00EE0B71" w:rsidRDefault="003E4D18" w:rsidP="003E4D18">
      <w:pPr>
        <w:pStyle w:val="a8"/>
        <w:ind w:left="0" w:firstLine="709"/>
        <w:jc w:val="both"/>
        <w:rPr>
          <w:lang w:eastAsia="en-US"/>
        </w:rPr>
      </w:pPr>
      <w:r w:rsidRPr="00EE0B71">
        <w:rPr>
          <w:lang w:eastAsia="en-US"/>
        </w:rPr>
        <w:t>интенсивное преобразование городских территорий;</w:t>
      </w:r>
    </w:p>
    <w:p w:rsidR="003E4D18" w:rsidRPr="00EE0B71" w:rsidRDefault="003E4D18" w:rsidP="003E4D18">
      <w:pPr>
        <w:ind w:firstLine="709"/>
        <w:jc w:val="both"/>
      </w:pPr>
      <w:r w:rsidRPr="00EE0B71">
        <w:t>формирование комфортной и уникальной городской среды.</w:t>
      </w:r>
    </w:p>
    <w:p w:rsidR="003E4D18" w:rsidRPr="00EE0B71" w:rsidRDefault="003E4D18" w:rsidP="003E4D18">
      <w:pPr>
        <w:pStyle w:val="a8"/>
        <w:ind w:left="709"/>
        <w:jc w:val="both"/>
      </w:pPr>
    </w:p>
    <w:p w:rsidR="003E4D18" w:rsidRPr="000815D2" w:rsidRDefault="003E4D18" w:rsidP="000815D2">
      <w:pPr>
        <w:pStyle w:val="2"/>
        <w:ind w:firstLine="709"/>
        <w:jc w:val="left"/>
      </w:pPr>
      <w:bookmarkStart w:id="366" w:name="_Toc508974817"/>
      <w:bookmarkStart w:id="367" w:name="_Toc509306999"/>
      <w:bookmarkStart w:id="368" w:name="_Toc509601435"/>
      <w:bookmarkStart w:id="369" w:name="_Toc509749379"/>
      <w:bookmarkStart w:id="370" w:name="_Toc509751893"/>
      <w:bookmarkStart w:id="371" w:name="_Toc510186706"/>
      <w:r w:rsidRPr="000815D2">
        <w:lastRenderedPageBreak/>
        <w:t>Принципы пространственного развития</w:t>
      </w:r>
      <w:bookmarkEnd w:id="366"/>
      <w:bookmarkEnd w:id="367"/>
      <w:bookmarkEnd w:id="368"/>
      <w:bookmarkEnd w:id="369"/>
      <w:bookmarkEnd w:id="370"/>
      <w:bookmarkEnd w:id="371"/>
    </w:p>
    <w:p w:rsidR="003E4D18" w:rsidRPr="0013109F" w:rsidRDefault="003E4D18" w:rsidP="003E4D18">
      <w:pPr>
        <w:ind w:firstLine="709"/>
        <w:jc w:val="both"/>
      </w:pPr>
      <w:r w:rsidRPr="0013109F">
        <w:t>Основополагающими из них являются:</w:t>
      </w:r>
    </w:p>
    <w:p w:rsidR="003E4D18" w:rsidRPr="0013109F" w:rsidRDefault="00F5483B" w:rsidP="00F5483B">
      <w:pPr>
        <w:ind w:firstLine="709"/>
        <w:jc w:val="both"/>
      </w:pPr>
      <w:r w:rsidRPr="0013109F">
        <w:t>ф</w:t>
      </w:r>
      <w:r w:rsidR="003E4D18" w:rsidRPr="0013109F">
        <w:t>ункциональное и пространственное разнообразие: отказ от крупных монофункциональных зон; повышение разнообразия типов жилья, видов работ и досуга в пределах одного района; полицентричность планировки территории; создание социальных объектов межмуниципального значения</w:t>
      </w:r>
      <w:r w:rsidRPr="0013109F">
        <w:t>;</w:t>
      </w:r>
    </w:p>
    <w:p w:rsidR="003E4D18" w:rsidRPr="0013109F" w:rsidRDefault="00F5483B" w:rsidP="00F5483B">
      <w:pPr>
        <w:ind w:firstLine="709"/>
        <w:jc w:val="both"/>
      </w:pPr>
      <w:r w:rsidRPr="0013109F">
        <w:t>э</w:t>
      </w:r>
      <w:r w:rsidR="003E4D18" w:rsidRPr="0013109F">
        <w:t xml:space="preserve">ффективное, рациональное и бережливое использование городского пространства (компактное развитие города): ограничение строительства </w:t>
      </w:r>
      <w:r w:rsidR="006C496B">
        <w:br/>
      </w:r>
      <w:r w:rsidR="003E4D18" w:rsidRPr="0013109F">
        <w:t>на свободных территориях и повышение эффективности использования застроенных территорий; усиление связанности территорий; баланс транспортной доступности и интенсивности освоения территорий; сохранение зеленой зоны города</w:t>
      </w:r>
      <w:r w:rsidRPr="0013109F">
        <w:t>;</w:t>
      </w:r>
    </w:p>
    <w:p w:rsidR="003E4D18" w:rsidRPr="0013109F" w:rsidRDefault="00F5483B" w:rsidP="00F5483B">
      <w:pPr>
        <w:ind w:firstLine="709"/>
        <w:jc w:val="both"/>
      </w:pPr>
      <w:r w:rsidRPr="0013109F">
        <w:t>у</w:t>
      </w:r>
      <w:r w:rsidR="003E4D18" w:rsidRPr="0013109F">
        <w:t xml:space="preserve">чет природных ландшафтов: сохранение существующих и интеграция новых в городскую планировочную структуру; развитие непрерывного </w:t>
      </w:r>
      <w:r w:rsidR="003E4D18" w:rsidRPr="0013109F">
        <w:rPr>
          <w:bdr w:val="none" w:sz="0" w:space="0" w:color="auto" w:frame="1"/>
        </w:rPr>
        <w:t>природно-экологического каркаса города</w:t>
      </w:r>
      <w:r w:rsidRPr="0013109F">
        <w:t>;</w:t>
      </w:r>
    </w:p>
    <w:p w:rsidR="003E4D18" w:rsidRPr="0013109F" w:rsidRDefault="00F5483B" w:rsidP="00F5483B">
      <w:pPr>
        <w:ind w:firstLine="709"/>
        <w:jc w:val="both"/>
      </w:pPr>
      <w:r w:rsidRPr="0013109F">
        <w:t>у</w:t>
      </w:r>
      <w:r w:rsidR="003E4D18" w:rsidRPr="0013109F">
        <w:t xml:space="preserve">лучшение качества экологии: снижение негативного воздействия </w:t>
      </w:r>
      <w:r w:rsidR="00D13AF9" w:rsidRPr="0013109F">
        <w:br/>
      </w:r>
      <w:r w:rsidR="003E4D18" w:rsidRPr="0013109F">
        <w:t>на окружающую среду; развитие «зеленой» экономики; эффективное применение «зеленых» технологий</w:t>
      </w:r>
      <w:r w:rsidRPr="0013109F">
        <w:t>;</w:t>
      </w:r>
    </w:p>
    <w:p w:rsidR="003E4D18" w:rsidRPr="0013109F" w:rsidRDefault="00F5483B" w:rsidP="00F5483B">
      <w:pPr>
        <w:ind w:firstLine="709"/>
        <w:jc w:val="both"/>
      </w:pPr>
      <w:r w:rsidRPr="0013109F">
        <w:t>п</w:t>
      </w:r>
      <w:r w:rsidR="003E4D18" w:rsidRPr="0013109F">
        <w:t>риоритетное развитие комфортного общественного транспорта: формирование интегрированной, мультимодальной транспортной системы; повышение качества общественного транспорта и уровня мобильности населения</w:t>
      </w:r>
      <w:r w:rsidRPr="0013109F">
        <w:t>;</w:t>
      </w:r>
      <w:r w:rsidR="0013109F">
        <w:t xml:space="preserve"> </w:t>
      </w:r>
    </w:p>
    <w:p w:rsidR="003E4D18" w:rsidRPr="0013109F" w:rsidRDefault="00F5483B" w:rsidP="00437DD7">
      <w:pPr>
        <w:widowControl w:val="0"/>
        <w:ind w:firstLine="709"/>
        <w:jc w:val="both"/>
      </w:pPr>
      <w:r w:rsidRPr="0013109F">
        <w:t>с</w:t>
      </w:r>
      <w:r w:rsidR="003E4D18" w:rsidRPr="0013109F">
        <w:t>оздание системы качественных общественных пространств: формирование доступных, безопасных, многофункциональных и комфортных зон, учитывающих интересы разных социальных групп</w:t>
      </w:r>
      <w:r w:rsidRPr="0013109F">
        <w:t>;</w:t>
      </w:r>
    </w:p>
    <w:p w:rsidR="003E4D18" w:rsidRPr="0013109F" w:rsidRDefault="00F5483B" w:rsidP="00437DD7">
      <w:pPr>
        <w:widowControl w:val="0"/>
        <w:ind w:firstLine="709"/>
        <w:jc w:val="both"/>
      </w:pPr>
      <w:r w:rsidRPr="0013109F">
        <w:t>б</w:t>
      </w:r>
      <w:r w:rsidR="003E4D18" w:rsidRPr="0013109F">
        <w:t>аланс и разграничение частных и общественных территорий, формирование безбарьерной, эстетичной и безопасной городской среды</w:t>
      </w:r>
      <w:r w:rsidRPr="0013109F">
        <w:t>;</w:t>
      </w:r>
    </w:p>
    <w:p w:rsidR="003E4D18" w:rsidRPr="0013109F" w:rsidRDefault="00D13AF9" w:rsidP="00437DD7">
      <w:pPr>
        <w:widowControl w:val="0"/>
        <w:ind w:firstLine="709"/>
        <w:jc w:val="both"/>
      </w:pPr>
      <w:r w:rsidRPr="0013109F">
        <w:t xml:space="preserve">соразмерный человеку </w:t>
      </w:r>
      <w:r w:rsidR="0099654C" w:rsidRPr="0013109F">
        <w:t>масштаб архитектурной среды:</w:t>
      </w:r>
      <w:r w:rsidR="003E4D18" w:rsidRPr="0013109F">
        <w:t xml:space="preserve"> формирование среды (застройки территорий, пространств), ориентированной на пешеходные перемещения; соблюдение комфортного для человека масштаба в проектировании зданий и общественных пространств; приоритет горизонтальной плотности и среднеэтажной застройки</w:t>
      </w:r>
      <w:r w:rsidR="00F5483B" w:rsidRPr="0013109F">
        <w:t>;</w:t>
      </w:r>
    </w:p>
    <w:p w:rsidR="003E4D18" w:rsidRPr="0013109F" w:rsidRDefault="00F5483B" w:rsidP="00437DD7">
      <w:pPr>
        <w:widowControl w:val="0"/>
        <w:ind w:firstLine="709"/>
        <w:jc w:val="both"/>
      </w:pPr>
      <w:r w:rsidRPr="0013109F">
        <w:t>с</w:t>
      </w:r>
      <w:r w:rsidR="003E4D18" w:rsidRPr="0013109F">
        <w:t>воеобразие и узнаваемость: развитие идентичности Екатеринбурга за счет сохранения и восстановления объектов культурного наследия, создания выразительной новой архитектуры и системы пространственных ориентиров; согласованность новой застройки с существующей городской средой; уникальность районов Екатеринбурга</w:t>
      </w:r>
      <w:r w:rsidRPr="0013109F">
        <w:t>;</w:t>
      </w:r>
    </w:p>
    <w:p w:rsidR="003E4D18" w:rsidRPr="0013109F" w:rsidRDefault="00F5483B" w:rsidP="00437DD7">
      <w:pPr>
        <w:widowControl w:val="0"/>
        <w:ind w:firstLine="709"/>
        <w:jc w:val="both"/>
      </w:pPr>
      <w:r w:rsidRPr="0013109F">
        <w:t>б</w:t>
      </w:r>
      <w:r w:rsidR="003E4D18" w:rsidRPr="0013109F">
        <w:t>аланс социальных и экономических интересов: экономическая обоснованность планировочных и объемно-пространственных решений, учет интересов населения и бизнеса</w:t>
      </w:r>
      <w:r w:rsidRPr="0013109F">
        <w:t>.</w:t>
      </w:r>
    </w:p>
    <w:p w:rsidR="003E4D18" w:rsidRPr="00EE0B71" w:rsidRDefault="003E4D18" w:rsidP="003E4D18">
      <w:pPr>
        <w:ind w:firstLine="709"/>
        <w:jc w:val="both"/>
      </w:pPr>
      <w:r w:rsidRPr="0013109F">
        <w:t xml:space="preserve">Пространственное развитие Екатеринбурга планируется направить </w:t>
      </w:r>
      <w:r w:rsidR="00D13AF9" w:rsidRPr="0013109F">
        <w:br/>
      </w:r>
      <w:r w:rsidRPr="0013109F">
        <w:t xml:space="preserve">на повышение эффективности использования существующих застроенных (освоенных) городских территорий, особое внимание будет уделяться формированию, развитию и гармонизации общественных пространств в разных районах города. Это позволит сформировать новый тип городской полицентричности, позволяющий снизить несбалансированное развитие городских </w:t>
      </w:r>
      <w:r w:rsidRPr="0013109F">
        <w:lastRenderedPageBreak/>
        <w:t xml:space="preserve">территорий, повысить уровень транспортной доступности для окраин. </w:t>
      </w:r>
      <w:r w:rsidR="00D13AF9" w:rsidRPr="0013109F">
        <w:br/>
      </w:r>
      <w:r w:rsidRPr="0013109F">
        <w:t xml:space="preserve">При планировании </w:t>
      </w:r>
      <w:r w:rsidR="00F5483B" w:rsidRPr="0013109F">
        <w:t>нового строительства</w:t>
      </w:r>
      <w:r w:rsidR="00F5483B" w:rsidRPr="00EE0B71">
        <w:t xml:space="preserve"> и редевело</w:t>
      </w:r>
      <w:r w:rsidRPr="00EE0B71">
        <w:t>п</w:t>
      </w:r>
      <w:r w:rsidR="00F5483B" w:rsidRPr="00EE0B71">
        <w:t>м</w:t>
      </w:r>
      <w:r w:rsidRPr="00EE0B71">
        <w:t>ента территорий Екатеринбурга будет учитываться принцип сохранения исторически ценных участков городской среды, элементов природного компонента.</w:t>
      </w:r>
    </w:p>
    <w:p w:rsidR="003E4D18" w:rsidRPr="00EE0B71" w:rsidRDefault="003E4D18" w:rsidP="003E4D18">
      <w:pPr>
        <w:pStyle w:val="3"/>
        <w:rPr>
          <w:rFonts w:cs="Times New Roman"/>
          <w:b w:val="0"/>
        </w:rPr>
      </w:pPr>
    </w:p>
    <w:p w:rsidR="003E4D18" w:rsidRPr="002B4412" w:rsidRDefault="003E4D18" w:rsidP="002B4412">
      <w:pPr>
        <w:widowControl w:val="0"/>
        <w:ind w:firstLine="709"/>
        <w:rPr>
          <w:b/>
          <w:szCs w:val="28"/>
        </w:rPr>
      </w:pPr>
      <w:r w:rsidRPr="002B4412">
        <w:rPr>
          <w:b/>
          <w:szCs w:val="28"/>
        </w:rPr>
        <w:t>Анализ исходной ситуации (</w:t>
      </w:r>
      <w:r w:rsidRPr="002B4412">
        <w:rPr>
          <w:b/>
          <w:szCs w:val="28"/>
          <w:lang w:val="en-US"/>
        </w:rPr>
        <w:t>SWOT</w:t>
      </w:r>
      <w:r w:rsidRPr="002B4412">
        <w:rPr>
          <w:b/>
          <w:szCs w:val="28"/>
        </w:rPr>
        <w:t>-анализ)</w:t>
      </w:r>
    </w:p>
    <w:p w:rsidR="003E4D18" w:rsidRPr="00E71D82" w:rsidRDefault="003E4D18" w:rsidP="002B4412">
      <w:pPr>
        <w:ind w:firstLine="709"/>
        <w:rPr>
          <w:b/>
          <w:sz w:val="20"/>
          <w:szCs w:val="20"/>
        </w:rPr>
      </w:pPr>
    </w:p>
    <w:p w:rsidR="003E4D18" w:rsidRPr="002B4412" w:rsidRDefault="003E4D18" w:rsidP="002B4412">
      <w:pPr>
        <w:ind w:firstLine="709"/>
        <w:rPr>
          <w:b/>
          <w:szCs w:val="28"/>
        </w:rPr>
      </w:pPr>
      <w:r w:rsidRPr="002B4412">
        <w:rPr>
          <w:b/>
          <w:szCs w:val="28"/>
        </w:rPr>
        <w:t>Сильные стороны</w:t>
      </w:r>
    </w:p>
    <w:p w:rsidR="00FD3EFC" w:rsidRPr="00EE0B71" w:rsidRDefault="00FD3EFC" w:rsidP="003E4D18">
      <w:pPr>
        <w:widowControl w:val="0"/>
        <w:ind w:firstLine="709"/>
        <w:jc w:val="both"/>
        <w:rPr>
          <w:szCs w:val="28"/>
        </w:rPr>
      </w:pPr>
      <w:r w:rsidRPr="00EE0B71">
        <w:rPr>
          <w:szCs w:val="28"/>
        </w:rPr>
        <w:t>Формирующаяся транспортно-логистическая инфраструктура;</w:t>
      </w:r>
    </w:p>
    <w:p w:rsidR="003E4D18" w:rsidRPr="00EE0B71" w:rsidRDefault="003E4D18" w:rsidP="003E4D18">
      <w:pPr>
        <w:widowControl w:val="0"/>
        <w:ind w:firstLine="709"/>
        <w:jc w:val="both"/>
      </w:pPr>
      <w:r w:rsidRPr="00EE0B71">
        <w:rPr>
          <w:szCs w:val="28"/>
        </w:rPr>
        <w:t>высокая плотность улично-дорожной сети</w:t>
      </w:r>
      <w:r w:rsidR="00FD3EFC" w:rsidRPr="00EE0B71">
        <w:rPr>
          <w:szCs w:val="28"/>
        </w:rPr>
        <w:t xml:space="preserve"> и</w:t>
      </w:r>
      <w:r w:rsidR="00F5483B" w:rsidRPr="00EE0B71">
        <w:rPr>
          <w:szCs w:val="28"/>
        </w:rPr>
        <w:t xml:space="preserve"> линий общественного транспорта</w:t>
      </w:r>
      <w:r w:rsidRPr="00EE0B71">
        <w:rPr>
          <w:szCs w:val="28"/>
        </w:rPr>
        <w:t xml:space="preserve"> в центральной части города;</w:t>
      </w:r>
    </w:p>
    <w:p w:rsidR="003E4D18" w:rsidRPr="00EE0B71" w:rsidRDefault="003E4D18" w:rsidP="003E4D18">
      <w:pPr>
        <w:widowControl w:val="0"/>
        <w:ind w:firstLine="709"/>
        <w:jc w:val="both"/>
        <w:rPr>
          <w:b/>
          <w:bCs/>
        </w:rPr>
      </w:pPr>
      <w:r w:rsidRPr="00EE0B71">
        <w:t>сложившаяся компактная структура города;</w:t>
      </w:r>
    </w:p>
    <w:p w:rsidR="003E4D18" w:rsidRPr="00EE0B71" w:rsidRDefault="003E4D18" w:rsidP="003E4D18">
      <w:pPr>
        <w:widowControl w:val="0"/>
        <w:ind w:firstLine="709"/>
        <w:jc w:val="both"/>
      </w:pPr>
      <w:r w:rsidRPr="00EE0B71">
        <w:rPr>
          <w:szCs w:val="28"/>
        </w:rPr>
        <w:t xml:space="preserve">наличие природного ландшафта, зеленых территорий и водных объектов </w:t>
      </w:r>
      <w:r w:rsidR="00D13AF9">
        <w:rPr>
          <w:szCs w:val="28"/>
        </w:rPr>
        <w:br/>
      </w:r>
      <w:r w:rsidRPr="00EE0B71">
        <w:rPr>
          <w:szCs w:val="28"/>
        </w:rPr>
        <w:t>(в границах города);</w:t>
      </w:r>
    </w:p>
    <w:p w:rsidR="003E4D18" w:rsidRPr="00EE0B71" w:rsidRDefault="003E4D18" w:rsidP="003E4D18">
      <w:pPr>
        <w:widowControl w:val="0"/>
        <w:ind w:firstLine="709"/>
        <w:jc w:val="both"/>
        <w:rPr>
          <w:szCs w:val="28"/>
        </w:rPr>
      </w:pPr>
      <w:r w:rsidRPr="00EE0B71">
        <w:rPr>
          <w:szCs w:val="28"/>
        </w:rPr>
        <w:t>стилевое многообразие и локальная специфика архитектурно-художественного облика города.</w:t>
      </w:r>
    </w:p>
    <w:p w:rsidR="003E4D18" w:rsidRPr="00E71D82" w:rsidRDefault="003E4D18" w:rsidP="003E4D18">
      <w:pPr>
        <w:ind w:firstLine="709"/>
        <w:jc w:val="both"/>
        <w:rPr>
          <w:rStyle w:val="A30"/>
          <w:color w:val="auto"/>
        </w:rPr>
      </w:pPr>
    </w:p>
    <w:p w:rsidR="003E4D18" w:rsidRPr="002B4412" w:rsidRDefault="003E4D18" w:rsidP="002B4412">
      <w:pPr>
        <w:widowControl w:val="0"/>
        <w:ind w:firstLine="709"/>
        <w:rPr>
          <w:b/>
        </w:rPr>
      </w:pPr>
      <w:r w:rsidRPr="002B4412">
        <w:rPr>
          <w:b/>
          <w:szCs w:val="28"/>
        </w:rPr>
        <w:t>Слабые стороны</w:t>
      </w:r>
    </w:p>
    <w:p w:rsidR="003E4D18" w:rsidRPr="006C496B" w:rsidRDefault="00F5483B" w:rsidP="003E4D18">
      <w:pPr>
        <w:pStyle w:val="a8"/>
        <w:ind w:left="0" w:firstLine="709"/>
        <w:jc w:val="both"/>
        <w:rPr>
          <w:spacing w:val="-4"/>
        </w:rPr>
      </w:pPr>
      <w:r w:rsidRPr="006C496B">
        <w:rPr>
          <w:spacing w:val="-4"/>
        </w:rPr>
        <w:t>М</w:t>
      </w:r>
      <w:r w:rsidR="003E4D18" w:rsidRPr="006C496B">
        <w:rPr>
          <w:spacing w:val="-4"/>
        </w:rPr>
        <w:t>ножеств</w:t>
      </w:r>
      <w:r w:rsidRPr="006C496B">
        <w:rPr>
          <w:spacing w:val="-4"/>
        </w:rPr>
        <w:t>о</w:t>
      </w:r>
      <w:r w:rsidR="003E4D18" w:rsidRPr="006C496B">
        <w:rPr>
          <w:spacing w:val="-4"/>
        </w:rPr>
        <w:t xml:space="preserve"> искусственных рубежей, снижающих связность транспортной сети; </w:t>
      </w:r>
    </w:p>
    <w:p w:rsidR="003E4D18" w:rsidRPr="00EE0B71" w:rsidRDefault="003E4D18" w:rsidP="003E4D18">
      <w:pPr>
        <w:widowControl w:val="0"/>
        <w:ind w:firstLine="709"/>
        <w:jc w:val="both"/>
        <w:rPr>
          <w:szCs w:val="28"/>
        </w:rPr>
      </w:pPr>
      <w:r w:rsidRPr="00EE0B71">
        <w:rPr>
          <w:szCs w:val="28"/>
        </w:rPr>
        <w:t>низкий уровень транспортной доступности окраинных территорий;</w:t>
      </w:r>
    </w:p>
    <w:p w:rsidR="003E4D18" w:rsidRPr="00EE0B71" w:rsidRDefault="003E4D18" w:rsidP="003E4D18">
      <w:pPr>
        <w:pStyle w:val="a8"/>
        <w:ind w:left="0" w:firstLine="709"/>
        <w:jc w:val="both"/>
      </w:pPr>
      <w:r w:rsidRPr="00EE0B71">
        <w:t>отсутствие связной велосипедной и пешеходной сети;</w:t>
      </w:r>
    </w:p>
    <w:p w:rsidR="003E4D18" w:rsidRPr="00EE0B71" w:rsidRDefault="003E4D18" w:rsidP="003E4D18">
      <w:pPr>
        <w:widowControl w:val="0"/>
        <w:ind w:firstLine="709"/>
        <w:jc w:val="both"/>
        <w:rPr>
          <w:szCs w:val="28"/>
        </w:rPr>
      </w:pPr>
      <w:r w:rsidRPr="00EE0B71">
        <w:rPr>
          <w:szCs w:val="28"/>
        </w:rPr>
        <w:t>несбалансированное развитие городских территорий в части формирования объектов городской инфраструктуры;</w:t>
      </w:r>
    </w:p>
    <w:p w:rsidR="003E4D18" w:rsidRPr="00EE0B71" w:rsidRDefault="003E4D18" w:rsidP="003E4D18">
      <w:pPr>
        <w:widowControl w:val="0"/>
        <w:ind w:firstLine="709"/>
        <w:jc w:val="both"/>
        <w:rPr>
          <w:szCs w:val="28"/>
        </w:rPr>
      </w:pPr>
      <w:r w:rsidRPr="00EE0B71">
        <w:rPr>
          <w:szCs w:val="28"/>
        </w:rPr>
        <w:t>неэффективное использование городских территорий и городской среды;</w:t>
      </w:r>
    </w:p>
    <w:p w:rsidR="003E4D18" w:rsidRPr="00EE0B71" w:rsidRDefault="003E4D18" w:rsidP="003E4D18">
      <w:pPr>
        <w:widowControl w:val="0"/>
        <w:ind w:firstLine="709"/>
        <w:jc w:val="both"/>
        <w:rPr>
          <w:szCs w:val="28"/>
        </w:rPr>
      </w:pPr>
      <w:r w:rsidRPr="00EE0B71">
        <w:rPr>
          <w:szCs w:val="28"/>
        </w:rPr>
        <w:t>большое количество ветхих и аварийных зданий жилого и нежилого назначения;</w:t>
      </w:r>
    </w:p>
    <w:p w:rsidR="003E4D18" w:rsidRPr="00EE0B71" w:rsidRDefault="003E4D18" w:rsidP="003E4D18">
      <w:pPr>
        <w:widowControl w:val="0"/>
        <w:ind w:firstLine="709"/>
        <w:jc w:val="both"/>
        <w:rPr>
          <w:szCs w:val="28"/>
        </w:rPr>
      </w:pPr>
      <w:r w:rsidRPr="00EE0B71">
        <w:rPr>
          <w:szCs w:val="28"/>
        </w:rPr>
        <w:t>невостребованность существующих общественных пространств из-за их неприспособленности к современным социальным потребностям (снижение актуальности назначения и наполнения существующих общественных пространств);</w:t>
      </w:r>
    </w:p>
    <w:p w:rsidR="003E4D18" w:rsidRPr="00EE0B71" w:rsidRDefault="003E4D18" w:rsidP="003E4D18">
      <w:pPr>
        <w:pStyle w:val="a8"/>
        <w:ind w:left="0" w:firstLine="709"/>
        <w:jc w:val="both"/>
      </w:pPr>
      <w:r w:rsidRPr="00EE0B71">
        <w:t>неэффективная защита общественных пространств, в том числе природных и водных ресурсов.</w:t>
      </w:r>
    </w:p>
    <w:p w:rsidR="00F530A0" w:rsidRPr="00E71D82" w:rsidRDefault="00F530A0" w:rsidP="003E4D18">
      <w:pPr>
        <w:pStyle w:val="a8"/>
        <w:ind w:left="0" w:firstLine="709"/>
        <w:jc w:val="both"/>
        <w:rPr>
          <w:sz w:val="20"/>
          <w:szCs w:val="20"/>
        </w:rPr>
      </w:pPr>
    </w:p>
    <w:p w:rsidR="003E4D18" w:rsidRPr="002B4412" w:rsidRDefault="003E4D18" w:rsidP="002B4412">
      <w:pPr>
        <w:widowControl w:val="0"/>
        <w:ind w:firstLine="709"/>
        <w:rPr>
          <w:b/>
          <w:szCs w:val="28"/>
        </w:rPr>
      </w:pPr>
      <w:r w:rsidRPr="002B4412">
        <w:rPr>
          <w:b/>
          <w:szCs w:val="28"/>
        </w:rPr>
        <w:t>Возможности</w:t>
      </w:r>
    </w:p>
    <w:p w:rsidR="003E4D18" w:rsidRPr="00EE0B71" w:rsidRDefault="003E4D18" w:rsidP="003E4D18">
      <w:pPr>
        <w:widowControl w:val="0"/>
        <w:ind w:firstLine="709"/>
        <w:jc w:val="both"/>
        <w:rPr>
          <w:szCs w:val="28"/>
        </w:rPr>
      </w:pPr>
      <w:r w:rsidRPr="00EE0B71">
        <w:rPr>
          <w:szCs w:val="28"/>
        </w:rPr>
        <w:t>Развитие сети скоростного и ускоренного видов общественного транспорта (метро, трамвай);</w:t>
      </w:r>
    </w:p>
    <w:p w:rsidR="003E4D18" w:rsidRPr="00EE0B71" w:rsidRDefault="003E4D18" w:rsidP="003E4D18">
      <w:pPr>
        <w:widowControl w:val="0"/>
        <w:ind w:firstLine="709"/>
        <w:jc w:val="both"/>
        <w:rPr>
          <w:szCs w:val="28"/>
        </w:rPr>
      </w:pPr>
      <w:r w:rsidRPr="00EE0B71">
        <w:rPr>
          <w:szCs w:val="28"/>
        </w:rPr>
        <w:t>развитие системы транспортно-пересадочных узлов;</w:t>
      </w:r>
    </w:p>
    <w:p w:rsidR="003E4D18" w:rsidRPr="00EE0B71" w:rsidRDefault="003E4D18" w:rsidP="003E4D18">
      <w:pPr>
        <w:widowControl w:val="0"/>
        <w:ind w:firstLine="709"/>
        <w:jc w:val="both"/>
        <w:rPr>
          <w:szCs w:val="28"/>
        </w:rPr>
      </w:pPr>
      <w:r w:rsidRPr="00EE0B71">
        <w:rPr>
          <w:szCs w:val="28"/>
        </w:rPr>
        <w:t>развитие агломерационных связей;</w:t>
      </w:r>
    </w:p>
    <w:p w:rsidR="003E4D18" w:rsidRPr="00EE0B71" w:rsidRDefault="003E4D18" w:rsidP="003E4D18">
      <w:pPr>
        <w:widowControl w:val="0"/>
        <w:ind w:firstLine="709"/>
        <w:jc w:val="both"/>
        <w:rPr>
          <w:szCs w:val="28"/>
        </w:rPr>
      </w:pPr>
      <w:r w:rsidRPr="00EE0B71">
        <w:rPr>
          <w:szCs w:val="28"/>
        </w:rPr>
        <w:t>высокий градостроительный потенциал застроенных территорий;</w:t>
      </w:r>
    </w:p>
    <w:p w:rsidR="003E4D18" w:rsidRPr="00EE0B71" w:rsidRDefault="003E4D18" w:rsidP="003E4D18">
      <w:pPr>
        <w:widowControl w:val="0"/>
        <w:ind w:firstLine="709"/>
        <w:jc w:val="both"/>
        <w:rPr>
          <w:szCs w:val="28"/>
        </w:rPr>
      </w:pPr>
      <w:r w:rsidRPr="00EE0B71">
        <w:rPr>
          <w:szCs w:val="28"/>
        </w:rPr>
        <w:t>повышение спроса населения на формирование локальных культурных центров, общественных пространств в разных районах города (развитие полицентричности);</w:t>
      </w:r>
    </w:p>
    <w:p w:rsidR="003E4D18" w:rsidRPr="00EE0B71" w:rsidRDefault="003E4D18" w:rsidP="003E4D18">
      <w:pPr>
        <w:widowControl w:val="0"/>
        <w:ind w:firstLine="709"/>
        <w:jc w:val="both"/>
        <w:rPr>
          <w:szCs w:val="28"/>
        </w:rPr>
      </w:pPr>
      <w:r w:rsidRPr="00EE0B71">
        <w:rPr>
          <w:szCs w:val="28"/>
        </w:rPr>
        <w:t>консолидация частных и публичных (государственных и муниципальных) ресурсов для реализации проектов по развитию городских пространств;</w:t>
      </w:r>
    </w:p>
    <w:p w:rsidR="003E4D18" w:rsidRPr="00EE0B71" w:rsidRDefault="003E4D18" w:rsidP="003E4D18">
      <w:pPr>
        <w:widowControl w:val="0"/>
        <w:ind w:firstLine="709"/>
        <w:jc w:val="both"/>
        <w:rPr>
          <w:szCs w:val="28"/>
        </w:rPr>
      </w:pPr>
      <w:r w:rsidRPr="00EE0B71">
        <w:rPr>
          <w:szCs w:val="28"/>
        </w:rPr>
        <w:t>проведение международных мероприятий.</w:t>
      </w:r>
    </w:p>
    <w:p w:rsidR="003E4D18" w:rsidRPr="00D13AF9" w:rsidRDefault="003E4D18" w:rsidP="003E4D18">
      <w:pPr>
        <w:widowControl w:val="0"/>
        <w:ind w:firstLine="709"/>
        <w:jc w:val="both"/>
        <w:rPr>
          <w:sz w:val="16"/>
          <w:szCs w:val="16"/>
        </w:rPr>
      </w:pPr>
    </w:p>
    <w:p w:rsidR="003E4D18" w:rsidRPr="002B4412" w:rsidRDefault="003E4D18" w:rsidP="002B4412">
      <w:pPr>
        <w:ind w:firstLine="709"/>
        <w:rPr>
          <w:b/>
          <w:szCs w:val="28"/>
        </w:rPr>
      </w:pPr>
      <w:r w:rsidRPr="002B4412">
        <w:rPr>
          <w:b/>
          <w:szCs w:val="28"/>
        </w:rPr>
        <w:lastRenderedPageBreak/>
        <w:t>Угрозы</w:t>
      </w:r>
    </w:p>
    <w:p w:rsidR="003E4D18" w:rsidRPr="00EE0B71" w:rsidRDefault="003E4D18" w:rsidP="003E4D18">
      <w:pPr>
        <w:pStyle w:val="a8"/>
        <w:ind w:left="0" w:firstLine="709"/>
        <w:jc w:val="both"/>
      </w:pPr>
      <w:r w:rsidRPr="00EE0B71">
        <w:t>Разработка градостроительных проектов без учета принципов устойчивого развития городских территорий;</w:t>
      </w:r>
    </w:p>
    <w:p w:rsidR="003E4D18" w:rsidRPr="00EE0B71" w:rsidRDefault="003E4D18" w:rsidP="003E4D18">
      <w:pPr>
        <w:ind w:firstLine="709"/>
        <w:jc w:val="both"/>
        <w:rPr>
          <w:szCs w:val="28"/>
        </w:rPr>
      </w:pPr>
      <w:r w:rsidRPr="00EE0B71">
        <w:rPr>
          <w:szCs w:val="28"/>
        </w:rPr>
        <w:t>экстенсивное освоение городских территорий;</w:t>
      </w:r>
    </w:p>
    <w:p w:rsidR="003E4D18" w:rsidRPr="00EE0B71" w:rsidRDefault="003E4D18" w:rsidP="003E4D18">
      <w:pPr>
        <w:ind w:firstLine="709"/>
        <w:jc w:val="both"/>
        <w:rPr>
          <w:szCs w:val="28"/>
        </w:rPr>
      </w:pPr>
      <w:r w:rsidRPr="00EE0B71">
        <w:rPr>
          <w:szCs w:val="28"/>
        </w:rPr>
        <w:t>застройка перспективных многофункциональных зон преимущественно жилыми объектами;</w:t>
      </w:r>
    </w:p>
    <w:p w:rsidR="003E4D18" w:rsidRPr="00EE0B71" w:rsidRDefault="003E4D18" w:rsidP="003E4D18">
      <w:pPr>
        <w:pStyle w:val="a8"/>
      </w:pPr>
      <w:r w:rsidRPr="00EE0B71">
        <w:t>утрата ценных для города пойменных территорий в процессе застройки;</w:t>
      </w:r>
    </w:p>
    <w:p w:rsidR="003E4D18" w:rsidRPr="00EE0B71" w:rsidRDefault="00F5483B" w:rsidP="003E4D18">
      <w:pPr>
        <w:pStyle w:val="a8"/>
        <w:ind w:left="0" w:firstLine="709"/>
        <w:jc w:val="both"/>
      </w:pPr>
      <w:r w:rsidRPr="00EE0B71">
        <w:t>исчезновение</w:t>
      </w:r>
      <w:r w:rsidR="003E4D18" w:rsidRPr="00EE0B71">
        <w:t xml:space="preserve"> исторически ценных участков городской среды, элементов природного компонента в ходе строительства новых объектов и редевелопмента;</w:t>
      </w:r>
    </w:p>
    <w:p w:rsidR="003E4D18" w:rsidRPr="00EE0B71" w:rsidRDefault="003E4D18" w:rsidP="003E4D18">
      <w:pPr>
        <w:pStyle w:val="a8"/>
        <w:ind w:left="0" w:firstLine="709"/>
        <w:jc w:val="both"/>
      </w:pPr>
      <w:r w:rsidRPr="00EE0B71">
        <w:t>утрата исторически сформированных городских панорам, силуэта и идентичности города.</w:t>
      </w:r>
    </w:p>
    <w:p w:rsidR="003E4D18" w:rsidRPr="00EE0B71" w:rsidRDefault="003E4D18" w:rsidP="003E4D18">
      <w:pPr>
        <w:jc w:val="both"/>
      </w:pPr>
    </w:p>
    <w:p w:rsidR="003E4D18" w:rsidRPr="002B4412" w:rsidRDefault="003E4D18" w:rsidP="002B4412">
      <w:pPr>
        <w:pStyle w:val="2"/>
        <w:ind w:firstLine="709"/>
        <w:jc w:val="left"/>
        <w:rPr>
          <w:rFonts w:cs="Times New Roman"/>
        </w:rPr>
      </w:pPr>
      <w:bookmarkStart w:id="372" w:name="_Toc508974818"/>
      <w:bookmarkStart w:id="373" w:name="_Toc509307000"/>
      <w:bookmarkStart w:id="374" w:name="_Toc509601436"/>
      <w:bookmarkStart w:id="375" w:name="_Toc509749380"/>
      <w:bookmarkStart w:id="376" w:name="_Toc509751894"/>
      <w:bookmarkStart w:id="377" w:name="_Toc510186707"/>
      <w:r w:rsidRPr="002B4412">
        <w:rPr>
          <w:rFonts w:cs="Times New Roman"/>
        </w:rPr>
        <w:t>Сценарии пространственного развития</w:t>
      </w:r>
      <w:bookmarkEnd w:id="372"/>
      <w:bookmarkEnd w:id="373"/>
      <w:bookmarkEnd w:id="374"/>
      <w:bookmarkEnd w:id="375"/>
      <w:bookmarkEnd w:id="376"/>
      <w:bookmarkEnd w:id="377"/>
    </w:p>
    <w:p w:rsidR="003E4D18" w:rsidRPr="00EE0B71" w:rsidRDefault="003E4D18" w:rsidP="009F488F">
      <w:pPr>
        <w:widowControl w:val="0"/>
        <w:ind w:firstLine="709"/>
        <w:jc w:val="both"/>
        <w:rPr>
          <w:szCs w:val="28"/>
        </w:rPr>
      </w:pPr>
      <w:r w:rsidRPr="00EE0B71">
        <w:rPr>
          <w:szCs w:val="28"/>
        </w:rPr>
        <w:t>Стратегия пространственного развития должна определить основные направления и возможные площадки для развития планировочной структуры города на среднесрочную и долгосрочную перспективу, а также оптимальную форму организации плана Екатеринбурга.</w:t>
      </w:r>
    </w:p>
    <w:p w:rsidR="003E4D18" w:rsidRPr="00EE0B71" w:rsidRDefault="003E4D18" w:rsidP="009F488F">
      <w:pPr>
        <w:widowControl w:val="0"/>
        <w:ind w:firstLine="709"/>
        <w:jc w:val="both"/>
        <w:rPr>
          <w:szCs w:val="28"/>
        </w:rPr>
      </w:pPr>
      <w:r w:rsidRPr="00EE0B71">
        <w:rPr>
          <w:szCs w:val="28"/>
        </w:rPr>
        <w:t xml:space="preserve">Пространственное развитие планировочной структуры </w:t>
      </w:r>
      <w:r w:rsidR="00F5483B" w:rsidRPr="00EE0B71">
        <w:rPr>
          <w:szCs w:val="28"/>
        </w:rPr>
        <w:t>города</w:t>
      </w:r>
      <w:r w:rsidRPr="00EE0B71">
        <w:rPr>
          <w:szCs w:val="28"/>
        </w:rPr>
        <w:t xml:space="preserve"> будет определяться </w:t>
      </w:r>
      <w:r w:rsidR="00DA6650" w:rsidRPr="00EE0B71">
        <w:rPr>
          <w:szCs w:val="28"/>
        </w:rPr>
        <w:t>закономерностями одной из фаз ее</w:t>
      </w:r>
      <w:r w:rsidRPr="00EE0B71">
        <w:rPr>
          <w:szCs w:val="28"/>
        </w:rPr>
        <w:t xml:space="preserve"> развития: экстенсивной или интенсивной. В сложных больших системах фазы интенсивного и экстенсивного развития могут происходить одновременно на разных территориях.</w:t>
      </w:r>
    </w:p>
    <w:p w:rsidR="003E4D18" w:rsidRPr="00EE0B71" w:rsidRDefault="003E4D18" w:rsidP="009F488F">
      <w:pPr>
        <w:widowControl w:val="0"/>
        <w:ind w:firstLine="709"/>
        <w:jc w:val="both"/>
        <w:rPr>
          <w:szCs w:val="28"/>
        </w:rPr>
      </w:pPr>
      <w:r w:rsidRPr="00EE0B71">
        <w:rPr>
          <w:szCs w:val="28"/>
        </w:rPr>
        <w:t xml:space="preserve">В настоящее время Екатеринбург находится в экстенсивной фазе развития планировочной структуры, о чем говорит </w:t>
      </w:r>
      <w:r w:rsidR="000A49B5" w:rsidRPr="00EE0B71">
        <w:rPr>
          <w:szCs w:val="28"/>
        </w:rPr>
        <w:t>его сложная, звездообразная форма</w:t>
      </w:r>
      <w:r w:rsidRPr="00EE0B71">
        <w:rPr>
          <w:szCs w:val="28"/>
        </w:rPr>
        <w:t xml:space="preserve">. Это подтверждается наличием большого числа жилых образований, строящихся </w:t>
      </w:r>
      <w:r w:rsidR="00D13AF9">
        <w:rPr>
          <w:szCs w:val="28"/>
        </w:rPr>
        <w:br/>
      </w:r>
      <w:r w:rsidRPr="00EE0B71">
        <w:rPr>
          <w:szCs w:val="28"/>
        </w:rPr>
        <w:t>на свободных территориях: районы Академический, Истокский, Солнечный и другие.</w:t>
      </w:r>
      <w:r w:rsidR="000A49B5" w:rsidRPr="00EE0B71">
        <w:rPr>
          <w:szCs w:val="28"/>
        </w:rPr>
        <w:t xml:space="preserve"> </w:t>
      </w:r>
      <w:r w:rsidR="00F5483B" w:rsidRPr="00EE0B71">
        <w:rPr>
          <w:szCs w:val="28"/>
        </w:rPr>
        <w:t>В случае развития города по такому</w:t>
      </w:r>
      <w:r w:rsidRPr="00EE0B71">
        <w:rPr>
          <w:szCs w:val="28"/>
        </w:rPr>
        <w:t xml:space="preserve"> сценарию</w:t>
      </w:r>
      <w:r w:rsidR="00F5483B" w:rsidRPr="00EE0B71">
        <w:rPr>
          <w:szCs w:val="28"/>
        </w:rPr>
        <w:t xml:space="preserve"> произойдет</w:t>
      </w:r>
      <w:r w:rsidRPr="00EE0B71">
        <w:rPr>
          <w:szCs w:val="28"/>
        </w:rPr>
        <w:t xml:space="preserve"> снижени</w:t>
      </w:r>
      <w:r w:rsidR="00F5483B" w:rsidRPr="00EE0B71">
        <w:rPr>
          <w:szCs w:val="28"/>
        </w:rPr>
        <w:t>е</w:t>
      </w:r>
      <w:r w:rsidRPr="00EE0B71">
        <w:rPr>
          <w:szCs w:val="28"/>
        </w:rPr>
        <w:t xml:space="preserve"> компактности</w:t>
      </w:r>
      <w:r w:rsidR="000A49B5" w:rsidRPr="00EE0B71">
        <w:rPr>
          <w:szCs w:val="28"/>
        </w:rPr>
        <w:t xml:space="preserve"> пространств</w:t>
      </w:r>
      <w:r w:rsidRPr="00EE0B71">
        <w:rPr>
          <w:szCs w:val="28"/>
        </w:rPr>
        <w:t xml:space="preserve">. Это потребует значительных капиталовложений </w:t>
      </w:r>
      <w:r w:rsidR="00D13AF9">
        <w:rPr>
          <w:szCs w:val="28"/>
        </w:rPr>
        <w:br/>
      </w:r>
      <w:r w:rsidRPr="00EE0B71">
        <w:rPr>
          <w:szCs w:val="28"/>
        </w:rPr>
        <w:t>в транспортн</w:t>
      </w:r>
      <w:r w:rsidR="000A49B5" w:rsidRPr="00EE0B71">
        <w:rPr>
          <w:szCs w:val="28"/>
        </w:rPr>
        <w:t>ую</w:t>
      </w:r>
      <w:r w:rsidRPr="00EE0B71">
        <w:rPr>
          <w:szCs w:val="28"/>
        </w:rPr>
        <w:t>, инженерн</w:t>
      </w:r>
      <w:r w:rsidR="000A49B5" w:rsidRPr="00EE0B71">
        <w:rPr>
          <w:szCs w:val="28"/>
        </w:rPr>
        <w:t>ую</w:t>
      </w:r>
      <w:r w:rsidRPr="00EE0B71">
        <w:rPr>
          <w:szCs w:val="28"/>
        </w:rPr>
        <w:t xml:space="preserve"> и социальн</w:t>
      </w:r>
      <w:r w:rsidR="000A49B5" w:rsidRPr="00EE0B71">
        <w:rPr>
          <w:szCs w:val="28"/>
        </w:rPr>
        <w:t>ую</w:t>
      </w:r>
      <w:r w:rsidRPr="00EE0B71">
        <w:rPr>
          <w:szCs w:val="28"/>
        </w:rPr>
        <w:t xml:space="preserve"> инфраструктур</w:t>
      </w:r>
      <w:r w:rsidR="000A49B5" w:rsidRPr="00EE0B71">
        <w:rPr>
          <w:szCs w:val="28"/>
        </w:rPr>
        <w:t>у</w:t>
      </w:r>
      <w:r w:rsidRPr="00EE0B71">
        <w:rPr>
          <w:szCs w:val="28"/>
        </w:rPr>
        <w:t xml:space="preserve">, а также приведет </w:t>
      </w:r>
      <w:r w:rsidR="00D13AF9">
        <w:rPr>
          <w:szCs w:val="28"/>
        </w:rPr>
        <w:br/>
      </w:r>
      <w:r w:rsidRPr="00EE0B71">
        <w:rPr>
          <w:szCs w:val="28"/>
        </w:rPr>
        <w:t xml:space="preserve">к росту затрат на подготовку территорий. </w:t>
      </w:r>
    </w:p>
    <w:p w:rsidR="003E4D18" w:rsidRPr="00EE0B71" w:rsidRDefault="003E4D18" w:rsidP="009F488F">
      <w:pPr>
        <w:widowControl w:val="0"/>
        <w:ind w:firstLine="709"/>
        <w:jc w:val="both"/>
        <w:rPr>
          <w:szCs w:val="28"/>
        </w:rPr>
      </w:pPr>
      <w:r w:rsidRPr="00EE0B71">
        <w:rPr>
          <w:szCs w:val="28"/>
        </w:rPr>
        <w:t>Другой сценарий – компактное развитие. Повышение интенсивности застройки позволит осуществить развитие застроенных территорий</w:t>
      </w:r>
      <w:r w:rsidR="00D0594B" w:rsidRPr="00EE0B71">
        <w:rPr>
          <w:szCs w:val="28"/>
        </w:rPr>
        <w:t>,</w:t>
      </w:r>
      <w:r w:rsidRPr="00EE0B71">
        <w:rPr>
          <w:szCs w:val="28"/>
        </w:rPr>
        <w:t xml:space="preserve"> сократив территориальное разрастание. </w:t>
      </w:r>
      <w:r w:rsidR="000A49B5" w:rsidRPr="00EE0B71">
        <w:rPr>
          <w:szCs w:val="28"/>
        </w:rPr>
        <w:t>Произойдет переход</w:t>
      </w:r>
      <w:r w:rsidRPr="00EE0B71">
        <w:rPr>
          <w:szCs w:val="28"/>
        </w:rPr>
        <w:t xml:space="preserve"> </w:t>
      </w:r>
      <w:r w:rsidR="000A49B5" w:rsidRPr="00EE0B71">
        <w:rPr>
          <w:szCs w:val="28"/>
        </w:rPr>
        <w:t xml:space="preserve">от моноцентрической планировки </w:t>
      </w:r>
      <w:r w:rsidRPr="00EE0B71">
        <w:rPr>
          <w:szCs w:val="28"/>
        </w:rPr>
        <w:t xml:space="preserve">к полицентрической </w:t>
      </w:r>
      <w:r w:rsidR="000A49B5" w:rsidRPr="00EE0B71">
        <w:rPr>
          <w:szCs w:val="28"/>
        </w:rPr>
        <w:t xml:space="preserve">– </w:t>
      </w:r>
      <w:r w:rsidRPr="00EE0B71">
        <w:rPr>
          <w:szCs w:val="28"/>
        </w:rPr>
        <w:t>с развитыми центрами.</w:t>
      </w:r>
    </w:p>
    <w:p w:rsidR="003E4D18" w:rsidRPr="00EE0B71" w:rsidRDefault="003E4D18" w:rsidP="003E4D18">
      <w:pPr>
        <w:pStyle w:val="aff2"/>
        <w:widowControl w:val="0"/>
        <w:ind w:firstLine="709"/>
        <w:jc w:val="both"/>
        <w:rPr>
          <w:szCs w:val="28"/>
        </w:rPr>
      </w:pPr>
      <w:r w:rsidRPr="00EE0B71">
        <w:rPr>
          <w:szCs w:val="28"/>
        </w:rPr>
        <w:t>Необходимо сохранять территории промышленных и коммунально-складских зон, которые будут развиваться в соответствующих видах разрешенного использования, сохраняя рабочие места, которые предусматрива</w:t>
      </w:r>
      <w:r w:rsidR="000A49B5" w:rsidRPr="00EE0B71">
        <w:rPr>
          <w:szCs w:val="28"/>
        </w:rPr>
        <w:t>ются</w:t>
      </w:r>
      <w:r w:rsidRPr="00EE0B71">
        <w:rPr>
          <w:szCs w:val="28"/>
        </w:rPr>
        <w:t xml:space="preserve"> во всех планировочных зонах. Это позволит сократить маятниковые трудовые миграции населения и уменьшить транспортные нагрузки. </w:t>
      </w:r>
      <w:r w:rsidR="000A49B5" w:rsidRPr="00EE0B71">
        <w:rPr>
          <w:szCs w:val="28"/>
        </w:rPr>
        <w:t>Следует</w:t>
      </w:r>
      <w:r w:rsidRPr="00EE0B71">
        <w:rPr>
          <w:szCs w:val="28"/>
        </w:rPr>
        <w:t xml:space="preserve"> отказаться от практики создания монофункциональных </w:t>
      </w:r>
      <w:r w:rsidR="000A49B5" w:rsidRPr="00EE0B71">
        <w:rPr>
          <w:szCs w:val="28"/>
        </w:rPr>
        <w:t>«</w:t>
      </w:r>
      <w:r w:rsidRPr="00EE0B71">
        <w:rPr>
          <w:szCs w:val="28"/>
        </w:rPr>
        <w:t>спальных</w:t>
      </w:r>
      <w:r w:rsidR="000A49B5" w:rsidRPr="00EE0B71">
        <w:rPr>
          <w:szCs w:val="28"/>
        </w:rPr>
        <w:t>»</w:t>
      </w:r>
      <w:r w:rsidRPr="00EE0B71">
        <w:rPr>
          <w:szCs w:val="28"/>
        </w:rPr>
        <w:t xml:space="preserve"> районов. Развитие планировочных зон должно производит</w:t>
      </w:r>
      <w:r w:rsidR="000A49B5" w:rsidRPr="00EE0B71">
        <w:rPr>
          <w:szCs w:val="28"/>
        </w:rPr>
        <w:t>ь</w:t>
      </w:r>
      <w:r w:rsidRPr="00EE0B71">
        <w:rPr>
          <w:szCs w:val="28"/>
        </w:rPr>
        <w:t>ся сбалансированно</w:t>
      </w:r>
      <w:r w:rsidR="000A49B5" w:rsidRPr="00EE0B71">
        <w:rPr>
          <w:szCs w:val="28"/>
        </w:rPr>
        <w:t>,</w:t>
      </w:r>
      <w:r w:rsidRPr="00EE0B71">
        <w:rPr>
          <w:szCs w:val="28"/>
        </w:rPr>
        <w:t xml:space="preserve"> с особым вниманием к качеству создав</w:t>
      </w:r>
      <w:r w:rsidR="000A49B5" w:rsidRPr="00EE0B71">
        <w:rPr>
          <w:szCs w:val="28"/>
        </w:rPr>
        <w:t>аемого городского пространства.</w:t>
      </w:r>
    </w:p>
    <w:p w:rsidR="003E4D18" w:rsidRPr="00EE0B71" w:rsidRDefault="003E4D18" w:rsidP="003E4D18">
      <w:pPr>
        <w:pStyle w:val="aff2"/>
        <w:widowControl w:val="0"/>
        <w:ind w:firstLine="709"/>
        <w:jc w:val="both"/>
        <w:rPr>
          <w:szCs w:val="28"/>
        </w:rPr>
      </w:pPr>
      <w:r w:rsidRPr="00EE0B71">
        <w:rPr>
          <w:szCs w:val="28"/>
        </w:rPr>
        <w:t>Повышение интенсивности использования территорий вызовет повышенную нагрузку на экологические системы. Необходимо сберечь лесопарковые зоны</w:t>
      </w:r>
      <w:r w:rsidR="00D13AF9">
        <w:rPr>
          <w:szCs w:val="28"/>
        </w:rPr>
        <w:t>,</w:t>
      </w:r>
      <w:r w:rsidRPr="00EE0B71">
        <w:rPr>
          <w:szCs w:val="28"/>
        </w:rPr>
        <w:t xml:space="preserve"> исключив в них застройку любых видов. Цель лесных зон – образовывать разрывы в застройке. Каждая планировочная зона должна иметь парковые и лесопарковые </w:t>
      </w:r>
      <w:r w:rsidRPr="00EE0B71">
        <w:rPr>
          <w:szCs w:val="28"/>
        </w:rPr>
        <w:lastRenderedPageBreak/>
        <w:t>территории.</w:t>
      </w:r>
    </w:p>
    <w:p w:rsidR="003E4D18" w:rsidRPr="00EE0B71" w:rsidRDefault="003E4D18" w:rsidP="003E4D18">
      <w:pPr>
        <w:widowControl w:val="0"/>
        <w:ind w:firstLine="709"/>
        <w:jc w:val="both"/>
        <w:rPr>
          <w:szCs w:val="28"/>
        </w:rPr>
      </w:pPr>
      <w:r w:rsidRPr="00EE0B71">
        <w:rPr>
          <w:szCs w:val="28"/>
        </w:rPr>
        <w:t>Формирование городского пространства Екатеринбурга по сценарию компактного развития обеспечит наиболее рациональную территориальную организацию видов использования земли и связей между реализуемыми на них функциями</w:t>
      </w:r>
      <w:r w:rsidR="00D13AF9">
        <w:rPr>
          <w:szCs w:val="28"/>
        </w:rPr>
        <w:t xml:space="preserve">, </w:t>
      </w:r>
      <w:r w:rsidRPr="00EE0B71">
        <w:rPr>
          <w:szCs w:val="28"/>
        </w:rPr>
        <w:t>позволит сбалансировать городскую застройку с необходимостью защиты окружающей среды и целями социально-экономического развития.</w:t>
      </w:r>
    </w:p>
    <w:p w:rsidR="003E4D18" w:rsidRPr="00EE0B71" w:rsidRDefault="003E4D18" w:rsidP="002B4412">
      <w:pPr>
        <w:ind w:firstLine="709"/>
        <w:jc w:val="center"/>
        <w:rPr>
          <w:rFonts w:eastAsia="Times New Roman"/>
          <w:szCs w:val="28"/>
        </w:rPr>
      </w:pPr>
    </w:p>
    <w:p w:rsidR="003E4D18" w:rsidRPr="002B4412" w:rsidRDefault="003E4D18" w:rsidP="002B4412">
      <w:pPr>
        <w:ind w:firstLine="709"/>
        <w:rPr>
          <w:rFonts w:eastAsia="Times New Roman"/>
          <w:b/>
          <w:szCs w:val="28"/>
        </w:rPr>
      </w:pPr>
      <w:r w:rsidRPr="002B4412">
        <w:rPr>
          <w:rFonts w:eastAsia="Times New Roman"/>
          <w:b/>
          <w:szCs w:val="28"/>
        </w:rPr>
        <w:t>Перечень стратегических проектов</w:t>
      </w:r>
    </w:p>
    <w:p w:rsidR="003E4D18" w:rsidRPr="00EE0B71" w:rsidRDefault="001F41AF" w:rsidP="002B4412">
      <w:pPr>
        <w:pStyle w:val="a8"/>
        <w:widowControl/>
        <w:autoSpaceDE/>
        <w:adjustRightInd/>
        <w:spacing w:after="160" w:line="256" w:lineRule="auto"/>
        <w:ind w:left="0" w:firstLine="709"/>
        <w:contextualSpacing/>
      </w:pPr>
      <w:r w:rsidRPr="00EE0B71">
        <w:t>Городская земля</w:t>
      </w:r>
      <w:r w:rsidR="002B4412">
        <w:t>.</w:t>
      </w:r>
    </w:p>
    <w:p w:rsidR="003E4D18" w:rsidRPr="00EE0B71" w:rsidRDefault="001F41AF" w:rsidP="002B4412">
      <w:pPr>
        <w:pStyle w:val="a8"/>
        <w:widowControl/>
        <w:autoSpaceDE/>
        <w:adjustRightInd/>
        <w:spacing w:after="160" w:line="256" w:lineRule="auto"/>
        <w:ind w:left="0" w:firstLine="709"/>
        <w:contextualSpacing/>
      </w:pPr>
      <w:r w:rsidRPr="00EE0B71">
        <w:t>Екатеринбургская агломерация</w:t>
      </w:r>
      <w:r w:rsidR="002B4412">
        <w:t>.</w:t>
      </w:r>
    </w:p>
    <w:p w:rsidR="003E4D18" w:rsidRPr="00EE0B71" w:rsidRDefault="001F41AF" w:rsidP="002B4412">
      <w:pPr>
        <w:pStyle w:val="a8"/>
        <w:widowControl/>
        <w:autoSpaceDE/>
        <w:adjustRightInd/>
        <w:spacing w:after="160" w:line="256" w:lineRule="auto"/>
        <w:ind w:left="0" w:firstLine="709"/>
        <w:contextualSpacing/>
      </w:pPr>
      <w:r w:rsidRPr="00EE0B71">
        <w:t>Развитие застроенных территорий</w:t>
      </w:r>
      <w:r w:rsidR="002B4412">
        <w:t>.</w:t>
      </w:r>
    </w:p>
    <w:p w:rsidR="003E4D18" w:rsidRDefault="003E4D18" w:rsidP="002B4412">
      <w:pPr>
        <w:pStyle w:val="a8"/>
        <w:widowControl/>
        <w:autoSpaceDE/>
        <w:autoSpaceDN/>
        <w:adjustRightInd/>
        <w:spacing w:after="160" w:line="259" w:lineRule="auto"/>
        <w:ind w:left="0" w:firstLine="709"/>
        <w:contextualSpacing/>
      </w:pPr>
      <w:r w:rsidRPr="00EE0B71">
        <w:t>Система рекреационных и о</w:t>
      </w:r>
      <w:r w:rsidR="001F41AF" w:rsidRPr="00EE0B71">
        <w:t>бщественных пространств</w:t>
      </w:r>
      <w:r w:rsidR="002B4412">
        <w:t>.</w:t>
      </w:r>
    </w:p>
    <w:p w:rsidR="002B4412" w:rsidRDefault="002B4412" w:rsidP="002B4412">
      <w:pPr>
        <w:pStyle w:val="a8"/>
        <w:widowControl/>
        <w:autoSpaceDE/>
        <w:autoSpaceDN/>
        <w:adjustRightInd/>
        <w:spacing w:after="160" w:line="259" w:lineRule="auto"/>
        <w:ind w:left="0" w:firstLine="709"/>
        <w:contextualSpacing/>
      </w:pPr>
    </w:p>
    <w:p w:rsidR="002B4412" w:rsidRPr="00EE0B71" w:rsidRDefault="002B4412" w:rsidP="002B4412">
      <w:pPr>
        <w:pStyle w:val="a8"/>
        <w:widowControl/>
        <w:autoSpaceDE/>
        <w:autoSpaceDN/>
        <w:adjustRightInd/>
        <w:spacing w:after="160" w:line="259" w:lineRule="auto"/>
        <w:ind w:left="0" w:firstLine="709"/>
        <w:contextualSpacing/>
        <w:sectPr w:rsidR="002B4412" w:rsidRPr="00EE0B71" w:rsidSect="00873E3F">
          <w:headerReference w:type="default" r:id="rId91"/>
          <w:footnotePr>
            <w:numRestart w:val="eachPage"/>
          </w:footnotePr>
          <w:pgSz w:w="11906" w:h="16838"/>
          <w:pgMar w:top="1134" w:right="851" w:bottom="1134" w:left="1134" w:header="709" w:footer="709" w:gutter="0"/>
          <w:cols w:space="720"/>
          <w:docGrid w:linePitch="381"/>
        </w:sectPr>
      </w:pPr>
    </w:p>
    <w:p w:rsidR="003E4D18" w:rsidRPr="00EE0B71" w:rsidRDefault="007C47E6" w:rsidP="002B4412">
      <w:pPr>
        <w:keepNext/>
        <w:jc w:val="right"/>
      </w:pPr>
      <w:r w:rsidRPr="00EE0B71">
        <w:lastRenderedPageBreak/>
        <w:t>Таблица</w:t>
      </w:r>
      <w:r w:rsidR="003E4D18" w:rsidRPr="00EE0B71">
        <w:t xml:space="preserve"> 13</w:t>
      </w:r>
    </w:p>
    <w:p w:rsidR="003E4D18" w:rsidRPr="00EE0B71" w:rsidRDefault="003E4D18" w:rsidP="003E4D18">
      <w:pPr>
        <w:keepNext/>
      </w:pPr>
    </w:p>
    <w:p w:rsidR="003E4D18" w:rsidRDefault="00842E81" w:rsidP="00CA1BA8">
      <w:pPr>
        <w:keepNext/>
        <w:jc w:val="center"/>
        <w:rPr>
          <w:b/>
          <w:szCs w:val="28"/>
        </w:rPr>
      </w:pPr>
      <w:r w:rsidRPr="002B4412">
        <w:rPr>
          <w:b/>
          <w:szCs w:val="28"/>
        </w:rPr>
        <w:t>Основные результаты реализации Стратегии пространственного развития</w:t>
      </w:r>
    </w:p>
    <w:p w:rsidR="002B4412" w:rsidRPr="002B4412" w:rsidRDefault="002B4412" w:rsidP="002B4412">
      <w:pPr>
        <w:keepNext/>
        <w:jc w:val="center"/>
        <w:rPr>
          <w:b/>
          <w:szCs w:val="28"/>
        </w:rPr>
      </w:pPr>
    </w:p>
    <w:tbl>
      <w:tblPr>
        <w:tblStyle w:val="af4"/>
        <w:tblW w:w="14737" w:type="dxa"/>
        <w:jc w:val="center"/>
        <w:tblLook w:val="04A0" w:firstRow="1" w:lastRow="0" w:firstColumn="1" w:lastColumn="0" w:noHBand="0" w:noVBand="1"/>
      </w:tblPr>
      <w:tblGrid>
        <w:gridCol w:w="4386"/>
        <w:gridCol w:w="1415"/>
        <w:gridCol w:w="990"/>
        <w:gridCol w:w="1067"/>
        <w:gridCol w:w="1067"/>
        <w:gridCol w:w="1067"/>
        <w:gridCol w:w="1067"/>
        <w:gridCol w:w="1067"/>
        <w:gridCol w:w="1067"/>
        <w:gridCol w:w="1544"/>
      </w:tblGrid>
      <w:tr w:rsidR="003E4D18" w:rsidRPr="00CA1BA8" w:rsidTr="00CA1BA8">
        <w:trPr>
          <w:tblHeader/>
          <w:jc w:val="center"/>
        </w:trPr>
        <w:tc>
          <w:tcPr>
            <w:tcW w:w="1488" w:type="pct"/>
            <w:vMerge w:val="restart"/>
            <w:tcBorders>
              <w:top w:val="single" w:sz="4" w:space="0" w:color="auto"/>
              <w:left w:val="single" w:sz="4" w:space="0" w:color="auto"/>
              <w:bottom w:val="single" w:sz="4" w:space="0" w:color="auto"/>
              <w:right w:val="single" w:sz="4" w:space="0" w:color="auto"/>
            </w:tcBorders>
            <w:hideMark/>
          </w:tcPr>
          <w:p w:rsidR="003E4D18" w:rsidRPr="00CA1BA8" w:rsidRDefault="003E4D18" w:rsidP="00A50B92">
            <w:pPr>
              <w:keepNext/>
              <w:jc w:val="center"/>
              <w:outlineLvl w:val="3"/>
              <w:rPr>
                <w:b/>
                <w:bCs/>
                <w:sz w:val="24"/>
                <w:szCs w:val="24"/>
              </w:rPr>
            </w:pPr>
            <w:r w:rsidRPr="00CA1BA8">
              <w:rPr>
                <w:b/>
                <w:bCs/>
                <w:sz w:val="24"/>
                <w:szCs w:val="24"/>
              </w:rPr>
              <w:t>Показатель</w:t>
            </w:r>
          </w:p>
        </w:tc>
        <w:tc>
          <w:tcPr>
            <w:tcW w:w="480" w:type="pct"/>
            <w:vMerge w:val="restart"/>
            <w:tcBorders>
              <w:top w:val="single" w:sz="4" w:space="0" w:color="auto"/>
              <w:left w:val="single" w:sz="4" w:space="0" w:color="auto"/>
              <w:bottom w:val="single" w:sz="4" w:space="0" w:color="auto"/>
              <w:right w:val="single" w:sz="4" w:space="0" w:color="auto"/>
            </w:tcBorders>
            <w:hideMark/>
          </w:tcPr>
          <w:p w:rsidR="003E4D18" w:rsidRPr="00CA1BA8" w:rsidRDefault="003E4D18" w:rsidP="00A50B92">
            <w:pPr>
              <w:keepNext/>
              <w:jc w:val="center"/>
              <w:outlineLvl w:val="3"/>
              <w:rPr>
                <w:b/>
                <w:bCs/>
                <w:sz w:val="24"/>
                <w:szCs w:val="24"/>
              </w:rPr>
            </w:pPr>
            <w:r w:rsidRPr="00CA1BA8">
              <w:rPr>
                <w:b/>
                <w:bCs/>
                <w:sz w:val="24"/>
                <w:szCs w:val="24"/>
              </w:rPr>
              <w:t>Единица измерения</w:t>
            </w:r>
          </w:p>
        </w:tc>
        <w:tc>
          <w:tcPr>
            <w:tcW w:w="336" w:type="pct"/>
            <w:vMerge w:val="restart"/>
            <w:tcBorders>
              <w:top w:val="single" w:sz="4" w:space="0" w:color="auto"/>
              <w:left w:val="single" w:sz="4" w:space="0" w:color="auto"/>
              <w:bottom w:val="single" w:sz="4" w:space="0" w:color="auto"/>
              <w:right w:val="single" w:sz="4" w:space="0" w:color="auto"/>
            </w:tcBorders>
            <w:hideMark/>
          </w:tcPr>
          <w:p w:rsidR="003E4D18" w:rsidRPr="00CA1BA8" w:rsidRDefault="003E4D18" w:rsidP="00FD3EFC">
            <w:pPr>
              <w:keepNext/>
              <w:jc w:val="center"/>
              <w:outlineLvl w:val="3"/>
              <w:rPr>
                <w:b/>
                <w:bCs/>
                <w:sz w:val="24"/>
                <w:szCs w:val="24"/>
              </w:rPr>
            </w:pPr>
            <w:r w:rsidRPr="00CA1BA8">
              <w:rPr>
                <w:b/>
                <w:bCs/>
                <w:sz w:val="24"/>
                <w:szCs w:val="24"/>
              </w:rPr>
              <w:t>201</w:t>
            </w:r>
            <w:r w:rsidR="00FD3EFC" w:rsidRPr="00CA1BA8">
              <w:rPr>
                <w:b/>
                <w:bCs/>
                <w:sz w:val="24"/>
                <w:szCs w:val="24"/>
              </w:rPr>
              <w:t>7</w:t>
            </w:r>
            <w:r w:rsidRPr="00CA1BA8">
              <w:rPr>
                <w:b/>
                <w:bCs/>
                <w:sz w:val="24"/>
                <w:szCs w:val="24"/>
              </w:rPr>
              <w:t xml:space="preserve"> год</w:t>
            </w:r>
          </w:p>
        </w:tc>
        <w:tc>
          <w:tcPr>
            <w:tcW w:w="2172" w:type="pct"/>
            <w:gridSpan w:val="6"/>
            <w:tcBorders>
              <w:top w:val="single" w:sz="4" w:space="0" w:color="auto"/>
              <w:left w:val="single" w:sz="4" w:space="0" w:color="auto"/>
              <w:bottom w:val="single" w:sz="4" w:space="0" w:color="auto"/>
              <w:right w:val="single" w:sz="4" w:space="0" w:color="auto"/>
            </w:tcBorders>
            <w:hideMark/>
          </w:tcPr>
          <w:p w:rsidR="003E4D18" w:rsidRPr="00CA1BA8" w:rsidRDefault="003E4D18" w:rsidP="00A50B92">
            <w:pPr>
              <w:keepNext/>
              <w:jc w:val="center"/>
              <w:outlineLvl w:val="3"/>
              <w:rPr>
                <w:b/>
                <w:bCs/>
                <w:sz w:val="24"/>
                <w:szCs w:val="24"/>
              </w:rPr>
            </w:pPr>
            <w:r w:rsidRPr="00CA1BA8">
              <w:rPr>
                <w:b/>
                <w:bCs/>
                <w:sz w:val="24"/>
                <w:szCs w:val="24"/>
              </w:rPr>
              <w:t>Этапы реализации стратегии</w:t>
            </w:r>
          </w:p>
        </w:tc>
        <w:tc>
          <w:tcPr>
            <w:tcW w:w="523" w:type="pct"/>
            <w:vMerge w:val="restart"/>
            <w:tcBorders>
              <w:top w:val="single" w:sz="4" w:space="0" w:color="auto"/>
              <w:left w:val="single" w:sz="4" w:space="0" w:color="auto"/>
              <w:bottom w:val="single" w:sz="4" w:space="0" w:color="auto"/>
              <w:right w:val="single" w:sz="4" w:space="0" w:color="auto"/>
            </w:tcBorders>
            <w:hideMark/>
          </w:tcPr>
          <w:p w:rsidR="00CA1BA8" w:rsidRPr="00CA1BA8" w:rsidRDefault="003E4D18" w:rsidP="00CA1BA8">
            <w:pPr>
              <w:keepNext/>
              <w:ind w:left="-114" w:right="-134"/>
              <w:contextualSpacing/>
              <w:jc w:val="center"/>
              <w:outlineLvl w:val="3"/>
              <w:rPr>
                <w:b/>
                <w:bCs/>
                <w:sz w:val="24"/>
                <w:szCs w:val="24"/>
              </w:rPr>
            </w:pPr>
            <w:r w:rsidRPr="00CA1BA8">
              <w:rPr>
                <w:b/>
                <w:bCs/>
                <w:sz w:val="24"/>
                <w:szCs w:val="24"/>
              </w:rPr>
              <w:t>Целевой ориентир</w:t>
            </w:r>
          </w:p>
          <w:p w:rsidR="003E4D18" w:rsidRPr="00CA1BA8" w:rsidRDefault="003E4D18" w:rsidP="00CA1BA8">
            <w:pPr>
              <w:keepNext/>
              <w:ind w:left="-114" w:right="-134"/>
              <w:contextualSpacing/>
              <w:jc w:val="center"/>
              <w:outlineLvl w:val="3"/>
              <w:rPr>
                <w:b/>
                <w:bCs/>
                <w:sz w:val="24"/>
                <w:szCs w:val="24"/>
              </w:rPr>
            </w:pPr>
            <w:r w:rsidRPr="00CA1BA8">
              <w:rPr>
                <w:b/>
                <w:bCs/>
                <w:sz w:val="24"/>
                <w:szCs w:val="24"/>
              </w:rPr>
              <w:t>на 2035 год</w:t>
            </w:r>
          </w:p>
        </w:tc>
      </w:tr>
      <w:tr w:rsidR="009F488F" w:rsidRPr="00EE0B71" w:rsidTr="00CA1BA8">
        <w:trPr>
          <w:tblHeader/>
          <w:jc w:val="center"/>
        </w:trPr>
        <w:tc>
          <w:tcPr>
            <w:tcW w:w="1488" w:type="pct"/>
            <w:vMerge/>
            <w:tcBorders>
              <w:top w:val="single" w:sz="4" w:space="0" w:color="auto"/>
              <w:left w:val="single" w:sz="4" w:space="0" w:color="auto"/>
              <w:bottom w:val="single" w:sz="4" w:space="0" w:color="auto"/>
              <w:right w:val="single" w:sz="4" w:space="0" w:color="auto"/>
            </w:tcBorders>
            <w:vAlign w:val="center"/>
            <w:hideMark/>
          </w:tcPr>
          <w:p w:rsidR="003E4D18" w:rsidRPr="00EE0B71" w:rsidRDefault="003E4D18" w:rsidP="00A50B92">
            <w:pPr>
              <w:rPr>
                <w:bCs/>
                <w:sz w:val="24"/>
                <w:szCs w:val="24"/>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3E4D18" w:rsidRPr="00EE0B71" w:rsidRDefault="003E4D18" w:rsidP="00A50B92">
            <w:pPr>
              <w:rPr>
                <w:bCs/>
                <w:sz w:val="24"/>
                <w:szCs w:val="24"/>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3E4D18" w:rsidRPr="00EE0B71" w:rsidRDefault="003E4D18" w:rsidP="00A50B92">
            <w:pPr>
              <w:rPr>
                <w:bCs/>
                <w:sz w:val="24"/>
                <w:szCs w:val="24"/>
              </w:rPr>
            </w:pPr>
          </w:p>
        </w:tc>
        <w:tc>
          <w:tcPr>
            <w:tcW w:w="724" w:type="pct"/>
            <w:gridSpan w:val="2"/>
            <w:tcBorders>
              <w:top w:val="single" w:sz="4" w:space="0" w:color="auto"/>
              <w:left w:val="single" w:sz="4" w:space="0" w:color="auto"/>
              <w:bottom w:val="single" w:sz="4" w:space="0" w:color="auto"/>
              <w:right w:val="single" w:sz="4" w:space="0" w:color="auto"/>
            </w:tcBorders>
            <w:hideMark/>
          </w:tcPr>
          <w:p w:rsidR="003E4D18" w:rsidRPr="00CA1BA8" w:rsidRDefault="00CA1BA8" w:rsidP="00CA1BA8">
            <w:pPr>
              <w:keepNext/>
              <w:jc w:val="center"/>
              <w:outlineLvl w:val="3"/>
              <w:rPr>
                <w:b/>
                <w:bCs/>
                <w:sz w:val="24"/>
                <w:szCs w:val="24"/>
              </w:rPr>
            </w:pPr>
            <w:r>
              <w:rPr>
                <w:b/>
                <w:bCs/>
                <w:sz w:val="24"/>
                <w:szCs w:val="24"/>
              </w:rPr>
              <w:t>2018</w:t>
            </w:r>
            <w:r w:rsidR="003E4D18" w:rsidRPr="00CA1BA8">
              <w:rPr>
                <w:b/>
                <w:bCs/>
                <w:sz w:val="24"/>
                <w:szCs w:val="24"/>
              </w:rPr>
              <w:t>–2020</w:t>
            </w:r>
            <w:r>
              <w:rPr>
                <w:b/>
                <w:bCs/>
                <w:sz w:val="24"/>
                <w:szCs w:val="24"/>
              </w:rPr>
              <w:t xml:space="preserve"> годы</w:t>
            </w:r>
          </w:p>
        </w:tc>
        <w:tc>
          <w:tcPr>
            <w:tcW w:w="724" w:type="pct"/>
            <w:gridSpan w:val="2"/>
            <w:tcBorders>
              <w:top w:val="single" w:sz="4" w:space="0" w:color="auto"/>
              <w:left w:val="single" w:sz="4" w:space="0" w:color="auto"/>
              <w:bottom w:val="single" w:sz="4" w:space="0" w:color="auto"/>
              <w:right w:val="single" w:sz="4" w:space="0" w:color="auto"/>
            </w:tcBorders>
            <w:hideMark/>
          </w:tcPr>
          <w:p w:rsidR="003E4D18" w:rsidRPr="00CA1BA8" w:rsidRDefault="003E4D18" w:rsidP="00CA1BA8">
            <w:pPr>
              <w:keepNext/>
              <w:jc w:val="center"/>
              <w:outlineLvl w:val="3"/>
              <w:rPr>
                <w:b/>
                <w:bCs/>
                <w:sz w:val="24"/>
                <w:szCs w:val="24"/>
              </w:rPr>
            </w:pPr>
            <w:r w:rsidRPr="00CA1BA8">
              <w:rPr>
                <w:b/>
                <w:bCs/>
                <w:sz w:val="24"/>
                <w:szCs w:val="24"/>
              </w:rPr>
              <w:t>2021–2025</w:t>
            </w:r>
            <w:r w:rsidR="00CA1BA8">
              <w:rPr>
                <w:b/>
                <w:bCs/>
                <w:sz w:val="24"/>
                <w:szCs w:val="24"/>
              </w:rPr>
              <w:t xml:space="preserve"> годы</w:t>
            </w:r>
          </w:p>
        </w:tc>
        <w:tc>
          <w:tcPr>
            <w:tcW w:w="724" w:type="pct"/>
            <w:gridSpan w:val="2"/>
            <w:tcBorders>
              <w:top w:val="single" w:sz="4" w:space="0" w:color="auto"/>
              <w:left w:val="single" w:sz="4" w:space="0" w:color="auto"/>
              <w:bottom w:val="single" w:sz="4" w:space="0" w:color="auto"/>
              <w:right w:val="single" w:sz="4" w:space="0" w:color="auto"/>
            </w:tcBorders>
            <w:hideMark/>
          </w:tcPr>
          <w:p w:rsidR="003E4D18" w:rsidRPr="00CA1BA8" w:rsidRDefault="003E4D18" w:rsidP="00CA1BA8">
            <w:pPr>
              <w:keepNext/>
              <w:jc w:val="center"/>
              <w:outlineLvl w:val="3"/>
              <w:rPr>
                <w:b/>
                <w:bCs/>
                <w:sz w:val="24"/>
                <w:szCs w:val="24"/>
              </w:rPr>
            </w:pPr>
            <w:r w:rsidRPr="00CA1BA8">
              <w:rPr>
                <w:b/>
                <w:bCs/>
                <w:sz w:val="24"/>
                <w:szCs w:val="24"/>
              </w:rPr>
              <w:t>2026–2030</w:t>
            </w:r>
            <w:r w:rsidR="00CA1BA8">
              <w:rPr>
                <w:b/>
                <w:bCs/>
                <w:sz w:val="24"/>
                <w:szCs w:val="24"/>
              </w:rPr>
              <w:t xml:space="preserve"> годы</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3E4D18" w:rsidRPr="00EE0B71" w:rsidRDefault="003E4D18" w:rsidP="00A50B92">
            <w:pPr>
              <w:rPr>
                <w:bCs/>
                <w:sz w:val="24"/>
                <w:szCs w:val="24"/>
              </w:rPr>
            </w:pPr>
          </w:p>
        </w:tc>
      </w:tr>
      <w:tr w:rsidR="009F488F" w:rsidRPr="00EE0B71" w:rsidTr="00CA1BA8">
        <w:trPr>
          <w:tblHeader/>
          <w:jc w:val="center"/>
        </w:trPr>
        <w:tc>
          <w:tcPr>
            <w:tcW w:w="1488" w:type="pct"/>
            <w:vMerge/>
            <w:tcBorders>
              <w:top w:val="single" w:sz="4" w:space="0" w:color="auto"/>
              <w:left w:val="single" w:sz="4" w:space="0" w:color="auto"/>
              <w:bottom w:val="single" w:sz="4" w:space="0" w:color="auto"/>
              <w:right w:val="single" w:sz="4" w:space="0" w:color="auto"/>
            </w:tcBorders>
            <w:vAlign w:val="center"/>
            <w:hideMark/>
          </w:tcPr>
          <w:p w:rsidR="003E4D18" w:rsidRPr="00EE0B71" w:rsidRDefault="003E4D18" w:rsidP="00A50B92">
            <w:pPr>
              <w:rPr>
                <w:bCs/>
                <w:sz w:val="24"/>
                <w:szCs w:val="24"/>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3E4D18" w:rsidRPr="00EE0B71" w:rsidRDefault="003E4D18" w:rsidP="00A50B92">
            <w:pPr>
              <w:rPr>
                <w:bCs/>
                <w:sz w:val="24"/>
                <w:szCs w:val="24"/>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3E4D18" w:rsidRPr="00EE0B71" w:rsidRDefault="003E4D18" w:rsidP="00A50B92">
            <w:pPr>
              <w:rPr>
                <w:bCs/>
                <w:sz w:val="24"/>
                <w:szCs w:val="24"/>
              </w:rPr>
            </w:pPr>
          </w:p>
        </w:tc>
        <w:tc>
          <w:tcPr>
            <w:tcW w:w="362" w:type="pct"/>
            <w:tcBorders>
              <w:top w:val="single" w:sz="4" w:space="0" w:color="auto"/>
              <w:left w:val="single" w:sz="4" w:space="0" w:color="auto"/>
              <w:bottom w:val="single" w:sz="4" w:space="0" w:color="auto"/>
              <w:right w:val="single" w:sz="4" w:space="0" w:color="auto"/>
            </w:tcBorders>
            <w:hideMark/>
          </w:tcPr>
          <w:p w:rsidR="003E4D18" w:rsidRPr="00CA1BA8" w:rsidRDefault="003E4D18" w:rsidP="00A50B92">
            <w:pPr>
              <w:keepNext/>
              <w:jc w:val="center"/>
              <w:outlineLvl w:val="3"/>
              <w:rPr>
                <w:b/>
                <w:bCs/>
                <w:sz w:val="24"/>
                <w:szCs w:val="24"/>
              </w:rPr>
            </w:pPr>
            <w:r w:rsidRPr="00CA1BA8">
              <w:rPr>
                <w:b/>
                <w:bCs/>
                <w:sz w:val="24"/>
                <w:szCs w:val="24"/>
                <w:lang w:val="en-US"/>
              </w:rPr>
              <w:t>min</w:t>
            </w:r>
          </w:p>
        </w:tc>
        <w:tc>
          <w:tcPr>
            <w:tcW w:w="362" w:type="pct"/>
            <w:tcBorders>
              <w:top w:val="single" w:sz="4" w:space="0" w:color="auto"/>
              <w:left w:val="single" w:sz="4" w:space="0" w:color="auto"/>
              <w:bottom w:val="single" w:sz="4" w:space="0" w:color="auto"/>
              <w:right w:val="single" w:sz="4" w:space="0" w:color="auto"/>
            </w:tcBorders>
            <w:hideMark/>
          </w:tcPr>
          <w:p w:rsidR="003E4D18" w:rsidRPr="00CA1BA8" w:rsidRDefault="003E4D18" w:rsidP="00A50B92">
            <w:pPr>
              <w:keepNext/>
              <w:jc w:val="center"/>
              <w:outlineLvl w:val="3"/>
              <w:rPr>
                <w:b/>
                <w:bCs/>
                <w:sz w:val="24"/>
                <w:szCs w:val="24"/>
              </w:rPr>
            </w:pPr>
            <w:r w:rsidRPr="00CA1BA8">
              <w:rPr>
                <w:b/>
                <w:bCs/>
                <w:sz w:val="24"/>
                <w:szCs w:val="24"/>
                <w:lang w:val="en-US"/>
              </w:rPr>
              <w:t>max</w:t>
            </w:r>
          </w:p>
        </w:tc>
        <w:tc>
          <w:tcPr>
            <w:tcW w:w="362" w:type="pct"/>
            <w:tcBorders>
              <w:top w:val="single" w:sz="4" w:space="0" w:color="auto"/>
              <w:left w:val="single" w:sz="4" w:space="0" w:color="auto"/>
              <w:bottom w:val="single" w:sz="4" w:space="0" w:color="auto"/>
              <w:right w:val="single" w:sz="4" w:space="0" w:color="auto"/>
            </w:tcBorders>
            <w:hideMark/>
          </w:tcPr>
          <w:p w:rsidR="003E4D18" w:rsidRPr="00CA1BA8" w:rsidRDefault="003E4D18" w:rsidP="00A50B92">
            <w:pPr>
              <w:keepNext/>
              <w:jc w:val="center"/>
              <w:outlineLvl w:val="3"/>
              <w:rPr>
                <w:b/>
                <w:bCs/>
                <w:sz w:val="24"/>
                <w:szCs w:val="24"/>
              </w:rPr>
            </w:pPr>
            <w:r w:rsidRPr="00CA1BA8">
              <w:rPr>
                <w:b/>
                <w:bCs/>
                <w:sz w:val="24"/>
                <w:szCs w:val="24"/>
                <w:lang w:val="en-US"/>
              </w:rPr>
              <w:t>min</w:t>
            </w:r>
          </w:p>
        </w:tc>
        <w:tc>
          <w:tcPr>
            <w:tcW w:w="362" w:type="pct"/>
            <w:tcBorders>
              <w:top w:val="single" w:sz="4" w:space="0" w:color="auto"/>
              <w:left w:val="single" w:sz="4" w:space="0" w:color="auto"/>
              <w:bottom w:val="single" w:sz="4" w:space="0" w:color="auto"/>
              <w:right w:val="single" w:sz="4" w:space="0" w:color="auto"/>
            </w:tcBorders>
            <w:hideMark/>
          </w:tcPr>
          <w:p w:rsidR="003E4D18" w:rsidRPr="00CA1BA8" w:rsidRDefault="003E4D18" w:rsidP="00A50B92">
            <w:pPr>
              <w:keepNext/>
              <w:jc w:val="center"/>
              <w:outlineLvl w:val="3"/>
              <w:rPr>
                <w:b/>
                <w:bCs/>
                <w:sz w:val="24"/>
                <w:szCs w:val="24"/>
              </w:rPr>
            </w:pPr>
            <w:r w:rsidRPr="00CA1BA8">
              <w:rPr>
                <w:b/>
                <w:bCs/>
                <w:sz w:val="24"/>
                <w:szCs w:val="24"/>
                <w:lang w:val="en-US"/>
              </w:rPr>
              <w:t>max</w:t>
            </w:r>
          </w:p>
        </w:tc>
        <w:tc>
          <w:tcPr>
            <w:tcW w:w="362" w:type="pct"/>
            <w:tcBorders>
              <w:top w:val="single" w:sz="4" w:space="0" w:color="auto"/>
              <w:left w:val="single" w:sz="4" w:space="0" w:color="auto"/>
              <w:bottom w:val="single" w:sz="4" w:space="0" w:color="auto"/>
              <w:right w:val="single" w:sz="4" w:space="0" w:color="auto"/>
            </w:tcBorders>
            <w:hideMark/>
          </w:tcPr>
          <w:p w:rsidR="003E4D18" w:rsidRPr="00CA1BA8" w:rsidRDefault="003E4D18" w:rsidP="00A50B92">
            <w:pPr>
              <w:keepNext/>
              <w:jc w:val="center"/>
              <w:outlineLvl w:val="3"/>
              <w:rPr>
                <w:b/>
                <w:bCs/>
                <w:sz w:val="24"/>
                <w:szCs w:val="24"/>
              </w:rPr>
            </w:pPr>
            <w:r w:rsidRPr="00CA1BA8">
              <w:rPr>
                <w:b/>
                <w:bCs/>
                <w:sz w:val="24"/>
                <w:szCs w:val="24"/>
                <w:lang w:val="en-US"/>
              </w:rPr>
              <w:t>min</w:t>
            </w:r>
          </w:p>
        </w:tc>
        <w:tc>
          <w:tcPr>
            <w:tcW w:w="362" w:type="pct"/>
            <w:tcBorders>
              <w:top w:val="single" w:sz="4" w:space="0" w:color="auto"/>
              <w:left w:val="single" w:sz="4" w:space="0" w:color="auto"/>
              <w:bottom w:val="single" w:sz="4" w:space="0" w:color="auto"/>
              <w:right w:val="single" w:sz="4" w:space="0" w:color="auto"/>
            </w:tcBorders>
            <w:hideMark/>
          </w:tcPr>
          <w:p w:rsidR="003E4D18" w:rsidRPr="00CA1BA8" w:rsidRDefault="003E4D18" w:rsidP="00A50B92">
            <w:pPr>
              <w:keepNext/>
              <w:jc w:val="center"/>
              <w:outlineLvl w:val="3"/>
              <w:rPr>
                <w:b/>
                <w:bCs/>
                <w:sz w:val="24"/>
                <w:szCs w:val="24"/>
              </w:rPr>
            </w:pPr>
            <w:r w:rsidRPr="00CA1BA8">
              <w:rPr>
                <w:b/>
                <w:bCs/>
                <w:sz w:val="24"/>
                <w:szCs w:val="24"/>
                <w:lang w:val="en-US"/>
              </w:rPr>
              <w:t>max</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3E4D18" w:rsidRPr="00EE0B71" w:rsidRDefault="003E4D18" w:rsidP="00A50B92">
            <w:pPr>
              <w:rPr>
                <w:bCs/>
                <w:sz w:val="24"/>
                <w:szCs w:val="24"/>
              </w:rPr>
            </w:pPr>
          </w:p>
        </w:tc>
      </w:tr>
      <w:tr w:rsidR="003E4D18" w:rsidRPr="008204B4" w:rsidTr="00CA1BA8">
        <w:trPr>
          <w:jc w:val="center"/>
        </w:trPr>
        <w:tc>
          <w:tcPr>
            <w:tcW w:w="5000" w:type="pct"/>
            <w:gridSpan w:val="10"/>
            <w:tcBorders>
              <w:top w:val="single" w:sz="4" w:space="0" w:color="auto"/>
              <w:left w:val="single" w:sz="4" w:space="0" w:color="auto"/>
              <w:bottom w:val="single" w:sz="4" w:space="0" w:color="auto"/>
              <w:right w:val="single" w:sz="4" w:space="0" w:color="auto"/>
            </w:tcBorders>
            <w:hideMark/>
          </w:tcPr>
          <w:p w:rsidR="003E4D18" w:rsidRPr="008204B4" w:rsidRDefault="003E4D18" w:rsidP="00A50B92">
            <w:pPr>
              <w:ind w:firstLine="708"/>
              <w:jc w:val="center"/>
              <w:rPr>
                <w:b/>
                <w:sz w:val="24"/>
                <w:szCs w:val="24"/>
              </w:rPr>
            </w:pPr>
            <w:r w:rsidRPr="008204B4">
              <w:rPr>
                <w:b/>
                <w:sz w:val="24"/>
                <w:szCs w:val="24"/>
              </w:rPr>
              <w:t>Пространственные показатели приоритета «Развитие городской транспортной сети»</w:t>
            </w:r>
          </w:p>
        </w:tc>
      </w:tr>
      <w:tr w:rsidR="009F488F" w:rsidRPr="00EE0B71" w:rsidTr="00CA1BA8">
        <w:trPr>
          <w:trHeight w:val="70"/>
          <w:jc w:val="center"/>
        </w:trPr>
        <w:tc>
          <w:tcPr>
            <w:tcW w:w="1488"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tabs>
                <w:tab w:val="left" w:pos="840"/>
                <w:tab w:val="left" w:pos="980"/>
              </w:tabs>
              <w:ind w:left="-57" w:right="-57"/>
              <w:rPr>
                <w:sz w:val="24"/>
                <w:szCs w:val="24"/>
              </w:rPr>
            </w:pPr>
            <w:r w:rsidRPr="00EE0B71">
              <w:rPr>
                <w:sz w:val="24"/>
                <w:szCs w:val="24"/>
              </w:rPr>
              <w:t>Количество транспортно-пересадочных узлов</w:t>
            </w:r>
          </w:p>
        </w:tc>
        <w:tc>
          <w:tcPr>
            <w:tcW w:w="480"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Единица</w:t>
            </w:r>
          </w:p>
        </w:tc>
        <w:tc>
          <w:tcPr>
            <w:tcW w:w="336"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8</w:t>
            </w:r>
          </w:p>
        </w:tc>
        <w:tc>
          <w:tcPr>
            <w:tcW w:w="362"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10</w:t>
            </w:r>
          </w:p>
        </w:tc>
        <w:tc>
          <w:tcPr>
            <w:tcW w:w="362"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12</w:t>
            </w:r>
          </w:p>
        </w:tc>
        <w:tc>
          <w:tcPr>
            <w:tcW w:w="362"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12</w:t>
            </w:r>
          </w:p>
        </w:tc>
        <w:tc>
          <w:tcPr>
            <w:tcW w:w="362"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16</w:t>
            </w:r>
          </w:p>
        </w:tc>
        <w:tc>
          <w:tcPr>
            <w:tcW w:w="362"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14</w:t>
            </w:r>
          </w:p>
        </w:tc>
        <w:tc>
          <w:tcPr>
            <w:tcW w:w="362"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20</w:t>
            </w:r>
          </w:p>
        </w:tc>
        <w:tc>
          <w:tcPr>
            <w:tcW w:w="523"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21</w:t>
            </w:r>
          </w:p>
        </w:tc>
      </w:tr>
      <w:tr w:rsidR="009F488F" w:rsidRPr="00EE0B71" w:rsidTr="00CA1BA8">
        <w:trPr>
          <w:trHeight w:val="70"/>
          <w:jc w:val="center"/>
        </w:trPr>
        <w:tc>
          <w:tcPr>
            <w:tcW w:w="1488"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rPr>
                <w:sz w:val="24"/>
                <w:szCs w:val="24"/>
                <w:vertAlign w:val="superscript"/>
              </w:rPr>
            </w:pPr>
            <w:r w:rsidRPr="00EE0B71">
              <w:rPr>
                <w:sz w:val="24"/>
                <w:szCs w:val="24"/>
              </w:rPr>
              <w:t>Плотность магистральной улично-дорожной сети</w:t>
            </w:r>
          </w:p>
        </w:tc>
        <w:tc>
          <w:tcPr>
            <w:tcW w:w="480" w:type="pct"/>
            <w:tcBorders>
              <w:top w:val="single" w:sz="4" w:space="0" w:color="auto"/>
              <w:left w:val="single" w:sz="4" w:space="0" w:color="auto"/>
              <w:bottom w:val="single" w:sz="4" w:space="0" w:color="auto"/>
              <w:right w:val="single" w:sz="4" w:space="0" w:color="auto"/>
            </w:tcBorders>
            <w:hideMark/>
          </w:tcPr>
          <w:p w:rsidR="003E4D18" w:rsidRPr="00EE0B71" w:rsidRDefault="0002614E" w:rsidP="008204B4">
            <w:pPr>
              <w:ind w:left="-57" w:right="-57"/>
              <w:jc w:val="center"/>
              <w:rPr>
                <w:sz w:val="24"/>
                <w:szCs w:val="24"/>
              </w:rPr>
            </w:pPr>
            <w:r w:rsidRPr="00EE0B71">
              <w:rPr>
                <w:sz w:val="24"/>
                <w:szCs w:val="24"/>
              </w:rPr>
              <w:t>Км</w:t>
            </w:r>
            <w:r w:rsidR="003E4D18" w:rsidRPr="00EE0B71">
              <w:rPr>
                <w:sz w:val="24"/>
                <w:szCs w:val="24"/>
              </w:rPr>
              <w:t xml:space="preserve"> на кв</w:t>
            </w:r>
            <w:r w:rsidR="008204B4">
              <w:rPr>
                <w:sz w:val="24"/>
                <w:szCs w:val="24"/>
              </w:rPr>
              <w:t>. м</w:t>
            </w:r>
          </w:p>
        </w:tc>
        <w:tc>
          <w:tcPr>
            <w:tcW w:w="336"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1,8</w:t>
            </w:r>
          </w:p>
        </w:tc>
        <w:tc>
          <w:tcPr>
            <w:tcW w:w="362"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1,8</w:t>
            </w:r>
          </w:p>
        </w:tc>
        <w:tc>
          <w:tcPr>
            <w:tcW w:w="362"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1,9</w:t>
            </w:r>
          </w:p>
        </w:tc>
        <w:tc>
          <w:tcPr>
            <w:tcW w:w="362"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2,0</w:t>
            </w:r>
          </w:p>
        </w:tc>
        <w:tc>
          <w:tcPr>
            <w:tcW w:w="362"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2,1</w:t>
            </w:r>
          </w:p>
        </w:tc>
        <w:tc>
          <w:tcPr>
            <w:tcW w:w="362"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2,2</w:t>
            </w:r>
          </w:p>
        </w:tc>
        <w:tc>
          <w:tcPr>
            <w:tcW w:w="362"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2,3</w:t>
            </w:r>
          </w:p>
        </w:tc>
        <w:tc>
          <w:tcPr>
            <w:tcW w:w="523"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2,5</w:t>
            </w:r>
          </w:p>
        </w:tc>
      </w:tr>
      <w:tr w:rsidR="009F488F" w:rsidRPr="00EE0B71" w:rsidTr="00CA1BA8">
        <w:trPr>
          <w:jc w:val="center"/>
        </w:trPr>
        <w:tc>
          <w:tcPr>
            <w:tcW w:w="1488"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rPr>
                <w:sz w:val="24"/>
                <w:szCs w:val="24"/>
                <w:vertAlign w:val="superscript"/>
              </w:rPr>
            </w:pPr>
            <w:r w:rsidRPr="00EE0B71">
              <w:rPr>
                <w:sz w:val="24"/>
                <w:szCs w:val="24"/>
              </w:rPr>
              <w:t>Плотность сети линий скоростного и ускоренного общественного транспорта</w:t>
            </w:r>
          </w:p>
        </w:tc>
        <w:tc>
          <w:tcPr>
            <w:tcW w:w="480" w:type="pct"/>
            <w:tcBorders>
              <w:top w:val="single" w:sz="4" w:space="0" w:color="auto"/>
              <w:left w:val="single" w:sz="4" w:space="0" w:color="auto"/>
              <w:bottom w:val="single" w:sz="4" w:space="0" w:color="auto"/>
              <w:right w:val="single" w:sz="4" w:space="0" w:color="auto"/>
            </w:tcBorders>
            <w:hideMark/>
          </w:tcPr>
          <w:p w:rsidR="003E4D18" w:rsidRPr="00EE0B71" w:rsidRDefault="0002614E" w:rsidP="00A50B92">
            <w:pPr>
              <w:ind w:left="-57" w:right="-57"/>
              <w:jc w:val="center"/>
              <w:rPr>
                <w:sz w:val="24"/>
                <w:szCs w:val="24"/>
              </w:rPr>
            </w:pPr>
            <w:r w:rsidRPr="00EE0B71">
              <w:rPr>
                <w:sz w:val="24"/>
                <w:szCs w:val="24"/>
              </w:rPr>
              <w:t>Км</w:t>
            </w:r>
            <w:r w:rsidR="003E4D18" w:rsidRPr="00EE0B71">
              <w:rPr>
                <w:sz w:val="24"/>
                <w:szCs w:val="24"/>
              </w:rPr>
              <w:t xml:space="preserve"> </w:t>
            </w:r>
            <w:r w:rsidR="008204B4" w:rsidRPr="00EE0B71">
              <w:rPr>
                <w:sz w:val="24"/>
                <w:szCs w:val="24"/>
              </w:rPr>
              <w:t>на кв</w:t>
            </w:r>
            <w:r w:rsidR="008204B4">
              <w:rPr>
                <w:sz w:val="24"/>
                <w:szCs w:val="24"/>
              </w:rPr>
              <w:t>. м</w:t>
            </w:r>
          </w:p>
        </w:tc>
        <w:tc>
          <w:tcPr>
            <w:tcW w:w="336"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0,5</w:t>
            </w:r>
          </w:p>
        </w:tc>
        <w:tc>
          <w:tcPr>
            <w:tcW w:w="362"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0,5</w:t>
            </w:r>
          </w:p>
        </w:tc>
        <w:tc>
          <w:tcPr>
            <w:tcW w:w="362"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0,55</w:t>
            </w:r>
          </w:p>
        </w:tc>
        <w:tc>
          <w:tcPr>
            <w:tcW w:w="362"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0,55</w:t>
            </w:r>
          </w:p>
        </w:tc>
        <w:tc>
          <w:tcPr>
            <w:tcW w:w="362"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0,6</w:t>
            </w:r>
          </w:p>
        </w:tc>
        <w:tc>
          <w:tcPr>
            <w:tcW w:w="362"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0,6</w:t>
            </w:r>
          </w:p>
        </w:tc>
        <w:tc>
          <w:tcPr>
            <w:tcW w:w="362"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0,65</w:t>
            </w:r>
          </w:p>
        </w:tc>
        <w:tc>
          <w:tcPr>
            <w:tcW w:w="523"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0,7</w:t>
            </w:r>
          </w:p>
        </w:tc>
      </w:tr>
      <w:tr w:rsidR="003E4D18" w:rsidRPr="008204B4" w:rsidTr="00CA1BA8">
        <w:trPr>
          <w:trHeight w:val="70"/>
          <w:jc w:val="center"/>
        </w:trPr>
        <w:tc>
          <w:tcPr>
            <w:tcW w:w="5000" w:type="pct"/>
            <w:gridSpan w:val="10"/>
            <w:tcBorders>
              <w:top w:val="single" w:sz="4" w:space="0" w:color="auto"/>
              <w:left w:val="single" w:sz="4" w:space="0" w:color="auto"/>
              <w:bottom w:val="single" w:sz="4" w:space="0" w:color="auto"/>
              <w:right w:val="single" w:sz="4" w:space="0" w:color="auto"/>
            </w:tcBorders>
            <w:hideMark/>
          </w:tcPr>
          <w:p w:rsidR="003E4D18" w:rsidRPr="008204B4" w:rsidRDefault="003E4D18" w:rsidP="00A50B92">
            <w:pPr>
              <w:ind w:firstLine="708"/>
              <w:jc w:val="center"/>
              <w:rPr>
                <w:b/>
                <w:sz w:val="24"/>
                <w:szCs w:val="24"/>
              </w:rPr>
            </w:pPr>
            <w:r w:rsidRPr="008204B4">
              <w:rPr>
                <w:b/>
                <w:sz w:val="24"/>
                <w:szCs w:val="24"/>
              </w:rPr>
              <w:t>Пространственные показатели приоритета «Развитие городских территорий»</w:t>
            </w:r>
          </w:p>
        </w:tc>
      </w:tr>
      <w:tr w:rsidR="009F488F" w:rsidRPr="00EE0B71" w:rsidTr="00CA1BA8">
        <w:trPr>
          <w:trHeight w:val="70"/>
          <w:jc w:val="center"/>
        </w:trPr>
        <w:tc>
          <w:tcPr>
            <w:tcW w:w="1488"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rPr>
                <w:sz w:val="24"/>
                <w:szCs w:val="24"/>
              </w:rPr>
            </w:pPr>
            <w:r w:rsidRPr="00EE0B71">
              <w:rPr>
                <w:sz w:val="24"/>
                <w:szCs w:val="24"/>
              </w:rPr>
              <w:t>Интенсивность использования селитебных территорий</w:t>
            </w:r>
          </w:p>
        </w:tc>
        <w:tc>
          <w:tcPr>
            <w:tcW w:w="480"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Человек на гектар</w:t>
            </w:r>
          </w:p>
        </w:tc>
        <w:tc>
          <w:tcPr>
            <w:tcW w:w="336"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94,7</w:t>
            </w:r>
          </w:p>
        </w:tc>
        <w:tc>
          <w:tcPr>
            <w:tcW w:w="362"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96,0</w:t>
            </w:r>
          </w:p>
        </w:tc>
        <w:tc>
          <w:tcPr>
            <w:tcW w:w="362"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98,0</w:t>
            </w:r>
          </w:p>
        </w:tc>
        <w:tc>
          <w:tcPr>
            <w:tcW w:w="362"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99,0</w:t>
            </w:r>
          </w:p>
        </w:tc>
        <w:tc>
          <w:tcPr>
            <w:tcW w:w="362"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100,5</w:t>
            </w:r>
          </w:p>
        </w:tc>
        <w:tc>
          <w:tcPr>
            <w:tcW w:w="362"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101,8</w:t>
            </w:r>
          </w:p>
        </w:tc>
        <w:tc>
          <w:tcPr>
            <w:tcW w:w="362"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103,0</w:t>
            </w:r>
          </w:p>
        </w:tc>
        <w:tc>
          <w:tcPr>
            <w:tcW w:w="523"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104,2</w:t>
            </w:r>
          </w:p>
        </w:tc>
      </w:tr>
      <w:tr w:rsidR="009F488F" w:rsidRPr="00EE0B71" w:rsidTr="00CA1BA8">
        <w:trPr>
          <w:jc w:val="center"/>
        </w:trPr>
        <w:tc>
          <w:tcPr>
            <w:tcW w:w="1488" w:type="pct"/>
            <w:tcBorders>
              <w:top w:val="single" w:sz="4" w:space="0" w:color="auto"/>
              <w:left w:val="single" w:sz="4" w:space="0" w:color="auto"/>
              <w:bottom w:val="single" w:sz="4" w:space="0" w:color="auto"/>
              <w:right w:val="single" w:sz="4" w:space="0" w:color="auto"/>
            </w:tcBorders>
            <w:hideMark/>
          </w:tcPr>
          <w:p w:rsidR="003E4D18" w:rsidRPr="00EE0B71" w:rsidRDefault="003E4D18" w:rsidP="00DA6650">
            <w:pPr>
              <w:ind w:left="-57" w:right="-57"/>
              <w:rPr>
                <w:sz w:val="24"/>
                <w:szCs w:val="24"/>
              </w:rPr>
            </w:pPr>
            <w:r w:rsidRPr="00EE0B71">
              <w:rPr>
                <w:sz w:val="24"/>
                <w:szCs w:val="24"/>
              </w:rPr>
              <w:t>Доля жилищного строительства на ранее застроенных территориях от общего объ</w:t>
            </w:r>
            <w:r w:rsidR="00DA6650" w:rsidRPr="00EE0B71">
              <w:rPr>
                <w:sz w:val="24"/>
                <w:szCs w:val="24"/>
              </w:rPr>
              <w:t>е</w:t>
            </w:r>
            <w:r w:rsidRPr="00EE0B71">
              <w:rPr>
                <w:sz w:val="24"/>
                <w:szCs w:val="24"/>
              </w:rPr>
              <w:t>ма введ</w:t>
            </w:r>
            <w:r w:rsidR="00DA6650" w:rsidRPr="00EE0B71">
              <w:rPr>
                <w:sz w:val="24"/>
                <w:szCs w:val="24"/>
              </w:rPr>
              <w:t>е</w:t>
            </w:r>
            <w:r w:rsidRPr="00EE0B71">
              <w:rPr>
                <w:sz w:val="24"/>
                <w:szCs w:val="24"/>
              </w:rPr>
              <w:t>нного жилья</w:t>
            </w:r>
          </w:p>
        </w:tc>
        <w:tc>
          <w:tcPr>
            <w:tcW w:w="480"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Процент</w:t>
            </w:r>
          </w:p>
        </w:tc>
        <w:tc>
          <w:tcPr>
            <w:tcW w:w="336"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30</w:t>
            </w:r>
          </w:p>
        </w:tc>
        <w:tc>
          <w:tcPr>
            <w:tcW w:w="362"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32</w:t>
            </w:r>
          </w:p>
        </w:tc>
        <w:tc>
          <w:tcPr>
            <w:tcW w:w="362"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35</w:t>
            </w:r>
          </w:p>
        </w:tc>
        <w:tc>
          <w:tcPr>
            <w:tcW w:w="362"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37</w:t>
            </w:r>
          </w:p>
        </w:tc>
        <w:tc>
          <w:tcPr>
            <w:tcW w:w="362"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40</w:t>
            </w:r>
          </w:p>
        </w:tc>
        <w:tc>
          <w:tcPr>
            <w:tcW w:w="362"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42</w:t>
            </w:r>
          </w:p>
        </w:tc>
        <w:tc>
          <w:tcPr>
            <w:tcW w:w="362"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45</w:t>
            </w:r>
          </w:p>
        </w:tc>
        <w:tc>
          <w:tcPr>
            <w:tcW w:w="523"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50</w:t>
            </w:r>
          </w:p>
        </w:tc>
      </w:tr>
      <w:tr w:rsidR="003E4D18" w:rsidRPr="008204B4" w:rsidTr="00CA1BA8">
        <w:trPr>
          <w:trHeight w:val="70"/>
          <w:jc w:val="center"/>
        </w:trPr>
        <w:tc>
          <w:tcPr>
            <w:tcW w:w="5000" w:type="pct"/>
            <w:gridSpan w:val="10"/>
            <w:tcBorders>
              <w:top w:val="single" w:sz="4" w:space="0" w:color="auto"/>
              <w:left w:val="single" w:sz="4" w:space="0" w:color="auto"/>
              <w:bottom w:val="single" w:sz="4" w:space="0" w:color="auto"/>
              <w:right w:val="single" w:sz="4" w:space="0" w:color="auto"/>
            </w:tcBorders>
            <w:hideMark/>
          </w:tcPr>
          <w:p w:rsidR="003E4D18" w:rsidRPr="008204B4" w:rsidRDefault="003E4D18" w:rsidP="00A50B92">
            <w:pPr>
              <w:ind w:firstLine="708"/>
              <w:jc w:val="center"/>
              <w:rPr>
                <w:b/>
                <w:sz w:val="24"/>
                <w:szCs w:val="24"/>
              </w:rPr>
            </w:pPr>
            <w:r w:rsidRPr="008204B4">
              <w:rPr>
                <w:b/>
                <w:sz w:val="24"/>
                <w:szCs w:val="24"/>
              </w:rPr>
              <w:t>Пространственные показатели приоритета «Развитие городской среды»</w:t>
            </w:r>
          </w:p>
        </w:tc>
      </w:tr>
      <w:tr w:rsidR="009F488F" w:rsidRPr="00EE0B71" w:rsidTr="00CA1BA8">
        <w:trPr>
          <w:trHeight w:val="70"/>
          <w:jc w:val="center"/>
        </w:trPr>
        <w:tc>
          <w:tcPr>
            <w:tcW w:w="1488" w:type="pct"/>
            <w:tcBorders>
              <w:top w:val="single" w:sz="4" w:space="0" w:color="auto"/>
              <w:left w:val="single" w:sz="4" w:space="0" w:color="auto"/>
              <w:bottom w:val="single" w:sz="4" w:space="0" w:color="auto"/>
              <w:right w:val="single" w:sz="4" w:space="0" w:color="auto"/>
            </w:tcBorders>
            <w:hideMark/>
          </w:tcPr>
          <w:p w:rsidR="008204B4" w:rsidRDefault="003E4D18" w:rsidP="00A50B92">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sz w:val="24"/>
                <w:szCs w:val="24"/>
              </w:rPr>
            </w:pPr>
            <w:r w:rsidRPr="00EE0B71">
              <w:rPr>
                <w:sz w:val="24"/>
                <w:szCs w:val="24"/>
              </w:rPr>
              <w:t xml:space="preserve">Площадь ревитализированных территорий общественных пространств </w:t>
            </w:r>
          </w:p>
          <w:p w:rsidR="003E4D18" w:rsidRPr="00EE0B71" w:rsidRDefault="003E4D18" w:rsidP="00A50B92">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sz w:val="24"/>
                <w:szCs w:val="24"/>
              </w:rPr>
            </w:pPr>
            <w:r w:rsidRPr="00EE0B71">
              <w:rPr>
                <w:sz w:val="24"/>
                <w:szCs w:val="24"/>
              </w:rPr>
              <w:t>в год</w:t>
            </w:r>
          </w:p>
        </w:tc>
        <w:tc>
          <w:tcPr>
            <w:tcW w:w="480"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Гектар</w:t>
            </w:r>
          </w:p>
        </w:tc>
        <w:tc>
          <w:tcPr>
            <w:tcW w:w="336"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0,09</w:t>
            </w:r>
          </w:p>
        </w:tc>
        <w:tc>
          <w:tcPr>
            <w:tcW w:w="362"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5</w:t>
            </w:r>
          </w:p>
        </w:tc>
        <w:tc>
          <w:tcPr>
            <w:tcW w:w="362"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10</w:t>
            </w:r>
          </w:p>
        </w:tc>
        <w:tc>
          <w:tcPr>
            <w:tcW w:w="362"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15</w:t>
            </w:r>
          </w:p>
        </w:tc>
        <w:tc>
          <w:tcPr>
            <w:tcW w:w="362"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20</w:t>
            </w:r>
          </w:p>
        </w:tc>
        <w:tc>
          <w:tcPr>
            <w:tcW w:w="362"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25</w:t>
            </w:r>
          </w:p>
        </w:tc>
        <w:tc>
          <w:tcPr>
            <w:tcW w:w="362"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30</w:t>
            </w:r>
          </w:p>
        </w:tc>
        <w:tc>
          <w:tcPr>
            <w:tcW w:w="523"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40</w:t>
            </w:r>
          </w:p>
        </w:tc>
      </w:tr>
      <w:tr w:rsidR="009F488F" w:rsidRPr="00EE0B71" w:rsidTr="00CA1BA8">
        <w:trPr>
          <w:jc w:val="center"/>
        </w:trPr>
        <w:tc>
          <w:tcPr>
            <w:tcW w:w="1488"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sz w:val="24"/>
                <w:szCs w:val="24"/>
              </w:rPr>
            </w:pPr>
            <w:r w:rsidRPr="00EE0B71">
              <w:rPr>
                <w:sz w:val="24"/>
                <w:szCs w:val="24"/>
              </w:rPr>
              <w:t>Количество проектных концепций общественных пространств, прошедших общественные обсуждения</w:t>
            </w:r>
          </w:p>
        </w:tc>
        <w:tc>
          <w:tcPr>
            <w:tcW w:w="480"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Единица</w:t>
            </w:r>
          </w:p>
        </w:tc>
        <w:tc>
          <w:tcPr>
            <w:tcW w:w="336" w:type="pct"/>
            <w:tcBorders>
              <w:top w:val="single" w:sz="4" w:space="0" w:color="auto"/>
              <w:left w:val="single" w:sz="4" w:space="0" w:color="auto"/>
              <w:bottom w:val="single" w:sz="4" w:space="0" w:color="auto"/>
              <w:right w:val="single" w:sz="4" w:space="0" w:color="auto"/>
            </w:tcBorders>
            <w:hideMark/>
          </w:tcPr>
          <w:p w:rsidR="003E4D18" w:rsidRPr="00EE0B71" w:rsidRDefault="00FD3EFC" w:rsidP="00A50B92">
            <w:pPr>
              <w:ind w:left="-57" w:right="-57"/>
              <w:jc w:val="center"/>
              <w:rPr>
                <w:sz w:val="24"/>
                <w:szCs w:val="24"/>
              </w:rPr>
            </w:pPr>
            <w:r w:rsidRPr="00EE0B71">
              <w:rPr>
                <w:sz w:val="24"/>
                <w:szCs w:val="24"/>
              </w:rPr>
              <w:t>4</w:t>
            </w:r>
          </w:p>
        </w:tc>
        <w:tc>
          <w:tcPr>
            <w:tcW w:w="362"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5</w:t>
            </w:r>
          </w:p>
        </w:tc>
        <w:tc>
          <w:tcPr>
            <w:tcW w:w="362"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7</w:t>
            </w:r>
          </w:p>
        </w:tc>
        <w:tc>
          <w:tcPr>
            <w:tcW w:w="362"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10</w:t>
            </w:r>
          </w:p>
        </w:tc>
        <w:tc>
          <w:tcPr>
            <w:tcW w:w="362"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12</w:t>
            </w:r>
          </w:p>
        </w:tc>
        <w:tc>
          <w:tcPr>
            <w:tcW w:w="362"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15</w:t>
            </w:r>
          </w:p>
        </w:tc>
        <w:tc>
          <w:tcPr>
            <w:tcW w:w="362"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18</w:t>
            </w:r>
          </w:p>
        </w:tc>
        <w:tc>
          <w:tcPr>
            <w:tcW w:w="523" w:type="pct"/>
            <w:tcBorders>
              <w:top w:val="single" w:sz="4" w:space="0" w:color="auto"/>
              <w:left w:val="single" w:sz="4" w:space="0" w:color="auto"/>
              <w:bottom w:val="single" w:sz="4" w:space="0" w:color="auto"/>
              <w:right w:val="single" w:sz="4" w:space="0" w:color="auto"/>
            </w:tcBorders>
            <w:hideMark/>
          </w:tcPr>
          <w:p w:rsidR="003E4D18" w:rsidRPr="00EE0B71" w:rsidRDefault="003E4D18" w:rsidP="00A50B92">
            <w:pPr>
              <w:ind w:left="-57" w:right="-57"/>
              <w:jc w:val="center"/>
              <w:rPr>
                <w:sz w:val="24"/>
                <w:szCs w:val="24"/>
              </w:rPr>
            </w:pPr>
            <w:r w:rsidRPr="00EE0B71">
              <w:rPr>
                <w:sz w:val="24"/>
                <w:szCs w:val="24"/>
              </w:rPr>
              <w:t>20</w:t>
            </w:r>
          </w:p>
        </w:tc>
      </w:tr>
    </w:tbl>
    <w:p w:rsidR="003E4D18" w:rsidRPr="00EE0B71" w:rsidRDefault="003E4D18" w:rsidP="003E4D18">
      <w:pPr>
        <w:widowControl w:val="0"/>
        <w:ind w:firstLine="709"/>
        <w:jc w:val="both"/>
        <w:sectPr w:rsidR="003E4D18" w:rsidRPr="00EE0B71" w:rsidSect="00CA1BA8">
          <w:headerReference w:type="default" r:id="rId92"/>
          <w:footerReference w:type="default" r:id="rId93"/>
          <w:headerReference w:type="first" r:id="rId94"/>
          <w:footerReference w:type="first" r:id="rId95"/>
          <w:footnotePr>
            <w:numRestart w:val="eachPage"/>
          </w:footnotePr>
          <w:pgSz w:w="16838" w:h="11906" w:orient="landscape" w:code="9"/>
          <w:pgMar w:top="1134" w:right="851" w:bottom="1134" w:left="1134" w:header="510" w:footer="454" w:gutter="0"/>
          <w:cols w:space="708"/>
          <w:docGrid w:linePitch="381"/>
        </w:sectPr>
      </w:pPr>
    </w:p>
    <w:p w:rsidR="003E4D18" w:rsidRPr="00EE0B71" w:rsidRDefault="003E4D18" w:rsidP="005A69AE">
      <w:pPr>
        <w:pStyle w:val="2"/>
        <w:ind w:firstLine="709"/>
        <w:jc w:val="left"/>
        <w:rPr>
          <w:rFonts w:cs="Times New Roman"/>
        </w:rPr>
      </w:pPr>
      <w:bookmarkStart w:id="378" w:name="_Toc510186708"/>
      <w:r w:rsidRPr="00EE0B71">
        <w:rPr>
          <w:rFonts w:cs="Times New Roman"/>
        </w:rPr>
        <w:lastRenderedPageBreak/>
        <w:t>Стратегические приоритеты</w:t>
      </w:r>
      <w:bookmarkEnd w:id="378"/>
    </w:p>
    <w:p w:rsidR="003E4D18" w:rsidRPr="00EE0B71" w:rsidRDefault="003E4D18" w:rsidP="005A69AE">
      <w:pPr>
        <w:ind w:firstLine="709"/>
        <w:rPr>
          <w:szCs w:val="28"/>
        </w:rPr>
      </w:pPr>
    </w:p>
    <w:p w:rsidR="003E4D18" w:rsidRPr="00EE0B71" w:rsidRDefault="001F41AF" w:rsidP="005A69AE">
      <w:pPr>
        <w:pStyle w:val="2"/>
        <w:ind w:firstLine="709"/>
        <w:jc w:val="left"/>
        <w:rPr>
          <w:rFonts w:cs="Times New Roman"/>
        </w:rPr>
      </w:pPr>
      <w:bookmarkStart w:id="379" w:name="_Toc501527593"/>
      <w:bookmarkStart w:id="380" w:name="_Toc500780416"/>
      <w:bookmarkStart w:id="381" w:name="_Toc508974819"/>
      <w:bookmarkStart w:id="382" w:name="_Toc509307001"/>
      <w:bookmarkStart w:id="383" w:name="_Toc510186709"/>
      <w:r w:rsidRPr="00EE0B71">
        <w:rPr>
          <w:rFonts w:cs="Times New Roman"/>
        </w:rPr>
        <w:t xml:space="preserve">Приоритет 1. </w:t>
      </w:r>
      <w:r w:rsidR="003E4D18" w:rsidRPr="00EE0B71">
        <w:rPr>
          <w:rFonts w:cs="Times New Roman"/>
        </w:rPr>
        <w:t>Разв</w:t>
      </w:r>
      <w:r w:rsidRPr="00EE0B71">
        <w:rPr>
          <w:rFonts w:cs="Times New Roman"/>
        </w:rPr>
        <w:t>итие городской транспортной сети</w:t>
      </w:r>
      <w:bookmarkEnd w:id="379"/>
      <w:bookmarkEnd w:id="380"/>
      <w:bookmarkEnd w:id="381"/>
      <w:bookmarkEnd w:id="382"/>
      <w:bookmarkEnd w:id="383"/>
    </w:p>
    <w:p w:rsidR="003E4D18" w:rsidRPr="00EE0B71" w:rsidRDefault="003E4D18" w:rsidP="005A69AE">
      <w:pPr>
        <w:ind w:firstLine="709"/>
        <w:rPr>
          <w:szCs w:val="28"/>
        </w:rPr>
      </w:pPr>
    </w:p>
    <w:p w:rsidR="003E4D18" w:rsidRPr="005A69AE" w:rsidRDefault="003E4D18" w:rsidP="005A69AE">
      <w:pPr>
        <w:widowControl w:val="0"/>
        <w:ind w:firstLine="709"/>
        <w:rPr>
          <w:b/>
          <w:szCs w:val="28"/>
        </w:rPr>
      </w:pPr>
      <w:r w:rsidRPr="005A69AE">
        <w:rPr>
          <w:b/>
          <w:szCs w:val="28"/>
        </w:rPr>
        <w:t>Стратегическое видение будущего</w:t>
      </w:r>
    </w:p>
    <w:p w:rsidR="003E4D18" w:rsidRPr="00EE0B71" w:rsidRDefault="003E4D18" w:rsidP="003E4D18">
      <w:pPr>
        <w:widowControl w:val="0"/>
        <w:ind w:firstLine="709"/>
        <w:jc w:val="both"/>
        <w:rPr>
          <w:szCs w:val="28"/>
        </w:rPr>
      </w:pPr>
      <w:r w:rsidRPr="00EE0B71">
        <w:rPr>
          <w:szCs w:val="28"/>
        </w:rPr>
        <w:t>В настоящее время в крупнейших городах России актуал</w:t>
      </w:r>
      <w:r w:rsidR="005A69AE">
        <w:rPr>
          <w:szCs w:val="28"/>
        </w:rPr>
        <w:t>ьна</w:t>
      </w:r>
      <w:r w:rsidRPr="00EE0B71">
        <w:rPr>
          <w:szCs w:val="28"/>
        </w:rPr>
        <w:t xml:space="preserve"> проблема развития территориальных транспортных систем. Приоритетом в данных условиях является поиск решений, позволяющих снизить уровень негативного воздействия транспорта на окружающую среду, сократить время, затрачиваемое горожанами </w:t>
      </w:r>
      <w:r w:rsidR="0002286C">
        <w:rPr>
          <w:szCs w:val="28"/>
        </w:rPr>
        <w:br/>
      </w:r>
      <w:r w:rsidRPr="00EE0B71">
        <w:rPr>
          <w:szCs w:val="28"/>
        </w:rPr>
        <w:t>на различные поездки. Этого можно достигнуть за счет создания рациональной планировочной структуры и функционального зонирования, использования экологически нейтральных видов транспорта, а также развития транспортной инфраструктуры, в том числе улично-дорожной сети, сети скоростного и ускоренного видов общественного пассажирского транспорта.</w:t>
      </w:r>
    </w:p>
    <w:p w:rsidR="003E4D18" w:rsidRPr="00EE0B71" w:rsidRDefault="003E4D18" w:rsidP="003E4D18">
      <w:pPr>
        <w:widowControl w:val="0"/>
        <w:ind w:firstLine="709"/>
        <w:jc w:val="both"/>
        <w:rPr>
          <w:szCs w:val="28"/>
        </w:rPr>
      </w:pPr>
      <w:r w:rsidRPr="00EE0B71">
        <w:t xml:space="preserve">В целях решения проблем, связанных с загруженностью улиц, продолжительностью и безопасностью передвижений в Екатеринбурге будет сформирована обновленная транспортная система, </w:t>
      </w:r>
      <w:r w:rsidRPr="00EE0B71">
        <w:rPr>
          <w:szCs w:val="28"/>
        </w:rPr>
        <w:t>п</w:t>
      </w:r>
      <w:r w:rsidRPr="00EE0B71">
        <w:t xml:space="preserve">редусматривающая изменение типологий улиц и дорог, строительство новых элементов улично-дорожной сети и объектов транспортной инфраструктуры, реализацию политики парковочного пространства и развитие немоторизованного движения с учетом сложившихся процессов агломерирования. </w:t>
      </w:r>
      <w:r w:rsidRPr="00EE0B71">
        <w:rPr>
          <w:szCs w:val="28"/>
        </w:rPr>
        <w:t xml:space="preserve">Кроме того, планируется развитие сети и инфраструктуры городского общественного пассажирского транспорта </w:t>
      </w:r>
      <w:r w:rsidR="005A69AE">
        <w:rPr>
          <w:szCs w:val="28"/>
        </w:rPr>
        <w:br/>
      </w:r>
      <w:r w:rsidRPr="00EE0B71">
        <w:rPr>
          <w:szCs w:val="28"/>
        </w:rPr>
        <w:t xml:space="preserve">на территориях с высокой плотностью мест проживания и приложения труда. Эффективная работа общественного транспорта будет организована за счет повышения уровня провозной способности и увеличения количества пассажиров вследствие проведения комплексной работы по внедрению новых линий общественного транспорта для обслуживания существующей и проектируемой застройки и организации новых мест притяжения населения в зоне обслуживания существующих линий. </w:t>
      </w:r>
    </w:p>
    <w:p w:rsidR="003E4D18" w:rsidRPr="00EE0B71" w:rsidRDefault="003E4D18" w:rsidP="005A69AE">
      <w:pPr>
        <w:widowControl w:val="0"/>
        <w:ind w:firstLine="709"/>
        <w:jc w:val="both"/>
        <w:rPr>
          <w:szCs w:val="28"/>
        </w:rPr>
      </w:pPr>
      <w:r w:rsidRPr="00EE0B71">
        <w:rPr>
          <w:szCs w:val="28"/>
        </w:rPr>
        <w:t>Усовершенствование транспортной системы предусматривает и развитие сети транспортно-пересадочных узлов, включающих в себя остановки внешнего пассажирского транспорта, остановки скоростного/ускоренного городского и пригородного общественного пассажирского транспорта, парковки и объекты вспомогательных функций.</w:t>
      </w:r>
    </w:p>
    <w:p w:rsidR="003E4D18" w:rsidRPr="00EE0B71" w:rsidRDefault="003E4D18" w:rsidP="005A69AE">
      <w:pPr>
        <w:widowControl w:val="0"/>
        <w:ind w:firstLine="709"/>
        <w:jc w:val="both"/>
        <w:rPr>
          <w:szCs w:val="28"/>
        </w:rPr>
      </w:pPr>
    </w:p>
    <w:p w:rsidR="003E4D18" w:rsidRPr="005A69AE" w:rsidRDefault="003E4D18" w:rsidP="005A69AE">
      <w:pPr>
        <w:widowControl w:val="0"/>
        <w:ind w:firstLine="709"/>
        <w:rPr>
          <w:b/>
          <w:szCs w:val="28"/>
        </w:rPr>
      </w:pPr>
      <w:r w:rsidRPr="005A69AE">
        <w:rPr>
          <w:b/>
          <w:szCs w:val="28"/>
        </w:rPr>
        <w:t>Целевой вектор</w:t>
      </w:r>
    </w:p>
    <w:p w:rsidR="003E4D18" w:rsidRPr="00EE0B71" w:rsidRDefault="003E4D18" w:rsidP="005A69AE">
      <w:pPr>
        <w:widowControl w:val="0"/>
        <w:ind w:firstLine="709"/>
        <w:jc w:val="both"/>
        <w:rPr>
          <w:szCs w:val="28"/>
        </w:rPr>
      </w:pPr>
      <w:r w:rsidRPr="00EE0B71">
        <w:rPr>
          <w:szCs w:val="28"/>
        </w:rPr>
        <w:t>Развитие городской транспортной сети, способствующее повышению мобильности населения, связности и доступности городских территорий.</w:t>
      </w:r>
    </w:p>
    <w:p w:rsidR="003E4D18" w:rsidRPr="00EE0B71" w:rsidRDefault="003E4D18" w:rsidP="005A69AE">
      <w:pPr>
        <w:widowControl w:val="0"/>
        <w:ind w:firstLine="709"/>
        <w:jc w:val="both"/>
        <w:rPr>
          <w:szCs w:val="28"/>
        </w:rPr>
      </w:pPr>
    </w:p>
    <w:p w:rsidR="003E4D18" w:rsidRPr="005A69AE" w:rsidRDefault="003E4D18" w:rsidP="005A69AE">
      <w:pPr>
        <w:keepNext/>
        <w:widowControl w:val="0"/>
        <w:ind w:firstLine="709"/>
        <w:rPr>
          <w:b/>
          <w:szCs w:val="28"/>
        </w:rPr>
      </w:pPr>
      <w:r w:rsidRPr="005A69AE">
        <w:rPr>
          <w:b/>
          <w:szCs w:val="28"/>
        </w:rPr>
        <w:t>Основные задачи</w:t>
      </w:r>
    </w:p>
    <w:p w:rsidR="003E4D18" w:rsidRPr="00EE0B71" w:rsidRDefault="003E4D18" w:rsidP="005A69AE">
      <w:pPr>
        <w:keepNext/>
        <w:widowControl w:val="0"/>
        <w:ind w:firstLine="709"/>
        <w:jc w:val="both"/>
        <w:rPr>
          <w:szCs w:val="28"/>
        </w:rPr>
      </w:pPr>
      <w:r w:rsidRPr="00EE0B71">
        <w:rPr>
          <w:szCs w:val="28"/>
        </w:rPr>
        <w:t>Повышение уровня мобильности населения посредством развития инфраструктуры общественного пассажирского транспорта, улично-дорожной сети, немоторизованного движения;</w:t>
      </w:r>
    </w:p>
    <w:p w:rsidR="003E4D18" w:rsidRPr="00EE0B71" w:rsidRDefault="003E4D18" w:rsidP="003E4D18">
      <w:pPr>
        <w:widowControl w:val="0"/>
        <w:ind w:firstLine="709"/>
        <w:jc w:val="both"/>
        <w:rPr>
          <w:szCs w:val="28"/>
        </w:rPr>
      </w:pPr>
      <w:r w:rsidRPr="00EE0B71">
        <w:t>увеличение транспортной связ</w:t>
      </w:r>
      <w:r w:rsidR="005A69AE">
        <w:t>ан</w:t>
      </w:r>
      <w:r w:rsidRPr="00EE0B71">
        <w:t xml:space="preserve">ности территории путем организации возможных кратчайших </w:t>
      </w:r>
      <w:r w:rsidRPr="00EE0B71">
        <w:rPr>
          <w:szCs w:val="28"/>
        </w:rPr>
        <w:t xml:space="preserve">связей между объектами, расположенными на территории </w:t>
      </w:r>
      <w:r w:rsidRPr="00EE0B71">
        <w:rPr>
          <w:szCs w:val="28"/>
        </w:rPr>
        <w:lastRenderedPageBreak/>
        <w:t>города и агломерации;</w:t>
      </w:r>
    </w:p>
    <w:p w:rsidR="003E4D18" w:rsidRPr="00EE0B71" w:rsidRDefault="003E4D18" w:rsidP="003E4D18">
      <w:pPr>
        <w:widowControl w:val="0"/>
        <w:ind w:firstLine="709"/>
        <w:jc w:val="both"/>
      </w:pPr>
      <w:r w:rsidRPr="00EE0B71">
        <w:t xml:space="preserve">обеспечение доступности территорий за счет повышения транспортной связности территории и </w:t>
      </w:r>
      <w:r w:rsidRPr="00EE0B71">
        <w:rPr>
          <w:szCs w:val="28"/>
        </w:rPr>
        <w:t>развития транспортной системы в целом</w:t>
      </w:r>
      <w:r w:rsidRPr="00EE0B71">
        <w:t>;</w:t>
      </w:r>
    </w:p>
    <w:p w:rsidR="003E4D18" w:rsidRPr="00EE0B71" w:rsidRDefault="003E4D18" w:rsidP="003E4D18">
      <w:pPr>
        <w:widowControl w:val="0"/>
        <w:ind w:firstLine="709"/>
        <w:jc w:val="both"/>
        <w:rPr>
          <w:szCs w:val="28"/>
        </w:rPr>
      </w:pPr>
      <w:r w:rsidRPr="00EE0B71">
        <w:rPr>
          <w:szCs w:val="28"/>
        </w:rPr>
        <w:t>установление устойчивых агломерационных и внешних связей.</w:t>
      </w:r>
    </w:p>
    <w:p w:rsidR="003E4D18" w:rsidRPr="00EE0B71" w:rsidRDefault="003E4D18" w:rsidP="003E4D18">
      <w:pPr>
        <w:widowControl w:val="0"/>
        <w:ind w:firstLine="709"/>
        <w:rPr>
          <w:szCs w:val="28"/>
        </w:rPr>
      </w:pPr>
    </w:p>
    <w:p w:rsidR="003E4D18" w:rsidRDefault="003E4D18" w:rsidP="005A69AE">
      <w:pPr>
        <w:widowControl w:val="0"/>
        <w:ind w:firstLine="709"/>
        <w:rPr>
          <w:b/>
          <w:szCs w:val="28"/>
        </w:rPr>
      </w:pPr>
      <w:r w:rsidRPr="005A69AE">
        <w:rPr>
          <w:b/>
          <w:szCs w:val="28"/>
        </w:rPr>
        <w:t>Методы решения стратегических задач</w:t>
      </w:r>
    </w:p>
    <w:p w:rsidR="005A69AE" w:rsidRPr="005A69AE" w:rsidRDefault="005A69AE" w:rsidP="005A69AE">
      <w:pPr>
        <w:widowControl w:val="0"/>
        <w:ind w:firstLine="709"/>
        <w:rPr>
          <w:b/>
          <w:szCs w:val="28"/>
        </w:rPr>
      </w:pPr>
    </w:p>
    <w:p w:rsidR="003E4D18" w:rsidRPr="005A69AE" w:rsidRDefault="003E4D18" w:rsidP="005A69AE">
      <w:pPr>
        <w:widowControl w:val="0"/>
        <w:ind w:firstLine="709"/>
        <w:jc w:val="both"/>
        <w:rPr>
          <w:b/>
          <w:szCs w:val="28"/>
        </w:rPr>
      </w:pPr>
      <w:r w:rsidRPr="005A69AE">
        <w:rPr>
          <w:b/>
          <w:szCs w:val="28"/>
        </w:rPr>
        <w:t>Формирование улично-дорожной сети, обеспечивающей оптимальные возможности для перемещений в городе, и эффективное использование городских территорий</w:t>
      </w:r>
    </w:p>
    <w:p w:rsidR="003E4D18" w:rsidRPr="00EE0B71" w:rsidRDefault="003E4D18" w:rsidP="003E4D18">
      <w:pPr>
        <w:widowControl w:val="0"/>
        <w:ind w:firstLine="709"/>
        <w:jc w:val="both"/>
        <w:rPr>
          <w:szCs w:val="28"/>
        </w:rPr>
      </w:pPr>
      <w:r w:rsidRPr="00EE0B71">
        <w:rPr>
          <w:szCs w:val="28"/>
        </w:rPr>
        <w:t xml:space="preserve">Систематизация улиц и дорог в зависимости от характера обслуживаемых территорий, нормативных уровней доступности, качества и безопасности передвижений позволит сформировать требуемую улично-дорожную сеть. Она будет гарантировать эффективную мобильность населения с учетом нормативных затрат времени на передвижение, а также обеспечивать возможность использования альтернативных маршрутов движения </w:t>
      </w:r>
      <w:r w:rsidRPr="00EE0B71">
        <w:t>(</w:t>
      </w:r>
      <w:r w:rsidR="005A69AE">
        <w:t>П</w:t>
      </w:r>
      <w:r w:rsidRPr="00EE0B71">
        <w:t xml:space="preserve">риложение </w:t>
      </w:r>
      <w:r w:rsidR="00202291">
        <w:t>1.</w:t>
      </w:r>
      <w:r w:rsidR="004C4D81" w:rsidRPr="00EE0B71">
        <w:t>2</w:t>
      </w:r>
      <w:r w:rsidRPr="00EE0B71">
        <w:t>)</w:t>
      </w:r>
      <w:r w:rsidRPr="00EE0B71">
        <w:rPr>
          <w:szCs w:val="28"/>
        </w:rPr>
        <w:t>.</w:t>
      </w:r>
    </w:p>
    <w:p w:rsidR="003E4D18" w:rsidRPr="00EE0B71" w:rsidRDefault="003E4D18" w:rsidP="003E4D18">
      <w:pPr>
        <w:widowControl w:val="0"/>
        <w:ind w:firstLine="709"/>
        <w:jc w:val="both"/>
        <w:rPr>
          <w:szCs w:val="28"/>
        </w:rPr>
      </w:pPr>
      <w:r w:rsidRPr="00EE0B71">
        <w:rPr>
          <w:szCs w:val="28"/>
        </w:rPr>
        <w:t>Сформированная улично-дорожная сеть позволит:</w:t>
      </w:r>
    </w:p>
    <w:p w:rsidR="003E4D18" w:rsidRPr="00EE0B71" w:rsidRDefault="003E4D18" w:rsidP="003E4D18">
      <w:pPr>
        <w:widowControl w:val="0"/>
        <w:ind w:firstLine="709"/>
        <w:jc w:val="both"/>
        <w:rPr>
          <w:szCs w:val="28"/>
        </w:rPr>
      </w:pPr>
      <w:r w:rsidRPr="00EE0B71">
        <w:rPr>
          <w:szCs w:val="28"/>
        </w:rPr>
        <w:t>распределить транспортные потоки и обеспечить соответствующее транспортное обслуживание исходя из особенностей прилегающих территорий;</w:t>
      </w:r>
    </w:p>
    <w:p w:rsidR="003E4D18" w:rsidRPr="00EE0B71" w:rsidRDefault="003E4D18" w:rsidP="003E4D18">
      <w:pPr>
        <w:widowControl w:val="0"/>
        <w:ind w:firstLine="709"/>
        <w:jc w:val="both"/>
        <w:rPr>
          <w:szCs w:val="28"/>
        </w:rPr>
      </w:pPr>
      <w:r w:rsidRPr="00EE0B71">
        <w:rPr>
          <w:szCs w:val="28"/>
        </w:rPr>
        <w:t>определить геометрические параметры улиц в соответствии с характерными для них условиями движения.</w:t>
      </w:r>
    </w:p>
    <w:p w:rsidR="003E4D18" w:rsidRPr="00EE0B71" w:rsidRDefault="003E4D18" w:rsidP="003E4D18">
      <w:pPr>
        <w:widowControl w:val="0"/>
        <w:ind w:firstLine="709"/>
        <w:jc w:val="both"/>
        <w:rPr>
          <w:szCs w:val="28"/>
        </w:rPr>
      </w:pPr>
      <w:r w:rsidRPr="00EE0B71">
        <w:rPr>
          <w:szCs w:val="28"/>
        </w:rPr>
        <w:t>Основные принципы формирования улично-дорожной сети:</w:t>
      </w:r>
    </w:p>
    <w:p w:rsidR="003E4D18" w:rsidRPr="00EE0B71" w:rsidRDefault="003E4D18" w:rsidP="003E4D18">
      <w:pPr>
        <w:widowControl w:val="0"/>
        <w:ind w:firstLine="709"/>
        <w:jc w:val="both"/>
        <w:rPr>
          <w:szCs w:val="28"/>
        </w:rPr>
      </w:pPr>
      <w:r w:rsidRPr="00EE0B71">
        <w:rPr>
          <w:szCs w:val="28"/>
        </w:rPr>
        <w:t>улицы и дороги города составляют единую сеть, следовательно, каждая улица или дорога не может рассматриваться в отдельности;</w:t>
      </w:r>
    </w:p>
    <w:p w:rsidR="003E4D18" w:rsidRPr="00EE0B71" w:rsidRDefault="003E4D18" w:rsidP="003E4D18">
      <w:pPr>
        <w:widowControl w:val="0"/>
        <w:ind w:firstLine="709"/>
        <w:jc w:val="both"/>
        <w:rPr>
          <w:szCs w:val="28"/>
        </w:rPr>
      </w:pPr>
      <w:r w:rsidRPr="00EE0B71">
        <w:rPr>
          <w:szCs w:val="28"/>
        </w:rPr>
        <w:t>улицы и дороги не могут примыкать к улицам и дорогам с категорией ниже их собственной;</w:t>
      </w:r>
    </w:p>
    <w:p w:rsidR="003E4D18" w:rsidRPr="00EE0B71" w:rsidRDefault="003E4D18" w:rsidP="003E4D18">
      <w:pPr>
        <w:widowControl w:val="0"/>
        <w:ind w:firstLine="709"/>
        <w:jc w:val="both"/>
        <w:rPr>
          <w:szCs w:val="28"/>
        </w:rPr>
      </w:pPr>
      <w:r w:rsidRPr="00EE0B71">
        <w:rPr>
          <w:szCs w:val="28"/>
        </w:rPr>
        <w:t>появление новой связи в улично-дорожной сети может обеспечиваться улицей или дорогой любой категории (в зависимости от условий территории и среды);</w:t>
      </w:r>
    </w:p>
    <w:p w:rsidR="003E4D18" w:rsidRPr="00EE0B71" w:rsidRDefault="003E4D18" w:rsidP="003E4D18">
      <w:pPr>
        <w:widowControl w:val="0"/>
        <w:ind w:firstLine="709"/>
        <w:jc w:val="both"/>
        <w:rPr>
          <w:szCs w:val="28"/>
        </w:rPr>
      </w:pPr>
      <w:r w:rsidRPr="00EE0B71">
        <w:rPr>
          <w:szCs w:val="28"/>
        </w:rPr>
        <w:t>выведение транзитного трафика (потока транспорта, двигающегося между отдаленными территориями города или агломерации) из центральной части города;</w:t>
      </w:r>
    </w:p>
    <w:p w:rsidR="003E4D18" w:rsidRPr="00EE0B71" w:rsidRDefault="003E4D18" w:rsidP="003E4D18">
      <w:pPr>
        <w:widowControl w:val="0"/>
        <w:ind w:firstLine="709"/>
        <w:jc w:val="both"/>
        <w:rPr>
          <w:szCs w:val="28"/>
        </w:rPr>
      </w:pPr>
      <w:r w:rsidRPr="00EE0B71">
        <w:rPr>
          <w:szCs w:val="28"/>
        </w:rPr>
        <w:t xml:space="preserve">направление потока транспорта, двигающегося внутри города и между районами по улицам общегородского и районного значения; </w:t>
      </w:r>
    </w:p>
    <w:p w:rsidR="003E4D18" w:rsidRPr="00EE0B71" w:rsidRDefault="003E4D18" w:rsidP="003E4D18">
      <w:pPr>
        <w:widowControl w:val="0"/>
        <w:ind w:firstLine="709"/>
        <w:jc w:val="both"/>
        <w:rPr>
          <w:szCs w:val="28"/>
        </w:rPr>
      </w:pPr>
      <w:r w:rsidRPr="00EE0B71">
        <w:rPr>
          <w:szCs w:val="28"/>
        </w:rPr>
        <w:t>направление потока транспорта, двигающегося внутри районов и микрорайонов по улицам районного и местного значения;</w:t>
      </w:r>
    </w:p>
    <w:p w:rsidR="003E4D18" w:rsidRPr="00EE0B71" w:rsidRDefault="003E4D18" w:rsidP="003E4D18">
      <w:pPr>
        <w:widowControl w:val="0"/>
        <w:ind w:firstLine="709"/>
        <w:jc w:val="both"/>
        <w:rPr>
          <w:szCs w:val="28"/>
        </w:rPr>
      </w:pPr>
      <w:r w:rsidRPr="00EE0B71">
        <w:rPr>
          <w:szCs w:val="28"/>
        </w:rPr>
        <w:t>предоставление приоритета движению общественного пассажирского транспорта (в том числе по выделенным линиям)</w:t>
      </w:r>
      <w:r w:rsidR="005A69AE">
        <w:rPr>
          <w:szCs w:val="28"/>
        </w:rPr>
        <w:t>;</w:t>
      </w:r>
      <w:r w:rsidRPr="00EE0B71">
        <w:rPr>
          <w:szCs w:val="28"/>
        </w:rPr>
        <w:t xml:space="preserve"> движение допускается </w:t>
      </w:r>
      <w:r w:rsidR="005A69AE">
        <w:rPr>
          <w:szCs w:val="28"/>
        </w:rPr>
        <w:br/>
      </w:r>
      <w:r w:rsidRPr="00EE0B71">
        <w:rPr>
          <w:szCs w:val="28"/>
        </w:rPr>
        <w:t>по магистральным улицам общегородского и районного значения;</w:t>
      </w:r>
    </w:p>
    <w:p w:rsidR="003E4D18" w:rsidRPr="00EE0B71" w:rsidRDefault="003E4D18" w:rsidP="003E4D18">
      <w:pPr>
        <w:widowControl w:val="0"/>
        <w:ind w:firstLine="709"/>
        <w:jc w:val="both"/>
        <w:rPr>
          <w:szCs w:val="28"/>
        </w:rPr>
      </w:pPr>
      <w:r w:rsidRPr="00EE0B71">
        <w:rPr>
          <w:szCs w:val="28"/>
        </w:rPr>
        <w:t>создание на всех видах улиц условий для немоторизованного движения</w:t>
      </w:r>
      <w:r w:rsidRPr="00EE0B71">
        <w:rPr>
          <w:szCs w:val="28"/>
        </w:rPr>
        <w:br/>
        <w:t>(в том числе маломобильных горожан).</w:t>
      </w:r>
    </w:p>
    <w:p w:rsidR="003E4D18" w:rsidRPr="00EE0B71" w:rsidRDefault="003E4D18" w:rsidP="003E4D18">
      <w:pPr>
        <w:widowControl w:val="0"/>
        <w:ind w:firstLine="709"/>
        <w:jc w:val="both"/>
        <w:rPr>
          <w:szCs w:val="28"/>
        </w:rPr>
      </w:pPr>
      <w:r w:rsidRPr="00EE0B71">
        <w:rPr>
          <w:szCs w:val="28"/>
        </w:rPr>
        <w:t xml:space="preserve">При формировании улично-дорожной сети города будут учитываться нагрузки агломерационных и внешних потоков транспорта, основанные </w:t>
      </w:r>
      <w:r w:rsidR="005A69AE">
        <w:rPr>
          <w:szCs w:val="28"/>
        </w:rPr>
        <w:br/>
      </w:r>
      <w:r w:rsidRPr="00EE0B71">
        <w:rPr>
          <w:szCs w:val="28"/>
        </w:rPr>
        <w:t>на использовании современных цифровых технологий (смарт-данных).</w:t>
      </w:r>
    </w:p>
    <w:p w:rsidR="003E4D18" w:rsidRDefault="003E4D18" w:rsidP="003E4D18">
      <w:pPr>
        <w:jc w:val="both"/>
        <w:rPr>
          <w:strike/>
        </w:rPr>
      </w:pPr>
    </w:p>
    <w:p w:rsidR="005A69AE" w:rsidRPr="00EE0B71" w:rsidRDefault="005A69AE" w:rsidP="003E4D18">
      <w:pPr>
        <w:jc w:val="both"/>
        <w:rPr>
          <w:strike/>
        </w:rPr>
      </w:pPr>
    </w:p>
    <w:p w:rsidR="003E4D18" w:rsidRPr="005A69AE" w:rsidRDefault="003E4D18" w:rsidP="005A69AE">
      <w:pPr>
        <w:pStyle w:val="a8"/>
        <w:ind w:left="0" w:firstLine="709"/>
        <w:jc w:val="both"/>
        <w:rPr>
          <w:b/>
        </w:rPr>
      </w:pPr>
      <w:r w:rsidRPr="005A69AE">
        <w:rPr>
          <w:b/>
        </w:rPr>
        <w:lastRenderedPageBreak/>
        <w:t>Обеспечение скоростными и ускоренными видами городского общественного пассажирского транспорта территорий с высокой плотностью мест притяжения населения</w:t>
      </w:r>
    </w:p>
    <w:p w:rsidR="003E4D18" w:rsidRPr="00EE0B71" w:rsidRDefault="003E4D18" w:rsidP="003E4D18">
      <w:pPr>
        <w:widowControl w:val="0"/>
        <w:ind w:firstLine="709"/>
        <w:jc w:val="both"/>
        <w:rPr>
          <w:szCs w:val="28"/>
        </w:rPr>
      </w:pPr>
      <w:r w:rsidRPr="00EE0B71">
        <w:rPr>
          <w:szCs w:val="28"/>
        </w:rPr>
        <w:t>Формирование сети скоростного и ускоренного видов городского общественного пассажирского транспорта (линии метрополитена, трамвая, городской электрички) позволит повысить доступность городских территорий. Высокая плотность городской застройки вблизи таких типов общественного пассажирского транспорта способствует стимулированию его использования (</w:t>
      </w:r>
      <w:r w:rsidR="005A69AE">
        <w:rPr>
          <w:szCs w:val="28"/>
        </w:rPr>
        <w:t>П</w:t>
      </w:r>
      <w:r w:rsidRPr="00EE0B71">
        <w:rPr>
          <w:szCs w:val="28"/>
        </w:rPr>
        <w:t xml:space="preserve">риложение </w:t>
      </w:r>
      <w:r w:rsidR="00202291">
        <w:rPr>
          <w:szCs w:val="28"/>
        </w:rPr>
        <w:t>1.</w:t>
      </w:r>
      <w:r w:rsidR="004C4D81" w:rsidRPr="00EE0B71">
        <w:rPr>
          <w:szCs w:val="28"/>
        </w:rPr>
        <w:t>3</w:t>
      </w:r>
      <w:r w:rsidRPr="00EE0B71">
        <w:rPr>
          <w:szCs w:val="28"/>
        </w:rPr>
        <w:t>).</w:t>
      </w:r>
    </w:p>
    <w:p w:rsidR="003E4D18" w:rsidRPr="00EE0B71" w:rsidRDefault="003E4D18" w:rsidP="003E4D18">
      <w:pPr>
        <w:widowControl w:val="0"/>
        <w:ind w:firstLine="709"/>
        <w:jc w:val="both"/>
        <w:rPr>
          <w:szCs w:val="28"/>
        </w:rPr>
      </w:pPr>
      <w:r w:rsidRPr="00EE0B71">
        <w:rPr>
          <w:szCs w:val="28"/>
        </w:rPr>
        <w:t xml:space="preserve">Линии и остановки/станции скоростного и ускоренного видов городского общественного пассажирского транспорта планируется располагать </w:t>
      </w:r>
      <w:r w:rsidR="0002286C">
        <w:rPr>
          <w:szCs w:val="28"/>
        </w:rPr>
        <w:br/>
      </w:r>
      <w:r w:rsidRPr="00EE0B71">
        <w:rPr>
          <w:szCs w:val="28"/>
        </w:rPr>
        <w:t>в непосредственной близости от территорий, имеющих высокую плотность</w:t>
      </w:r>
      <w:r w:rsidRPr="00EE0B71">
        <w:t xml:space="preserve"> </w:t>
      </w:r>
      <w:r w:rsidRPr="00EE0B71">
        <w:rPr>
          <w:szCs w:val="28"/>
        </w:rPr>
        <w:t>мест притяжения населения, в целях минимизации времени на путь к остановке. Пропускная способность данных линий обеспечит формируемый пассажиропоток.</w:t>
      </w:r>
    </w:p>
    <w:p w:rsidR="003E4D18" w:rsidRPr="00EE0B71" w:rsidRDefault="003E4D18" w:rsidP="003E4D18">
      <w:pPr>
        <w:widowControl w:val="0"/>
        <w:ind w:firstLine="709"/>
        <w:jc w:val="both"/>
        <w:rPr>
          <w:szCs w:val="28"/>
        </w:rPr>
      </w:pPr>
      <w:r w:rsidRPr="00EE0B71">
        <w:rPr>
          <w:szCs w:val="28"/>
        </w:rPr>
        <w:t>Основными принципами формирования сети скоростного и ускоренного видов городского общественного пассажирского транспорта являются следующие:</w:t>
      </w:r>
    </w:p>
    <w:p w:rsidR="003E4D18" w:rsidRPr="00EE0B71" w:rsidRDefault="003E4D18" w:rsidP="003E4D18">
      <w:pPr>
        <w:widowControl w:val="0"/>
        <w:ind w:firstLine="709"/>
        <w:jc w:val="both"/>
        <w:rPr>
          <w:szCs w:val="28"/>
        </w:rPr>
      </w:pPr>
      <w:r w:rsidRPr="00EE0B71">
        <w:rPr>
          <w:szCs w:val="28"/>
        </w:rPr>
        <w:t xml:space="preserve">основой </w:t>
      </w:r>
      <w:r w:rsidR="000A49B5" w:rsidRPr="00EE0B71">
        <w:rPr>
          <w:szCs w:val="28"/>
        </w:rPr>
        <w:t>такой</w:t>
      </w:r>
      <w:r w:rsidRPr="00EE0B71">
        <w:rPr>
          <w:szCs w:val="28"/>
        </w:rPr>
        <w:t xml:space="preserve"> сети служат существующие линии общественного пассажирского транспорта (метрополитен, трамвай, городская электричка);</w:t>
      </w:r>
    </w:p>
    <w:p w:rsidR="003E4D18" w:rsidRPr="00EE0B71" w:rsidRDefault="003E4D18" w:rsidP="003E4D18">
      <w:pPr>
        <w:widowControl w:val="0"/>
        <w:ind w:firstLine="709"/>
        <w:jc w:val="both"/>
        <w:rPr>
          <w:szCs w:val="28"/>
        </w:rPr>
      </w:pPr>
      <w:r w:rsidRPr="00EE0B71">
        <w:rPr>
          <w:szCs w:val="28"/>
        </w:rPr>
        <w:t>функционирование сети призвано обеспечивать доступность городских территорий;</w:t>
      </w:r>
    </w:p>
    <w:p w:rsidR="003E4D18" w:rsidRPr="00EE0B71" w:rsidRDefault="003E4D18" w:rsidP="003E4D18">
      <w:pPr>
        <w:widowControl w:val="0"/>
        <w:ind w:firstLine="709"/>
        <w:jc w:val="both"/>
        <w:rPr>
          <w:szCs w:val="28"/>
        </w:rPr>
      </w:pPr>
      <w:r w:rsidRPr="00EE0B71">
        <w:rPr>
          <w:szCs w:val="28"/>
        </w:rPr>
        <w:t>инфраструктура обслуживания пассажиров должна обеспечивать удобство пользования транспортом.</w:t>
      </w:r>
    </w:p>
    <w:p w:rsidR="003E4D18" w:rsidRPr="00EE0B71" w:rsidRDefault="003E4D18" w:rsidP="003E4D18">
      <w:pPr>
        <w:widowControl w:val="0"/>
        <w:ind w:firstLine="709"/>
        <w:jc w:val="both"/>
      </w:pPr>
    </w:p>
    <w:p w:rsidR="003E4D18" w:rsidRPr="005A69AE" w:rsidRDefault="003E4D18" w:rsidP="005A69AE">
      <w:pPr>
        <w:widowControl w:val="0"/>
        <w:ind w:firstLine="709"/>
        <w:rPr>
          <w:b/>
          <w:szCs w:val="28"/>
        </w:rPr>
      </w:pPr>
      <w:r w:rsidRPr="005A69AE">
        <w:rPr>
          <w:b/>
          <w:szCs w:val="28"/>
        </w:rPr>
        <w:t>Формирование системы транспортно-пересадочных узлов</w:t>
      </w:r>
    </w:p>
    <w:p w:rsidR="003E4D18" w:rsidRPr="00EE0B71" w:rsidRDefault="003E4D18" w:rsidP="003E4D18">
      <w:pPr>
        <w:widowControl w:val="0"/>
        <w:ind w:firstLine="709"/>
        <w:jc w:val="both"/>
      </w:pPr>
      <w:r w:rsidRPr="00EE0B71">
        <w:t xml:space="preserve">Одним из механизмов снижения транспортного напряжения в центре города и улучшения связей между Екатеринбургом и другими муниципальными образованиями в составе агломерации будет формирование системы транспортно-пересадочных узлов, которые должны охватывать все основные магистрали и направления связей центра и пригородов агломерации. Расположение транспортно-пересадочных узлов на территории города обусловлено эффективностью распределения пассажиропотоков по транспортной сети. </w:t>
      </w:r>
    </w:p>
    <w:p w:rsidR="003E4D18" w:rsidRPr="00B46E76" w:rsidRDefault="003E4D18" w:rsidP="003E4D18">
      <w:pPr>
        <w:widowControl w:val="0"/>
        <w:ind w:firstLine="709"/>
        <w:jc w:val="both"/>
      </w:pPr>
      <w:r w:rsidRPr="00EE0B71">
        <w:t xml:space="preserve">Главной характеристикой транспортно-пересадочного узла является его интермодальность – возможность пассажиров совершить пересадку на разные виды пассажирского транспорта. Выделяются транспортно-пересадочные узлы трех уровней: федерального, агломерационного/регионального и городского значения </w:t>
      </w:r>
      <w:r w:rsidRPr="00B46E76">
        <w:t>(</w:t>
      </w:r>
      <w:r w:rsidR="005A69AE" w:rsidRPr="00B46E76">
        <w:t>П</w:t>
      </w:r>
      <w:r w:rsidRPr="00B46E76">
        <w:t xml:space="preserve">риложение </w:t>
      </w:r>
      <w:r w:rsidR="00202291" w:rsidRPr="00B46E76">
        <w:t>1.</w:t>
      </w:r>
      <w:r w:rsidR="00F23457" w:rsidRPr="00B46E76">
        <w:t>3</w:t>
      </w:r>
      <w:r w:rsidRPr="00B46E76">
        <w:t>).</w:t>
      </w:r>
    </w:p>
    <w:p w:rsidR="003E4D18" w:rsidRPr="00EE0B71" w:rsidRDefault="003E4D18" w:rsidP="003E4D18">
      <w:pPr>
        <w:widowControl w:val="0"/>
        <w:ind w:firstLine="709"/>
        <w:jc w:val="both"/>
      </w:pPr>
      <w:r w:rsidRPr="00EE0B71">
        <w:t>Принципы формирования транспортно-пересадочных узлов:</w:t>
      </w:r>
    </w:p>
    <w:p w:rsidR="003E4D18" w:rsidRPr="00EE0B71" w:rsidRDefault="003E4D18" w:rsidP="003E4D18">
      <w:pPr>
        <w:widowControl w:val="0"/>
        <w:ind w:firstLine="709"/>
        <w:jc w:val="both"/>
      </w:pPr>
      <w:r w:rsidRPr="00EE0B71">
        <w:t>располагаются на линиях и включают в себя остановки скоростных и/или ускоренных видов пассажирского общественного транспорта;</w:t>
      </w:r>
    </w:p>
    <w:p w:rsidR="003E4D18" w:rsidRPr="00EE0B71" w:rsidRDefault="003E4D18" w:rsidP="003E4D18">
      <w:pPr>
        <w:widowControl w:val="0"/>
        <w:ind w:firstLine="709"/>
        <w:jc w:val="both"/>
      </w:pPr>
      <w:r w:rsidRPr="00EE0B71">
        <w:t>позволяют перехватить автомобильный трафик в целях пересадки пассажиров на общественный транспорт;</w:t>
      </w:r>
    </w:p>
    <w:p w:rsidR="003E4D18" w:rsidRPr="00EE0B71" w:rsidRDefault="003E4D18" w:rsidP="003E4D18">
      <w:pPr>
        <w:widowControl w:val="0"/>
        <w:ind w:firstLine="709"/>
        <w:jc w:val="both"/>
      </w:pPr>
      <w:r w:rsidRPr="00EE0B71">
        <w:t>находятся преимущественно вне центральной части города.</w:t>
      </w:r>
    </w:p>
    <w:p w:rsidR="003E4D18" w:rsidRPr="00EE0B71" w:rsidRDefault="003E4D18" w:rsidP="003E4D18">
      <w:pPr>
        <w:widowControl w:val="0"/>
        <w:ind w:firstLine="709"/>
        <w:jc w:val="both"/>
      </w:pPr>
      <w:r w:rsidRPr="00EE0B71">
        <w:t>Основные требования, предъявляемые к транспортно-пересадочным узлам:</w:t>
      </w:r>
    </w:p>
    <w:p w:rsidR="003E4D18" w:rsidRPr="00EE0B71" w:rsidRDefault="003E4D18" w:rsidP="003E4D18">
      <w:pPr>
        <w:widowControl w:val="0"/>
        <w:ind w:firstLine="709"/>
        <w:jc w:val="both"/>
      </w:pPr>
      <w:r w:rsidRPr="00EE0B71">
        <w:t>доступность, безопасность и комфорт для всех групп граждан;</w:t>
      </w:r>
    </w:p>
    <w:p w:rsidR="003E4D18" w:rsidRPr="00EE0B71" w:rsidRDefault="003E4D18" w:rsidP="003E4D18">
      <w:pPr>
        <w:widowControl w:val="0"/>
        <w:ind w:firstLine="709"/>
        <w:jc w:val="both"/>
      </w:pPr>
      <w:r w:rsidRPr="00EE0B71">
        <w:t xml:space="preserve">кратчайшие расстояния при пересадке с одного вида транспорта на другой и </w:t>
      </w:r>
      <w:r w:rsidRPr="00EE0B71">
        <w:lastRenderedPageBreak/>
        <w:t>сокращение временных затрат на пересадку;</w:t>
      </w:r>
    </w:p>
    <w:p w:rsidR="003E4D18" w:rsidRPr="00EE0B71" w:rsidRDefault="003E4D18" w:rsidP="003E4D18">
      <w:pPr>
        <w:widowControl w:val="0"/>
        <w:ind w:firstLine="709"/>
        <w:jc w:val="both"/>
        <w:rPr>
          <w:szCs w:val="28"/>
        </w:rPr>
      </w:pPr>
      <w:r w:rsidRPr="00EE0B71">
        <w:rPr>
          <w:szCs w:val="28"/>
        </w:rPr>
        <w:t xml:space="preserve">наличие общественно-деловой и коммерческой функции (торговля, услуги, офисы и т.п.), при этом коммерческая функция не должна преобладать </w:t>
      </w:r>
      <w:r w:rsidR="0002286C">
        <w:rPr>
          <w:szCs w:val="28"/>
        </w:rPr>
        <w:br/>
      </w:r>
      <w:r w:rsidRPr="00EE0B71">
        <w:rPr>
          <w:szCs w:val="28"/>
        </w:rPr>
        <w:t>над основной – транспортно-пересадочной.</w:t>
      </w:r>
    </w:p>
    <w:p w:rsidR="003E4D18" w:rsidRPr="00EE0B71" w:rsidRDefault="003E4D18" w:rsidP="003E4D18">
      <w:pPr>
        <w:widowControl w:val="0"/>
        <w:ind w:firstLine="709"/>
        <w:jc w:val="both"/>
        <w:rPr>
          <w:szCs w:val="28"/>
        </w:rPr>
      </w:pPr>
    </w:p>
    <w:p w:rsidR="003E4D18" w:rsidRPr="005A69AE" w:rsidRDefault="003E4D18" w:rsidP="005A69AE">
      <w:pPr>
        <w:widowControl w:val="0"/>
        <w:ind w:firstLine="709"/>
        <w:rPr>
          <w:b/>
          <w:szCs w:val="28"/>
        </w:rPr>
      </w:pPr>
      <w:r w:rsidRPr="005A69AE">
        <w:rPr>
          <w:b/>
          <w:szCs w:val="28"/>
        </w:rPr>
        <w:t>Ожидаемые результаты</w:t>
      </w:r>
    </w:p>
    <w:p w:rsidR="003E4D18" w:rsidRPr="00EE0B71" w:rsidRDefault="003E4D18" w:rsidP="003E4D18">
      <w:pPr>
        <w:widowControl w:val="0"/>
        <w:ind w:firstLine="709"/>
        <w:jc w:val="both"/>
        <w:rPr>
          <w:szCs w:val="28"/>
        </w:rPr>
      </w:pPr>
      <w:r w:rsidRPr="00EE0B71">
        <w:rPr>
          <w:szCs w:val="28"/>
        </w:rPr>
        <w:t xml:space="preserve">Повышение </w:t>
      </w:r>
      <w:r w:rsidR="002B3E87" w:rsidRPr="00EE0B71">
        <w:rPr>
          <w:szCs w:val="28"/>
        </w:rPr>
        <w:t>связанности</w:t>
      </w:r>
      <w:r w:rsidRPr="00EE0B71">
        <w:rPr>
          <w:szCs w:val="28"/>
        </w:rPr>
        <w:t xml:space="preserve"> городских территори</w:t>
      </w:r>
      <w:r w:rsidR="002B3E87" w:rsidRPr="00EE0B71">
        <w:rPr>
          <w:szCs w:val="28"/>
        </w:rPr>
        <w:t>й</w:t>
      </w:r>
      <w:r w:rsidRPr="00EE0B71">
        <w:rPr>
          <w:szCs w:val="28"/>
        </w:rPr>
        <w:t xml:space="preserve"> за счет развития транспортно</w:t>
      </w:r>
      <w:r w:rsidR="005A69AE">
        <w:rPr>
          <w:szCs w:val="28"/>
        </w:rPr>
        <w:t>й</w:t>
      </w:r>
      <w:r w:rsidRPr="00EE0B71">
        <w:rPr>
          <w:szCs w:val="28"/>
        </w:rPr>
        <w:t xml:space="preserve"> сети;</w:t>
      </w:r>
    </w:p>
    <w:p w:rsidR="003E4D18" w:rsidRPr="00EE0B71" w:rsidRDefault="000A49B5" w:rsidP="003E4D18">
      <w:pPr>
        <w:widowControl w:val="0"/>
        <w:ind w:firstLine="709"/>
        <w:jc w:val="both"/>
        <w:rPr>
          <w:szCs w:val="28"/>
        </w:rPr>
      </w:pPr>
      <w:r w:rsidRPr="00EE0B71">
        <w:rPr>
          <w:szCs w:val="28"/>
        </w:rPr>
        <w:t>п</w:t>
      </w:r>
      <w:r w:rsidR="003E4D18" w:rsidRPr="00EE0B71">
        <w:rPr>
          <w:szCs w:val="28"/>
        </w:rPr>
        <w:t>овышение доступности городских территори</w:t>
      </w:r>
      <w:r w:rsidR="002B3E87" w:rsidRPr="00EE0B71">
        <w:rPr>
          <w:szCs w:val="28"/>
        </w:rPr>
        <w:t>й</w:t>
      </w:r>
      <w:r w:rsidR="003E4D18" w:rsidRPr="00EE0B71">
        <w:rPr>
          <w:szCs w:val="28"/>
        </w:rPr>
        <w:t xml:space="preserve"> за счет увеличения количества</w:t>
      </w:r>
      <w:r w:rsidR="003E4D18" w:rsidRPr="00EE0B71">
        <w:rPr>
          <w:sz w:val="20"/>
          <w:szCs w:val="20"/>
          <w:lang w:eastAsia="en-US"/>
        </w:rPr>
        <w:t xml:space="preserve"> </w:t>
      </w:r>
      <w:r w:rsidR="003E4D18" w:rsidRPr="00EE0B71">
        <w:rPr>
          <w:szCs w:val="28"/>
          <w:lang w:eastAsia="en-US"/>
        </w:rPr>
        <w:t>транспортно-пересадочных узлов</w:t>
      </w:r>
      <w:r w:rsidR="0078641C">
        <w:rPr>
          <w:szCs w:val="28"/>
          <w:lang w:eastAsia="en-US"/>
        </w:rPr>
        <w:t xml:space="preserve"> </w:t>
      </w:r>
      <w:r w:rsidR="0078641C">
        <w:rPr>
          <w:rStyle w:val="FontStyle28"/>
          <w:spacing w:val="-4"/>
        </w:rPr>
        <w:t>(Таблица 13</w:t>
      </w:r>
      <w:r w:rsidR="0078641C" w:rsidRPr="008113FE">
        <w:rPr>
          <w:rStyle w:val="FontStyle28"/>
          <w:spacing w:val="-4"/>
        </w:rPr>
        <w:t>)</w:t>
      </w:r>
      <w:r w:rsidR="003E4D18" w:rsidRPr="00EE0B71">
        <w:rPr>
          <w:szCs w:val="28"/>
        </w:rPr>
        <w:t>.</w:t>
      </w:r>
    </w:p>
    <w:p w:rsidR="003E4D18" w:rsidRPr="00EE0B71" w:rsidRDefault="003E4D18" w:rsidP="004936BC">
      <w:pPr>
        <w:pStyle w:val="2"/>
        <w:pageBreakBefore/>
        <w:ind w:firstLine="709"/>
        <w:jc w:val="left"/>
        <w:rPr>
          <w:rFonts w:cs="Times New Roman"/>
        </w:rPr>
      </w:pPr>
      <w:bookmarkStart w:id="384" w:name="_Toc501527594"/>
      <w:bookmarkStart w:id="385" w:name="_Toc500780417"/>
      <w:bookmarkStart w:id="386" w:name="_Toc508974820"/>
      <w:bookmarkStart w:id="387" w:name="_Toc509307002"/>
      <w:bookmarkStart w:id="388" w:name="_Toc510186710"/>
      <w:r w:rsidRPr="00EE0B71">
        <w:rPr>
          <w:rFonts w:cs="Times New Roman"/>
        </w:rPr>
        <w:lastRenderedPageBreak/>
        <w:t>Приоритет 2. Развитие городских территорий</w:t>
      </w:r>
      <w:bookmarkEnd w:id="384"/>
      <w:bookmarkEnd w:id="385"/>
      <w:bookmarkEnd w:id="386"/>
      <w:bookmarkEnd w:id="387"/>
      <w:bookmarkEnd w:id="388"/>
    </w:p>
    <w:p w:rsidR="003E4D18" w:rsidRPr="00EE0B71" w:rsidRDefault="003E4D18" w:rsidP="004936BC">
      <w:pPr>
        <w:ind w:firstLine="709"/>
        <w:rPr>
          <w:szCs w:val="28"/>
        </w:rPr>
      </w:pPr>
    </w:p>
    <w:p w:rsidR="003E4D18" w:rsidRPr="004936BC" w:rsidRDefault="003E4D18" w:rsidP="004936BC">
      <w:pPr>
        <w:ind w:firstLine="709"/>
        <w:rPr>
          <w:b/>
          <w:szCs w:val="28"/>
        </w:rPr>
      </w:pPr>
      <w:r w:rsidRPr="004936BC">
        <w:rPr>
          <w:b/>
          <w:szCs w:val="28"/>
        </w:rPr>
        <w:t>Стратегическое видение будущего</w:t>
      </w:r>
    </w:p>
    <w:p w:rsidR="003E4D18" w:rsidRPr="00EE0B71" w:rsidRDefault="003E4D18" w:rsidP="003E4D18">
      <w:pPr>
        <w:widowControl w:val="0"/>
        <w:ind w:firstLine="709"/>
        <w:jc w:val="both"/>
        <w:rPr>
          <w:szCs w:val="28"/>
          <w:shd w:val="clear" w:color="auto" w:fill="FFFFFF"/>
        </w:rPr>
      </w:pPr>
      <w:r w:rsidRPr="00EE0B71">
        <w:rPr>
          <w:szCs w:val="28"/>
          <w:shd w:val="clear" w:color="auto" w:fill="FFFFFF"/>
        </w:rPr>
        <w:t>В настоящее время наблюдается тенденция неравномерного экономического развития городских территорий. Решение этой проблемы – сбалансированное развитие городского пространства с диверсифицированной экономикой и инфраструктурой, а также высоким качеством жизни</w:t>
      </w:r>
      <w:r w:rsidR="004936BC">
        <w:rPr>
          <w:szCs w:val="28"/>
          <w:shd w:val="clear" w:color="auto" w:fill="FFFFFF"/>
        </w:rPr>
        <w:t xml:space="preserve"> </w:t>
      </w:r>
      <w:r w:rsidRPr="00EE0B71">
        <w:rPr>
          <w:szCs w:val="28"/>
          <w:shd w:val="clear" w:color="auto" w:fill="FFFFFF"/>
        </w:rPr>
        <w:t>населения.</w:t>
      </w:r>
    </w:p>
    <w:p w:rsidR="003E4D18" w:rsidRPr="00EE0B71" w:rsidRDefault="003E4D18" w:rsidP="003E4D18">
      <w:pPr>
        <w:widowControl w:val="0"/>
        <w:ind w:firstLine="709"/>
        <w:jc w:val="both"/>
        <w:rPr>
          <w:szCs w:val="28"/>
        </w:rPr>
      </w:pPr>
      <w:r w:rsidRPr="00EE0B71">
        <w:rPr>
          <w:szCs w:val="28"/>
        </w:rPr>
        <w:t xml:space="preserve">Формирование многофункциональных городских территорий обеспечит устойчивое пространственное развитие города и окажет существенное влияние </w:t>
      </w:r>
      <w:r w:rsidR="0002286C">
        <w:rPr>
          <w:szCs w:val="28"/>
        </w:rPr>
        <w:br/>
      </w:r>
      <w:r w:rsidRPr="00EE0B71">
        <w:rPr>
          <w:szCs w:val="28"/>
        </w:rPr>
        <w:t xml:space="preserve">на качество жизни горожан. При этом </w:t>
      </w:r>
      <w:r w:rsidRPr="00EE0B71">
        <w:t xml:space="preserve">будет </w:t>
      </w:r>
      <w:r w:rsidRPr="00EE0B71">
        <w:rPr>
          <w:szCs w:val="28"/>
        </w:rPr>
        <w:t>учитываться принцип сохранения существующих рабочих мест и появления новых, отвечающих всем требованиям современных стандартов и качества. Выявление в границах города неэффективно используемых территорий, имеющих дополнительный потенциал развития, даст важный ресурс, который в отличие от отдаленных районов уже обеспечен транспортно-инженерной инфраструктурой.</w:t>
      </w:r>
    </w:p>
    <w:p w:rsidR="003E4D18" w:rsidRPr="00EE0B71" w:rsidRDefault="003E4D18" w:rsidP="003E4D18">
      <w:pPr>
        <w:widowControl w:val="0"/>
        <w:ind w:firstLine="709"/>
        <w:jc w:val="both"/>
        <w:rPr>
          <w:szCs w:val="28"/>
        </w:rPr>
      </w:pPr>
      <w:r w:rsidRPr="00EE0B71">
        <w:rPr>
          <w:szCs w:val="28"/>
        </w:rPr>
        <w:t>Эффективное использование территориальных ресурсов позволит сформировать рациональную компактную планировочную структуру Екатеринбурга.</w:t>
      </w:r>
    </w:p>
    <w:p w:rsidR="003E4D18" w:rsidRPr="00EE0B71" w:rsidRDefault="003E4D18" w:rsidP="004936BC">
      <w:pPr>
        <w:widowControl w:val="0"/>
        <w:ind w:firstLine="709"/>
        <w:jc w:val="both"/>
        <w:rPr>
          <w:szCs w:val="28"/>
        </w:rPr>
      </w:pPr>
      <w:r w:rsidRPr="00EE0B71">
        <w:rPr>
          <w:szCs w:val="28"/>
        </w:rPr>
        <w:t>Жилье</w:t>
      </w:r>
      <w:r w:rsidRPr="00EE0B71">
        <w:rPr>
          <w:szCs w:val="28"/>
          <w:lang w:eastAsia="en-US"/>
        </w:rPr>
        <w:t>, обладающее высоким качеством, должно быть обеспечено необходимыми объектами социальной и транспортной инфраструктуры, быть разнообразным, преимущественно среднеэтажным и многоэтажным</w:t>
      </w:r>
      <w:r w:rsidR="00FD3EFC" w:rsidRPr="00952119">
        <w:rPr>
          <w:szCs w:val="28"/>
          <w:lang w:eastAsia="en-US"/>
        </w:rPr>
        <w:t>, а также</w:t>
      </w:r>
      <w:r w:rsidR="00FD3EFC" w:rsidRPr="00952119">
        <w:rPr>
          <w:szCs w:val="28"/>
        </w:rPr>
        <w:t xml:space="preserve"> располагаться на территориях, подлежащих воссозданию.</w:t>
      </w:r>
    </w:p>
    <w:p w:rsidR="003E4D18" w:rsidRPr="00EE0B71" w:rsidRDefault="003E4D18" w:rsidP="004936BC">
      <w:pPr>
        <w:widowControl w:val="0"/>
        <w:ind w:firstLine="709"/>
        <w:jc w:val="center"/>
        <w:rPr>
          <w:szCs w:val="28"/>
        </w:rPr>
      </w:pPr>
    </w:p>
    <w:p w:rsidR="003E4D18" w:rsidRPr="004936BC" w:rsidRDefault="003E4D18" w:rsidP="004936BC">
      <w:pPr>
        <w:widowControl w:val="0"/>
        <w:ind w:firstLine="709"/>
        <w:rPr>
          <w:b/>
          <w:szCs w:val="28"/>
        </w:rPr>
      </w:pPr>
      <w:r w:rsidRPr="004936BC">
        <w:rPr>
          <w:b/>
          <w:szCs w:val="28"/>
        </w:rPr>
        <w:t>Целевой вектор</w:t>
      </w:r>
    </w:p>
    <w:p w:rsidR="003E4D18" w:rsidRPr="00EE0B71" w:rsidRDefault="003E4D18" w:rsidP="004936BC">
      <w:pPr>
        <w:widowControl w:val="0"/>
        <w:ind w:firstLine="709"/>
        <w:jc w:val="both"/>
        <w:rPr>
          <w:szCs w:val="28"/>
        </w:rPr>
      </w:pPr>
      <w:r w:rsidRPr="00EE0B71">
        <w:rPr>
          <w:szCs w:val="28"/>
        </w:rPr>
        <w:t>Интенсивное преобразование городских территорий.</w:t>
      </w:r>
    </w:p>
    <w:p w:rsidR="003E4D18" w:rsidRPr="00EE0B71" w:rsidRDefault="003E4D18" w:rsidP="004936BC">
      <w:pPr>
        <w:widowControl w:val="0"/>
        <w:ind w:firstLine="709"/>
        <w:jc w:val="both"/>
        <w:rPr>
          <w:szCs w:val="28"/>
        </w:rPr>
      </w:pPr>
    </w:p>
    <w:p w:rsidR="003E4D18" w:rsidRPr="004936BC" w:rsidRDefault="003E4D18" w:rsidP="004936BC">
      <w:pPr>
        <w:widowControl w:val="0"/>
        <w:ind w:firstLine="709"/>
        <w:rPr>
          <w:b/>
          <w:szCs w:val="28"/>
        </w:rPr>
      </w:pPr>
      <w:r w:rsidRPr="004936BC">
        <w:rPr>
          <w:b/>
          <w:szCs w:val="28"/>
        </w:rPr>
        <w:t>Основные задачи</w:t>
      </w:r>
    </w:p>
    <w:p w:rsidR="003E4D18" w:rsidRPr="00EE0B71" w:rsidRDefault="003E4D18" w:rsidP="004936BC">
      <w:pPr>
        <w:widowControl w:val="0"/>
        <w:ind w:firstLine="709"/>
        <w:jc w:val="both"/>
        <w:rPr>
          <w:szCs w:val="28"/>
        </w:rPr>
      </w:pPr>
      <w:r w:rsidRPr="00EE0B71">
        <w:rPr>
          <w:szCs w:val="28"/>
        </w:rPr>
        <w:t>Обеспечение эффективного развития городских территорий;</w:t>
      </w:r>
    </w:p>
    <w:p w:rsidR="003E4D18" w:rsidRPr="00EE0B71" w:rsidRDefault="003E4D18" w:rsidP="004936BC">
      <w:pPr>
        <w:widowControl w:val="0"/>
        <w:ind w:firstLine="709"/>
        <w:jc w:val="both"/>
        <w:rPr>
          <w:szCs w:val="28"/>
        </w:rPr>
      </w:pPr>
      <w:r w:rsidRPr="00EE0B71">
        <w:rPr>
          <w:szCs w:val="28"/>
        </w:rPr>
        <w:t>сохранение компактной планировочной структуры города;</w:t>
      </w:r>
    </w:p>
    <w:p w:rsidR="003E4D18" w:rsidRPr="00EE0B71" w:rsidRDefault="003E4D18" w:rsidP="004936BC">
      <w:pPr>
        <w:widowControl w:val="0"/>
        <w:ind w:firstLine="709"/>
        <w:jc w:val="both"/>
        <w:rPr>
          <w:szCs w:val="28"/>
        </w:rPr>
      </w:pPr>
      <w:r w:rsidRPr="00EE0B71">
        <w:rPr>
          <w:szCs w:val="28"/>
        </w:rPr>
        <w:t>формирование многофункциональных городских территорий;</w:t>
      </w:r>
    </w:p>
    <w:p w:rsidR="003E4D18" w:rsidRPr="00EE0B71" w:rsidRDefault="003E4D18" w:rsidP="004936BC">
      <w:pPr>
        <w:widowControl w:val="0"/>
        <w:ind w:firstLine="709"/>
        <w:jc w:val="both"/>
        <w:rPr>
          <w:szCs w:val="28"/>
        </w:rPr>
      </w:pPr>
      <w:r w:rsidRPr="00EE0B71">
        <w:rPr>
          <w:szCs w:val="28"/>
        </w:rPr>
        <w:t>дифференцирование городских территорий.</w:t>
      </w:r>
    </w:p>
    <w:p w:rsidR="003E4D18" w:rsidRPr="00EE0B71" w:rsidRDefault="003E4D18" w:rsidP="004936BC">
      <w:pPr>
        <w:widowControl w:val="0"/>
        <w:ind w:firstLine="709"/>
        <w:jc w:val="both"/>
        <w:rPr>
          <w:szCs w:val="28"/>
        </w:rPr>
      </w:pPr>
    </w:p>
    <w:p w:rsidR="003E4D18" w:rsidRPr="004936BC" w:rsidRDefault="003E4D18" w:rsidP="004936BC">
      <w:pPr>
        <w:widowControl w:val="0"/>
        <w:ind w:firstLine="709"/>
        <w:rPr>
          <w:b/>
          <w:szCs w:val="28"/>
        </w:rPr>
      </w:pPr>
      <w:r w:rsidRPr="004936BC">
        <w:rPr>
          <w:b/>
          <w:szCs w:val="28"/>
        </w:rPr>
        <w:t>Методы решения стратегических задач</w:t>
      </w:r>
    </w:p>
    <w:p w:rsidR="003E4D18" w:rsidRPr="00EE0B71" w:rsidRDefault="003E4D18" w:rsidP="004936BC">
      <w:pPr>
        <w:widowControl w:val="0"/>
        <w:ind w:firstLine="709"/>
        <w:jc w:val="both"/>
        <w:rPr>
          <w:szCs w:val="28"/>
        </w:rPr>
      </w:pPr>
    </w:p>
    <w:p w:rsidR="003E4D18" w:rsidRPr="004936BC" w:rsidRDefault="003E4D18" w:rsidP="004936BC">
      <w:pPr>
        <w:widowControl w:val="0"/>
        <w:ind w:firstLine="709"/>
        <w:rPr>
          <w:b/>
          <w:szCs w:val="28"/>
        </w:rPr>
      </w:pPr>
      <w:r w:rsidRPr="004936BC">
        <w:rPr>
          <w:b/>
          <w:szCs w:val="28"/>
        </w:rPr>
        <w:t>Установление границы развития застр</w:t>
      </w:r>
      <w:r w:rsidR="006C063C" w:rsidRPr="004936BC">
        <w:rPr>
          <w:b/>
          <w:szCs w:val="28"/>
        </w:rPr>
        <w:t>оенных и потенциально возможных</w:t>
      </w:r>
      <w:r w:rsidR="004936BC">
        <w:rPr>
          <w:b/>
          <w:szCs w:val="28"/>
        </w:rPr>
        <w:t xml:space="preserve"> </w:t>
      </w:r>
      <w:r w:rsidRPr="004936BC">
        <w:rPr>
          <w:b/>
          <w:szCs w:val="28"/>
        </w:rPr>
        <w:t>для застройки территорий</w:t>
      </w:r>
    </w:p>
    <w:p w:rsidR="003E4D18" w:rsidRPr="00EE0B71" w:rsidRDefault="003E4D18" w:rsidP="004936BC">
      <w:pPr>
        <w:widowControl w:val="0"/>
        <w:ind w:firstLine="709"/>
        <w:jc w:val="both"/>
        <w:rPr>
          <w:szCs w:val="28"/>
        </w:rPr>
      </w:pPr>
      <w:r w:rsidRPr="00EE0B71">
        <w:rPr>
          <w:szCs w:val="28"/>
        </w:rPr>
        <w:t>Для замедления процессов экстенсивного пространственного развития предлагается разделить городские территории на две категории: развития и стабилизации (</w:t>
      </w:r>
      <w:r w:rsidR="004936BC">
        <w:rPr>
          <w:szCs w:val="28"/>
        </w:rPr>
        <w:t>П</w:t>
      </w:r>
      <w:r w:rsidR="00F23457">
        <w:rPr>
          <w:szCs w:val="28"/>
        </w:rPr>
        <w:t>риложение 1.</w:t>
      </w:r>
      <w:r w:rsidR="004C4D81" w:rsidRPr="00EE0B71">
        <w:rPr>
          <w:szCs w:val="28"/>
        </w:rPr>
        <w:t>4</w:t>
      </w:r>
      <w:r w:rsidRPr="00EE0B71">
        <w:rPr>
          <w:szCs w:val="28"/>
        </w:rPr>
        <w:t>). Границы между ними определены топографическими и планировочными элементами, природными объектами и существующей застройкой.</w:t>
      </w:r>
    </w:p>
    <w:p w:rsidR="003E4D18" w:rsidRPr="00EE0B71" w:rsidRDefault="003E4D18" w:rsidP="003E4D18">
      <w:pPr>
        <w:widowControl w:val="0"/>
        <w:ind w:firstLine="709"/>
        <w:jc w:val="both"/>
        <w:rPr>
          <w:szCs w:val="28"/>
        </w:rPr>
      </w:pPr>
      <w:r w:rsidRPr="00EE0B71">
        <w:rPr>
          <w:szCs w:val="28"/>
        </w:rPr>
        <w:t>Граница, проходящая между многофункциональными территориями застройки и территориями ландшафтно-рекреационного назначения,</w:t>
      </w:r>
      <w:r w:rsidR="004936BC">
        <w:rPr>
          <w:szCs w:val="28"/>
        </w:rPr>
        <w:t xml:space="preserve"> </w:t>
      </w:r>
      <w:r w:rsidRPr="00EE0B71">
        <w:rPr>
          <w:szCs w:val="28"/>
        </w:rPr>
        <w:t>должна создавать ясно «читаемый» контур между застроенными и рекреационными территориями, четко выделять зеленые пространства внутри города.</w:t>
      </w:r>
    </w:p>
    <w:p w:rsidR="003E4D18" w:rsidRPr="00EE0B71" w:rsidRDefault="003E4D18" w:rsidP="003E4D18">
      <w:pPr>
        <w:widowControl w:val="0"/>
        <w:ind w:firstLine="709"/>
        <w:jc w:val="both"/>
        <w:rPr>
          <w:szCs w:val="28"/>
        </w:rPr>
      </w:pPr>
      <w:r w:rsidRPr="00EE0B71">
        <w:rPr>
          <w:szCs w:val="28"/>
        </w:rPr>
        <w:lastRenderedPageBreak/>
        <w:t xml:space="preserve">К территориям развития относятся площади с существующей застройкой </w:t>
      </w:r>
      <w:r w:rsidR="0002286C">
        <w:rPr>
          <w:szCs w:val="28"/>
        </w:rPr>
        <w:br/>
      </w:r>
      <w:r w:rsidRPr="00EE0B71">
        <w:rPr>
          <w:szCs w:val="28"/>
        </w:rPr>
        <w:t xml:space="preserve">(за исключением дачной застройки), промышленные зоны и территории, </w:t>
      </w:r>
      <w:r w:rsidR="0002286C">
        <w:rPr>
          <w:szCs w:val="28"/>
        </w:rPr>
        <w:br/>
      </w:r>
      <w:r w:rsidRPr="00EE0B71">
        <w:rPr>
          <w:szCs w:val="28"/>
        </w:rPr>
        <w:t xml:space="preserve">на которых предусматривается размещение объектов капитального строительства. Их можно активно и эффективно использовать: строительство здесь разрешено. </w:t>
      </w:r>
      <w:r w:rsidR="004936BC">
        <w:rPr>
          <w:szCs w:val="28"/>
        </w:rPr>
        <w:br/>
      </w:r>
      <w:r w:rsidRPr="00EE0B71">
        <w:rPr>
          <w:szCs w:val="28"/>
        </w:rPr>
        <w:t xml:space="preserve">При формировании застройки на освоенных территориях развития предполагается повышение качества объектов социальной, транспортной и инженерной инфраструктуры. </w:t>
      </w:r>
    </w:p>
    <w:p w:rsidR="003E4D18" w:rsidRPr="00EE0B71" w:rsidRDefault="003E4D18" w:rsidP="003E4D18">
      <w:pPr>
        <w:widowControl w:val="0"/>
        <w:ind w:firstLine="709"/>
        <w:jc w:val="both"/>
        <w:rPr>
          <w:szCs w:val="28"/>
        </w:rPr>
      </w:pPr>
      <w:r w:rsidRPr="00EE0B71">
        <w:rPr>
          <w:szCs w:val="28"/>
        </w:rPr>
        <w:t>Основными целевыми характеристиками территорий развития являются:</w:t>
      </w:r>
    </w:p>
    <w:p w:rsidR="003E4D18" w:rsidRPr="00EE0B71" w:rsidRDefault="003E4D18" w:rsidP="003E4D18">
      <w:pPr>
        <w:widowControl w:val="0"/>
        <w:ind w:firstLine="709"/>
        <w:jc w:val="both"/>
        <w:rPr>
          <w:szCs w:val="28"/>
        </w:rPr>
      </w:pPr>
      <w:r w:rsidRPr="00EE0B71">
        <w:rPr>
          <w:szCs w:val="28"/>
        </w:rPr>
        <w:t>комфортность городской территории;</w:t>
      </w:r>
    </w:p>
    <w:p w:rsidR="003E4D18" w:rsidRPr="00EE0B71" w:rsidRDefault="003E4D18" w:rsidP="003E4D18">
      <w:pPr>
        <w:widowControl w:val="0"/>
        <w:ind w:firstLine="709"/>
        <w:jc w:val="both"/>
        <w:rPr>
          <w:szCs w:val="28"/>
        </w:rPr>
      </w:pPr>
      <w:r w:rsidRPr="00EE0B71">
        <w:rPr>
          <w:szCs w:val="28"/>
        </w:rPr>
        <w:t>доступность транспортной инфраструктуры (включая общественный транспорт);</w:t>
      </w:r>
    </w:p>
    <w:p w:rsidR="003E4D18" w:rsidRPr="00EE0B71" w:rsidRDefault="003E4D18" w:rsidP="003E4D18">
      <w:pPr>
        <w:widowControl w:val="0"/>
        <w:ind w:firstLine="709"/>
        <w:jc w:val="both"/>
        <w:rPr>
          <w:szCs w:val="28"/>
        </w:rPr>
      </w:pPr>
      <w:r w:rsidRPr="00EE0B71">
        <w:rPr>
          <w:szCs w:val="28"/>
        </w:rPr>
        <w:t>развитость социокультурной инфраструктуры.</w:t>
      </w:r>
    </w:p>
    <w:p w:rsidR="003E4D18" w:rsidRPr="00EE0B71" w:rsidRDefault="003E4D18" w:rsidP="003E4D18">
      <w:pPr>
        <w:widowControl w:val="0"/>
        <w:ind w:firstLine="709"/>
        <w:jc w:val="both"/>
        <w:rPr>
          <w:szCs w:val="28"/>
        </w:rPr>
      </w:pPr>
      <w:r w:rsidRPr="00EE0B71">
        <w:rPr>
          <w:szCs w:val="28"/>
        </w:rPr>
        <w:t xml:space="preserve">К территориям стабилизации относятся функциональные зоны, включающие в себя лесные и лесопарковые массивы, обособленные лесные участки, пойменные участки рек, водоемы, луга, зоны сельскохозяйственного использования, а также территории, развитие которых противоречит формированию компактного городского плана. Строительство в зонах стабилизации ограничено: они предназначаются преимущественно для удовлетворения потребности населения </w:t>
      </w:r>
      <w:r w:rsidR="004936BC">
        <w:rPr>
          <w:szCs w:val="28"/>
        </w:rPr>
        <w:br/>
      </w:r>
      <w:r w:rsidRPr="00EE0B71">
        <w:rPr>
          <w:szCs w:val="28"/>
        </w:rPr>
        <w:t>в рекреационных зонах.</w:t>
      </w:r>
    </w:p>
    <w:p w:rsidR="003E4D18" w:rsidRPr="00EE0B71" w:rsidRDefault="003E4D18" w:rsidP="003E4D18">
      <w:pPr>
        <w:widowControl w:val="0"/>
        <w:ind w:firstLine="709"/>
        <w:jc w:val="both"/>
        <w:rPr>
          <w:szCs w:val="28"/>
        </w:rPr>
      </w:pPr>
      <w:r w:rsidRPr="00EE0B71">
        <w:rPr>
          <w:szCs w:val="28"/>
        </w:rPr>
        <w:t xml:space="preserve">Принцип интенсивного развития предполагает прекращение размещения застройки на новых участках, оказывая стимулирующее воздействие </w:t>
      </w:r>
      <w:r w:rsidR="004936BC">
        <w:rPr>
          <w:szCs w:val="28"/>
        </w:rPr>
        <w:br/>
      </w:r>
      <w:r w:rsidRPr="00EE0B71">
        <w:rPr>
          <w:szCs w:val="28"/>
        </w:rPr>
        <w:t>на реконструкцию существующих застроенных территорий смешанного, жилого и производственного назначения.</w:t>
      </w:r>
    </w:p>
    <w:p w:rsidR="003E4D18" w:rsidRPr="00EE0B71" w:rsidRDefault="003E4D18" w:rsidP="003E4D18">
      <w:pPr>
        <w:widowControl w:val="0"/>
        <w:ind w:firstLine="709"/>
        <w:jc w:val="center"/>
        <w:rPr>
          <w:szCs w:val="28"/>
        </w:rPr>
      </w:pPr>
    </w:p>
    <w:p w:rsidR="003E4D18" w:rsidRPr="004936BC" w:rsidRDefault="003E4D18" w:rsidP="004936BC">
      <w:pPr>
        <w:widowControl w:val="0"/>
        <w:ind w:firstLine="709"/>
        <w:jc w:val="both"/>
        <w:rPr>
          <w:b/>
          <w:szCs w:val="28"/>
        </w:rPr>
      </w:pPr>
      <w:r w:rsidRPr="004936BC">
        <w:rPr>
          <w:b/>
          <w:szCs w:val="28"/>
        </w:rPr>
        <w:t>Развитие многофункциональных территорий, способствующее повышению качества жизни населения</w:t>
      </w:r>
    </w:p>
    <w:p w:rsidR="003E4D18" w:rsidRPr="00EE0B71" w:rsidRDefault="003E4D18" w:rsidP="003E4D18">
      <w:pPr>
        <w:ind w:firstLine="709"/>
        <w:jc w:val="both"/>
        <w:rPr>
          <w:szCs w:val="28"/>
        </w:rPr>
      </w:pPr>
      <w:r w:rsidRPr="00EE0B71">
        <w:rPr>
          <w:szCs w:val="28"/>
        </w:rPr>
        <w:t xml:space="preserve">Для повышения эффективности использования территорий </w:t>
      </w:r>
      <w:r w:rsidR="00B678FD">
        <w:rPr>
          <w:szCs w:val="28"/>
        </w:rPr>
        <w:t xml:space="preserve">необходимо </w:t>
      </w:r>
      <w:r w:rsidRPr="00EE0B71">
        <w:rPr>
          <w:szCs w:val="28"/>
        </w:rPr>
        <w:t>формировать систему взаимодействия жилой, общественно-деловой, производственной, транспортной, инженерной, рекреационной</w:t>
      </w:r>
      <w:r w:rsidR="00B678FD">
        <w:rPr>
          <w:szCs w:val="28"/>
        </w:rPr>
        <w:t xml:space="preserve"> функций</w:t>
      </w:r>
      <w:r w:rsidRPr="00EE0B71">
        <w:rPr>
          <w:szCs w:val="28"/>
        </w:rPr>
        <w:t>.</w:t>
      </w:r>
    </w:p>
    <w:p w:rsidR="003E4D18" w:rsidRPr="00EE0B71" w:rsidRDefault="003E4D18" w:rsidP="003E4D18">
      <w:pPr>
        <w:widowControl w:val="0"/>
        <w:ind w:firstLine="709"/>
        <w:jc w:val="both"/>
        <w:rPr>
          <w:szCs w:val="28"/>
        </w:rPr>
      </w:pPr>
      <w:r w:rsidRPr="00EE0B71">
        <w:rPr>
          <w:szCs w:val="28"/>
        </w:rPr>
        <w:t>Формирование многофункциональных территорий основано на следующих принципах:</w:t>
      </w:r>
    </w:p>
    <w:p w:rsidR="003E4D18" w:rsidRPr="00EE0B71" w:rsidRDefault="004936BC" w:rsidP="006F5E1A">
      <w:pPr>
        <w:pStyle w:val="a8"/>
        <w:autoSpaceDE/>
        <w:adjustRightInd/>
        <w:ind w:left="0" w:firstLine="709"/>
        <w:contextualSpacing/>
        <w:jc w:val="both"/>
      </w:pPr>
      <w:r w:rsidRPr="00B678FD">
        <w:t>п</w:t>
      </w:r>
      <w:r w:rsidR="003E4D18" w:rsidRPr="00B678FD">
        <w:t>ринцип смешанного исп</w:t>
      </w:r>
      <w:r w:rsidR="006F5E1A" w:rsidRPr="00B678FD">
        <w:t xml:space="preserve">ользования </w:t>
      </w:r>
      <w:r w:rsidR="003E4D18" w:rsidRPr="00B678FD">
        <w:t>предполагает</w:t>
      </w:r>
      <w:r w:rsidR="003E4D18" w:rsidRPr="00EE0B71">
        <w:t xml:space="preserve"> объединение функций, что способствует привлечению населения. Такое использование возможно </w:t>
      </w:r>
      <w:r>
        <w:br/>
      </w:r>
      <w:r w:rsidR="003E4D18" w:rsidRPr="00EE0B71">
        <w:t>на уровне здания, жилой группы или квартала и осуществляется с привлечением частных или бюджетных инвестиций, а также с использованием механизма муниципально-частного партнерства.</w:t>
      </w:r>
    </w:p>
    <w:p w:rsidR="003E4D18" w:rsidRPr="00EE0B71" w:rsidRDefault="003E4D18" w:rsidP="003E4D18">
      <w:pPr>
        <w:pStyle w:val="a8"/>
        <w:ind w:left="0" w:firstLine="709"/>
        <w:jc w:val="both"/>
      </w:pPr>
      <w:r w:rsidRPr="00EE0B71">
        <w:t>Основные преимущества смешанного использования:</w:t>
      </w:r>
    </w:p>
    <w:p w:rsidR="003E4D18" w:rsidRPr="00EE0B71" w:rsidRDefault="003E4D18" w:rsidP="003E4D18">
      <w:pPr>
        <w:pStyle w:val="a8"/>
        <w:ind w:left="0" w:firstLine="709"/>
        <w:jc w:val="both"/>
      </w:pPr>
      <w:r w:rsidRPr="00EE0B71">
        <w:t>формирование компактной городской структуры;</w:t>
      </w:r>
    </w:p>
    <w:p w:rsidR="003E4D18" w:rsidRPr="00EE0B71" w:rsidRDefault="003E4D18" w:rsidP="003E4D18">
      <w:pPr>
        <w:pStyle w:val="a8"/>
        <w:ind w:left="0" w:firstLine="709"/>
        <w:jc w:val="both"/>
      </w:pPr>
      <w:r w:rsidRPr="00EE0B71">
        <w:t>повышение разнообразия жилой застройки (в том числе наличие арендного жилья);</w:t>
      </w:r>
    </w:p>
    <w:p w:rsidR="003E4D18" w:rsidRPr="00EE0B71" w:rsidRDefault="003E4D18" w:rsidP="003E4D18">
      <w:pPr>
        <w:pStyle w:val="a8"/>
        <w:ind w:left="0" w:firstLine="709"/>
        <w:jc w:val="both"/>
      </w:pPr>
      <w:r w:rsidRPr="00EE0B71">
        <w:t>сокращение расстояний между местами проживания, приложения труда и местами притяжения населения;</w:t>
      </w:r>
    </w:p>
    <w:p w:rsidR="003E4D18" w:rsidRPr="00EE0B71" w:rsidRDefault="003E4D18" w:rsidP="003E4D18">
      <w:pPr>
        <w:pStyle w:val="a8"/>
        <w:ind w:left="0" w:firstLine="709"/>
        <w:jc w:val="both"/>
      </w:pPr>
      <w:r w:rsidRPr="00EE0B71">
        <w:t>усиление идентичности территорий;</w:t>
      </w:r>
    </w:p>
    <w:p w:rsidR="003E4D18" w:rsidRPr="00EE0B71" w:rsidRDefault="003E4D18" w:rsidP="003E4D18">
      <w:pPr>
        <w:pStyle w:val="a8"/>
        <w:ind w:left="0" w:firstLine="709"/>
        <w:jc w:val="both"/>
      </w:pPr>
      <w:r w:rsidRPr="00EE0B71">
        <w:t>формирование спроса на велопешеходную инфраструктуру.</w:t>
      </w:r>
    </w:p>
    <w:p w:rsidR="003E4D18" w:rsidRPr="00EE0B71" w:rsidRDefault="003E4D18" w:rsidP="003E4D18">
      <w:pPr>
        <w:pStyle w:val="a8"/>
        <w:ind w:left="0" w:firstLine="709"/>
        <w:jc w:val="both"/>
      </w:pPr>
      <w:r w:rsidRPr="00EE0B71">
        <w:t xml:space="preserve">С учетом данного принципа будут созданы социальные объекты </w:t>
      </w:r>
      <w:r w:rsidRPr="00EE0B71">
        <w:lastRenderedPageBreak/>
        <w:t>межмуниципального значения, востребованные в границах агломерации, а также реализованы проекты по созданию инженерной инфраструктуры, например, создание межмуниципальных полигонов по утилизации твердых коммунальных отходов.</w:t>
      </w:r>
    </w:p>
    <w:p w:rsidR="003E4D18" w:rsidRPr="00B678FD" w:rsidRDefault="006F5E1A" w:rsidP="006F5E1A">
      <w:pPr>
        <w:ind w:firstLine="709"/>
        <w:contextualSpacing/>
        <w:jc w:val="both"/>
      </w:pPr>
      <w:r w:rsidRPr="00B678FD">
        <w:t>Принцип синергии – п</w:t>
      </w:r>
      <w:r w:rsidR="003E4D18" w:rsidRPr="00B678FD">
        <w:t>ри формировании многофункциональных территорий ожидаемый от комбинации двух или более функций результат характеризуется их значительно более эффективным взаимодействием в сравнении с эффективностью каждой функции в отдельности. Этот принцип подходит для территорий различных масштабов (планировочного района, микрорайона, квартала).</w:t>
      </w:r>
    </w:p>
    <w:p w:rsidR="003E4D18" w:rsidRPr="00B678FD" w:rsidRDefault="003E4D18" w:rsidP="006F5E1A">
      <w:pPr>
        <w:ind w:firstLine="709"/>
        <w:contextualSpacing/>
        <w:jc w:val="both"/>
      </w:pPr>
      <w:r w:rsidRPr="00B678FD">
        <w:t>Принцип полицен</w:t>
      </w:r>
      <w:r w:rsidR="006F5E1A" w:rsidRPr="00B678FD">
        <w:t xml:space="preserve">тричности и самодостаточности – </w:t>
      </w:r>
      <w:r w:rsidRPr="00B678FD">
        <w:t>формирован</w:t>
      </w:r>
      <w:r w:rsidR="006F5E1A" w:rsidRPr="00B678FD">
        <w:t>ие районных центров</w:t>
      </w:r>
      <w:r w:rsidRPr="00B678FD">
        <w:t xml:space="preserve">, которые позволят снять нагрузку с центральной части города за счет удовлетворения потребностей населения по месту проживания. </w:t>
      </w:r>
      <w:r w:rsidR="00FD3EFC" w:rsidRPr="00B678FD">
        <w:rPr>
          <w:szCs w:val="28"/>
        </w:rPr>
        <w:t xml:space="preserve">Взаимодействие многофункциональных территорий </w:t>
      </w:r>
      <w:r w:rsidR="00FD3EFC" w:rsidRPr="00B678FD">
        <w:t>позволяет</w:t>
      </w:r>
      <w:r w:rsidR="00FD3EFC" w:rsidRPr="00B678FD">
        <w:rPr>
          <w:szCs w:val="28"/>
        </w:rPr>
        <w:t xml:space="preserve"> формировать самодостаточные планировочные районы. </w:t>
      </w:r>
      <w:r w:rsidRPr="00B678FD">
        <w:t>Примеры жилых районов, сформированных по принципу самодостаточности: Уралмаш, Эльмаш, ЖБИ, Втузгородок, Пионерский и другие, развивавшиеся в ХХ веке. Самодостаточность подразумевает обеспеченность каждого элемента планировочной структуры объектами городской инфраструктуры, соответствующими их масштабу.</w:t>
      </w:r>
    </w:p>
    <w:p w:rsidR="003E4D18" w:rsidRPr="00EE0B71" w:rsidRDefault="003E4D18" w:rsidP="003E4D18">
      <w:pPr>
        <w:pStyle w:val="a8"/>
        <w:ind w:left="0" w:firstLine="709"/>
        <w:jc w:val="both"/>
      </w:pPr>
      <w:r w:rsidRPr="00B678FD">
        <w:t>Принцип дифференциации</w:t>
      </w:r>
      <w:r w:rsidR="006F5E1A" w:rsidRPr="00B678FD">
        <w:t>, при котором п</w:t>
      </w:r>
      <w:r w:rsidRPr="00B678FD">
        <w:t>отреб</w:t>
      </w:r>
      <w:r w:rsidRPr="00EE0B71">
        <w:t>ности и вкусы жителей вариативны и не могут быть удовлетворены путем формирования стандартного пространства. Дифференциация функций городских территорий позволяет создать для жителей новые возможности и широкий выбор того, что в определенный период жизни представляет особую ценность. Для этого необходимо изменять состояние и уровень развития города не на основании усредненных нормативных показателей, а исходя из пространственного расположения городских территорий, с учетом их градостроительной ценности, наличия социальной, транспортной и инженерной инфраструктуры.</w:t>
      </w:r>
    </w:p>
    <w:p w:rsidR="003E4D18" w:rsidRPr="00EE0B71" w:rsidRDefault="003E4D18" w:rsidP="003E4D18">
      <w:pPr>
        <w:pStyle w:val="a8"/>
        <w:ind w:left="0" w:firstLine="709"/>
        <w:jc w:val="both"/>
      </w:pPr>
    </w:p>
    <w:p w:rsidR="003E4D18" w:rsidRPr="004936BC" w:rsidRDefault="003E4D18" w:rsidP="00B678FD">
      <w:pPr>
        <w:widowControl w:val="0"/>
        <w:ind w:firstLine="709"/>
        <w:jc w:val="both"/>
        <w:rPr>
          <w:b/>
          <w:szCs w:val="28"/>
        </w:rPr>
      </w:pPr>
      <w:r w:rsidRPr="004936BC">
        <w:rPr>
          <w:b/>
          <w:szCs w:val="28"/>
        </w:rPr>
        <w:t>Развитие многофункциональной застройки вдоль маршрутов общественного транспорта высокой провозной способности</w:t>
      </w:r>
    </w:p>
    <w:p w:rsidR="003E4D18" w:rsidRPr="00EE0B71" w:rsidRDefault="003E4D18" w:rsidP="003E4D18">
      <w:pPr>
        <w:pStyle w:val="a8"/>
        <w:ind w:left="0" w:firstLine="709"/>
        <w:jc w:val="both"/>
      </w:pPr>
      <w:r w:rsidRPr="00EE0B71">
        <w:t xml:space="preserve">Коридоры таких маршрутов позволяют сформировать ресурс </w:t>
      </w:r>
      <w:r w:rsidR="00B678FD">
        <w:br/>
      </w:r>
      <w:r w:rsidRPr="00EE0B71">
        <w:t>для строительства и сохранения компактной планировочной структуры города.</w:t>
      </w:r>
    </w:p>
    <w:p w:rsidR="003E4D18" w:rsidRPr="00EE0B71" w:rsidRDefault="003E4D18" w:rsidP="003E4D18">
      <w:pPr>
        <w:pStyle w:val="a8"/>
        <w:ind w:left="0" w:firstLine="709"/>
        <w:jc w:val="both"/>
      </w:pPr>
      <w:r w:rsidRPr="00EE0B71">
        <w:t>Пространственная структура города и политика землепользования должны стать основой для направления бюджетных инвестиций на развитие городского общественного транспорта. Таким образом, компактная планировочная структура и многофункциональн</w:t>
      </w:r>
      <w:r w:rsidR="005407E4" w:rsidRPr="00EE0B71">
        <w:t>ое</w:t>
      </w:r>
      <w:r w:rsidRPr="00EE0B71">
        <w:t xml:space="preserve"> территориальное зонирование (котор</w:t>
      </w:r>
      <w:r w:rsidR="005407E4" w:rsidRPr="00EE0B71">
        <w:t>ы</w:t>
      </w:r>
      <w:r w:rsidRPr="00EE0B71">
        <w:t>е формируются благодаря размещению застройки, ориентированной на обслуживание общественным транспортом) позволят создать благоприятные условия для жизни. Кроме того, развитие общественного транспорта высокой провозной способности будет способствовать повышению стоимости недвижимости, находящейся в зоне обслуживания этого транспорта</w:t>
      </w:r>
      <w:r w:rsidR="005407E4" w:rsidRPr="00EE0B71">
        <w:t>,</w:t>
      </w:r>
      <w:r w:rsidRPr="00EE0B71">
        <w:t xml:space="preserve"> и снижению потребности в размещении мест хранения индивидуального автотранспорта.</w:t>
      </w:r>
    </w:p>
    <w:p w:rsidR="003E4D18" w:rsidRPr="00EE0B71" w:rsidRDefault="003E4D18" w:rsidP="003E4D18">
      <w:pPr>
        <w:pStyle w:val="a8"/>
        <w:ind w:left="0" w:firstLine="709"/>
        <w:jc w:val="both"/>
      </w:pPr>
      <w:r w:rsidRPr="00EE0B71">
        <w:t xml:space="preserve">Стратегией пространственного развития предлагаются принципы определения границ зон для размещения застройки, ориентированной </w:t>
      </w:r>
      <w:r w:rsidR="00B678FD">
        <w:br/>
      </w:r>
      <w:r w:rsidRPr="00EE0B71">
        <w:t xml:space="preserve">на обслуживание общественным транспортом в виде коридоров вдоль маршрутов </w:t>
      </w:r>
      <w:r w:rsidRPr="00EE0B71">
        <w:lastRenderedPageBreak/>
        <w:t xml:space="preserve">общественного транспорта высокой провозной способности (метро, трамвай) </w:t>
      </w:r>
      <w:r w:rsidR="00B678FD">
        <w:br/>
      </w:r>
      <w:r w:rsidRPr="00EE0B71">
        <w:t>с учетом их радиусов обслуживания (</w:t>
      </w:r>
      <w:r w:rsidR="00B678FD">
        <w:t>П</w:t>
      </w:r>
      <w:r w:rsidR="004C4D81" w:rsidRPr="00EE0B71">
        <w:t xml:space="preserve">риложение </w:t>
      </w:r>
      <w:r w:rsidR="00F23457">
        <w:t>1.</w:t>
      </w:r>
      <w:r w:rsidR="004C4D81" w:rsidRPr="00EE0B71">
        <w:t>3</w:t>
      </w:r>
      <w:r w:rsidR="006F5E1A" w:rsidRPr="00EE0B71">
        <w:t>).</w:t>
      </w:r>
    </w:p>
    <w:p w:rsidR="003E4D18" w:rsidRPr="00EE0B71" w:rsidRDefault="003E4D18" w:rsidP="003E4D18">
      <w:pPr>
        <w:pStyle w:val="a8"/>
        <w:ind w:left="0" w:firstLine="709"/>
        <w:jc w:val="both"/>
        <w:rPr>
          <w:strike/>
        </w:rPr>
      </w:pPr>
      <w:r w:rsidRPr="00EE0B71">
        <w:t>Базовые принципы, обеспечивающие размещение застройки, ориентированной на обслуживание общественным транспортом:</w:t>
      </w:r>
    </w:p>
    <w:p w:rsidR="003E4D18" w:rsidRPr="00EE0B71" w:rsidRDefault="003E4D18" w:rsidP="003E4D18">
      <w:pPr>
        <w:widowControl w:val="0"/>
        <w:ind w:firstLine="709"/>
        <w:jc w:val="both"/>
        <w:rPr>
          <w:szCs w:val="28"/>
        </w:rPr>
      </w:pPr>
      <w:r w:rsidRPr="00EE0B71">
        <w:rPr>
          <w:szCs w:val="28"/>
        </w:rPr>
        <w:t>планировочная организация застройки должна формировать высокую плотность улично-дорожной сети;</w:t>
      </w:r>
    </w:p>
    <w:p w:rsidR="003E4D18" w:rsidRPr="00EE0B71" w:rsidRDefault="003E4D18" w:rsidP="003E4D18">
      <w:pPr>
        <w:widowControl w:val="0"/>
        <w:ind w:firstLine="709"/>
        <w:jc w:val="both"/>
        <w:rPr>
          <w:szCs w:val="28"/>
        </w:rPr>
      </w:pPr>
      <w:r w:rsidRPr="00EE0B71">
        <w:rPr>
          <w:szCs w:val="28"/>
        </w:rPr>
        <w:t>застройка предполагает размещение многофункциональных объектов;</w:t>
      </w:r>
    </w:p>
    <w:p w:rsidR="003E4D18" w:rsidRPr="00EE0B71" w:rsidRDefault="003E4D18" w:rsidP="003E4D18">
      <w:pPr>
        <w:widowControl w:val="0"/>
        <w:ind w:firstLine="709"/>
        <w:jc w:val="both"/>
        <w:rPr>
          <w:szCs w:val="28"/>
        </w:rPr>
      </w:pPr>
      <w:r w:rsidRPr="00EE0B71">
        <w:rPr>
          <w:szCs w:val="28"/>
        </w:rPr>
        <w:t>плотность застройки увязывается с провозной способностью.</w:t>
      </w:r>
    </w:p>
    <w:p w:rsidR="003E4D18" w:rsidRPr="00EE0B71" w:rsidRDefault="003E4D18" w:rsidP="003E4D18">
      <w:pPr>
        <w:widowControl w:val="0"/>
        <w:ind w:firstLine="709"/>
        <w:jc w:val="both"/>
        <w:rPr>
          <w:szCs w:val="28"/>
        </w:rPr>
      </w:pPr>
    </w:p>
    <w:p w:rsidR="003E4D18" w:rsidRPr="004936BC" w:rsidRDefault="003E4D18" w:rsidP="004936BC">
      <w:pPr>
        <w:widowControl w:val="0"/>
        <w:ind w:firstLine="709"/>
        <w:jc w:val="both"/>
        <w:rPr>
          <w:b/>
          <w:szCs w:val="28"/>
        </w:rPr>
      </w:pPr>
      <w:r w:rsidRPr="004936BC">
        <w:rPr>
          <w:b/>
          <w:szCs w:val="28"/>
        </w:rPr>
        <w:t xml:space="preserve">Назначение новых функций для неэффективно используемых внутригородских территорий, имеющих наибольший потенциал </w:t>
      </w:r>
      <w:r w:rsidR="00B678FD">
        <w:rPr>
          <w:b/>
          <w:szCs w:val="28"/>
        </w:rPr>
        <w:br/>
      </w:r>
      <w:r w:rsidRPr="004936BC">
        <w:rPr>
          <w:b/>
          <w:szCs w:val="28"/>
        </w:rPr>
        <w:t>к преобразованию</w:t>
      </w:r>
    </w:p>
    <w:p w:rsidR="003E4D18" w:rsidRPr="00EE0B71" w:rsidRDefault="003E4D18" w:rsidP="003E4D18">
      <w:pPr>
        <w:widowControl w:val="0"/>
        <w:ind w:firstLine="709"/>
        <w:jc w:val="both"/>
        <w:rPr>
          <w:szCs w:val="28"/>
        </w:rPr>
      </w:pPr>
      <w:r w:rsidRPr="00EE0B71">
        <w:rPr>
          <w:szCs w:val="28"/>
        </w:rPr>
        <w:t>Одной из основных задач интенсификации развития города является выявление в его планировочной структуре неэффективно используемых и имеющих пространственный потенциал территорий, а также формирование системы мер активизации использования территории в краткосрочной и долгосрочной перспективе.</w:t>
      </w:r>
    </w:p>
    <w:p w:rsidR="003E4D18" w:rsidRPr="00EE0B71" w:rsidRDefault="003E4D18" w:rsidP="003E4D18">
      <w:pPr>
        <w:widowControl w:val="0"/>
        <w:ind w:firstLine="709"/>
        <w:jc w:val="both"/>
        <w:rPr>
          <w:szCs w:val="28"/>
        </w:rPr>
      </w:pPr>
      <w:r w:rsidRPr="00EE0B71">
        <w:rPr>
          <w:szCs w:val="28"/>
        </w:rPr>
        <w:t>Территории, имеющие наибольший потенциал для преобразований:</w:t>
      </w:r>
    </w:p>
    <w:p w:rsidR="003E4D18" w:rsidRPr="00EE0B71" w:rsidRDefault="003E4D18" w:rsidP="003E4D18">
      <w:pPr>
        <w:pStyle w:val="a8"/>
        <w:autoSpaceDE/>
        <w:adjustRightInd/>
        <w:ind w:left="0" w:firstLine="709"/>
        <w:contextualSpacing/>
        <w:jc w:val="both"/>
      </w:pPr>
      <w:r w:rsidRPr="00EE0B71">
        <w:t>производственные (на них расположены предприятия, имеющие период восстановления окружающей среды менее трех лет, а также недействующие предприятия);</w:t>
      </w:r>
    </w:p>
    <w:p w:rsidR="003E4D18" w:rsidRPr="00EE0B71" w:rsidRDefault="003E4D18" w:rsidP="003E4D18">
      <w:pPr>
        <w:pStyle w:val="a8"/>
        <w:autoSpaceDE/>
        <w:adjustRightInd/>
        <w:ind w:left="0" w:firstLine="709"/>
        <w:contextualSpacing/>
        <w:jc w:val="both"/>
      </w:pPr>
      <w:r w:rsidRPr="00EE0B71">
        <w:t>жилые (с ветхим и/или аварийным жилищным фондом);</w:t>
      </w:r>
    </w:p>
    <w:p w:rsidR="003E4D18" w:rsidRPr="00EE0B71" w:rsidRDefault="003E4D18" w:rsidP="003E4D18">
      <w:pPr>
        <w:pStyle w:val="a8"/>
        <w:autoSpaceDE/>
        <w:adjustRightInd/>
        <w:ind w:left="0" w:firstLine="709"/>
        <w:contextualSpacing/>
        <w:jc w:val="both"/>
      </w:pPr>
      <w:r w:rsidRPr="00EE0B71">
        <w:t>индивидуальн</w:t>
      </w:r>
      <w:r w:rsidR="005407E4" w:rsidRPr="00EE0B71">
        <w:t>ая</w:t>
      </w:r>
      <w:r w:rsidRPr="00EE0B71">
        <w:t xml:space="preserve"> жил</w:t>
      </w:r>
      <w:r w:rsidR="005407E4" w:rsidRPr="00EE0B71">
        <w:t>ая</w:t>
      </w:r>
      <w:r w:rsidRPr="00EE0B71">
        <w:t xml:space="preserve"> застройк</w:t>
      </w:r>
      <w:r w:rsidR="005407E4" w:rsidRPr="00EE0B71">
        <w:t>а</w:t>
      </w:r>
      <w:r w:rsidRPr="00EE0B71">
        <w:t xml:space="preserve"> (в границах выделенных территорий развития);</w:t>
      </w:r>
    </w:p>
    <w:p w:rsidR="003E4D18" w:rsidRPr="00EE0B71" w:rsidRDefault="00FD3EFC" w:rsidP="003E4D18">
      <w:pPr>
        <w:pStyle w:val="a8"/>
        <w:autoSpaceDE/>
        <w:adjustRightInd/>
        <w:ind w:left="0" w:firstLine="709"/>
        <w:contextualSpacing/>
        <w:jc w:val="both"/>
      </w:pPr>
      <w:r w:rsidRPr="00EE0B71">
        <w:t xml:space="preserve">земельные </w:t>
      </w:r>
      <w:r w:rsidR="003E4D18" w:rsidRPr="00EE0B71">
        <w:t>участки, находящиеся в зоне обслуживания скоростным и ускоренным видами общественного транспорта;</w:t>
      </w:r>
    </w:p>
    <w:p w:rsidR="003E4D18" w:rsidRPr="00EE0B71" w:rsidRDefault="003E4D18" w:rsidP="003E4D18">
      <w:pPr>
        <w:pStyle w:val="a8"/>
        <w:autoSpaceDE/>
        <w:adjustRightInd/>
        <w:ind w:left="0" w:firstLine="709"/>
        <w:contextualSpacing/>
        <w:jc w:val="both"/>
      </w:pPr>
      <w:r w:rsidRPr="00EE0B71">
        <w:t>территории вблизи рекреационных ресурсов (водоемов, парков, лесопарков);</w:t>
      </w:r>
    </w:p>
    <w:p w:rsidR="003E4D18" w:rsidRPr="00EE0B71" w:rsidRDefault="003E4D18" w:rsidP="003E4D18">
      <w:pPr>
        <w:pStyle w:val="a8"/>
        <w:autoSpaceDE/>
        <w:adjustRightInd/>
        <w:ind w:left="0" w:firstLine="709"/>
        <w:contextualSpacing/>
        <w:jc w:val="both"/>
      </w:pPr>
      <w:r w:rsidRPr="00EE0B71">
        <w:t>центральная часть города.</w:t>
      </w:r>
    </w:p>
    <w:p w:rsidR="003E4D18" w:rsidRDefault="003E4D18" w:rsidP="003E4D18">
      <w:pPr>
        <w:pStyle w:val="a8"/>
        <w:ind w:left="0" w:firstLine="709"/>
        <w:jc w:val="both"/>
      </w:pPr>
      <w:r w:rsidRPr="00EE0B71">
        <w:t xml:space="preserve">В качестве таких территорий в Екатеринбурге можно отметить промышленные площадки заводов Уралтрансмаш, Уралпластик, Ювелиры Урала, жилой район Юг-Центр (индивидуальный жилищный фонд в структуре существующей застроенной городской территории), а также те, что осваиваются </w:t>
      </w:r>
      <w:r w:rsidR="00B678FD">
        <w:br/>
      </w:r>
      <w:r w:rsidRPr="00EE0B71">
        <w:t>в рамках комплексного устойчивого развития территорий</w:t>
      </w:r>
      <w:r w:rsidR="00221D64" w:rsidRPr="00EE0B71">
        <w:t xml:space="preserve"> (</w:t>
      </w:r>
      <w:r w:rsidR="004936BC">
        <w:t>П</w:t>
      </w:r>
      <w:r w:rsidR="00221D64" w:rsidRPr="00EE0B71">
        <w:t xml:space="preserve">риложение </w:t>
      </w:r>
      <w:r w:rsidR="00F23457">
        <w:t>1.</w:t>
      </w:r>
      <w:r w:rsidR="00732868" w:rsidRPr="00EE0B71">
        <w:t>5</w:t>
      </w:r>
      <w:r w:rsidR="00221D64" w:rsidRPr="00EE0B71">
        <w:t>)</w:t>
      </w:r>
      <w:r w:rsidRPr="00EE0B71">
        <w:t>.</w:t>
      </w:r>
    </w:p>
    <w:p w:rsidR="004936BC" w:rsidRPr="00EE0B71" w:rsidRDefault="004936BC" w:rsidP="003E4D18">
      <w:pPr>
        <w:pStyle w:val="a8"/>
        <w:ind w:left="0" w:firstLine="709"/>
        <w:jc w:val="both"/>
      </w:pPr>
    </w:p>
    <w:p w:rsidR="003E4D18" w:rsidRPr="004936BC" w:rsidRDefault="003E4D18" w:rsidP="004936BC">
      <w:pPr>
        <w:widowControl w:val="0"/>
        <w:ind w:firstLine="709"/>
        <w:jc w:val="both"/>
        <w:rPr>
          <w:b/>
          <w:szCs w:val="28"/>
        </w:rPr>
      </w:pPr>
      <w:r w:rsidRPr="004936BC">
        <w:rPr>
          <w:b/>
          <w:szCs w:val="28"/>
        </w:rPr>
        <w:t>Развитие водно-зеленого каркаса города, способствующее повышению качества городской среды</w:t>
      </w:r>
    </w:p>
    <w:p w:rsidR="003E4D18" w:rsidRPr="00EE0B71" w:rsidRDefault="003E4D18" w:rsidP="003E4D18">
      <w:pPr>
        <w:pStyle w:val="a8"/>
        <w:ind w:left="0" w:firstLine="709"/>
        <w:jc w:val="both"/>
      </w:pPr>
      <w:r w:rsidRPr="00EE0B71">
        <w:t>Одним из направлений градостроительного развития в рамках планируемой агломерации является формирование и сбережение полноценного сбалансированного природно-экологического каркаса, который формируется как основа развития зеленых пространств не только Екатеринбурга, но и близлежащих территорий, а также учитывает взаимосвязь с групповой системой расселения и организацией производительных сил в территориальном аспекте.</w:t>
      </w:r>
    </w:p>
    <w:p w:rsidR="003E4D18" w:rsidRPr="00B678FD" w:rsidRDefault="003E4D18" w:rsidP="003E4D18">
      <w:pPr>
        <w:pStyle w:val="a8"/>
        <w:ind w:left="0" w:firstLine="709"/>
        <w:jc w:val="both"/>
        <w:rPr>
          <w:spacing w:val="-4"/>
        </w:rPr>
      </w:pPr>
      <w:r w:rsidRPr="00B678FD">
        <w:rPr>
          <w:spacing w:val="-4"/>
        </w:rPr>
        <w:t>Развитие водно-зеленого каркаса Екатеринбурга будет направлено на создание единой системы зеленых пространств, включа</w:t>
      </w:r>
      <w:r w:rsidR="005407E4" w:rsidRPr="00B678FD">
        <w:rPr>
          <w:spacing w:val="-4"/>
        </w:rPr>
        <w:t>ющих</w:t>
      </w:r>
      <w:r w:rsidRPr="00B678FD">
        <w:rPr>
          <w:spacing w:val="-4"/>
        </w:rPr>
        <w:t xml:space="preserve"> в себя существующие зеленые зоны и определя</w:t>
      </w:r>
      <w:r w:rsidR="005407E4" w:rsidRPr="00B678FD">
        <w:rPr>
          <w:spacing w:val="-4"/>
        </w:rPr>
        <w:t>ю</w:t>
      </w:r>
      <w:r w:rsidR="005F48A3" w:rsidRPr="00B678FD">
        <w:rPr>
          <w:spacing w:val="-4"/>
        </w:rPr>
        <w:t>щих</w:t>
      </w:r>
      <w:r w:rsidRPr="00B678FD">
        <w:rPr>
          <w:spacing w:val="-4"/>
        </w:rPr>
        <w:t xml:space="preserve"> потенциальные территории</w:t>
      </w:r>
      <w:r w:rsidR="005407E4" w:rsidRPr="00B678FD">
        <w:rPr>
          <w:spacing w:val="-4"/>
        </w:rPr>
        <w:t>, на которых планируется создание</w:t>
      </w:r>
      <w:r w:rsidRPr="00B678FD">
        <w:rPr>
          <w:spacing w:val="-4"/>
        </w:rPr>
        <w:t xml:space="preserve"> </w:t>
      </w:r>
      <w:r w:rsidRPr="00B678FD">
        <w:rPr>
          <w:spacing w:val="-4"/>
        </w:rPr>
        <w:lastRenderedPageBreak/>
        <w:t xml:space="preserve">будущих парков и </w:t>
      </w:r>
      <w:r w:rsidR="005407E4" w:rsidRPr="00B678FD">
        <w:rPr>
          <w:spacing w:val="-4"/>
        </w:rPr>
        <w:t xml:space="preserve">прочих </w:t>
      </w:r>
      <w:r w:rsidRPr="00B678FD">
        <w:rPr>
          <w:spacing w:val="-4"/>
        </w:rPr>
        <w:t>недостающих элементов (</w:t>
      </w:r>
      <w:r w:rsidR="00B678FD" w:rsidRPr="00B678FD">
        <w:rPr>
          <w:spacing w:val="-4"/>
        </w:rPr>
        <w:t>П</w:t>
      </w:r>
      <w:r w:rsidRPr="00B678FD">
        <w:rPr>
          <w:spacing w:val="-4"/>
        </w:rPr>
        <w:t xml:space="preserve">риложение </w:t>
      </w:r>
      <w:r w:rsidR="00F23457">
        <w:rPr>
          <w:spacing w:val="-4"/>
        </w:rPr>
        <w:t>1.</w:t>
      </w:r>
      <w:r w:rsidR="00221D64" w:rsidRPr="00B678FD">
        <w:rPr>
          <w:spacing w:val="-4"/>
        </w:rPr>
        <w:t>6</w:t>
      </w:r>
      <w:r w:rsidRPr="00B678FD">
        <w:rPr>
          <w:spacing w:val="-4"/>
        </w:rPr>
        <w:t>).</w:t>
      </w:r>
    </w:p>
    <w:p w:rsidR="003E4D18" w:rsidRPr="00EE0B71" w:rsidRDefault="003E4D18" w:rsidP="003E4D18">
      <w:pPr>
        <w:pStyle w:val="a8"/>
        <w:ind w:left="0" w:firstLine="709"/>
        <w:jc w:val="both"/>
      </w:pPr>
      <w:r w:rsidRPr="00EE0B71">
        <w:t>Основные принципы развития водно-зеленого каркаса города:</w:t>
      </w:r>
    </w:p>
    <w:p w:rsidR="003E4D18" w:rsidRPr="00EE0B71" w:rsidRDefault="003E4D18" w:rsidP="003E4D18">
      <w:pPr>
        <w:pStyle w:val="a8"/>
        <w:ind w:left="0" w:firstLine="709"/>
        <w:jc w:val="both"/>
      </w:pPr>
      <w:r w:rsidRPr="00EE0B71">
        <w:t>сохранение и развитие естественных природных ресурсов города;</w:t>
      </w:r>
    </w:p>
    <w:p w:rsidR="003E4D18" w:rsidRPr="00EE0B71" w:rsidRDefault="003E4D18" w:rsidP="003E4D18">
      <w:pPr>
        <w:pStyle w:val="a8"/>
        <w:ind w:left="0" w:firstLine="709"/>
        <w:jc w:val="both"/>
      </w:pPr>
      <w:r w:rsidRPr="00EE0B71">
        <w:t>обеспечение доступа всем жителям к природным пространствам.</w:t>
      </w:r>
    </w:p>
    <w:p w:rsidR="003E4D18" w:rsidRPr="00EE0B71" w:rsidRDefault="003E4D18" w:rsidP="003E4D18">
      <w:pPr>
        <w:widowControl w:val="0"/>
        <w:ind w:firstLine="709"/>
        <w:jc w:val="both"/>
        <w:rPr>
          <w:szCs w:val="28"/>
        </w:rPr>
      </w:pPr>
      <w:r w:rsidRPr="00EE0B71">
        <w:rPr>
          <w:szCs w:val="28"/>
        </w:rPr>
        <w:t xml:space="preserve">Система озелененных территорий Екатеринбурга будет состоять из крупных лесопарковых клиньев, водно-зеленого диаметра, пересекающего город вдоль поймы реки, полос озеленения, разделяющих планировочные районы города. При этом она </w:t>
      </w:r>
      <w:r w:rsidRPr="00EE0B71">
        <w:t>д</w:t>
      </w:r>
      <w:r w:rsidRPr="00EE0B71">
        <w:rPr>
          <w:szCs w:val="28"/>
        </w:rPr>
        <w:t>ополняется внешним лесопарковым поясом и связывает внутригородские зеленые зоны между собой сетью озелененных улиц и бульваров.</w:t>
      </w:r>
    </w:p>
    <w:p w:rsidR="003E4D18" w:rsidRPr="00EE0B71" w:rsidRDefault="003E4D18" w:rsidP="003E4D18">
      <w:pPr>
        <w:widowControl w:val="0"/>
        <w:ind w:firstLine="709"/>
        <w:jc w:val="both"/>
        <w:rPr>
          <w:szCs w:val="24"/>
        </w:rPr>
      </w:pPr>
      <w:r w:rsidRPr="00EE0B71">
        <w:t>Городские и районные парки, сады жилых районов, скверы, бульвары, набережные</w:t>
      </w:r>
      <w:r w:rsidRPr="00EE0B71">
        <w:rPr>
          <w:szCs w:val="28"/>
        </w:rPr>
        <w:t xml:space="preserve"> планируется сформировать в единый водно-зеленый каркас, </w:t>
      </w:r>
      <w:r w:rsidRPr="00EE0B71">
        <w:rPr>
          <w:szCs w:val="28"/>
          <w:lang w:eastAsia="en-US"/>
        </w:rPr>
        <w:t>оказывающий активное структурирующее воздействие на планировочную организацию города</w:t>
      </w:r>
      <w:r w:rsidRPr="00EE0B71">
        <w:rPr>
          <w:szCs w:val="28"/>
        </w:rPr>
        <w:t xml:space="preserve"> и позволяющий обеспечить комфортную среду для досуга населения.</w:t>
      </w:r>
      <w:r w:rsidRPr="00EE0B71">
        <w:rPr>
          <w:szCs w:val="24"/>
        </w:rPr>
        <w:t xml:space="preserve"> Пересечения каркаса станут системой центров:</w:t>
      </w:r>
    </w:p>
    <w:p w:rsidR="003E4D18" w:rsidRPr="00EE0B71" w:rsidRDefault="003E4D18" w:rsidP="003E4D18">
      <w:pPr>
        <w:widowControl w:val="0"/>
        <w:ind w:firstLine="709"/>
        <w:jc w:val="both"/>
        <w:rPr>
          <w:szCs w:val="24"/>
        </w:rPr>
      </w:pPr>
      <w:r w:rsidRPr="00EE0B71">
        <w:rPr>
          <w:szCs w:val="24"/>
        </w:rPr>
        <w:t>деловой и социальной активности на основе объединения образовательных, научных и бизнес-объектов, привлечения зарубежных партнеров и инвесторов;</w:t>
      </w:r>
    </w:p>
    <w:p w:rsidR="003E4D18" w:rsidRPr="00EE0B71" w:rsidRDefault="003E4D18" w:rsidP="003E4D18">
      <w:pPr>
        <w:widowControl w:val="0"/>
        <w:ind w:firstLine="709"/>
        <w:jc w:val="both"/>
        <w:rPr>
          <w:rFonts w:eastAsia="Times New Roman"/>
          <w:szCs w:val="24"/>
        </w:rPr>
      </w:pPr>
      <w:r w:rsidRPr="00EE0B71">
        <w:rPr>
          <w:szCs w:val="24"/>
        </w:rPr>
        <w:t>культуры и досуга, оснащенных полноценной обслуживающей инфраструктурой.</w:t>
      </w:r>
    </w:p>
    <w:p w:rsidR="003E4D18" w:rsidRPr="00B678FD" w:rsidRDefault="003E4D18" w:rsidP="003E4D18">
      <w:pPr>
        <w:widowControl w:val="0"/>
        <w:ind w:firstLine="709"/>
        <w:jc w:val="both"/>
        <w:rPr>
          <w:spacing w:val="-4"/>
          <w:szCs w:val="28"/>
        </w:rPr>
      </w:pPr>
      <w:r w:rsidRPr="00B678FD">
        <w:rPr>
          <w:spacing w:val="-4"/>
          <w:szCs w:val="28"/>
        </w:rPr>
        <w:t>Для того</w:t>
      </w:r>
      <w:r w:rsidR="00B678FD" w:rsidRPr="00B678FD">
        <w:rPr>
          <w:spacing w:val="-4"/>
          <w:szCs w:val="28"/>
        </w:rPr>
        <w:t>,</w:t>
      </w:r>
      <w:r w:rsidRPr="00B678FD">
        <w:rPr>
          <w:spacing w:val="-4"/>
          <w:szCs w:val="28"/>
        </w:rPr>
        <w:t xml:space="preserve"> чтобы существующие водные объекты превратились в качественные точки развития городской среды, отдельные водоемы Екатеринбурга будут превращены в много</w:t>
      </w:r>
      <w:r w:rsidR="005407E4" w:rsidRPr="00B678FD">
        <w:rPr>
          <w:spacing w:val="-4"/>
          <w:szCs w:val="28"/>
        </w:rPr>
        <w:t>функциональные водные ландшафты</w:t>
      </w:r>
      <w:r w:rsidRPr="00B678FD">
        <w:rPr>
          <w:spacing w:val="-4"/>
          <w:szCs w:val="28"/>
        </w:rPr>
        <w:t xml:space="preserve"> с обеспечением удобного доступа к ним населения (восстановление Паркового пруда, северного берега озера Шарташ, ревитализация Верх-Исетского пруда).</w:t>
      </w:r>
    </w:p>
    <w:p w:rsidR="003E4D18" w:rsidRPr="00EE0B71" w:rsidRDefault="003E4D18" w:rsidP="003E4D18">
      <w:pPr>
        <w:ind w:firstLine="708"/>
        <w:jc w:val="center"/>
        <w:rPr>
          <w:szCs w:val="28"/>
        </w:rPr>
      </w:pPr>
    </w:p>
    <w:p w:rsidR="003E4D18" w:rsidRPr="004936BC" w:rsidRDefault="003E4D18" w:rsidP="004936BC">
      <w:pPr>
        <w:widowControl w:val="0"/>
        <w:ind w:firstLine="709"/>
        <w:rPr>
          <w:b/>
          <w:szCs w:val="28"/>
        </w:rPr>
      </w:pPr>
      <w:r w:rsidRPr="004936BC">
        <w:rPr>
          <w:b/>
          <w:szCs w:val="28"/>
        </w:rPr>
        <w:t>Ожидаемые результаты</w:t>
      </w:r>
    </w:p>
    <w:p w:rsidR="003E4D18" w:rsidRPr="00EE0B71" w:rsidRDefault="003E4D18" w:rsidP="003E4D18">
      <w:pPr>
        <w:widowControl w:val="0"/>
        <w:ind w:firstLine="709"/>
        <w:jc w:val="both"/>
        <w:rPr>
          <w:szCs w:val="28"/>
        </w:rPr>
      </w:pPr>
      <w:r w:rsidRPr="00EE0B71">
        <w:rPr>
          <w:szCs w:val="28"/>
        </w:rPr>
        <w:t>Повышение эффективности использования городских территорий;</w:t>
      </w:r>
    </w:p>
    <w:p w:rsidR="003E4D18" w:rsidRPr="00EE0B71" w:rsidRDefault="003E4D18" w:rsidP="003E4D18">
      <w:pPr>
        <w:widowControl w:val="0"/>
        <w:ind w:firstLine="709"/>
        <w:jc w:val="both"/>
        <w:rPr>
          <w:szCs w:val="28"/>
        </w:rPr>
      </w:pPr>
      <w:r w:rsidRPr="00EE0B71">
        <w:rPr>
          <w:szCs w:val="28"/>
        </w:rPr>
        <w:t>сохранение компактной планировочной структуры города</w:t>
      </w:r>
      <w:r w:rsidR="00B76763">
        <w:rPr>
          <w:szCs w:val="28"/>
        </w:rPr>
        <w:t xml:space="preserve"> </w:t>
      </w:r>
      <w:r w:rsidR="00B76763">
        <w:rPr>
          <w:rStyle w:val="FontStyle28"/>
          <w:spacing w:val="-4"/>
        </w:rPr>
        <w:t>(Таблица 13</w:t>
      </w:r>
      <w:r w:rsidR="00B76763" w:rsidRPr="008113FE">
        <w:rPr>
          <w:rStyle w:val="FontStyle28"/>
          <w:spacing w:val="-4"/>
        </w:rPr>
        <w:t>)</w:t>
      </w:r>
      <w:r w:rsidRPr="00EE0B71">
        <w:rPr>
          <w:szCs w:val="28"/>
        </w:rPr>
        <w:t>.</w:t>
      </w:r>
    </w:p>
    <w:p w:rsidR="003E4D18" w:rsidRPr="00EE0B71" w:rsidRDefault="003E4D18" w:rsidP="0085579B">
      <w:pPr>
        <w:pStyle w:val="2"/>
        <w:pageBreakBefore/>
        <w:ind w:firstLine="709"/>
        <w:jc w:val="left"/>
        <w:rPr>
          <w:rFonts w:cs="Times New Roman"/>
        </w:rPr>
      </w:pPr>
      <w:bookmarkStart w:id="389" w:name="_Toc501527595"/>
      <w:bookmarkStart w:id="390" w:name="_Toc500780418"/>
      <w:bookmarkStart w:id="391" w:name="_Toc508974821"/>
      <w:bookmarkStart w:id="392" w:name="_Toc509307003"/>
      <w:bookmarkStart w:id="393" w:name="_Toc510186711"/>
      <w:r w:rsidRPr="00EE0B71">
        <w:rPr>
          <w:rFonts w:cs="Times New Roman"/>
        </w:rPr>
        <w:lastRenderedPageBreak/>
        <w:t>Приоритет 3. Развитие городской среды</w:t>
      </w:r>
      <w:bookmarkEnd w:id="389"/>
      <w:bookmarkEnd w:id="390"/>
      <w:bookmarkEnd w:id="391"/>
      <w:bookmarkEnd w:id="392"/>
      <w:bookmarkEnd w:id="393"/>
    </w:p>
    <w:p w:rsidR="003E4D18" w:rsidRPr="00EE0B71" w:rsidRDefault="003E4D18" w:rsidP="0085579B">
      <w:pPr>
        <w:ind w:firstLine="709"/>
        <w:rPr>
          <w:szCs w:val="28"/>
        </w:rPr>
      </w:pPr>
    </w:p>
    <w:p w:rsidR="003E4D18" w:rsidRPr="0085579B" w:rsidRDefault="003E4D18" w:rsidP="0085579B">
      <w:pPr>
        <w:ind w:firstLine="709"/>
        <w:rPr>
          <w:b/>
          <w:szCs w:val="28"/>
        </w:rPr>
      </w:pPr>
      <w:r w:rsidRPr="0085579B">
        <w:rPr>
          <w:b/>
          <w:szCs w:val="28"/>
        </w:rPr>
        <w:t>Стратегическое видение будущего</w:t>
      </w:r>
    </w:p>
    <w:p w:rsidR="003E4D18" w:rsidRPr="00EE0B71" w:rsidRDefault="003E4D18" w:rsidP="0085579B">
      <w:pPr>
        <w:widowControl w:val="0"/>
        <w:ind w:firstLine="709"/>
        <w:jc w:val="both"/>
        <w:rPr>
          <w:szCs w:val="28"/>
        </w:rPr>
      </w:pPr>
      <w:r w:rsidRPr="00EE0B71">
        <w:rPr>
          <w:szCs w:val="28"/>
        </w:rPr>
        <w:t xml:space="preserve">Данный приоритет определяет возможные направления деятельности </w:t>
      </w:r>
      <w:r w:rsidR="00A4513C">
        <w:rPr>
          <w:szCs w:val="28"/>
        </w:rPr>
        <w:br/>
      </w:r>
      <w:r w:rsidRPr="00EE0B71">
        <w:rPr>
          <w:szCs w:val="28"/>
        </w:rPr>
        <w:t>по преобразованию и включению в единую систему существующих участков города, имеющих социально-культурное и историческое значение, а также перспективных для развития и выполнения функций пространств общественного назначения. Повышение качества и комфорта городской среды предусматривает развитие отдельных компонентов общественных пространств (структурно-функционального, визуально-эстетического, ценностно-смыслового наполнения городской среды). Элементами создаваемой системы общественных пространств Екатеринбурга являются зеленые зоны, расположенные в черте города и предназначенные для массового повседневного отдыха населения (лесопарки, парки, скверы), пешеходные улицы, бульвары, аллеи, площади, набережные, организованные места отдыха у воды.</w:t>
      </w:r>
    </w:p>
    <w:p w:rsidR="003E4D18" w:rsidRPr="00EE0B71" w:rsidRDefault="003E4D18" w:rsidP="0085579B">
      <w:pPr>
        <w:widowControl w:val="0"/>
        <w:ind w:firstLine="709"/>
        <w:jc w:val="both"/>
        <w:rPr>
          <w:szCs w:val="28"/>
        </w:rPr>
      </w:pPr>
    </w:p>
    <w:p w:rsidR="003E4D18" w:rsidRPr="0085579B" w:rsidRDefault="003E4D18" w:rsidP="0085579B">
      <w:pPr>
        <w:widowControl w:val="0"/>
        <w:ind w:firstLine="709"/>
        <w:rPr>
          <w:b/>
          <w:szCs w:val="28"/>
        </w:rPr>
      </w:pPr>
      <w:r w:rsidRPr="0085579B">
        <w:rPr>
          <w:b/>
          <w:szCs w:val="28"/>
        </w:rPr>
        <w:t>Целевой вектор</w:t>
      </w:r>
    </w:p>
    <w:p w:rsidR="003E4D18" w:rsidRPr="00EE0B71" w:rsidRDefault="003E4D18" w:rsidP="0085579B">
      <w:pPr>
        <w:widowControl w:val="0"/>
        <w:ind w:firstLine="709"/>
        <w:jc w:val="both"/>
        <w:rPr>
          <w:szCs w:val="28"/>
        </w:rPr>
      </w:pPr>
      <w:r w:rsidRPr="00EE0B71">
        <w:rPr>
          <w:szCs w:val="28"/>
        </w:rPr>
        <w:t>Формирование комфортной и разнообразной городской среды.</w:t>
      </w:r>
    </w:p>
    <w:p w:rsidR="003E4D18" w:rsidRPr="00EE0B71" w:rsidRDefault="003E4D18" w:rsidP="0085579B">
      <w:pPr>
        <w:widowControl w:val="0"/>
        <w:ind w:firstLine="709"/>
        <w:jc w:val="both"/>
        <w:rPr>
          <w:szCs w:val="28"/>
        </w:rPr>
      </w:pPr>
    </w:p>
    <w:p w:rsidR="003E4D18" w:rsidRPr="0085579B" w:rsidRDefault="003E4D18" w:rsidP="0085579B">
      <w:pPr>
        <w:widowControl w:val="0"/>
        <w:ind w:firstLine="709"/>
        <w:rPr>
          <w:b/>
          <w:szCs w:val="28"/>
        </w:rPr>
      </w:pPr>
      <w:r w:rsidRPr="0085579B">
        <w:rPr>
          <w:b/>
          <w:szCs w:val="28"/>
        </w:rPr>
        <w:t>Основные задачи</w:t>
      </w:r>
    </w:p>
    <w:p w:rsidR="003E4D18" w:rsidRPr="00EE0B71" w:rsidRDefault="003E4D18" w:rsidP="0085579B">
      <w:pPr>
        <w:widowControl w:val="0"/>
        <w:ind w:firstLine="709"/>
        <w:jc w:val="both"/>
        <w:rPr>
          <w:szCs w:val="28"/>
        </w:rPr>
      </w:pPr>
      <w:r w:rsidRPr="00EE0B71">
        <w:rPr>
          <w:szCs w:val="28"/>
        </w:rPr>
        <w:t xml:space="preserve">Создание системы качественных пространств, объединяющей отдельные территории города общественного назначения и связанной единой сетью путей пешеходного движения; </w:t>
      </w:r>
    </w:p>
    <w:p w:rsidR="003E4D18" w:rsidRPr="00EE0B71" w:rsidRDefault="003E4D18" w:rsidP="0085579B">
      <w:pPr>
        <w:widowControl w:val="0"/>
        <w:ind w:firstLine="709"/>
        <w:jc w:val="both"/>
        <w:rPr>
          <w:szCs w:val="28"/>
        </w:rPr>
      </w:pPr>
      <w:r w:rsidRPr="00EE0B71">
        <w:rPr>
          <w:szCs w:val="28"/>
        </w:rPr>
        <w:t xml:space="preserve">развитие идентичности города путем обновления архитектурного облика </w:t>
      </w:r>
      <w:r w:rsidR="00A4513C">
        <w:rPr>
          <w:szCs w:val="28"/>
        </w:rPr>
        <w:br/>
      </w:r>
      <w:r w:rsidRPr="00EE0B71">
        <w:rPr>
          <w:szCs w:val="28"/>
        </w:rPr>
        <w:t>с сохранением его историко-культурного наследия;</w:t>
      </w:r>
    </w:p>
    <w:p w:rsidR="003E4D18" w:rsidRPr="00EE0B71" w:rsidRDefault="003E4D18" w:rsidP="0085579B">
      <w:pPr>
        <w:widowControl w:val="0"/>
        <w:ind w:firstLine="709"/>
        <w:jc w:val="both"/>
        <w:rPr>
          <w:szCs w:val="28"/>
        </w:rPr>
      </w:pPr>
      <w:r w:rsidRPr="00EE0B71">
        <w:rPr>
          <w:szCs w:val="28"/>
        </w:rPr>
        <w:t>создание пространств, предназначенных для коммуникаций, творческой и спортивной активности горожан, а также проведения массовых мероприятий.</w:t>
      </w:r>
    </w:p>
    <w:p w:rsidR="003E4D18" w:rsidRPr="00EE0B71" w:rsidRDefault="003E4D18" w:rsidP="0085579B">
      <w:pPr>
        <w:widowControl w:val="0"/>
        <w:ind w:firstLine="709"/>
        <w:jc w:val="both"/>
        <w:rPr>
          <w:szCs w:val="28"/>
        </w:rPr>
      </w:pPr>
    </w:p>
    <w:p w:rsidR="003E4D18" w:rsidRPr="0085579B" w:rsidRDefault="003E4D18" w:rsidP="0085579B">
      <w:pPr>
        <w:widowControl w:val="0"/>
        <w:ind w:firstLine="709"/>
        <w:rPr>
          <w:b/>
          <w:szCs w:val="28"/>
        </w:rPr>
      </w:pPr>
      <w:r w:rsidRPr="0085579B">
        <w:rPr>
          <w:b/>
          <w:szCs w:val="28"/>
        </w:rPr>
        <w:t>Методы решения стратегических задач</w:t>
      </w:r>
    </w:p>
    <w:p w:rsidR="003E4D18" w:rsidRPr="0085579B" w:rsidRDefault="003E4D18" w:rsidP="0085579B">
      <w:pPr>
        <w:widowControl w:val="0"/>
        <w:ind w:firstLine="709"/>
        <w:jc w:val="both"/>
        <w:rPr>
          <w:b/>
          <w:szCs w:val="28"/>
        </w:rPr>
      </w:pPr>
      <w:r w:rsidRPr="0085579B">
        <w:rPr>
          <w:b/>
          <w:szCs w:val="28"/>
        </w:rPr>
        <w:t>Повышение качества структурно-функционального наполнения городской среды</w:t>
      </w:r>
    </w:p>
    <w:p w:rsidR="003E4D18" w:rsidRPr="00EE0B71" w:rsidRDefault="003E4D18" w:rsidP="0085579B">
      <w:pPr>
        <w:widowControl w:val="0"/>
        <w:ind w:firstLine="709"/>
        <w:jc w:val="both"/>
        <w:rPr>
          <w:szCs w:val="28"/>
        </w:rPr>
      </w:pPr>
      <w:r w:rsidRPr="00EE0B71">
        <w:rPr>
          <w:szCs w:val="28"/>
        </w:rPr>
        <w:t>Существующая пешеходная сеть города позволит объединить отдельные рекреационные участки в систему многофункциональных пространств общественного назначения и обеспечит их доступность для горожан вне зависимости от их местоположения в городе.</w:t>
      </w:r>
    </w:p>
    <w:p w:rsidR="003E4D18" w:rsidRPr="00EE0B71" w:rsidRDefault="003E4D18" w:rsidP="003E4D18">
      <w:pPr>
        <w:widowControl w:val="0"/>
        <w:ind w:firstLine="709"/>
        <w:jc w:val="both"/>
        <w:rPr>
          <w:szCs w:val="28"/>
        </w:rPr>
      </w:pPr>
      <w:r w:rsidRPr="00EE0B71">
        <w:rPr>
          <w:szCs w:val="28"/>
        </w:rPr>
        <w:t>Основные характеристики этой системы:</w:t>
      </w:r>
    </w:p>
    <w:p w:rsidR="003E4D18" w:rsidRPr="00EE0B71" w:rsidRDefault="003E4D18" w:rsidP="005F48A3">
      <w:pPr>
        <w:pStyle w:val="a8"/>
        <w:autoSpaceDE/>
        <w:adjustRightInd/>
        <w:ind w:left="0" w:firstLine="709"/>
        <w:contextualSpacing/>
        <w:jc w:val="both"/>
      </w:pPr>
      <w:r w:rsidRPr="00EE0B71">
        <w:rPr>
          <w:b/>
        </w:rPr>
        <w:t>Связность и доступность общественных пространств</w:t>
      </w:r>
      <w:r w:rsidRPr="00EE0B71">
        <w:t>.</w:t>
      </w:r>
      <w:r w:rsidR="005F48A3" w:rsidRPr="00EE0B71">
        <w:t xml:space="preserve"> </w:t>
      </w:r>
      <w:r w:rsidRPr="00EE0B71">
        <w:t xml:space="preserve">Существующее положение рекреационных территорий в городе – это развивающийся </w:t>
      </w:r>
      <w:r w:rsidR="00A4513C">
        <w:br/>
      </w:r>
      <w:r w:rsidRPr="00EE0B71">
        <w:t xml:space="preserve">в определенных направлениях каркас, формирующий отдельные места притяжения горожан. </w:t>
      </w:r>
    </w:p>
    <w:p w:rsidR="003E4D18" w:rsidRPr="00EE0B71" w:rsidRDefault="003E4D18" w:rsidP="003E4D18">
      <w:pPr>
        <w:widowControl w:val="0"/>
        <w:ind w:firstLine="709"/>
        <w:jc w:val="both"/>
        <w:rPr>
          <w:szCs w:val="28"/>
        </w:rPr>
      </w:pPr>
      <w:r w:rsidRPr="00EE0B71">
        <w:rPr>
          <w:szCs w:val="28"/>
        </w:rPr>
        <w:t xml:space="preserve">Организация единой системы общественных пространств предполагает создание оптимальных направлений движения, позволяющих объединить все точки притяжения жителей города, сократить время, затраченное пешеходом </w:t>
      </w:r>
      <w:r w:rsidR="00A4513C">
        <w:rPr>
          <w:szCs w:val="28"/>
        </w:rPr>
        <w:br/>
      </w:r>
      <w:r w:rsidRPr="00EE0B71">
        <w:rPr>
          <w:szCs w:val="28"/>
        </w:rPr>
        <w:lastRenderedPageBreak/>
        <w:t>в пути к месту назначения, а также увеличить количество зеленых зон</w:t>
      </w:r>
      <w:r w:rsidRPr="00EE0B71">
        <w:rPr>
          <w:rStyle w:val="aff"/>
          <w:szCs w:val="28"/>
        </w:rPr>
        <w:footnoteReference w:id="22"/>
      </w:r>
      <w:r w:rsidRPr="00EE0B71">
        <w:rPr>
          <w:szCs w:val="28"/>
        </w:rPr>
        <w:t xml:space="preserve">. Реконструкция существующих участков пешеходного движения проводится </w:t>
      </w:r>
      <w:r w:rsidR="00A4513C">
        <w:rPr>
          <w:szCs w:val="28"/>
        </w:rPr>
        <w:br/>
      </w:r>
      <w:r w:rsidRPr="00EE0B71">
        <w:rPr>
          <w:szCs w:val="28"/>
        </w:rPr>
        <w:t xml:space="preserve">с учетом необходимости обеспечения доступности общественных пространств Екатеринбурга для всех категорий горожан, включая маломобильные группы населения, определения максимально простой траектории движения с наименьшим количеством преград, обходных путей, а также организации площадок </w:t>
      </w:r>
      <w:r w:rsidR="0002286C">
        <w:rPr>
          <w:szCs w:val="28"/>
        </w:rPr>
        <w:br/>
      </w:r>
      <w:r w:rsidRPr="00EE0B71">
        <w:rPr>
          <w:szCs w:val="28"/>
        </w:rPr>
        <w:t xml:space="preserve">для кратковременной остановки пешеходов, позволяющих ознакомиться </w:t>
      </w:r>
      <w:r w:rsidR="00A4513C">
        <w:rPr>
          <w:szCs w:val="28"/>
        </w:rPr>
        <w:br/>
      </w:r>
      <w:r w:rsidRPr="00EE0B71">
        <w:rPr>
          <w:szCs w:val="28"/>
        </w:rPr>
        <w:t>с окружающей застройкой или отдельными знаковыми объектами города.</w:t>
      </w:r>
    </w:p>
    <w:p w:rsidR="003E4D18" w:rsidRPr="00EE0B71" w:rsidRDefault="003E4D18" w:rsidP="005F48A3">
      <w:pPr>
        <w:pStyle w:val="a8"/>
        <w:autoSpaceDE/>
        <w:adjustRightInd/>
        <w:ind w:left="0" w:firstLine="709"/>
        <w:contextualSpacing/>
        <w:jc w:val="both"/>
      </w:pPr>
      <w:r w:rsidRPr="00EE0B71">
        <w:rPr>
          <w:b/>
        </w:rPr>
        <w:t>Комфортное пребывание горожан на территориях общественных пространств</w:t>
      </w:r>
      <w:r w:rsidRPr="00EE0B71">
        <w:t>.</w:t>
      </w:r>
      <w:r w:rsidR="005F48A3" w:rsidRPr="00EE0B71">
        <w:t xml:space="preserve"> </w:t>
      </w:r>
      <w:r w:rsidRPr="00EE0B71">
        <w:t xml:space="preserve">Обеспечение таких условий предполагает пересмотр планировочного решения отдельных скверов и парков для дальнейшей оптимизации существующих и создания транзитных направлений пешеходного движения (дополнительные участки пешеходного движения, введенные </w:t>
      </w:r>
      <w:r w:rsidR="00A4513C">
        <w:br/>
      </w:r>
      <w:r w:rsidRPr="00EE0B71">
        <w:t>в сформированную планировочную структуру рекреационных пространств или проходящие по их границам), функционального назначения рекреационных территорий и участков среды, расположенных вблизи крупных учебных заведений, торговых центров, административных зданий, вдоль автомагистралей, прибрежных территорий основных водных артерий города.</w:t>
      </w:r>
    </w:p>
    <w:p w:rsidR="003E4D18" w:rsidRPr="00EE0B71" w:rsidRDefault="003E4D18" w:rsidP="003E4D18">
      <w:pPr>
        <w:pStyle w:val="a8"/>
        <w:ind w:left="0" w:firstLine="709"/>
        <w:jc w:val="both"/>
      </w:pPr>
      <w:r w:rsidRPr="00EE0B71">
        <w:t>Оптимизация путей движения в границах общественных пространств предполагает разделение потоков пешеходов и немоторизованных видов транспорта, что позволит повысить уровень безопасности и комфорта пешеходов на прогулочных маршрутах, определить положение локальных объектов притяжения (малых архитектурных форм, нестационарного оборудования, элементов средового дизайна и технического оснащения), а также участков, предназначенных для различных видов активности горожан (культурной, творческой, спортивной).</w:t>
      </w:r>
    </w:p>
    <w:p w:rsidR="003E4D18" w:rsidRPr="00A4513C" w:rsidRDefault="003E4D18" w:rsidP="005B0E17">
      <w:pPr>
        <w:widowControl w:val="0"/>
        <w:ind w:firstLine="709"/>
        <w:contextualSpacing/>
        <w:jc w:val="both"/>
        <w:rPr>
          <w:spacing w:val="-4"/>
          <w:szCs w:val="28"/>
        </w:rPr>
      </w:pPr>
      <w:r w:rsidRPr="00A4513C">
        <w:rPr>
          <w:b/>
          <w:spacing w:val="-4"/>
        </w:rPr>
        <w:t>Многофункциональность и эффективность использования общественных пространств</w:t>
      </w:r>
      <w:r w:rsidRPr="00A4513C">
        <w:rPr>
          <w:spacing w:val="-4"/>
        </w:rPr>
        <w:t>.</w:t>
      </w:r>
      <w:r w:rsidR="005F48A3" w:rsidRPr="00A4513C">
        <w:rPr>
          <w:spacing w:val="-4"/>
        </w:rPr>
        <w:t xml:space="preserve"> </w:t>
      </w:r>
      <w:r w:rsidRPr="00A4513C">
        <w:rPr>
          <w:spacing w:val="-4"/>
          <w:szCs w:val="28"/>
        </w:rPr>
        <w:t xml:space="preserve">Интеграция общественных пространств в культурную жизнь города основана на расширении существующего и внедрении нового функционального наполнения территории, включая реализацию коммерческих инициатив, а также использование их в ходе организации значимых для города социокультурных проектов. </w:t>
      </w:r>
    </w:p>
    <w:p w:rsidR="003E4D18" w:rsidRPr="00EE0B71" w:rsidRDefault="003E4D18" w:rsidP="005B0E17">
      <w:pPr>
        <w:widowControl w:val="0"/>
        <w:ind w:firstLine="709"/>
        <w:jc w:val="both"/>
        <w:rPr>
          <w:szCs w:val="28"/>
        </w:rPr>
      </w:pPr>
      <w:r w:rsidRPr="00EE0B71">
        <w:rPr>
          <w:szCs w:val="28"/>
        </w:rPr>
        <w:t>Для популяризации общественных пространств среди населения необходимо наполнить их тематическими мероприятиями, создать постоянные и временные специализированные площадки, а также использовать в среде трансформируемое оборудование. Важной для горожан на таких территориях становится возможность приобрести во временное использование спортивный инвентарь, посетить стационарные торгово-выставочные павильоны или расположенные рядом культурные и просветительские центры.</w:t>
      </w:r>
    </w:p>
    <w:p w:rsidR="003E4D18" w:rsidRPr="00EE0B71" w:rsidRDefault="003E4D18" w:rsidP="005B0E17">
      <w:pPr>
        <w:widowControl w:val="0"/>
        <w:ind w:firstLine="709"/>
        <w:jc w:val="both"/>
        <w:rPr>
          <w:szCs w:val="28"/>
        </w:rPr>
      </w:pPr>
      <w:r w:rsidRPr="00EE0B71">
        <w:rPr>
          <w:szCs w:val="28"/>
        </w:rPr>
        <w:t xml:space="preserve">Повышение эффективности использования рекреационных пространств, расположенных в историческом центре города, и территорий районов, удаленных </w:t>
      </w:r>
      <w:r w:rsidRPr="00EE0B71">
        <w:rPr>
          <w:szCs w:val="28"/>
        </w:rPr>
        <w:lastRenderedPageBreak/>
        <w:t>от центра, возможно при обновлении благоустройства,</w:t>
      </w:r>
      <w:r w:rsidR="0085579B">
        <w:rPr>
          <w:szCs w:val="28"/>
        </w:rPr>
        <w:t xml:space="preserve"> </w:t>
      </w:r>
      <w:r w:rsidRPr="00EE0B71">
        <w:rPr>
          <w:szCs w:val="28"/>
        </w:rPr>
        <w:t>расширении функций и введении современных интерактивных технологий, способствующих распространению информации среди горожан об истории города, района, отдельных объектов. Таким образом создаются новые центры активности горожан. Их рассредоточение в системе общественных пространств позволяет вовлечь жителей города в инициативные проекты и культурно-просветительские мероприятия, проводимые органами местного самоуправления, представителями городских сообществ, общественными организациями.</w:t>
      </w:r>
    </w:p>
    <w:p w:rsidR="003E4D18" w:rsidRPr="00EE0B71" w:rsidRDefault="003E4D18" w:rsidP="003E4D18">
      <w:pPr>
        <w:widowControl w:val="0"/>
        <w:ind w:firstLine="709"/>
        <w:jc w:val="both"/>
        <w:rPr>
          <w:szCs w:val="28"/>
        </w:rPr>
      </w:pPr>
    </w:p>
    <w:p w:rsidR="003E4D18" w:rsidRPr="0085579B" w:rsidRDefault="003E4D18" w:rsidP="0085579B">
      <w:pPr>
        <w:widowControl w:val="0"/>
        <w:ind w:firstLine="709"/>
        <w:rPr>
          <w:b/>
          <w:szCs w:val="28"/>
        </w:rPr>
      </w:pPr>
      <w:r w:rsidRPr="0085579B">
        <w:rPr>
          <w:b/>
          <w:szCs w:val="28"/>
        </w:rPr>
        <w:t>Эстетика облика и визуальное восприятие городской среды</w:t>
      </w:r>
    </w:p>
    <w:p w:rsidR="003E4D18" w:rsidRPr="00EE0B71" w:rsidRDefault="003E4D18" w:rsidP="003E4D18">
      <w:pPr>
        <w:widowControl w:val="0"/>
        <w:ind w:firstLine="709"/>
        <w:jc w:val="both"/>
        <w:rPr>
          <w:szCs w:val="28"/>
        </w:rPr>
      </w:pPr>
      <w:r w:rsidRPr="00EE0B71">
        <w:rPr>
          <w:szCs w:val="28"/>
        </w:rPr>
        <w:t xml:space="preserve">Комфортное пребывание в городе во многом зависит от архитектурного облика его исторической и современной застройки. Существующие здания создают фронтальную линию улиц, формируют окружение общественных пространств, определяют линию городского силуэта. </w:t>
      </w:r>
    </w:p>
    <w:p w:rsidR="003E4D18" w:rsidRPr="00EE0B71" w:rsidRDefault="003E4D18" w:rsidP="003E4D18">
      <w:pPr>
        <w:widowControl w:val="0"/>
        <w:ind w:firstLine="709"/>
        <w:jc w:val="both"/>
        <w:rPr>
          <w:szCs w:val="28"/>
        </w:rPr>
      </w:pPr>
      <w:r w:rsidRPr="00EE0B71">
        <w:rPr>
          <w:szCs w:val="28"/>
        </w:rPr>
        <w:t>Облик Екатеринбурга в настоящее время сформирован историческими постройками, объединенными масштабом, стилем и колористическим</w:t>
      </w:r>
      <w:r w:rsidR="005B0E17" w:rsidRPr="00EE0B71">
        <w:rPr>
          <w:szCs w:val="28"/>
        </w:rPr>
        <w:br/>
      </w:r>
      <w:r w:rsidRPr="00EE0B71">
        <w:rPr>
          <w:szCs w:val="28"/>
        </w:rPr>
        <w:t>решением фасадов, а также современной застройкой. Сохранение облика существующего фонда объектов капитального строительства предусматривает восстановление фасадов, ликвидацию визуального шума (информационных, рекламных конструкций), определе</w:t>
      </w:r>
      <w:r w:rsidR="005B0E17" w:rsidRPr="00EE0B71">
        <w:rPr>
          <w:szCs w:val="28"/>
        </w:rPr>
        <w:t>ние положения дополнительных</w:t>
      </w:r>
      <w:r w:rsidR="0002286C">
        <w:rPr>
          <w:szCs w:val="28"/>
        </w:rPr>
        <w:t xml:space="preserve"> </w:t>
      </w:r>
      <w:r w:rsidRPr="00EE0B71">
        <w:rPr>
          <w:szCs w:val="28"/>
        </w:rPr>
        <w:t>элементов и устройств, размещаемых на фасадах и необходимых для эксплуатации здания. Вместе с этим соблюдение масштаба (высотности, объемно-пространственного решения зданий), колористических характеристик среды города в ходе современного строительства позволит скорректировать высотный уровень застройки улиц, а также вписать вновь возводимые</w:t>
      </w:r>
      <w:r w:rsidR="0002286C">
        <w:rPr>
          <w:szCs w:val="28"/>
        </w:rPr>
        <w:t xml:space="preserve"> </w:t>
      </w:r>
      <w:r w:rsidRPr="00EE0B71">
        <w:rPr>
          <w:szCs w:val="28"/>
        </w:rPr>
        <w:t>объекты в сформированную среду города. Создание единой высотной</w:t>
      </w:r>
      <w:r w:rsidR="0002286C">
        <w:rPr>
          <w:szCs w:val="28"/>
        </w:rPr>
        <w:t xml:space="preserve"> </w:t>
      </w:r>
      <w:r w:rsidRPr="00EE0B71">
        <w:rPr>
          <w:szCs w:val="28"/>
        </w:rPr>
        <w:t>линии существующей застройки также во</w:t>
      </w:r>
      <w:r w:rsidR="005B0E17" w:rsidRPr="00EE0B71">
        <w:rPr>
          <w:szCs w:val="28"/>
        </w:rPr>
        <w:t>зможно при возведении</w:t>
      </w:r>
      <w:r w:rsidR="0002286C">
        <w:rPr>
          <w:szCs w:val="28"/>
        </w:rPr>
        <w:t xml:space="preserve"> </w:t>
      </w:r>
      <w:r w:rsidRPr="00EE0B71">
        <w:rPr>
          <w:szCs w:val="28"/>
        </w:rPr>
        <w:t>отдельных высотных акцентов, положение которых определяется с учетом сформированной градостроительной ситуации, рельефа и природного комплекса Екатеринбурга.</w:t>
      </w:r>
    </w:p>
    <w:p w:rsidR="003E4D18" w:rsidRPr="00EE0B71" w:rsidRDefault="003E4D18" w:rsidP="003E4D18">
      <w:pPr>
        <w:widowControl w:val="0"/>
        <w:ind w:firstLine="709"/>
        <w:jc w:val="both"/>
        <w:rPr>
          <w:szCs w:val="28"/>
          <w:shd w:val="clear" w:color="auto" w:fill="FFFFFF"/>
        </w:rPr>
      </w:pPr>
    </w:p>
    <w:p w:rsidR="003E4D18" w:rsidRPr="0085579B" w:rsidRDefault="003E4D18" w:rsidP="007C0E59">
      <w:pPr>
        <w:widowControl w:val="0"/>
        <w:ind w:firstLine="709"/>
        <w:jc w:val="both"/>
        <w:rPr>
          <w:rFonts w:eastAsia="Times New Roman"/>
          <w:b/>
          <w:bCs/>
          <w:szCs w:val="28"/>
        </w:rPr>
      </w:pPr>
      <w:r w:rsidRPr="0085579B">
        <w:rPr>
          <w:rFonts w:eastAsia="Times New Roman"/>
          <w:b/>
          <w:bCs/>
          <w:szCs w:val="28"/>
        </w:rPr>
        <w:t>Сохранение и развитие системы ценностей города и смыслов уникальных городских пространств</w:t>
      </w:r>
    </w:p>
    <w:p w:rsidR="003E4D18" w:rsidRPr="00EE0B71" w:rsidRDefault="003E4D18" w:rsidP="005B0E17">
      <w:pPr>
        <w:widowControl w:val="0"/>
        <w:ind w:firstLine="709"/>
        <w:jc w:val="both"/>
        <w:rPr>
          <w:szCs w:val="28"/>
        </w:rPr>
      </w:pPr>
      <w:r w:rsidRPr="00EE0B71">
        <w:rPr>
          <w:szCs w:val="28"/>
        </w:rPr>
        <w:t>Наполнение новыми смыслами существующих рекреационных территорий, включенных в систему общественных пространств, позволит определить уникальность исторического развития и современного состояния отдельных районов города, создать хорошее настроение жител</w:t>
      </w:r>
      <w:r w:rsidR="00A4513C">
        <w:rPr>
          <w:szCs w:val="28"/>
        </w:rPr>
        <w:t>ям</w:t>
      </w:r>
      <w:r w:rsidRPr="00EE0B71">
        <w:rPr>
          <w:szCs w:val="28"/>
        </w:rPr>
        <w:t>.</w:t>
      </w:r>
    </w:p>
    <w:p w:rsidR="003E4D18" w:rsidRPr="00EE0B71" w:rsidRDefault="003E4D18" w:rsidP="005B0E17">
      <w:pPr>
        <w:widowControl w:val="0"/>
        <w:ind w:firstLine="709"/>
        <w:jc w:val="both"/>
        <w:rPr>
          <w:szCs w:val="28"/>
        </w:rPr>
      </w:pPr>
      <w:r w:rsidRPr="00EE0B71">
        <w:rPr>
          <w:szCs w:val="28"/>
        </w:rPr>
        <w:t>Основные аспекты восприятия горожанами общественных пространств:</w:t>
      </w:r>
    </w:p>
    <w:p w:rsidR="003E4D18" w:rsidRPr="00EE0B71" w:rsidRDefault="003E4D18" w:rsidP="005B0E17">
      <w:pPr>
        <w:widowControl w:val="0"/>
        <w:ind w:firstLine="709"/>
        <w:jc w:val="both"/>
        <w:rPr>
          <w:rFonts w:eastAsia="Times New Roman"/>
          <w:szCs w:val="28"/>
        </w:rPr>
      </w:pPr>
      <w:r w:rsidRPr="00EE0B71">
        <w:rPr>
          <w:b/>
        </w:rPr>
        <w:t>Идентификация человека в городе и отождествление себя с местом</w:t>
      </w:r>
      <w:r w:rsidRPr="00EE0B71">
        <w:t>.</w:t>
      </w:r>
      <w:r w:rsidR="005F48A3" w:rsidRPr="00EE0B71">
        <w:t xml:space="preserve"> </w:t>
      </w:r>
      <w:r w:rsidRPr="00EE0B71">
        <w:rPr>
          <w:rFonts w:eastAsia="Times New Roman"/>
          <w:szCs w:val="28"/>
        </w:rPr>
        <w:t xml:space="preserve">Идентификация городского пространства осуществляется горожанином посредством визуальной фиксации отдельных городских объектов, обладающих для него уникальным смыслом. </w:t>
      </w:r>
    </w:p>
    <w:p w:rsidR="003E4D18" w:rsidRPr="00EE0B71" w:rsidRDefault="003E4D18" w:rsidP="005B0E17">
      <w:pPr>
        <w:widowControl w:val="0"/>
        <w:ind w:firstLine="709"/>
        <w:jc w:val="both"/>
        <w:rPr>
          <w:rFonts w:eastAsia="Times New Roman"/>
          <w:szCs w:val="28"/>
        </w:rPr>
      </w:pPr>
      <w:r w:rsidRPr="00EE0B71">
        <w:rPr>
          <w:rFonts w:eastAsia="Times New Roman"/>
          <w:szCs w:val="28"/>
        </w:rPr>
        <w:t xml:space="preserve">Такие объекты можно объединить в следующие группы: исторические здания, современные здания, малые архитектурные сооружения (городская скульптура, памятники), средовые элементы и элементы благоустройства. Выявление этих объектов в границах рекреационных территорий, а также создание </w:t>
      </w:r>
      <w:r w:rsidRPr="00EE0B71">
        <w:rPr>
          <w:rFonts w:eastAsia="Times New Roman"/>
          <w:szCs w:val="28"/>
        </w:rPr>
        <w:lastRenderedPageBreak/>
        <w:t>новых символов уникальности города (скульптурные композиции, мемориальные, памятные доски, нестационарные объекты) позвол</w:t>
      </w:r>
      <w:r w:rsidR="0032716F" w:rsidRPr="00EE0B71">
        <w:rPr>
          <w:rFonts w:eastAsia="Times New Roman"/>
          <w:szCs w:val="28"/>
        </w:rPr>
        <w:t>я</w:t>
      </w:r>
      <w:r w:rsidRPr="00EE0B71">
        <w:rPr>
          <w:rFonts w:eastAsia="Times New Roman"/>
          <w:szCs w:val="28"/>
        </w:rPr>
        <w:t xml:space="preserve">т создать своеобразный маршрут памяти города, наполнить смыслом каждое посещение общественного пространства, создать благоприятные условия для интеллектуального и духовного воспитания горожан. </w:t>
      </w:r>
    </w:p>
    <w:p w:rsidR="003E4D18" w:rsidRPr="00EE0B71" w:rsidRDefault="003E4D18" w:rsidP="005F48A3">
      <w:pPr>
        <w:pStyle w:val="a8"/>
        <w:ind w:left="0" w:firstLine="709"/>
        <w:jc w:val="both"/>
      </w:pPr>
      <w:r w:rsidRPr="00EE0B71">
        <w:rPr>
          <w:b/>
        </w:rPr>
        <w:t>Психологический комфорт городской среды</w:t>
      </w:r>
      <w:r w:rsidRPr="00EE0B71">
        <w:t>.</w:t>
      </w:r>
      <w:r w:rsidR="005F48A3" w:rsidRPr="00EE0B71">
        <w:t xml:space="preserve"> </w:t>
      </w:r>
      <w:r w:rsidRPr="00EE0B71">
        <w:t>Повышение качества городской среды предполагает создание комфортных условий для достижения человеком психологического и духовного комфорта. Введение в городскую среду элементов ландшафтной архитектуры, живой природы и элементов средового дизайна, обеспечивающих комфортные условия для общения, позволит создать новые зеленые зоны и ввести существующие в систему общественных пространств. Восстановление и оздоровление имеющихся зеленых насаждений и высадка новых приобретают особое значение в ходе объединения всех пространств общественного назначения. Озеленение в подобной системе служит буферной зоной в тех участках городской среды, где создание связей элементов системы посредством пешеходных путей не представляется возможным, а также является основным элементом благоустройства.</w:t>
      </w:r>
    </w:p>
    <w:p w:rsidR="003E4D18" w:rsidRPr="00EE0B71" w:rsidRDefault="003E4D18" w:rsidP="003E4D18">
      <w:pPr>
        <w:widowControl w:val="0"/>
        <w:ind w:firstLine="709"/>
        <w:jc w:val="both"/>
        <w:rPr>
          <w:szCs w:val="28"/>
        </w:rPr>
      </w:pPr>
      <w:r w:rsidRPr="00EE0B71">
        <w:rPr>
          <w:szCs w:val="28"/>
        </w:rPr>
        <w:t xml:space="preserve">Сделать акцент на отдельных элементах городской среды, облегчить ориентирование человека в городе, а также поддержать общую колористическую концепцию застройки позволит создание и введение единой схемы цветового решения фасадов существующих и вновь возводимых объектов. Основные положения схемы цветового решения фасадов Екатеринбурга определяются с учетом типа застройки, а также положения в общей градостроительной ситуации. Так, архитектура центральной части города может быть представлена в спокойной гамме, характерной для классической архитектуры, а в удаленных районах города приемлемо использование более насыщенной цветовой гаммы. </w:t>
      </w:r>
    </w:p>
    <w:p w:rsidR="003E4D18" w:rsidRPr="00EE0B71" w:rsidRDefault="003E4D18" w:rsidP="003E4D18">
      <w:pPr>
        <w:widowControl w:val="0"/>
        <w:ind w:firstLine="709"/>
        <w:jc w:val="both"/>
        <w:rPr>
          <w:szCs w:val="28"/>
        </w:rPr>
      </w:pPr>
    </w:p>
    <w:p w:rsidR="003E4D18" w:rsidRPr="0085579B" w:rsidRDefault="003E4D18" w:rsidP="0085579B">
      <w:pPr>
        <w:widowControl w:val="0"/>
        <w:ind w:firstLine="709"/>
        <w:rPr>
          <w:b/>
          <w:szCs w:val="28"/>
        </w:rPr>
      </w:pPr>
      <w:r w:rsidRPr="0085579B">
        <w:rPr>
          <w:b/>
          <w:szCs w:val="28"/>
        </w:rPr>
        <w:t>Ожидаемые результаты</w:t>
      </w:r>
    </w:p>
    <w:p w:rsidR="003E4D18" w:rsidRPr="00EE0B71" w:rsidRDefault="003E4D18" w:rsidP="003E4D18">
      <w:pPr>
        <w:widowControl w:val="0"/>
        <w:ind w:firstLine="709"/>
        <w:jc w:val="both"/>
        <w:rPr>
          <w:szCs w:val="28"/>
        </w:rPr>
      </w:pPr>
      <w:r w:rsidRPr="00EE0B71">
        <w:rPr>
          <w:szCs w:val="28"/>
        </w:rPr>
        <w:t>Повышение качества и интенсивности использования общественных пространств;</w:t>
      </w:r>
    </w:p>
    <w:p w:rsidR="003E4D18" w:rsidRPr="00EE0B71" w:rsidRDefault="003E4D18" w:rsidP="003E4D18">
      <w:pPr>
        <w:widowControl w:val="0"/>
        <w:ind w:firstLine="709"/>
        <w:jc w:val="both"/>
        <w:rPr>
          <w:szCs w:val="28"/>
        </w:rPr>
      </w:pPr>
      <w:r w:rsidRPr="00EE0B71">
        <w:rPr>
          <w:szCs w:val="28"/>
        </w:rPr>
        <w:t>увеличение архитектурной привлекательности города;</w:t>
      </w:r>
    </w:p>
    <w:p w:rsidR="003E4D18" w:rsidRPr="00EE0B71" w:rsidRDefault="003E4D18" w:rsidP="003E4D18">
      <w:pPr>
        <w:widowControl w:val="0"/>
        <w:ind w:firstLine="709"/>
        <w:jc w:val="both"/>
        <w:rPr>
          <w:szCs w:val="28"/>
        </w:rPr>
      </w:pPr>
      <w:r w:rsidRPr="00EE0B71">
        <w:rPr>
          <w:szCs w:val="28"/>
        </w:rPr>
        <w:t>вовлечение населения города в процесс градостроительного планирования, направленного на развитие приоритетных городских территорий</w:t>
      </w:r>
      <w:r w:rsidR="00B76763">
        <w:rPr>
          <w:szCs w:val="28"/>
        </w:rPr>
        <w:t xml:space="preserve"> </w:t>
      </w:r>
      <w:r w:rsidR="00B76763">
        <w:rPr>
          <w:rStyle w:val="FontStyle28"/>
          <w:spacing w:val="-4"/>
        </w:rPr>
        <w:t>(Таблица 13</w:t>
      </w:r>
      <w:r w:rsidR="00B76763" w:rsidRPr="008113FE">
        <w:rPr>
          <w:rStyle w:val="FontStyle28"/>
          <w:spacing w:val="-4"/>
        </w:rPr>
        <w:t>)</w:t>
      </w:r>
      <w:r w:rsidRPr="00EE0B71">
        <w:rPr>
          <w:szCs w:val="28"/>
        </w:rPr>
        <w:t>.</w:t>
      </w:r>
    </w:p>
    <w:p w:rsidR="00980B11" w:rsidRPr="00EE0B71" w:rsidRDefault="001C787F" w:rsidP="00980B11">
      <w:pPr>
        <w:widowControl w:val="0"/>
        <w:ind w:firstLine="709"/>
        <w:jc w:val="both"/>
        <w:sectPr w:rsidR="00980B11" w:rsidRPr="00EE0B71" w:rsidSect="005A69AE">
          <w:headerReference w:type="default" r:id="rId96"/>
          <w:footerReference w:type="default" r:id="rId97"/>
          <w:headerReference w:type="first" r:id="rId98"/>
          <w:footerReference w:type="first" r:id="rId99"/>
          <w:footnotePr>
            <w:numRestart w:val="eachPage"/>
          </w:footnotePr>
          <w:pgSz w:w="11906" w:h="16838" w:code="9"/>
          <w:pgMar w:top="1134" w:right="851" w:bottom="1134" w:left="1134" w:header="709" w:footer="709" w:gutter="0"/>
          <w:cols w:space="708"/>
          <w:docGrid w:linePitch="381"/>
        </w:sectPr>
      </w:pPr>
      <w:r w:rsidRPr="00EE0B71">
        <w:rPr>
          <w:szCs w:val="28"/>
        </w:rPr>
        <w:t xml:space="preserve"> </w:t>
      </w:r>
    </w:p>
    <w:p w:rsidR="00BA2E4B" w:rsidRPr="006E5673" w:rsidRDefault="00F12DE3" w:rsidP="006E5673">
      <w:pPr>
        <w:pStyle w:val="1"/>
        <w:ind w:firstLine="709"/>
        <w:jc w:val="left"/>
        <w:rPr>
          <w:rFonts w:cs="Times New Roman"/>
          <w:spacing w:val="-4"/>
        </w:rPr>
      </w:pPr>
      <w:bookmarkStart w:id="394" w:name="_Toc510186712"/>
      <w:r w:rsidRPr="006E5673">
        <w:rPr>
          <w:rFonts w:cs="Times New Roman"/>
          <w:spacing w:val="-4"/>
        </w:rPr>
        <w:lastRenderedPageBreak/>
        <w:t xml:space="preserve">РАЗДЕЛ </w:t>
      </w:r>
      <w:r w:rsidR="00BA2E4B" w:rsidRPr="006E5673">
        <w:rPr>
          <w:rFonts w:cs="Times New Roman"/>
          <w:spacing w:val="-4"/>
        </w:rPr>
        <w:t>V</w:t>
      </w:r>
      <w:r w:rsidR="006E5673" w:rsidRPr="006E5673">
        <w:rPr>
          <w:rFonts w:cs="Times New Roman"/>
          <w:spacing w:val="-4"/>
        </w:rPr>
        <w:t>.</w:t>
      </w:r>
      <w:r w:rsidR="00BA2E4B" w:rsidRPr="006E5673">
        <w:rPr>
          <w:rFonts w:cs="Times New Roman"/>
          <w:spacing w:val="-4"/>
        </w:rPr>
        <w:t>МЕХАНИЗМ РЕАЛИЗАЦИИ СТРАТЕГИЧЕСКОГО ПЛАНА</w:t>
      </w:r>
      <w:bookmarkEnd w:id="360"/>
      <w:bookmarkEnd w:id="361"/>
      <w:bookmarkEnd w:id="362"/>
      <w:bookmarkEnd w:id="363"/>
      <w:bookmarkEnd w:id="394"/>
    </w:p>
    <w:p w:rsidR="00BA2E4B" w:rsidRPr="00EE0B71" w:rsidRDefault="00BA2E4B" w:rsidP="00976F3E">
      <w:pPr>
        <w:jc w:val="both"/>
        <w:rPr>
          <w:szCs w:val="28"/>
        </w:rPr>
      </w:pPr>
    </w:p>
    <w:p w:rsidR="003B74BF" w:rsidRPr="00EE0B71" w:rsidRDefault="003B74BF" w:rsidP="006E5673">
      <w:pPr>
        <w:widowControl w:val="0"/>
        <w:ind w:firstLine="709"/>
        <w:rPr>
          <w:b/>
          <w:szCs w:val="28"/>
        </w:rPr>
      </w:pPr>
      <w:r w:rsidRPr="00EE0B71">
        <w:rPr>
          <w:b/>
          <w:szCs w:val="28"/>
        </w:rPr>
        <w:t>Система управления реализацией Стратегического плана</w:t>
      </w:r>
    </w:p>
    <w:p w:rsidR="003B74BF" w:rsidRPr="00EE0B71" w:rsidRDefault="003B74BF" w:rsidP="003B74BF">
      <w:pPr>
        <w:widowControl w:val="0"/>
        <w:ind w:firstLine="709"/>
        <w:jc w:val="both"/>
        <w:rPr>
          <w:szCs w:val="28"/>
        </w:rPr>
      </w:pPr>
      <w:r w:rsidRPr="00EE0B71">
        <w:rPr>
          <w:szCs w:val="28"/>
        </w:rPr>
        <w:t xml:space="preserve">За последние годы в Российской Федерации были </w:t>
      </w:r>
      <w:r w:rsidRPr="00EE0B71">
        <w:rPr>
          <w:rFonts w:eastAsia="Times New Roman"/>
          <w:szCs w:val="28"/>
        </w:rPr>
        <w:t xml:space="preserve">созданы новые правовые основы построения и функционирования комплексной системы стратегического планирования. Актуализированы приоритеты, цели и задачи развития страны, Уральского федерального округа, Свердловской области, в том числе с учетом </w:t>
      </w:r>
      <w:r w:rsidRPr="00EE0B71">
        <w:rPr>
          <w:szCs w:val="28"/>
        </w:rPr>
        <w:t>новых</w:t>
      </w:r>
      <w:r w:rsidRPr="00EE0B71">
        <w:rPr>
          <w:rFonts w:eastAsia="Times New Roman"/>
          <w:szCs w:val="28"/>
        </w:rPr>
        <w:t xml:space="preserve"> глобальных тенденций и вызовов.</w:t>
      </w:r>
    </w:p>
    <w:p w:rsidR="003B74BF" w:rsidRPr="00707B43" w:rsidRDefault="003B74BF" w:rsidP="003B74BF">
      <w:pPr>
        <w:widowControl w:val="0"/>
        <w:ind w:firstLine="709"/>
        <w:jc w:val="both"/>
        <w:rPr>
          <w:spacing w:val="-2"/>
          <w:szCs w:val="28"/>
        </w:rPr>
      </w:pPr>
      <w:r w:rsidRPr="00707B43">
        <w:rPr>
          <w:spacing w:val="-2"/>
          <w:szCs w:val="28"/>
        </w:rPr>
        <w:t xml:space="preserve">В силу целостной, сбалансированной совокупности стратегических направлений, программ и проектов Стратегический план развития Екатеринбурга органично вписался в систему стратегического планирования Российской Федерации. Стратегический план будет реализовываться с учетом положений действующего федерального и регионального законодательства: Указов Президента Российской Федерации, отраслевых стратегий Правительства Российской Федерации и Свердловской области, приоритетных проектов и программ, утвержденных президиумом Совета при Президенте Российской Федерации </w:t>
      </w:r>
      <w:r w:rsidR="00923B55">
        <w:rPr>
          <w:spacing w:val="-2"/>
          <w:szCs w:val="28"/>
        </w:rPr>
        <w:br/>
      </w:r>
      <w:r w:rsidRPr="00707B43">
        <w:rPr>
          <w:spacing w:val="-2"/>
          <w:szCs w:val="28"/>
        </w:rPr>
        <w:t>по стратегическому развитию и приоритетным проектам, Стратегии социально-экономического развития Уральского федерального округа, а также Стратегии социально-экономического развития Свердловской области на 2016–2030 годы и программы «Пятилетка развития Свердловской области» на 2017–2021 годы (</w:t>
      </w:r>
      <w:r w:rsidR="00707B43" w:rsidRPr="00707B43">
        <w:rPr>
          <w:spacing w:val="-2"/>
          <w:szCs w:val="28"/>
        </w:rPr>
        <w:t>Р</w:t>
      </w:r>
      <w:r w:rsidRPr="00707B43">
        <w:rPr>
          <w:spacing w:val="-2"/>
          <w:szCs w:val="28"/>
        </w:rPr>
        <w:t>исунок 1).</w:t>
      </w:r>
    </w:p>
    <w:p w:rsidR="003B74BF" w:rsidRPr="00707B43" w:rsidRDefault="003B74BF" w:rsidP="003B74BF">
      <w:pPr>
        <w:widowControl w:val="0"/>
        <w:ind w:firstLine="709"/>
        <w:jc w:val="both"/>
        <w:rPr>
          <w:spacing w:val="-2"/>
          <w:szCs w:val="28"/>
        </w:rPr>
      </w:pPr>
      <w:r w:rsidRPr="00707B43">
        <w:rPr>
          <w:spacing w:val="-2"/>
          <w:szCs w:val="28"/>
        </w:rPr>
        <w:t>Стратегический план, а также иные документы стратегического планирования муниципального образования «город Екатеринбург»</w:t>
      </w:r>
      <w:r w:rsidR="00B22F8A" w:rsidRPr="00707B43">
        <w:rPr>
          <w:spacing w:val="-2"/>
          <w:szCs w:val="28"/>
        </w:rPr>
        <w:t xml:space="preserve"> </w:t>
      </w:r>
      <w:r w:rsidRPr="00707B43">
        <w:rPr>
          <w:spacing w:val="-2"/>
          <w:szCs w:val="28"/>
        </w:rPr>
        <w:t xml:space="preserve">в соответствии с федеральным законодательством размещены в Государственной автоматизированной информационной системе «Управление». </w:t>
      </w:r>
    </w:p>
    <w:p w:rsidR="003B74BF" w:rsidRPr="00EE0B71" w:rsidRDefault="003B74BF" w:rsidP="003B74BF">
      <w:pPr>
        <w:widowControl w:val="0"/>
        <w:ind w:firstLine="709"/>
        <w:jc w:val="both"/>
        <w:rPr>
          <w:szCs w:val="28"/>
        </w:rPr>
      </w:pPr>
      <w:r w:rsidRPr="00EE0B71">
        <w:rPr>
          <w:szCs w:val="28"/>
        </w:rPr>
        <w:t xml:space="preserve">Единая структура управления реализацией Стратегического плана включает в себя Программный совет, возглавляемый </w:t>
      </w:r>
      <w:r w:rsidRPr="00EE0B71">
        <w:t>Главой Екатеринбурга – Председателем Екатеринбургской городской Думы</w:t>
      </w:r>
      <w:r w:rsidRPr="00EE0B71">
        <w:rPr>
          <w:szCs w:val="28"/>
        </w:rPr>
        <w:t xml:space="preserve">, Координационный совет, возглавляемый </w:t>
      </w:r>
      <w:r w:rsidRPr="00EE0B71">
        <w:t>главой Администрации города Екатеринбурга</w:t>
      </w:r>
      <w:r w:rsidRPr="00EE0B71">
        <w:rPr>
          <w:szCs w:val="28"/>
        </w:rPr>
        <w:t>, рабочие группы</w:t>
      </w:r>
      <w:r w:rsidR="00707B43">
        <w:rPr>
          <w:szCs w:val="28"/>
        </w:rPr>
        <w:t xml:space="preserve"> </w:t>
      </w:r>
      <w:r w:rsidRPr="00EE0B71">
        <w:rPr>
          <w:szCs w:val="28"/>
        </w:rPr>
        <w:t>и проектные офисы (</w:t>
      </w:r>
      <w:r w:rsidR="00707B43">
        <w:rPr>
          <w:szCs w:val="28"/>
        </w:rPr>
        <w:t>Р</w:t>
      </w:r>
      <w:r w:rsidRPr="00EE0B71">
        <w:rPr>
          <w:szCs w:val="28"/>
        </w:rPr>
        <w:t>исунок 2). В состав рабочих групп, проектных офисов</w:t>
      </w:r>
      <w:r w:rsidR="00707B43">
        <w:rPr>
          <w:szCs w:val="28"/>
        </w:rPr>
        <w:t xml:space="preserve"> </w:t>
      </w:r>
      <w:r w:rsidRPr="00EE0B71">
        <w:rPr>
          <w:szCs w:val="28"/>
        </w:rPr>
        <w:t xml:space="preserve">и Программного совета входят представители деловых кругов, общественности, науки, власти, СМИ и молодежи города. </w:t>
      </w:r>
    </w:p>
    <w:p w:rsidR="003B74BF" w:rsidRPr="00EE0B71" w:rsidRDefault="003B74BF" w:rsidP="003B74BF">
      <w:pPr>
        <w:widowControl w:val="0"/>
        <w:ind w:firstLine="709"/>
        <w:jc w:val="both"/>
        <w:rPr>
          <w:szCs w:val="28"/>
        </w:rPr>
      </w:pPr>
      <w:r w:rsidRPr="00EE0B71">
        <w:rPr>
          <w:szCs w:val="28"/>
        </w:rPr>
        <w:t xml:space="preserve">Система общественных и коллегиальных органов стратегического развития Екатеринбурга, проектные офисы обеспечивают межведомственную координацию процессов разработки (актуализации), реализации, мониторинга и корректировки хода реализации Стратегического плана. </w:t>
      </w:r>
    </w:p>
    <w:p w:rsidR="00B22F8A" w:rsidRPr="00EE0B71" w:rsidRDefault="00B22F8A" w:rsidP="003B74BF">
      <w:pPr>
        <w:widowControl w:val="0"/>
        <w:ind w:firstLine="709"/>
        <w:jc w:val="both"/>
        <w:rPr>
          <w:szCs w:val="28"/>
        </w:rPr>
      </w:pPr>
    </w:p>
    <w:p w:rsidR="00B22F8A" w:rsidRPr="00EE0B71" w:rsidRDefault="00B22F8A" w:rsidP="00707B43">
      <w:pPr>
        <w:widowControl w:val="0"/>
        <w:ind w:firstLine="709"/>
        <w:rPr>
          <w:b/>
          <w:szCs w:val="28"/>
        </w:rPr>
      </w:pPr>
      <w:r w:rsidRPr="00EE0B71">
        <w:rPr>
          <w:b/>
          <w:szCs w:val="28"/>
        </w:rPr>
        <w:t>Документы и инструменты реализации Стратегического плана</w:t>
      </w:r>
    </w:p>
    <w:p w:rsidR="003752BF" w:rsidRPr="00EE0B71" w:rsidRDefault="00B22F8A" w:rsidP="003752BF">
      <w:pPr>
        <w:widowControl w:val="0"/>
        <w:ind w:firstLine="709"/>
        <w:jc w:val="both"/>
        <w:rPr>
          <w:szCs w:val="28"/>
        </w:rPr>
      </w:pPr>
      <w:r w:rsidRPr="00EE0B71">
        <w:rPr>
          <w:szCs w:val="28"/>
        </w:rPr>
        <w:t>Реализация Стратегического плана сопровождается процессом</w:t>
      </w:r>
      <w:r w:rsidR="003752BF" w:rsidRPr="00EE0B71">
        <w:rPr>
          <w:szCs w:val="28"/>
        </w:rPr>
        <w:t xml:space="preserve"> </w:t>
      </w:r>
      <w:r w:rsidRPr="00EE0B71">
        <w:rPr>
          <w:szCs w:val="28"/>
        </w:rPr>
        <w:t xml:space="preserve">разработки </w:t>
      </w:r>
      <w:r w:rsidRPr="00707B43">
        <w:rPr>
          <w:szCs w:val="28"/>
        </w:rPr>
        <w:t>Плана мероприятий по реализации Стратегического плана, в котором детализированы стратегические направления и программы,</w:t>
      </w:r>
      <w:r w:rsidR="003752BF" w:rsidRPr="00707B43">
        <w:rPr>
          <w:szCs w:val="28"/>
        </w:rPr>
        <w:t xml:space="preserve"> </w:t>
      </w:r>
      <w:r w:rsidRPr="00707B43">
        <w:rPr>
          <w:szCs w:val="28"/>
        </w:rPr>
        <w:t>с указанием</w:t>
      </w:r>
      <w:r w:rsidRPr="00EE0B71">
        <w:rPr>
          <w:szCs w:val="28"/>
        </w:rPr>
        <w:t xml:space="preserve"> ответственных исполнителей и ожидаемых результатов</w:t>
      </w:r>
      <w:r w:rsidR="003752BF" w:rsidRPr="00EE0B71">
        <w:rPr>
          <w:szCs w:val="28"/>
        </w:rPr>
        <w:t xml:space="preserve"> </w:t>
      </w:r>
      <w:r w:rsidRPr="00EE0B71">
        <w:rPr>
          <w:szCs w:val="28"/>
        </w:rPr>
        <w:t>реализации,</w:t>
      </w:r>
      <w:r w:rsidR="003752BF" w:rsidRPr="00EE0B71">
        <w:rPr>
          <w:szCs w:val="28"/>
        </w:rPr>
        <w:t xml:space="preserve"> осуществлена их координация с мероприятиями муниципальных и ведомственных целевых программ, стратегических проектов (</w:t>
      </w:r>
      <w:r w:rsidR="00923B55">
        <w:rPr>
          <w:szCs w:val="28"/>
        </w:rPr>
        <w:t>Р</w:t>
      </w:r>
      <w:r w:rsidR="003752BF" w:rsidRPr="00EE0B71">
        <w:rPr>
          <w:szCs w:val="28"/>
        </w:rPr>
        <w:t>исунок 1).</w:t>
      </w:r>
    </w:p>
    <w:p w:rsidR="003752BF" w:rsidRPr="00707B43" w:rsidRDefault="003752BF" w:rsidP="003752BF">
      <w:pPr>
        <w:widowControl w:val="0"/>
        <w:ind w:firstLine="709"/>
        <w:jc w:val="both"/>
        <w:rPr>
          <w:szCs w:val="28"/>
        </w:rPr>
      </w:pPr>
      <w:r w:rsidRPr="00EE0B71">
        <w:rPr>
          <w:szCs w:val="28"/>
        </w:rPr>
        <w:t xml:space="preserve">На основе Плана мероприятий будут внесены изменения в существующие </w:t>
      </w:r>
      <w:r w:rsidRPr="00707B43">
        <w:rPr>
          <w:szCs w:val="28"/>
        </w:rPr>
        <w:lastRenderedPageBreak/>
        <w:t xml:space="preserve">муниципальные и ведомственные целевые программы или разработаны новые, </w:t>
      </w:r>
      <w:r w:rsidR="00923B55">
        <w:rPr>
          <w:szCs w:val="28"/>
        </w:rPr>
        <w:br/>
      </w:r>
      <w:r w:rsidRPr="00707B43">
        <w:rPr>
          <w:szCs w:val="28"/>
        </w:rPr>
        <w:t>в которых будут определены мероприятия, объемы и источники финансирования.</w:t>
      </w:r>
    </w:p>
    <w:p w:rsidR="003752BF" w:rsidRPr="00EE0B71" w:rsidRDefault="003752BF" w:rsidP="003752BF">
      <w:pPr>
        <w:widowControl w:val="0"/>
        <w:ind w:firstLine="709"/>
        <w:jc w:val="both"/>
        <w:rPr>
          <w:szCs w:val="28"/>
        </w:rPr>
      </w:pPr>
      <w:r w:rsidRPr="00707B43">
        <w:rPr>
          <w:szCs w:val="28"/>
        </w:rPr>
        <w:t>Таким образом, цели, задачи, мероприятия</w:t>
      </w:r>
      <w:r w:rsidRPr="00EE0B71">
        <w:rPr>
          <w:szCs w:val="28"/>
        </w:rPr>
        <w:t xml:space="preserve"> и целевые</w:t>
      </w:r>
      <w:r w:rsidR="00707B43">
        <w:rPr>
          <w:szCs w:val="28"/>
        </w:rPr>
        <w:t xml:space="preserve"> </w:t>
      </w:r>
      <w:r w:rsidRPr="00EE0B71">
        <w:rPr>
          <w:szCs w:val="28"/>
        </w:rPr>
        <w:t>индикаторы муниципальных и ведомственных целевых программ</w:t>
      </w:r>
      <w:r w:rsidR="00707B43">
        <w:rPr>
          <w:szCs w:val="28"/>
        </w:rPr>
        <w:t xml:space="preserve"> </w:t>
      </w:r>
      <w:r w:rsidRPr="00EE0B71">
        <w:rPr>
          <w:szCs w:val="28"/>
        </w:rPr>
        <w:t xml:space="preserve">будут согласованы </w:t>
      </w:r>
      <w:r w:rsidR="00923B55">
        <w:rPr>
          <w:szCs w:val="28"/>
        </w:rPr>
        <w:br/>
      </w:r>
      <w:r w:rsidRPr="00EE0B71">
        <w:rPr>
          <w:szCs w:val="28"/>
        </w:rPr>
        <w:t xml:space="preserve">со Стратегическим планом, что обеспечит концентрацию ресурсов </w:t>
      </w:r>
      <w:r w:rsidR="00923B55">
        <w:rPr>
          <w:szCs w:val="28"/>
        </w:rPr>
        <w:br/>
      </w:r>
      <w:r w:rsidRPr="00EE0B71">
        <w:rPr>
          <w:szCs w:val="28"/>
        </w:rPr>
        <w:t xml:space="preserve">на приоритетных направлениях социально-экономического и пространственного развития города и повысит эффективность расходования средств бюджета. </w:t>
      </w:r>
    </w:p>
    <w:p w:rsidR="003752BF" w:rsidRPr="00EE0B71" w:rsidRDefault="003752BF" w:rsidP="003752BF">
      <w:pPr>
        <w:widowControl w:val="0"/>
        <w:ind w:firstLine="709"/>
        <w:jc w:val="both"/>
        <w:rPr>
          <w:szCs w:val="28"/>
        </w:rPr>
      </w:pPr>
      <w:r w:rsidRPr="00EE0B71">
        <w:rPr>
          <w:szCs w:val="28"/>
        </w:rPr>
        <w:t xml:space="preserve">Кроме того, основным инструментом реализации Стратегического плана </w:t>
      </w:r>
      <w:r w:rsidRPr="00707B43">
        <w:rPr>
          <w:szCs w:val="28"/>
        </w:rPr>
        <w:t>являются стратегические проекты. Каждый</w:t>
      </w:r>
      <w:r w:rsidRPr="00EE0B71">
        <w:rPr>
          <w:szCs w:val="28"/>
        </w:rPr>
        <w:t xml:space="preserve"> проект представляет собой совокупность мероприятий, направленных на достижение определенных, сфокусированных задач, необходимых для стратегического развити</w:t>
      </w:r>
      <w:r w:rsidR="00707B43">
        <w:rPr>
          <w:szCs w:val="28"/>
        </w:rPr>
        <w:t>я</w:t>
      </w:r>
      <w:r w:rsidRPr="00EE0B71">
        <w:rPr>
          <w:szCs w:val="28"/>
        </w:rPr>
        <w:t xml:space="preserve"> города. Ответственность за разработку, своевременную корректировку, подведение ежегодных итогов реализации, информирование населения о ходе его выполнения возлагается на определенный функциональный или отраслевой орган Администрации города Екатеринбурга. Дробное деление проектов позволяет повысить их управляемость и в целом реализуемость стратегии. Для этих же целей выработаны единые методические подходы к разработке стратегических проектов.</w:t>
      </w:r>
    </w:p>
    <w:p w:rsidR="003752BF" w:rsidRPr="00EE0B71" w:rsidRDefault="003752BF" w:rsidP="003752BF">
      <w:pPr>
        <w:widowControl w:val="0"/>
        <w:ind w:firstLine="709"/>
        <w:jc w:val="both"/>
        <w:rPr>
          <w:szCs w:val="28"/>
        </w:rPr>
      </w:pPr>
      <w:r w:rsidRPr="00EE0B71">
        <w:rPr>
          <w:szCs w:val="28"/>
        </w:rPr>
        <w:t xml:space="preserve">Проектные мероприятия условно можно разделить по направленности </w:t>
      </w:r>
      <w:r w:rsidR="00923B55">
        <w:rPr>
          <w:szCs w:val="28"/>
        </w:rPr>
        <w:br/>
      </w:r>
      <w:r w:rsidRPr="00EE0B71">
        <w:rPr>
          <w:szCs w:val="28"/>
        </w:rPr>
        <w:t>на коммерческие и социальные.</w:t>
      </w:r>
    </w:p>
    <w:p w:rsidR="003752BF" w:rsidRPr="00EE0B71" w:rsidRDefault="003752BF" w:rsidP="003752BF">
      <w:pPr>
        <w:widowControl w:val="0"/>
        <w:ind w:firstLine="709"/>
        <w:jc w:val="both"/>
        <w:rPr>
          <w:szCs w:val="28"/>
        </w:rPr>
      </w:pPr>
      <w:r w:rsidRPr="00EE0B71">
        <w:rPr>
          <w:iCs/>
          <w:szCs w:val="28"/>
        </w:rPr>
        <w:t>Коммерческие проекты</w:t>
      </w:r>
      <w:r w:rsidRPr="00EE0B71">
        <w:rPr>
          <w:szCs w:val="28"/>
        </w:rPr>
        <w:t xml:space="preserve"> – это те, которые способны приносить</w:t>
      </w:r>
      <w:r w:rsidR="00923B55">
        <w:rPr>
          <w:szCs w:val="28"/>
        </w:rPr>
        <w:t xml:space="preserve"> </w:t>
      </w:r>
      <w:r w:rsidRPr="00EE0B71">
        <w:rPr>
          <w:szCs w:val="28"/>
        </w:rPr>
        <w:t>финансовую выгоду, реализуются преимущественно частным бизнесом с организационным или бюджетным участием Администрации города Екатеринбурга. В целях создания максимально благоприятных</w:t>
      </w:r>
      <w:r w:rsidR="00923B55">
        <w:rPr>
          <w:szCs w:val="28"/>
        </w:rPr>
        <w:t xml:space="preserve"> </w:t>
      </w:r>
      <w:r w:rsidRPr="00EE0B71">
        <w:rPr>
          <w:szCs w:val="28"/>
        </w:rPr>
        <w:t>условий для работы бизнеса Администрацией города Екатеринбурга</w:t>
      </w:r>
      <w:r w:rsidR="00923B55">
        <w:rPr>
          <w:szCs w:val="28"/>
        </w:rPr>
        <w:t xml:space="preserve"> </w:t>
      </w:r>
      <w:r w:rsidRPr="00EE0B71">
        <w:rPr>
          <w:szCs w:val="28"/>
        </w:rPr>
        <w:t>разработан и используется инвестиционный стандарт и стандарт развития конкуренции.</w:t>
      </w:r>
    </w:p>
    <w:p w:rsidR="003752BF" w:rsidRPr="00EE0B71" w:rsidRDefault="003752BF" w:rsidP="003752BF">
      <w:pPr>
        <w:widowControl w:val="0"/>
        <w:ind w:firstLine="709"/>
        <w:jc w:val="both"/>
        <w:rPr>
          <w:szCs w:val="28"/>
        </w:rPr>
      </w:pPr>
      <w:r w:rsidRPr="00EE0B71">
        <w:rPr>
          <w:iCs/>
          <w:szCs w:val="28"/>
        </w:rPr>
        <w:t>Социальные проекты</w:t>
      </w:r>
      <w:r w:rsidRPr="00EE0B71">
        <w:rPr>
          <w:szCs w:val="28"/>
        </w:rPr>
        <w:t xml:space="preserve"> реализуются преимущественно за счет бюджетных средств. Максимально используется принцип привлечения внебюджетных средств: грантов, инвестиций, добровольных взносов и пр</w:t>
      </w:r>
      <w:r w:rsidR="00707B43">
        <w:rPr>
          <w:szCs w:val="28"/>
        </w:rPr>
        <w:t>.</w:t>
      </w:r>
      <w:r w:rsidRPr="00EE0B71">
        <w:rPr>
          <w:szCs w:val="28"/>
        </w:rPr>
        <w:t xml:space="preserve">, а также рассмотрения возможностей сочетания коммерческой выгоды с социальным эффектом (самоокупаемость). Кроме того, все большее распространение получает такой механизм решения социальных задач, как инициативное бюджетирование. Наиболее масштабные проекты, прежде всего инфраструктурные, реализуются посредством форм муниципально-частного партнерства. </w:t>
      </w:r>
    </w:p>
    <w:p w:rsidR="003752BF" w:rsidRDefault="00923B55" w:rsidP="00B22F8A">
      <w:pPr>
        <w:widowControl w:val="0"/>
        <w:ind w:firstLine="709"/>
        <w:jc w:val="both"/>
        <w:rPr>
          <w:szCs w:val="28"/>
        </w:rPr>
      </w:pPr>
      <w:r>
        <w:rPr>
          <w:szCs w:val="28"/>
        </w:rPr>
        <w:t>Также стратегические</w:t>
      </w:r>
      <w:r w:rsidR="003752BF" w:rsidRPr="00EE0B71">
        <w:rPr>
          <w:szCs w:val="28"/>
        </w:rPr>
        <w:t xml:space="preserve"> проект</w:t>
      </w:r>
      <w:r>
        <w:rPr>
          <w:szCs w:val="28"/>
        </w:rPr>
        <w:t>ы</w:t>
      </w:r>
      <w:r w:rsidR="003752BF" w:rsidRPr="00EE0B71">
        <w:rPr>
          <w:szCs w:val="28"/>
        </w:rPr>
        <w:t xml:space="preserve"> развития Екатеринбурга можно разделить </w:t>
      </w:r>
      <w:r w:rsidR="001356C9">
        <w:rPr>
          <w:szCs w:val="28"/>
        </w:rPr>
        <w:br/>
      </w:r>
      <w:r w:rsidR="003752BF" w:rsidRPr="00EE0B71">
        <w:rPr>
          <w:szCs w:val="28"/>
        </w:rPr>
        <w:t>на поведенческие и поселенческие. Однако такое деление условно, поскольку отдельные проекты могут иметь и ту, и другую направленность.</w:t>
      </w:r>
    </w:p>
    <w:p w:rsidR="00707B43" w:rsidRPr="00EE0B71" w:rsidRDefault="00707B43" w:rsidP="00B22F8A">
      <w:pPr>
        <w:widowControl w:val="0"/>
        <w:ind w:firstLine="709"/>
        <w:jc w:val="both"/>
        <w:rPr>
          <w:szCs w:val="28"/>
        </w:rPr>
      </w:pPr>
    </w:p>
    <w:p w:rsidR="003752BF" w:rsidRPr="00EE0B71" w:rsidRDefault="003752BF" w:rsidP="00B22F8A">
      <w:pPr>
        <w:widowControl w:val="0"/>
        <w:ind w:firstLine="709"/>
        <w:jc w:val="both"/>
        <w:rPr>
          <w:b/>
          <w:szCs w:val="28"/>
        </w:rPr>
        <w:sectPr w:rsidR="003752BF" w:rsidRPr="00EE0B71" w:rsidSect="005A69AE">
          <w:footnotePr>
            <w:numRestart w:val="eachPage"/>
          </w:footnotePr>
          <w:pgSz w:w="11906" w:h="16838" w:code="9"/>
          <w:pgMar w:top="1134" w:right="851" w:bottom="1134" w:left="1134" w:header="709" w:footer="709" w:gutter="0"/>
          <w:cols w:space="708"/>
          <w:docGrid w:linePitch="381"/>
        </w:sectPr>
      </w:pPr>
    </w:p>
    <w:p w:rsidR="005D2F16" w:rsidRDefault="005D2F16" w:rsidP="005D2F16">
      <w:pPr>
        <w:jc w:val="right"/>
        <w:rPr>
          <w:szCs w:val="28"/>
        </w:rPr>
      </w:pPr>
      <w:r>
        <w:lastRenderedPageBreak/>
        <w:t>Рисунок 1</w:t>
      </w:r>
    </w:p>
    <w:p w:rsidR="005D2F16" w:rsidRDefault="005D2F16" w:rsidP="005D2F16">
      <w:pPr>
        <w:jc w:val="center"/>
        <w:rPr>
          <w:b/>
          <w:szCs w:val="28"/>
        </w:rPr>
      </w:pPr>
      <w:r w:rsidRPr="005D2F16">
        <w:rPr>
          <w:b/>
          <w:szCs w:val="28"/>
        </w:rPr>
        <w:t xml:space="preserve">Схема формирования документов и инструментов реализации Стратегического плана </w:t>
      </w:r>
    </w:p>
    <w:p w:rsidR="005D2F16" w:rsidRPr="005D2F16" w:rsidRDefault="005D2F16" w:rsidP="005D2F16">
      <w:pPr>
        <w:jc w:val="center"/>
        <w:rPr>
          <w:b/>
          <w:szCs w:val="28"/>
        </w:rPr>
      </w:pPr>
      <w:r w:rsidRPr="005D2F16">
        <w:rPr>
          <w:b/>
          <w:szCs w:val="28"/>
        </w:rPr>
        <w:t>на территории муниципального образования «город Екатеринбург»</w:t>
      </w:r>
      <w:r>
        <w:rPr>
          <w:b/>
          <w:szCs w:val="28"/>
        </w:rPr>
        <w:t xml:space="preserve"> </w:t>
      </w:r>
    </w:p>
    <w:p w:rsidR="005D2F16" w:rsidRPr="005D2F16" w:rsidRDefault="005D2F16" w:rsidP="005D2F16">
      <w:pPr>
        <w:jc w:val="center"/>
        <w:rPr>
          <w:b/>
          <w:szCs w:val="28"/>
        </w:rPr>
      </w:pPr>
    </w:p>
    <w:p w:rsidR="003B74BF" w:rsidRPr="00EE0B71" w:rsidRDefault="005D2F16" w:rsidP="005D2F16">
      <w:pPr>
        <w:widowControl w:val="0"/>
        <w:jc w:val="center"/>
        <w:rPr>
          <w:szCs w:val="28"/>
        </w:rPr>
      </w:pPr>
      <w:r w:rsidRPr="00EE0B71">
        <w:rPr>
          <w:noProof/>
          <w:szCs w:val="28"/>
        </w:rPr>
        <mc:AlternateContent>
          <mc:Choice Requires="wps">
            <w:drawing>
              <wp:anchor distT="0" distB="0" distL="114300" distR="114300" simplePos="0" relativeHeight="251659264" behindDoc="0" locked="0" layoutInCell="1" allowOverlap="1" wp14:anchorId="41162E4B" wp14:editId="0AFAC6CB">
                <wp:simplePos x="0" y="0"/>
                <wp:positionH relativeFrom="column">
                  <wp:posOffset>35560</wp:posOffset>
                </wp:positionH>
                <wp:positionV relativeFrom="paragraph">
                  <wp:posOffset>14605</wp:posOffset>
                </wp:positionV>
                <wp:extent cx="9258300" cy="1172308"/>
                <wp:effectExtent l="0" t="0" r="19050" b="27940"/>
                <wp:wrapNone/>
                <wp:docPr id="1645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0" cy="1172308"/>
                        </a:xfrm>
                        <a:prstGeom prst="rect">
                          <a:avLst/>
                        </a:prstGeom>
                        <a:solidFill>
                          <a:sysClr val="window" lastClr="FFFFFF">
                            <a:alpha val="20000"/>
                          </a:sysClr>
                        </a:solidFill>
                        <a:ln w="9525">
                          <a:solidFill>
                            <a:sysClr val="windowText" lastClr="000000"/>
                          </a:solidFill>
                          <a:miter lim="800000"/>
                          <a:headEnd/>
                          <a:tailEnd/>
                        </a:ln>
                        <a:effectLst/>
                        <a:extLst/>
                      </wps:spPr>
                      <wps:bodyPr wrap="none" anchor="ctr"/>
                    </wps:wsp>
                  </a:graphicData>
                </a:graphic>
                <wp14:sizeRelH relativeFrom="margin">
                  <wp14:pctWidth>0</wp14:pctWidth>
                </wp14:sizeRelH>
                <wp14:sizeRelV relativeFrom="margin">
                  <wp14:pctHeight>0</wp14:pctHeight>
                </wp14:sizeRelV>
              </wp:anchor>
            </w:drawing>
          </mc:Choice>
          <mc:Fallback>
            <w:pict>
              <v:rect w14:anchorId="520AF2AC" id="Rectangle 5" o:spid="_x0000_s1026" style="position:absolute;margin-left:2.8pt;margin-top:1.15pt;width:729pt;height:92.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" fillcolor="window" strokecolor="windowText">
                <v:fill opacity="13107f"/>
              </v:rect>
            </w:pict>
          </mc:Fallback>
        </mc:AlternateContent>
      </w:r>
      <w:r w:rsidR="003B74BF" w:rsidRPr="00EE0B71">
        <w:rPr>
          <w:noProof/>
          <w:szCs w:val="28"/>
        </w:rPr>
        <mc:AlternateContent>
          <mc:Choice Requires="wps">
            <w:drawing>
              <wp:anchor distT="0" distB="0" distL="114300" distR="114300" simplePos="0" relativeHeight="251665408" behindDoc="0" locked="0" layoutInCell="1" allowOverlap="1" wp14:anchorId="51A92187" wp14:editId="60781254">
                <wp:simplePos x="0" y="0"/>
                <wp:positionH relativeFrom="column">
                  <wp:posOffset>6377940</wp:posOffset>
                </wp:positionH>
                <wp:positionV relativeFrom="paragraph">
                  <wp:posOffset>93980</wp:posOffset>
                </wp:positionV>
                <wp:extent cx="2508739" cy="468000"/>
                <wp:effectExtent l="0" t="0" r="25400" b="27305"/>
                <wp:wrapNone/>
                <wp:docPr id="1645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739" cy="468000"/>
                        </a:xfrm>
                        <a:prstGeom prst="rect">
                          <a:avLst/>
                        </a:prstGeom>
                        <a:noFill/>
                        <a:ln w="9525">
                          <a:solidFill>
                            <a:sysClr val="windowText" lastClr="00000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059A8" w:rsidRPr="00BE0F51" w:rsidRDefault="009059A8" w:rsidP="003B74BF">
                            <w:pPr>
                              <w:pStyle w:val="af3"/>
                              <w:spacing w:before="0" w:beforeAutospacing="0" w:after="0" w:afterAutospacing="0"/>
                              <w:jc w:val="center"/>
                              <w:textAlignment w:val="baseline"/>
                            </w:pPr>
                            <w:r w:rsidRPr="00BE0F51">
                              <w:rPr>
                                <w:b/>
                                <w:bCs/>
                                <w:color w:val="000000" w:themeColor="text1"/>
                                <w:kern w:val="24"/>
                              </w:rPr>
                              <w:t>Основные направления стратегического развития РФ</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51A92187" id="_x0000_t202" coordsize="21600,21600" o:spt="202" path="m,l,21600r21600,l21600,xe">
                <v:stroke joinstyle="miter"/>
                <v:path gradientshapeok="t" o:connecttype="rect"/>
              </v:shapetype>
              <v:shape id="Text Box 10" o:spid="_x0000_s1026" type="#_x0000_t202" style="position:absolute;left:0;text-align:left;margin-left:502.2pt;margin-top:7.4pt;width:197.55pt;height:3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" filled="f" fillcolor="#4f81bd [3204]" strokecolor="windowText">
                <v:shadow color="#eeece1 [3214]"/>
                <v:textbox>
                  <w:txbxContent>
                    <w:p w:rsidR="009059A8" w:rsidRPr="00BE0F51" w:rsidRDefault="009059A8" w:rsidP="003B74BF">
                      <w:pPr>
                        <w:pStyle w:val="af3"/>
                        <w:spacing w:before="0" w:beforeAutospacing="0" w:after="0" w:afterAutospacing="0"/>
                        <w:jc w:val="center"/>
                        <w:textAlignment w:val="baseline"/>
                      </w:pPr>
                      <w:r w:rsidRPr="00BE0F51">
                        <w:rPr>
                          <w:b/>
                          <w:bCs/>
                          <w:color w:val="000000" w:themeColor="text1"/>
                          <w:kern w:val="24"/>
                        </w:rPr>
                        <w:t>Основные направления стратегического развития РФ</w:t>
                      </w:r>
                    </w:p>
                  </w:txbxContent>
                </v:textbox>
              </v:shape>
            </w:pict>
          </mc:Fallback>
        </mc:AlternateContent>
      </w:r>
      <w:r w:rsidR="003B74BF" w:rsidRPr="00EE0B71">
        <w:rPr>
          <w:noProof/>
          <w:szCs w:val="28"/>
        </w:rPr>
        <mc:AlternateContent>
          <mc:Choice Requires="wps">
            <w:drawing>
              <wp:anchor distT="0" distB="0" distL="114300" distR="114300" simplePos="0" relativeHeight="251660288" behindDoc="0" locked="0" layoutInCell="1" allowOverlap="1" wp14:anchorId="79641BFF" wp14:editId="1092ECAB">
                <wp:simplePos x="0" y="0"/>
                <wp:positionH relativeFrom="column">
                  <wp:posOffset>481330</wp:posOffset>
                </wp:positionH>
                <wp:positionV relativeFrom="paragraph">
                  <wp:posOffset>81915</wp:posOffset>
                </wp:positionV>
                <wp:extent cx="2806700" cy="396000"/>
                <wp:effectExtent l="0" t="0" r="12700" b="23495"/>
                <wp:wrapNone/>
                <wp:docPr id="1645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396000"/>
                        </a:xfrm>
                        <a:prstGeom prst="rect">
                          <a:avLst/>
                        </a:prstGeom>
                        <a:noFill/>
                        <a:ln w="9525">
                          <a:solidFill>
                            <a:sysClr val="windowText" lastClr="00000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059A8" w:rsidRPr="00BE0F51" w:rsidRDefault="009059A8" w:rsidP="003B74BF">
                            <w:pPr>
                              <w:pStyle w:val="af3"/>
                              <w:spacing w:before="0" w:beforeAutospacing="0" w:after="0" w:afterAutospacing="0"/>
                              <w:jc w:val="center"/>
                              <w:textAlignment w:val="baseline"/>
                            </w:pPr>
                            <w:r w:rsidRPr="00BE0F51">
                              <w:rPr>
                                <w:b/>
                                <w:bCs/>
                                <w:color w:val="000000" w:themeColor="text1"/>
                                <w:kern w:val="24"/>
                              </w:rPr>
                              <w:t>Отраслевые стратегии РФ</w:t>
                            </w:r>
                          </w:p>
                        </w:txbxContent>
                      </wps:txbx>
                      <wps:bodyPr wrap="square" anchor="ctr">
                        <a:noAutofit/>
                      </wps:bodyPr>
                    </wps:wsp>
                  </a:graphicData>
                </a:graphic>
                <wp14:sizeRelV relativeFrom="margin">
                  <wp14:pctHeight>0</wp14:pctHeight>
                </wp14:sizeRelV>
              </wp:anchor>
            </w:drawing>
          </mc:Choice>
          <mc:Fallback>
            <w:pict>
              <v:shape w14:anchorId="79641BFF" id="Text Box 12" o:spid="_x0000_s1027" type="#_x0000_t202" style="position:absolute;left:0;text-align:left;margin-left:37.9pt;margin-top:6.45pt;width:221pt;height:31.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" filled="f" fillcolor="#4f81bd [3204]" strokecolor="windowText">
                <v:shadow color="#eeece1 [3214]"/>
                <v:textbox>
                  <w:txbxContent>
                    <w:p w:rsidR="009059A8" w:rsidRPr="00BE0F51" w:rsidRDefault="009059A8" w:rsidP="003B74BF">
                      <w:pPr>
                        <w:pStyle w:val="af3"/>
                        <w:spacing w:before="0" w:beforeAutospacing="0" w:after="0" w:afterAutospacing="0"/>
                        <w:jc w:val="center"/>
                        <w:textAlignment w:val="baseline"/>
                      </w:pPr>
                      <w:r w:rsidRPr="00BE0F51">
                        <w:rPr>
                          <w:b/>
                          <w:bCs/>
                          <w:color w:val="000000" w:themeColor="text1"/>
                          <w:kern w:val="24"/>
                        </w:rPr>
                        <w:t>Отраслевые стратегии РФ</w:t>
                      </w:r>
                    </w:p>
                  </w:txbxContent>
                </v:textbox>
              </v:shape>
            </w:pict>
          </mc:Fallback>
        </mc:AlternateContent>
      </w:r>
      <w:r w:rsidR="003B74BF" w:rsidRPr="00EE0B71">
        <w:rPr>
          <w:noProof/>
          <w:szCs w:val="28"/>
        </w:rPr>
        <mc:AlternateContent>
          <mc:Choice Requires="wps">
            <w:drawing>
              <wp:anchor distT="0" distB="0" distL="114300" distR="114300" simplePos="0" relativeHeight="251661312" behindDoc="0" locked="0" layoutInCell="1" allowOverlap="1" wp14:anchorId="6F8E064E" wp14:editId="3694C24B">
                <wp:simplePos x="0" y="0"/>
                <wp:positionH relativeFrom="column">
                  <wp:posOffset>3740150</wp:posOffset>
                </wp:positionH>
                <wp:positionV relativeFrom="paragraph">
                  <wp:posOffset>93980</wp:posOffset>
                </wp:positionV>
                <wp:extent cx="2174484" cy="396000"/>
                <wp:effectExtent l="0" t="0" r="16510" b="23495"/>
                <wp:wrapNone/>
                <wp:docPr id="164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484" cy="396000"/>
                        </a:xfrm>
                        <a:prstGeom prst="rect">
                          <a:avLst/>
                        </a:prstGeom>
                        <a:noFill/>
                        <a:ln w="9525">
                          <a:solidFill>
                            <a:sysClr val="windowText" lastClr="00000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059A8" w:rsidRPr="00CB2569" w:rsidRDefault="009059A8" w:rsidP="003B74BF">
                            <w:pPr>
                              <w:pStyle w:val="af3"/>
                              <w:spacing w:before="0" w:beforeAutospacing="0" w:after="0" w:afterAutospacing="0"/>
                              <w:jc w:val="center"/>
                              <w:textAlignment w:val="baseline"/>
                              <w:rPr>
                                <w:sz w:val="22"/>
                              </w:rPr>
                            </w:pPr>
                            <w:r w:rsidRPr="00CB2569">
                              <w:rPr>
                                <w:b/>
                                <w:bCs/>
                                <w:color w:val="000000" w:themeColor="text1"/>
                                <w:kern w:val="24"/>
                                <w:sz w:val="28"/>
                                <w:szCs w:val="32"/>
                              </w:rPr>
                              <w:t>«Стратегия-2030»</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6F8E064E" id="Text Box 7" o:spid="_x0000_s1028" type="#_x0000_t202" style="position:absolute;left:0;text-align:left;margin-left:294.5pt;margin-top:7.4pt;width:171.2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" filled="f" fillcolor="#4f81bd [3204]" strokecolor="windowText">
                <v:shadow color="#eeece1 [3214]"/>
                <v:textbox>
                  <w:txbxContent>
                    <w:p w:rsidR="009059A8" w:rsidRPr="00CB2569" w:rsidRDefault="009059A8" w:rsidP="003B74BF">
                      <w:pPr>
                        <w:pStyle w:val="af3"/>
                        <w:spacing w:before="0" w:beforeAutospacing="0" w:after="0" w:afterAutospacing="0"/>
                        <w:jc w:val="center"/>
                        <w:textAlignment w:val="baseline"/>
                        <w:rPr>
                          <w:sz w:val="22"/>
                        </w:rPr>
                      </w:pPr>
                      <w:r w:rsidRPr="00CB2569">
                        <w:rPr>
                          <w:b/>
                          <w:bCs/>
                          <w:color w:val="000000" w:themeColor="text1"/>
                          <w:kern w:val="24"/>
                          <w:sz w:val="28"/>
                          <w:szCs w:val="32"/>
                        </w:rPr>
                        <w:t>«Стратегия-2030»</w:t>
                      </w:r>
                    </w:p>
                  </w:txbxContent>
                </v:textbox>
              </v:shape>
            </w:pict>
          </mc:Fallback>
        </mc:AlternateContent>
      </w:r>
      <w:r w:rsidR="00CC599A" w:rsidRPr="00EE0B71">
        <w:rPr>
          <w:szCs w:val="28"/>
        </w:rPr>
        <w:t xml:space="preserve"> </w:t>
      </w:r>
    </w:p>
    <w:p w:rsidR="003B74BF" w:rsidRPr="00EE0B71" w:rsidRDefault="003B74BF" w:rsidP="005D2F16">
      <w:pPr>
        <w:jc w:val="both"/>
        <w:rPr>
          <w:szCs w:val="28"/>
        </w:rPr>
      </w:pPr>
      <w:r w:rsidRPr="00EE0B71">
        <w:rPr>
          <w:noProof/>
          <w:szCs w:val="28"/>
        </w:rPr>
        <mc:AlternateContent>
          <mc:Choice Requires="wps">
            <w:drawing>
              <wp:anchor distT="0" distB="0" distL="114300" distR="114300" simplePos="0" relativeHeight="251663360" behindDoc="0" locked="0" layoutInCell="1" allowOverlap="1" wp14:anchorId="03EE76B7" wp14:editId="6E4CF82F">
                <wp:simplePos x="0" y="0"/>
                <wp:positionH relativeFrom="column">
                  <wp:posOffset>5914780</wp:posOffset>
                </wp:positionH>
                <wp:positionV relativeFrom="paragraph">
                  <wp:posOffset>53877</wp:posOffset>
                </wp:positionV>
                <wp:extent cx="463061" cy="0"/>
                <wp:effectExtent l="38100" t="76200" r="13335" b="95250"/>
                <wp:wrapNone/>
                <wp:docPr id="16460" name="Line 14"/>
                <wp:cNvGraphicFramePr/>
                <a:graphic xmlns:a="http://schemas.openxmlformats.org/drawingml/2006/main">
                  <a:graphicData uri="http://schemas.microsoft.com/office/word/2010/wordprocessingShape">
                    <wps:wsp>
                      <wps:cNvCnPr/>
                      <wps:spPr bwMode="auto">
                        <a:xfrm>
                          <a:off x="0" y="0"/>
                          <a:ext cx="463061" cy="0"/>
                        </a:xfrm>
                        <a:prstGeom prst="line">
                          <a:avLst/>
                        </a:prstGeom>
                        <a:noFill/>
                        <a:ln w="9525">
                          <a:solidFill>
                            <a:sysClr val="windowText" lastClr="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anchor>
            </w:drawing>
          </mc:Choice>
          <mc:Fallback>
            <w:pict>
              <v:line w14:anchorId="3C6C2CF7" id="Line 1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75pt,4.25pt" to="502.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" strokecolor="windowText">
                <v:stroke startarrow="block" endarrow="block"/>
                <v:shadow color="#eeece1 [3214]"/>
              </v:line>
            </w:pict>
          </mc:Fallback>
        </mc:AlternateContent>
      </w:r>
      <w:r w:rsidRPr="00EE0B71">
        <w:rPr>
          <w:noProof/>
          <w:szCs w:val="28"/>
        </w:rPr>
        <mc:AlternateContent>
          <mc:Choice Requires="wps">
            <w:drawing>
              <wp:anchor distT="0" distB="0" distL="114300" distR="114300" simplePos="0" relativeHeight="251662336" behindDoc="0" locked="0" layoutInCell="1" allowOverlap="1" wp14:anchorId="19DA1BA3" wp14:editId="5F62F9BB">
                <wp:simplePos x="0" y="0"/>
                <wp:positionH relativeFrom="column">
                  <wp:posOffset>3288226</wp:posOffset>
                </wp:positionH>
                <wp:positionV relativeFrom="paragraph">
                  <wp:posOffset>65600</wp:posOffset>
                </wp:positionV>
                <wp:extent cx="446894" cy="0"/>
                <wp:effectExtent l="38100" t="76200" r="10795" b="95250"/>
                <wp:wrapNone/>
                <wp:docPr id="16461" name="Line 13"/>
                <wp:cNvGraphicFramePr/>
                <a:graphic xmlns:a="http://schemas.openxmlformats.org/drawingml/2006/main">
                  <a:graphicData uri="http://schemas.microsoft.com/office/word/2010/wordprocessingShape">
                    <wps:wsp>
                      <wps:cNvCnPr/>
                      <wps:spPr bwMode="auto">
                        <a:xfrm>
                          <a:off x="0" y="0"/>
                          <a:ext cx="446894" cy="0"/>
                        </a:xfrm>
                        <a:prstGeom prst="line">
                          <a:avLst/>
                        </a:prstGeom>
                        <a:noFill/>
                        <a:ln w="9525">
                          <a:solidFill>
                            <a:sysClr val="windowText" lastClr="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anchor>
            </w:drawing>
          </mc:Choice>
          <mc:Fallback>
            <w:pict>
              <v:line w14:anchorId="21218ACE" id="Line 1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9pt,5.15pt" to="294.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" strokecolor="windowText">
                <v:stroke startarrow="block" endarrow="block"/>
                <v:shadow color="#eeece1 [3214]"/>
              </v:line>
            </w:pict>
          </mc:Fallback>
        </mc:AlternateContent>
      </w:r>
    </w:p>
    <w:p w:rsidR="003B74BF" w:rsidRPr="00EE0B71" w:rsidRDefault="003B74BF" w:rsidP="005D2F16">
      <w:pPr>
        <w:rPr>
          <w:szCs w:val="28"/>
        </w:rPr>
      </w:pPr>
      <w:r w:rsidRPr="00EE0B71">
        <w:rPr>
          <w:noProof/>
          <w:szCs w:val="28"/>
        </w:rPr>
        <mc:AlternateContent>
          <mc:Choice Requires="wps">
            <w:drawing>
              <wp:anchor distT="0" distB="0" distL="114300" distR="114300" simplePos="0" relativeHeight="251664384" behindDoc="0" locked="0" layoutInCell="1" allowOverlap="1" wp14:anchorId="731359A4" wp14:editId="4862D932">
                <wp:simplePos x="0" y="0"/>
                <wp:positionH relativeFrom="column">
                  <wp:posOffset>4849495</wp:posOffset>
                </wp:positionH>
                <wp:positionV relativeFrom="paragraph">
                  <wp:posOffset>84455</wp:posOffset>
                </wp:positionV>
                <wp:extent cx="0" cy="180000"/>
                <wp:effectExtent l="76200" t="0" r="57150" b="48895"/>
                <wp:wrapNone/>
                <wp:docPr id="16462" name="Line 15"/>
                <wp:cNvGraphicFramePr/>
                <a:graphic xmlns:a="http://schemas.openxmlformats.org/drawingml/2006/main">
                  <a:graphicData uri="http://schemas.microsoft.com/office/word/2010/wordprocessingShape">
                    <wps:wsp>
                      <wps:cNvCnPr/>
                      <wps:spPr bwMode="auto">
                        <a:xfrm>
                          <a:off x="0" y="0"/>
                          <a:ext cx="0" cy="1800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V relativeFrom="margin">
                  <wp14:pctHeight>0</wp14:pctHeight>
                </wp14:sizeRelV>
              </wp:anchor>
            </w:drawing>
          </mc:Choice>
          <mc:Fallback>
            <w:pict>
              <v:line w14:anchorId="0E16B8B3" id="Line 15"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1.85pt,6.65pt" to="381.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" strokecolor="windowText">
                <v:stroke endarrow="block"/>
                <v:shadow color="#eeece1 [3214]"/>
              </v:line>
            </w:pict>
          </mc:Fallback>
        </mc:AlternateContent>
      </w:r>
      <w:r w:rsidRPr="00EE0B71">
        <w:rPr>
          <w:noProof/>
          <w:szCs w:val="28"/>
        </w:rPr>
        <mc:AlternateContent>
          <mc:Choice Requires="wps">
            <w:drawing>
              <wp:anchor distT="0" distB="0" distL="114300" distR="114300" simplePos="0" relativeHeight="251673600" behindDoc="0" locked="0" layoutInCell="1" allowOverlap="1" wp14:anchorId="13332D4E" wp14:editId="2D5DD085">
                <wp:simplePos x="0" y="0"/>
                <wp:positionH relativeFrom="column">
                  <wp:posOffset>1802130</wp:posOffset>
                </wp:positionH>
                <wp:positionV relativeFrom="paragraph">
                  <wp:posOffset>76835</wp:posOffset>
                </wp:positionV>
                <wp:extent cx="0" cy="180000"/>
                <wp:effectExtent l="76200" t="0" r="57150" b="48895"/>
                <wp:wrapNone/>
                <wp:docPr id="16463" name="Line 15"/>
                <wp:cNvGraphicFramePr/>
                <a:graphic xmlns:a="http://schemas.openxmlformats.org/drawingml/2006/main">
                  <a:graphicData uri="http://schemas.microsoft.com/office/word/2010/wordprocessingShape">
                    <wps:wsp>
                      <wps:cNvCnPr/>
                      <wps:spPr bwMode="auto">
                        <a:xfrm>
                          <a:off x="0" y="0"/>
                          <a:ext cx="0" cy="1800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V relativeFrom="margin">
                  <wp14:pctHeight>0</wp14:pctHeight>
                </wp14:sizeRelV>
              </wp:anchor>
            </w:drawing>
          </mc:Choice>
          <mc:Fallback>
            <w:pict>
              <v:line w14:anchorId="0C54CE69" id="Line 15"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1.9pt,6.05pt" to="141.9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" strokecolor="windowText">
                <v:stroke endarrow="block"/>
                <v:shadow color="#eeece1 [3214]"/>
              </v:line>
            </w:pict>
          </mc:Fallback>
        </mc:AlternateContent>
      </w:r>
    </w:p>
    <w:p w:rsidR="003B74BF" w:rsidRPr="00EE0B71" w:rsidRDefault="003B74BF" w:rsidP="005D2F16">
      <w:pPr>
        <w:rPr>
          <w:szCs w:val="28"/>
        </w:rPr>
      </w:pPr>
      <w:r w:rsidRPr="00EE0B71">
        <w:rPr>
          <w:noProof/>
          <w:szCs w:val="28"/>
        </w:rPr>
        <mc:AlternateContent>
          <mc:Choice Requires="wps">
            <w:drawing>
              <wp:anchor distT="0" distB="0" distL="114300" distR="114300" simplePos="0" relativeHeight="251666432" behindDoc="0" locked="0" layoutInCell="1" allowOverlap="1" wp14:anchorId="0315473A" wp14:editId="625A256E">
                <wp:simplePos x="0" y="0"/>
                <wp:positionH relativeFrom="column">
                  <wp:posOffset>464185</wp:posOffset>
                </wp:positionH>
                <wp:positionV relativeFrom="paragraph">
                  <wp:posOffset>56515</wp:posOffset>
                </wp:positionV>
                <wp:extent cx="2824385" cy="468000"/>
                <wp:effectExtent l="0" t="0" r="14605" b="27305"/>
                <wp:wrapNone/>
                <wp:docPr id="1646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385" cy="468000"/>
                        </a:xfrm>
                        <a:prstGeom prst="rect">
                          <a:avLst/>
                        </a:prstGeom>
                        <a:noFill/>
                        <a:ln w="9525">
                          <a:solidFill>
                            <a:sysClr val="windowText" lastClr="00000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059A8" w:rsidRDefault="009059A8" w:rsidP="003B74BF">
                            <w:pPr>
                              <w:pStyle w:val="af3"/>
                              <w:spacing w:before="0" w:beforeAutospacing="0" w:after="0" w:afterAutospacing="0"/>
                              <w:jc w:val="center"/>
                              <w:textAlignment w:val="baseline"/>
                            </w:pPr>
                            <w:r>
                              <w:rPr>
                                <w:b/>
                                <w:bCs/>
                                <w:color w:val="000000" w:themeColor="text1"/>
                                <w:kern w:val="24"/>
                              </w:rPr>
                              <w:t>Отраслевые стратегии</w:t>
                            </w:r>
                            <w:r>
                              <w:rPr>
                                <w:b/>
                                <w:bCs/>
                                <w:color w:val="000000" w:themeColor="text1"/>
                                <w:kern w:val="24"/>
                              </w:rPr>
                              <w:br/>
                              <w:t>Свердловской области до 2030 года</w:t>
                            </w:r>
                          </w:p>
                        </w:txbxContent>
                      </wps:txbx>
                      <wps:bodyPr wrap="square" anchor="ctr">
                        <a:noAutofit/>
                      </wps:bodyPr>
                    </wps:wsp>
                  </a:graphicData>
                </a:graphic>
                <wp14:sizeRelV relativeFrom="margin">
                  <wp14:pctHeight>0</wp14:pctHeight>
                </wp14:sizeRelV>
              </wp:anchor>
            </w:drawing>
          </mc:Choice>
          <mc:Fallback>
            <w:pict>
              <v:shape w14:anchorId="0315473A" id="_x0000_s1029" type="#_x0000_t202" style="position:absolute;margin-left:36.55pt;margin-top:4.45pt;width:222.4pt;height:36.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" filled="f" fillcolor="#4f81bd [3204]" strokecolor="windowText">
                <v:shadow color="#eeece1 [3214]"/>
                <v:textbox>
                  <w:txbxContent>
                    <w:p w:rsidR="009059A8" w:rsidRDefault="009059A8" w:rsidP="003B74BF">
                      <w:pPr>
                        <w:pStyle w:val="af3"/>
                        <w:spacing w:before="0" w:beforeAutospacing="0" w:after="0" w:afterAutospacing="0"/>
                        <w:jc w:val="center"/>
                        <w:textAlignment w:val="baseline"/>
                      </w:pPr>
                      <w:r>
                        <w:rPr>
                          <w:b/>
                          <w:bCs/>
                          <w:color w:val="000000" w:themeColor="text1"/>
                          <w:kern w:val="24"/>
                        </w:rPr>
                        <w:t>Отраслевые стратегии</w:t>
                      </w:r>
                      <w:r>
                        <w:rPr>
                          <w:b/>
                          <w:bCs/>
                          <w:color w:val="000000" w:themeColor="text1"/>
                          <w:kern w:val="24"/>
                        </w:rPr>
                        <w:br/>
                        <w:t>Свердловской области до 2030 года</w:t>
                      </w:r>
                    </w:p>
                  </w:txbxContent>
                </v:textbox>
              </v:shape>
            </w:pict>
          </mc:Fallback>
        </mc:AlternateContent>
      </w:r>
      <w:r w:rsidRPr="00EE0B71">
        <w:rPr>
          <w:noProof/>
          <w:szCs w:val="28"/>
        </w:rPr>
        <mc:AlternateContent>
          <mc:Choice Requires="wps">
            <w:drawing>
              <wp:anchor distT="0" distB="0" distL="114300" distR="114300" simplePos="0" relativeHeight="251667456" behindDoc="0" locked="0" layoutInCell="1" allowOverlap="1" wp14:anchorId="375AD0FE" wp14:editId="32107D8F">
                <wp:simplePos x="0" y="0"/>
                <wp:positionH relativeFrom="column">
                  <wp:posOffset>3735070</wp:posOffset>
                </wp:positionH>
                <wp:positionV relativeFrom="paragraph">
                  <wp:posOffset>52705</wp:posOffset>
                </wp:positionV>
                <wp:extent cx="5149313" cy="468000"/>
                <wp:effectExtent l="0" t="0" r="13335" b="27305"/>
                <wp:wrapNone/>
                <wp:docPr id="1646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313" cy="468000"/>
                        </a:xfrm>
                        <a:prstGeom prst="rect">
                          <a:avLst/>
                        </a:prstGeom>
                        <a:noFill/>
                        <a:ln w="9525">
                          <a:solidFill>
                            <a:sysClr val="windowText" lastClr="00000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059A8" w:rsidRPr="00BE0F51" w:rsidRDefault="009059A8" w:rsidP="003B74BF">
                            <w:pPr>
                              <w:pStyle w:val="af3"/>
                              <w:spacing w:before="0" w:beforeAutospacing="0" w:after="0" w:afterAutospacing="0"/>
                              <w:jc w:val="center"/>
                              <w:textAlignment w:val="baseline"/>
                            </w:pPr>
                            <w:r w:rsidRPr="00BE0F51">
                              <w:rPr>
                                <w:b/>
                                <w:bCs/>
                                <w:color w:val="000000" w:themeColor="text1"/>
                                <w:kern w:val="24"/>
                              </w:rPr>
                              <w:t>Стратегия СЭР Свердловской области на период до 2030 года</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w14:anchorId="375AD0FE" id="Text Box 6" o:spid="_x0000_s1030" type="#_x0000_t202" style="position:absolute;margin-left:294.1pt;margin-top:4.15pt;width:405.45pt;height:3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" filled="f" fillcolor="#4f81bd [3204]" strokecolor="windowText">
                <v:shadow color="#eeece1 [3214]"/>
                <v:textbox>
                  <w:txbxContent>
                    <w:p w:rsidR="009059A8" w:rsidRPr="00BE0F51" w:rsidRDefault="009059A8" w:rsidP="003B74BF">
                      <w:pPr>
                        <w:pStyle w:val="af3"/>
                        <w:spacing w:before="0" w:beforeAutospacing="0" w:after="0" w:afterAutospacing="0"/>
                        <w:jc w:val="center"/>
                        <w:textAlignment w:val="baseline"/>
                      </w:pPr>
                      <w:r w:rsidRPr="00BE0F51">
                        <w:rPr>
                          <w:b/>
                          <w:bCs/>
                          <w:color w:val="000000" w:themeColor="text1"/>
                          <w:kern w:val="24"/>
                        </w:rPr>
                        <w:t>Стратегия СЭР Свердловской области на период до 2030 года</w:t>
                      </w:r>
                    </w:p>
                  </w:txbxContent>
                </v:textbox>
              </v:shape>
            </w:pict>
          </mc:Fallback>
        </mc:AlternateContent>
      </w:r>
    </w:p>
    <w:p w:rsidR="003B74BF" w:rsidRPr="00EE0B71" w:rsidRDefault="003B74BF" w:rsidP="005D2F16">
      <w:pPr>
        <w:rPr>
          <w:szCs w:val="28"/>
        </w:rPr>
      </w:pPr>
      <w:r w:rsidRPr="00EE0B71">
        <w:rPr>
          <w:noProof/>
          <w:szCs w:val="28"/>
        </w:rPr>
        <mc:AlternateContent>
          <mc:Choice Requires="wps">
            <w:drawing>
              <wp:anchor distT="0" distB="0" distL="114300" distR="114300" simplePos="0" relativeHeight="251674624" behindDoc="0" locked="0" layoutInCell="1" allowOverlap="1" wp14:anchorId="3DADB642" wp14:editId="4C35DD9D">
                <wp:simplePos x="0" y="0"/>
                <wp:positionH relativeFrom="column">
                  <wp:posOffset>3285832</wp:posOffset>
                </wp:positionH>
                <wp:positionV relativeFrom="paragraph">
                  <wp:posOffset>54952</wp:posOffset>
                </wp:positionV>
                <wp:extent cx="446894" cy="0"/>
                <wp:effectExtent l="38100" t="76200" r="10795" b="95250"/>
                <wp:wrapNone/>
                <wp:docPr id="16466" name="Line 13"/>
                <wp:cNvGraphicFramePr/>
                <a:graphic xmlns:a="http://schemas.openxmlformats.org/drawingml/2006/main">
                  <a:graphicData uri="http://schemas.microsoft.com/office/word/2010/wordprocessingShape">
                    <wps:wsp>
                      <wps:cNvCnPr/>
                      <wps:spPr bwMode="auto">
                        <a:xfrm>
                          <a:off x="0" y="0"/>
                          <a:ext cx="446894" cy="0"/>
                        </a:xfrm>
                        <a:prstGeom prst="line">
                          <a:avLst/>
                        </a:prstGeom>
                        <a:noFill/>
                        <a:ln w="9525">
                          <a:solidFill>
                            <a:sysClr val="windowText" lastClr="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anchor>
            </w:drawing>
          </mc:Choice>
          <mc:Fallback>
            <w:pict>
              <v:line w14:anchorId="3D3798A1" id="Line 13"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75pt,4.35pt" to="293.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" strokecolor="windowText">
                <v:stroke startarrow="block" endarrow="block"/>
                <v:shadow color="#eeece1 [3214]"/>
              </v:line>
            </w:pict>
          </mc:Fallback>
        </mc:AlternateContent>
      </w:r>
    </w:p>
    <w:p w:rsidR="003B74BF" w:rsidRPr="00EE0B71" w:rsidRDefault="003B74BF" w:rsidP="003B74BF">
      <w:pPr>
        <w:rPr>
          <w:szCs w:val="28"/>
        </w:rPr>
      </w:pPr>
      <w:r w:rsidRPr="00EE0B71">
        <w:rPr>
          <w:noProof/>
          <w:szCs w:val="28"/>
        </w:rPr>
        <mc:AlternateContent>
          <mc:Choice Requires="wps">
            <w:drawing>
              <wp:anchor distT="0" distB="0" distL="114300" distR="114300" simplePos="0" relativeHeight="251707392" behindDoc="0" locked="0" layoutInCell="1" allowOverlap="1" wp14:anchorId="4983AF7E" wp14:editId="5BF05E59">
                <wp:simplePos x="0" y="0"/>
                <wp:positionH relativeFrom="column">
                  <wp:posOffset>94615</wp:posOffset>
                </wp:positionH>
                <wp:positionV relativeFrom="paragraph">
                  <wp:posOffset>161290</wp:posOffset>
                </wp:positionV>
                <wp:extent cx="0" cy="3996000"/>
                <wp:effectExtent l="0" t="0" r="19050" b="24130"/>
                <wp:wrapNone/>
                <wp:docPr id="16467" name="Прямая соединительная линия 16467"/>
                <wp:cNvGraphicFramePr/>
                <a:graphic xmlns:a="http://schemas.openxmlformats.org/drawingml/2006/main">
                  <a:graphicData uri="http://schemas.microsoft.com/office/word/2010/wordprocessingShape">
                    <wps:wsp>
                      <wps:cNvCnPr/>
                      <wps:spPr>
                        <a:xfrm>
                          <a:off x="0" y="0"/>
                          <a:ext cx="0" cy="39960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75409E" id="Прямая соединительная линия 1646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12.7pt" to="7.45pt,3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" strokecolor="windowText"/>
            </w:pict>
          </mc:Fallback>
        </mc:AlternateContent>
      </w:r>
      <w:r w:rsidRPr="00EE0B71">
        <w:rPr>
          <w:noProof/>
          <w:szCs w:val="28"/>
        </w:rPr>
        <mc:AlternateContent>
          <mc:Choice Requires="wps">
            <w:drawing>
              <wp:anchor distT="0" distB="0" distL="114300" distR="114300" simplePos="0" relativeHeight="251693056" behindDoc="0" locked="0" layoutInCell="1" allowOverlap="1" wp14:anchorId="2F60538D" wp14:editId="1D720C2F">
                <wp:simplePos x="0" y="0"/>
                <wp:positionH relativeFrom="column">
                  <wp:posOffset>8620760</wp:posOffset>
                </wp:positionH>
                <wp:positionV relativeFrom="paragraph">
                  <wp:posOffset>167005</wp:posOffset>
                </wp:positionV>
                <wp:extent cx="0" cy="1835150"/>
                <wp:effectExtent l="76200" t="0" r="57150" b="50800"/>
                <wp:wrapNone/>
                <wp:docPr id="16468" name="Line 15"/>
                <wp:cNvGraphicFramePr/>
                <a:graphic xmlns:a="http://schemas.openxmlformats.org/drawingml/2006/main">
                  <a:graphicData uri="http://schemas.microsoft.com/office/word/2010/wordprocessingShape">
                    <wps:wsp>
                      <wps:cNvCnPr/>
                      <wps:spPr bwMode="auto">
                        <a:xfrm>
                          <a:off x="0" y="0"/>
                          <a:ext cx="0" cy="183515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7D39752A" id="Line 1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8.8pt,13.15pt" to="678.8pt,1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" strokecolor="windowText">
                <v:stroke endarrow="block"/>
                <v:shadow color="#eeece1 [3214]"/>
              </v:line>
            </w:pict>
          </mc:Fallback>
        </mc:AlternateContent>
      </w:r>
      <w:r w:rsidRPr="00EE0B71">
        <w:rPr>
          <w:noProof/>
          <w:szCs w:val="28"/>
        </w:rPr>
        <mc:AlternateContent>
          <mc:Choice Requires="wps">
            <w:drawing>
              <wp:anchor distT="0" distB="0" distL="114300" distR="114300" simplePos="0" relativeHeight="251676672" behindDoc="0" locked="0" layoutInCell="1" allowOverlap="1" wp14:anchorId="3B4A3740" wp14:editId="2936535D">
                <wp:simplePos x="0" y="0"/>
                <wp:positionH relativeFrom="column">
                  <wp:posOffset>4758690</wp:posOffset>
                </wp:positionH>
                <wp:positionV relativeFrom="paragraph">
                  <wp:posOffset>165735</wp:posOffset>
                </wp:positionV>
                <wp:extent cx="0" cy="180000"/>
                <wp:effectExtent l="76200" t="38100" r="57150" b="48895"/>
                <wp:wrapNone/>
                <wp:docPr id="16469" name="Line 64"/>
                <wp:cNvGraphicFramePr/>
                <a:graphic xmlns:a="http://schemas.openxmlformats.org/drawingml/2006/main">
                  <a:graphicData uri="http://schemas.microsoft.com/office/word/2010/wordprocessingShape">
                    <wps:wsp>
                      <wps:cNvCnPr/>
                      <wps:spPr bwMode="auto">
                        <a:xfrm>
                          <a:off x="0" y="0"/>
                          <a:ext cx="0" cy="180000"/>
                        </a:xfrm>
                        <a:prstGeom prst="line">
                          <a:avLst/>
                        </a:prstGeom>
                        <a:noFill/>
                        <a:ln w="9525">
                          <a:solidFill>
                            <a:sysClr val="windowText" lastClr="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V relativeFrom="margin">
                  <wp14:pctHeight>0</wp14:pctHeight>
                </wp14:sizeRelV>
              </wp:anchor>
            </w:drawing>
          </mc:Choice>
          <mc:Fallback>
            <w:pict>
              <v:line w14:anchorId="5E1EB606" id="Line 64"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4.7pt,13.05pt" to="374.7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" strokecolor="windowText">
                <v:stroke startarrow="block" endarrow="block"/>
                <v:shadow color="#eeece1 [3214]"/>
              </v:line>
            </w:pict>
          </mc:Fallback>
        </mc:AlternateContent>
      </w:r>
    </w:p>
    <w:p w:rsidR="003B74BF" w:rsidRPr="00EE0B71" w:rsidRDefault="003B74BF" w:rsidP="003B74BF">
      <w:pPr>
        <w:rPr>
          <w:szCs w:val="28"/>
        </w:rPr>
      </w:pPr>
      <w:r w:rsidRPr="00EE0B71">
        <w:rPr>
          <w:noProof/>
          <w:szCs w:val="28"/>
        </w:rPr>
        <mc:AlternateContent>
          <mc:Choice Requires="wps">
            <w:drawing>
              <wp:anchor distT="0" distB="0" distL="114300" distR="114300" simplePos="0" relativeHeight="251668480" behindDoc="0" locked="0" layoutInCell="1" allowOverlap="1" wp14:anchorId="2428EAB5" wp14:editId="50C0E603">
                <wp:simplePos x="0" y="0"/>
                <wp:positionH relativeFrom="column">
                  <wp:posOffset>2084070</wp:posOffset>
                </wp:positionH>
                <wp:positionV relativeFrom="paragraph">
                  <wp:posOffset>135255</wp:posOffset>
                </wp:positionV>
                <wp:extent cx="5256000" cy="274320"/>
                <wp:effectExtent l="0" t="0" r="20955" b="11430"/>
                <wp:wrapNone/>
                <wp:docPr id="1647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6000" cy="274320"/>
                        </a:xfrm>
                        <a:prstGeom prst="rect">
                          <a:avLst/>
                        </a:prstGeom>
                        <a:solidFill>
                          <a:sysClr val="window" lastClr="FFFFFF">
                            <a:alpha val="39999"/>
                          </a:sysClr>
                        </a:solidFill>
                        <a:ln w="9525">
                          <a:solidFill>
                            <a:sysClr val="windowText" lastClr="000000"/>
                          </a:solidFill>
                          <a:miter lim="800000"/>
                          <a:headEnd/>
                          <a:tailEnd/>
                        </a:ln>
                        <a:effectLst/>
                        <a:extLst/>
                      </wps:spPr>
                      <wps:txbx>
                        <w:txbxContent>
                          <w:p w:rsidR="009059A8" w:rsidRDefault="009059A8" w:rsidP="003B74BF">
                            <w:pPr>
                              <w:pStyle w:val="af3"/>
                              <w:spacing w:before="0" w:beforeAutospacing="0" w:after="0" w:afterAutospacing="0"/>
                              <w:jc w:val="center"/>
                              <w:textAlignment w:val="baseline"/>
                            </w:pPr>
                            <w:r>
                              <w:rPr>
                                <w:b/>
                                <w:bCs/>
                                <w:color w:val="000000" w:themeColor="text1"/>
                                <w:kern w:val="24"/>
                              </w:rPr>
                              <w:t>Долгосрочный прогноз СЭР Екатеринбурга до 2035 года</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428EAB5" id="Text Box 38" o:spid="_x0000_s1031" type="#_x0000_t202" style="position:absolute;margin-left:164.1pt;margin-top:10.65pt;width:413.85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" fillcolor="window" strokecolor="windowText">
                <v:fill opacity="26214f"/>
                <v:textbox>
                  <w:txbxContent>
                    <w:p w:rsidR="009059A8" w:rsidRDefault="009059A8" w:rsidP="003B74BF">
                      <w:pPr>
                        <w:pStyle w:val="af3"/>
                        <w:spacing w:before="0" w:beforeAutospacing="0" w:after="0" w:afterAutospacing="0"/>
                        <w:jc w:val="center"/>
                        <w:textAlignment w:val="baseline"/>
                      </w:pPr>
                      <w:r>
                        <w:rPr>
                          <w:b/>
                          <w:bCs/>
                          <w:color w:val="000000" w:themeColor="text1"/>
                          <w:kern w:val="24"/>
                        </w:rPr>
                        <w:t>Долгосрочный прогноз СЭР Екатеринбурга до 2035 года</w:t>
                      </w:r>
                    </w:p>
                  </w:txbxContent>
                </v:textbox>
              </v:shape>
            </w:pict>
          </mc:Fallback>
        </mc:AlternateContent>
      </w:r>
    </w:p>
    <w:p w:rsidR="003B74BF" w:rsidRPr="00EE0B71" w:rsidRDefault="003B74BF" w:rsidP="003B74BF">
      <w:pPr>
        <w:rPr>
          <w:szCs w:val="28"/>
        </w:rPr>
      </w:pPr>
    </w:p>
    <w:p w:rsidR="003B74BF" w:rsidRPr="00EE0B71" w:rsidRDefault="003B74BF" w:rsidP="003B74BF">
      <w:pPr>
        <w:rPr>
          <w:szCs w:val="28"/>
        </w:rPr>
      </w:pPr>
      <w:r w:rsidRPr="00EE0B71">
        <w:rPr>
          <w:noProof/>
          <w:szCs w:val="28"/>
        </w:rPr>
        <mc:AlternateContent>
          <mc:Choice Requires="wps">
            <w:drawing>
              <wp:anchor distT="0" distB="0" distL="114300" distR="114300" simplePos="0" relativeHeight="251669504" behindDoc="0" locked="0" layoutInCell="1" allowOverlap="1" wp14:anchorId="1344ED24" wp14:editId="564A2EB5">
                <wp:simplePos x="0" y="0"/>
                <wp:positionH relativeFrom="column">
                  <wp:posOffset>2084070</wp:posOffset>
                </wp:positionH>
                <wp:positionV relativeFrom="paragraph">
                  <wp:posOffset>145415</wp:posOffset>
                </wp:positionV>
                <wp:extent cx="5256000" cy="617220"/>
                <wp:effectExtent l="0" t="0" r="20955" b="11430"/>
                <wp:wrapNone/>
                <wp:docPr id="1647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6000" cy="617220"/>
                        </a:xfrm>
                        <a:prstGeom prst="rect">
                          <a:avLst/>
                        </a:prstGeom>
                        <a:solidFill>
                          <a:sysClr val="window" lastClr="FFFFFF">
                            <a:alpha val="20000"/>
                          </a:sysClr>
                        </a:solidFill>
                        <a:ln w="9525">
                          <a:solidFill>
                            <a:sysClr val="windowText" lastClr="000000"/>
                          </a:solidFill>
                          <a:miter lim="800000"/>
                          <a:headEnd/>
                          <a:tailEnd/>
                        </a:ln>
                        <a:effectLst/>
                        <a:extLst/>
                      </wps:spPr>
                      <wps:txbx>
                        <w:txbxContent>
                          <w:p w:rsidR="009059A8" w:rsidRPr="00CB2569" w:rsidRDefault="009059A8" w:rsidP="003B74BF">
                            <w:pPr>
                              <w:pStyle w:val="af3"/>
                              <w:spacing w:before="0" w:beforeAutospacing="0" w:after="0" w:afterAutospacing="0"/>
                              <w:jc w:val="center"/>
                              <w:textAlignment w:val="baseline"/>
                              <w:rPr>
                                <w:sz w:val="28"/>
                              </w:rPr>
                            </w:pPr>
                            <w:r>
                              <w:rPr>
                                <w:b/>
                                <w:bCs/>
                                <w:color w:val="000000" w:themeColor="text1"/>
                                <w:kern w:val="24"/>
                                <w:sz w:val="28"/>
                              </w:rPr>
                              <w:t xml:space="preserve">Стратегический план </w:t>
                            </w:r>
                            <w:r w:rsidRPr="00CB2569">
                              <w:rPr>
                                <w:b/>
                                <w:bCs/>
                                <w:color w:val="000000" w:themeColor="text1"/>
                                <w:kern w:val="24"/>
                                <w:sz w:val="28"/>
                              </w:rPr>
                              <w:t>развития Екатеринбурга</w:t>
                            </w:r>
                          </w:p>
                          <w:p w:rsidR="009059A8" w:rsidRDefault="009059A8" w:rsidP="003B74BF">
                            <w:pPr>
                              <w:jc w:val="center"/>
                            </w:pP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rect w14:anchorId="1344ED24" id="Rectangle 8" o:spid="_x0000_s1032" style="position:absolute;margin-left:164.1pt;margin-top:11.45pt;width:413.85pt;height:4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" fillcolor="window" strokecolor="windowText">
                <v:fill opacity="13107f"/>
                <v:textbox>
                  <w:txbxContent>
                    <w:p w:rsidR="009059A8" w:rsidRPr="00CB2569" w:rsidRDefault="009059A8" w:rsidP="003B74BF">
                      <w:pPr>
                        <w:pStyle w:val="af3"/>
                        <w:spacing w:before="0" w:beforeAutospacing="0" w:after="0" w:afterAutospacing="0"/>
                        <w:jc w:val="center"/>
                        <w:textAlignment w:val="baseline"/>
                        <w:rPr>
                          <w:sz w:val="28"/>
                        </w:rPr>
                      </w:pPr>
                      <w:r>
                        <w:rPr>
                          <w:b/>
                          <w:bCs/>
                          <w:color w:val="000000" w:themeColor="text1"/>
                          <w:kern w:val="24"/>
                          <w:sz w:val="28"/>
                        </w:rPr>
                        <w:t xml:space="preserve">Стратегический план </w:t>
                      </w:r>
                      <w:r w:rsidRPr="00CB2569">
                        <w:rPr>
                          <w:b/>
                          <w:bCs/>
                          <w:color w:val="000000" w:themeColor="text1"/>
                          <w:kern w:val="24"/>
                          <w:sz w:val="28"/>
                        </w:rPr>
                        <w:t>развития Екатеринбурга</w:t>
                      </w:r>
                    </w:p>
                    <w:p w:rsidR="009059A8" w:rsidRDefault="009059A8" w:rsidP="003B74BF">
                      <w:pPr>
                        <w:jc w:val="center"/>
                      </w:pPr>
                    </w:p>
                  </w:txbxContent>
                </v:textbox>
              </v:rect>
            </w:pict>
          </mc:Fallback>
        </mc:AlternateContent>
      </w:r>
      <w:r w:rsidRPr="00EE0B71">
        <w:rPr>
          <w:noProof/>
          <w:szCs w:val="28"/>
        </w:rPr>
        <mc:AlternateContent>
          <mc:Choice Requires="wps">
            <w:drawing>
              <wp:anchor distT="0" distB="0" distL="114300" distR="114300" simplePos="0" relativeHeight="251677696" behindDoc="0" locked="0" layoutInCell="1" allowOverlap="1" wp14:anchorId="76EEAB2B" wp14:editId="3D299385">
                <wp:simplePos x="0" y="0"/>
                <wp:positionH relativeFrom="column">
                  <wp:posOffset>4761865</wp:posOffset>
                </wp:positionH>
                <wp:positionV relativeFrom="paragraph">
                  <wp:posOffset>4445</wp:posOffset>
                </wp:positionV>
                <wp:extent cx="0" cy="144000"/>
                <wp:effectExtent l="76200" t="0" r="57150" b="66040"/>
                <wp:wrapNone/>
                <wp:docPr id="16472" name="Line 15"/>
                <wp:cNvGraphicFramePr/>
                <a:graphic xmlns:a="http://schemas.openxmlformats.org/drawingml/2006/main">
                  <a:graphicData uri="http://schemas.microsoft.com/office/word/2010/wordprocessingShape">
                    <wps:wsp>
                      <wps:cNvCnPr/>
                      <wps:spPr bwMode="auto">
                        <a:xfrm>
                          <a:off x="0" y="0"/>
                          <a:ext cx="0" cy="1440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2093C43D" id="Line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95pt,.35pt" to="374.9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" strokecolor="windowText">
                <v:stroke endarrow="block"/>
                <v:shadow color="#eeece1 [3214]"/>
              </v:line>
            </w:pict>
          </mc:Fallback>
        </mc:AlternateContent>
      </w:r>
    </w:p>
    <w:p w:rsidR="003B74BF" w:rsidRPr="00EE0B71" w:rsidRDefault="003B74BF" w:rsidP="003B74BF">
      <w:pPr>
        <w:rPr>
          <w:szCs w:val="28"/>
        </w:rPr>
      </w:pPr>
    </w:p>
    <w:p w:rsidR="003B74BF" w:rsidRPr="00EE0B71" w:rsidRDefault="003B74BF" w:rsidP="003B74BF">
      <w:pPr>
        <w:rPr>
          <w:szCs w:val="28"/>
        </w:rPr>
      </w:pPr>
      <w:r w:rsidRPr="00EE0B71">
        <w:rPr>
          <w:noProof/>
          <w:szCs w:val="28"/>
        </w:rPr>
        <mc:AlternateContent>
          <mc:Choice Requires="wps">
            <w:drawing>
              <wp:anchor distT="0" distB="0" distL="114300" distR="114300" simplePos="0" relativeHeight="251671552" behindDoc="0" locked="0" layoutInCell="1" allowOverlap="1" wp14:anchorId="7F0D3BBD" wp14:editId="39B9CD7A">
                <wp:simplePos x="0" y="0"/>
                <wp:positionH relativeFrom="column">
                  <wp:posOffset>2701290</wp:posOffset>
                </wp:positionH>
                <wp:positionV relativeFrom="paragraph">
                  <wp:posOffset>18415</wp:posOffset>
                </wp:positionV>
                <wp:extent cx="3977640" cy="297180"/>
                <wp:effectExtent l="0" t="0" r="22860" b="26670"/>
                <wp:wrapNone/>
                <wp:docPr id="1647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297180"/>
                        </a:xfrm>
                        <a:prstGeom prst="rect">
                          <a:avLst/>
                        </a:prstGeom>
                        <a:noFill/>
                        <a:ln w="9525">
                          <a:solidFill>
                            <a:sysClr val="windowText" lastClr="000000"/>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9059A8" w:rsidRPr="00611D40" w:rsidRDefault="009059A8" w:rsidP="003B74BF">
                            <w:pPr>
                              <w:pStyle w:val="af3"/>
                              <w:spacing w:before="0" w:beforeAutospacing="0" w:after="0" w:afterAutospacing="0"/>
                              <w:jc w:val="center"/>
                              <w:textAlignment w:val="baseline"/>
                            </w:pPr>
                            <w:r w:rsidRPr="00611D40">
                              <w:rPr>
                                <w:bCs/>
                                <w:color w:val="000000" w:themeColor="text1"/>
                                <w:kern w:val="24"/>
                              </w:rPr>
                              <w:t>Стратегия пространственного развития Екатеринбурга</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7F0D3BBD" id="_x0000_s1033" type="#_x0000_t202" style="position:absolute;margin-left:212.7pt;margin-top:1.45pt;width:313.2pt;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" filled="f" fillcolor="#4f81bd [3204]" strokecolor="windowText">
                <v:shadow color="#eeece1 [3214]"/>
                <v:textbox>
                  <w:txbxContent>
                    <w:p w:rsidR="009059A8" w:rsidRPr="00611D40" w:rsidRDefault="009059A8" w:rsidP="003B74BF">
                      <w:pPr>
                        <w:pStyle w:val="af3"/>
                        <w:spacing w:before="0" w:beforeAutospacing="0" w:after="0" w:afterAutospacing="0"/>
                        <w:jc w:val="center"/>
                        <w:textAlignment w:val="baseline"/>
                      </w:pPr>
                      <w:r w:rsidRPr="00611D40">
                        <w:rPr>
                          <w:bCs/>
                          <w:color w:val="000000" w:themeColor="text1"/>
                          <w:kern w:val="24"/>
                        </w:rPr>
                        <w:t>Стратегия пространственного развития Екатеринбурга</w:t>
                      </w:r>
                    </w:p>
                  </w:txbxContent>
                </v:textbox>
              </v:shape>
            </w:pict>
          </mc:Fallback>
        </mc:AlternateContent>
      </w:r>
    </w:p>
    <w:p w:rsidR="003B74BF" w:rsidRPr="00EE0B71" w:rsidRDefault="003B74BF" w:rsidP="003B74BF">
      <w:pPr>
        <w:rPr>
          <w:szCs w:val="28"/>
        </w:rPr>
      </w:pPr>
      <w:r w:rsidRPr="00EE0B71">
        <w:rPr>
          <w:noProof/>
          <w:szCs w:val="28"/>
        </w:rPr>
        <mc:AlternateContent>
          <mc:Choice Requires="wps">
            <w:drawing>
              <wp:anchor distT="0" distB="0" distL="114300" distR="114300" simplePos="0" relativeHeight="251680768" behindDoc="0" locked="0" layoutInCell="1" allowOverlap="1" wp14:anchorId="280C9910" wp14:editId="0658C931">
                <wp:simplePos x="0" y="0"/>
                <wp:positionH relativeFrom="column">
                  <wp:posOffset>3432810</wp:posOffset>
                </wp:positionH>
                <wp:positionV relativeFrom="paragraph">
                  <wp:posOffset>153035</wp:posOffset>
                </wp:positionV>
                <wp:extent cx="0" cy="143510"/>
                <wp:effectExtent l="76200" t="0" r="57150" b="66040"/>
                <wp:wrapNone/>
                <wp:docPr id="16474" name="Line 15"/>
                <wp:cNvGraphicFramePr/>
                <a:graphic xmlns:a="http://schemas.openxmlformats.org/drawingml/2006/main">
                  <a:graphicData uri="http://schemas.microsoft.com/office/word/2010/wordprocessingShape">
                    <wps:wsp>
                      <wps:cNvCnPr/>
                      <wps:spPr bwMode="auto">
                        <a:xfrm>
                          <a:off x="0" y="0"/>
                          <a:ext cx="0" cy="14351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66C5C906" id="Line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3pt,12.05pt" to="270.3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" strokecolor="windowText">
                <v:stroke endarrow="block"/>
                <v:shadow color="#eeece1 [3214]"/>
              </v:line>
            </w:pict>
          </mc:Fallback>
        </mc:AlternateContent>
      </w:r>
      <w:r w:rsidRPr="00EE0B71">
        <w:rPr>
          <w:noProof/>
          <w:szCs w:val="28"/>
        </w:rPr>
        <mc:AlternateContent>
          <mc:Choice Requires="wps">
            <w:drawing>
              <wp:anchor distT="0" distB="0" distL="114300" distR="114300" simplePos="0" relativeHeight="251681792" behindDoc="0" locked="0" layoutInCell="1" allowOverlap="1" wp14:anchorId="172B1021" wp14:editId="6A1685B9">
                <wp:simplePos x="0" y="0"/>
                <wp:positionH relativeFrom="column">
                  <wp:posOffset>6038850</wp:posOffset>
                </wp:positionH>
                <wp:positionV relativeFrom="paragraph">
                  <wp:posOffset>150495</wp:posOffset>
                </wp:positionV>
                <wp:extent cx="0" cy="144000"/>
                <wp:effectExtent l="76200" t="0" r="57150" b="66040"/>
                <wp:wrapNone/>
                <wp:docPr id="16475" name="Line 15"/>
                <wp:cNvGraphicFramePr/>
                <a:graphic xmlns:a="http://schemas.openxmlformats.org/drawingml/2006/main">
                  <a:graphicData uri="http://schemas.microsoft.com/office/word/2010/wordprocessingShape">
                    <wps:wsp>
                      <wps:cNvCnPr/>
                      <wps:spPr bwMode="auto">
                        <a:xfrm flipH="1">
                          <a:off x="0" y="0"/>
                          <a:ext cx="0" cy="1440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7DEF02BC" id="Line 15"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5pt,11.85pt" to="475.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" strokecolor="windowText">
                <v:stroke endarrow="block"/>
                <v:shadow color="#eeece1 [3214]"/>
              </v:line>
            </w:pict>
          </mc:Fallback>
        </mc:AlternateContent>
      </w:r>
    </w:p>
    <w:p w:rsidR="003B74BF" w:rsidRPr="00EE0B71" w:rsidRDefault="003B74BF" w:rsidP="003B74BF">
      <w:pPr>
        <w:rPr>
          <w:szCs w:val="28"/>
        </w:rPr>
      </w:pPr>
      <w:r w:rsidRPr="00EE0B71">
        <w:rPr>
          <w:noProof/>
          <w:szCs w:val="28"/>
        </w:rPr>
        <mc:AlternateContent>
          <mc:Choice Requires="wps">
            <w:drawing>
              <wp:anchor distT="0" distB="0" distL="114300" distR="114300" simplePos="0" relativeHeight="251670528" behindDoc="0" locked="0" layoutInCell="1" allowOverlap="1" wp14:anchorId="7D14EBD6" wp14:editId="26A86495">
                <wp:simplePos x="0" y="0"/>
                <wp:positionH relativeFrom="column">
                  <wp:posOffset>1146810</wp:posOffset>
                </wp:positionH>
                <wp:positionV relativeFrom="paragraph">
                  <wp:posOffset>85725</wp:posOffset>
                </wp:positionV>
                <wp:extent cx="4446270" cy="281940"/>
                <wp:effectExtent l="0" t="0" r="11430" b="22860"/>
                <wp:wrapNone/>
                <wp:docPr id="1647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6270" cy="281940"/>
                        </a:xfrm>
                        <a:prstGeom prst="rect">
                          <a:avLst/>
                        </a:prstGeom>
                        <a:solidFill>
                          <a:sysClr val="window" lastClr="FFFFFF"/>
                        </a:solidFill>
                        <a:ln w="9525">
                          <a:solidFill>
                            <a:sysClr val="windowText" lastClr="000000"/>
                          </a:solidFill>
                          <a:miter lim="800000"/>
                          <a:headEnd/>
                          <a:tailEnd/>
                        </a:ln>
                        <a:effectLst/>
                        <a:extLst/>
                      </wps:spPr>
                      <wps:txbx>
                        <w:txbxContent>
                          <w:p w:rsidR="009059A8" w:rsidRDefault="009059A8" w:rsidP="003B74BF">
                            <w:pPr>
                              <w:pStyle w:val="af3"/>
                              <w:spacing w:before="0" w:beforeAutospacing="0" w:after="0" w:afterAutospacing="0"/>
                              <w:jc w:val="center"/>
                              <w:textAlignment w:val="baseline"/>
                            </w:pPr>
                            <w:r>
                              <w:rPr>
                                <w:b/>
                                <w:bCs/>
                                <w:color w:val="000000" w:themeColor="text1"/>
                                <w:kern w:val="24"/>
                              </w:rPr>
                              <w:t>План мероприятий по реализации Стратегического плана</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7D14EBD6" id="_x0000_s1034" type="#_x0000_t202" style="position:absolute;margin-left:90.3pt;margin-top:6.75pt;width:350.1pt;height:2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" fillcolor="window" strokecolor="windowText">
                <v:textbox>
                  <w:txbxContent>
                    <w:p w:rsidR="009059A8" w:rsidRDefault="009059A8" w:rsidP="003B74BF">
                      <w:pPr>
                        <w:pStyle w:val="af3"/>
                        <w:spacing w:before="0" w:beforeAutospacing="0" w:after="0" w:afterAutospacing="0"/>
                        <w:jc w:val="center"/>
                        <w:textAlignment w:val="baseline"/>
                      </w:pPr>
                      <w:r>
                        <w:rPr>
                          <w:b/>
                          <w:bCs/>
                          <w:color w:val="000000" w:themeColor="text1"/>
                          <w:kern w:val="24"/>
                        </w:rPr>
                        <w:t>План мероприятий по реализации Стратегического плана</w:t>
                      </w:r>
                    </w:p>
                  </w:txbxContent>
                </v:textbox>
              </v:shape>
            </w:pict>
          </mc:Fallback>
        </mc:AlternateContent>
      </w:r>
      <w:r w:rsidRPr="00EE0B71">
        <w:rPr>
          <w:noProof/>
          <w:szCs w:val="28"/>
        </w:rPr>
        <mc:AlternateContent>
          <mc:Choice Requires="wps">
            <w:drawing>
              <wp:anchor distT="0" distB="0" distL="114300" distR="114300" simplePos="0" relativeHeight="251675648" behindDoc="0" locked="0" layoutInCell="1" allowOverlap="1" wp14:anchorId="25277B14" wp14:editId="76A964A9">
                <wp:simplePos x="0" y="0"/>
                <wp:positionH relativeFrom="column">
                  <wp:posOffset>5772150</wp:posOffset>
                </wp:positionH>
                <wp:positionV relativeFrom="paragraph">
                  <wp:posOffset>89535</wp:posOffset>
                </wp:positionV>
                <wp:extent cx="2217420" cy="281940"/>
                <wp:effectExtent l="0" t="0" r="11430" b="22860"/>
                <wp:wrapNone/>
                <wp:docPr id="1647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281940"/>
                        </a:xfrm>
                        <a:prstGeom prst="rect">
                          <a:avLst/>
                        </a:prstGeom>
                        <a:solidFill>
                          <a:sysClr val="window" lastClr="FFFFFF"/>
                        </a:solidFill>
                        <a:ln w="9525">
                          <a:solidFill>
                            <a:sysClr val="windowText" lastClr="000000"/>
                          </a:solidFill>
                          <a:miter lim="800000"/>
                          <a:headEnd/>
                          <a:tailEnd/>
                        </a:ln>
                        <a:effectLst/>
                        <a:extLst/>
                      </wps:spPr>
                      <wps:txbx>
                        <w:txbxContent>
                          <w:p w:rsidR="009059A8" w:rsidRDefault="009059A8" w:rsidP="003B74BF">
                            <w:pPr>
                              <w:pStyle w:val="af3"/>
                              <w:spacing w:before="0" w:beforeAutospacing="0" w:after="0" w:afterAutospacing="0"/>
                              <w:jc w:val="center"/>
                              <w:textAlignment w:val="baseline"/>
                            </w:pPr>
                            <w:r>
                              <w:rPr>
                                <w:b/>
                                <w:bCs/>
                                <w:color w:val="000000" w:themeColor="text1"/>
                                <w:kern w:val="24"/>
                              </w:rPr>
                              <w:t>Стратегические проекты</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5277B14" id="_x0000_s1035" type="#_x0000_t202" style="position:absolute;margin-left:454.5pt;margin-top:7.05pt;width:174.6pt;height:2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" fillcolor="window" strokecolor="windowText">
                <v:textbox>
                  <w:txbxContent>
                    <w:p w:rsidR="009059A8" w:rsidRDefault="009059A8" w:rsidP="003B74BF">
                      <w:pPr>
                        <w:pStyle w:val="af3"/>
                        <w:spacing w:before="0" w:beforeAutospacing="0" w:after="0" w:afterAutospacing="0"/>
                        <w:jc w:val="center"/>
                        <w:textAlignment w:val="baseline"/>
                      </w:pPr>
                      <w:r>
                        <w:rPr>
                          <w:b/>
                          <w:bCs/>
                          <w:color w:val="000000" w:themeColor="text1"/>
                          <w:kern w:val="24"/>
                        </w:rPr>
                        <w:t>Стратегические проекты</w:t>
                      </w:r>
                    </w:p>
                  </w:txbxContent>
                </v:textbox>
              </v:shape>
            </w:pict>
          </mc:Fallback>
        </mc:AlternateContent>
      </w:r>
    </w:p>
    <w:p w:rsidR="003B74BF" w:rsidRPr="00EE0B71" w:rsidRDefault="003B74BF" w:rsidP="003B74BF">
      <w:pPr>
        <w:rPr>
          <w:szCs w:val="28"/>
        </w:rPr>
      </w:pPr>
      <w:r w:rsidRPr="00EE0B71">
        <w:rPr>
          <w:noProof/>
          <w:szCs w:val="28"/>
        </w:rPr>
        <mc:AlternateContent>
          <mc:Choice Requires="wps">
            <w:drawing>
              <wp:anchor distT="0" distB="0" distL="114300" distR="114300" simplePos="0" relativeHeight="251700224" behindDoc="0" locked="0" layoutInCell="1" allowOverlap="1" wp14:anchorId="5B87A2A6" wp14:editId="7D77B2DC">
                <wp:simplePos x="0" y="0"/>
                <wp:positionH relativeFrom="column">
                  <wp:posOffset>7903210</wp:posOffset>
                </wp:positionH>
                <wp:positionV relativeFrom="paragraph">
                  <wp:posOffset>169545</wp:posOffset>
                </wp:positionV>
                <wp:extent cx="0" cy="196850"/>
                <wp:effectExtent l="76200" t="0" r="57150" b="50800"/>
                <wp:wrapNone/>
                <wp:docPr id="16478" name="Line 15"/>
                <wp:cNvGraphicFramePr/>
                <a:graphic xmlns:a="http://schemas.openxmlformats.org/drawingml/2006/main">
                  <a:graphicData uri="http://schemas.microsoft.com/office/word/2010/wordprocessingShape">
                    <wps:wsp>
                      <wps:cNvCnPr/>
                      <wps:spPr bwMode="auto">
                        <a:xfrm>
                          <a:off x="0" y="0"/>
                          <a:ext cx="0" cy="19685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05DB649B" id="Line 1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2.3pt,13.35pt" to="622.3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" strokecolor="windowText">
                <v:stroke endarrow="block"/>
                <v:shadow color="#eeece1 [3214]"/>
              </v:line>
            </w:pict>
          </mc:Fallback>
        </mc:AlternateContent>
      </w:r>
      <w:r w:rsidRPr="00EE0B71">
        <w:rPr>
          <w:noProof/>
          <w:szCs w:val="28"/>
        </w:rPr>
        <mc:AlternateContent>
          <mc:Choice Requires="wps">
            <w:drawing>
              <wp:anchor distT="0" distB="0" distL="114300" distR="114300" simplePos="0" relativeHeight="251687936" behindDoc="0" locked="0" layoutInCell="1" allowOverlap="1" wp14:anchorId="7415AC16" wp14:editId="7E77C618">
                <wp:simplePos x="0" y="0"/>
                <wp:positionH relativeFrom="column">
                  <wp:posOffset>6195695</wp:posOffset>
                </wp:positionH>
                <wp:positionV relativeFrom="paragraph">
                  <wp:posOffset>166624</wp:posOffset>
                </wp:positionV>
                <wp:extent cx="0" cy="94615"/>
                <wp:effectExtent l="0" t="0" r="19050" b="19685"/>
                <wp:wrapNone/>
                <wp:docPr id="16479" name="Прямая соединительная линия 16479"/>
                <wp:cNvGraphicFramePr/>
                <a:graphic xmlns:a="http://schemas.openxmlformats.org/drawingml/2006/main">
                  <a:graphicData uri="http://schemas.microsoft.com/office/word/2010/wordprocessingShape">
                    <wps:wsp>
                      <wps:cNvCnPr/>
                      <wps:spPr>
                        <a:xfrm flipV="1">
                          <a:off x="0" y="0"/>
                          <a:ext cx="0" cy="946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EDB850" id="Прямая соединительная линия 16479"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85pt,13.1pt" to="487.8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"/>
            </w:pict>
          </mc:Fallback>
        </mc:AlternateContent>
      </w:r>
      <w:r w:rsidRPr="00EE0B71">
        <w:rPr>
          <w:noProof/>
          <w:szCs w:val="28"/>
        </w:rPr>
        <mc:AlternateContent>
          <mc:Choice Requires="wps">
            <w:drawing>
              <wp:anchor distT="0" distB="0" distL="114300" distR="114300" simplePos="0" relativeHeight="251686912" behindDoc="0" locked="0" layoutInCell="1" allowOverlap="1" wp14:anchorId="53F77B88" wp14:editId="584AF123">
                <wp:simplePos x="0" y="0"/>
                <wp:positionH relativeFrom="column">
                  <wp:posOffset>3172206</wp:posOffset>
                </wp:positionH>
                <wp:positionV relativeFrom="paragraph">
                  <wp:posOffset>167005</wp:posOffset>
                </wp:positionV>
                <wp:extent cx="0" cy="94234"/>
                <wp:effectExtent l="0" t="0" r="19050" b="20320"/>
                <wp:wrapNone/>
                <wp:docPr id="16480" name="Прямая соединительная линия 16480"/>
                <wp:cNvGraphicFramePr/>
                <a:graphic xmlns:a="http://schemas.openxmlformats.org/drawingml/2006/main">
                  <a:graphicData uri="http://schemas.microsoft.com/office/word/2010/wordprocessingShape">
                    <wps:wsp>
                      <wps:cNvCnPr/>
                      <wps:spPr>
                        <a:xfrm flipV="1">
                          <a:off x="0" y="0"/>
                          <a:ext cx="0" cy="94234"/>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7393B1" id="Прямая соединительная линия 16480"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8pt,13.15pt" to="249.8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"/>
            </w:pict>
          </mc:Fallback>
        </mc:AlternateContent>
      </w:r>
      <w:r w:rsidRPr="00EE0B71">
        <w:rPr>
          <w:noProof/>
          <w:szCs w:val="28"/>
        </w:rPr>
        <mc:AlternateContent>
          <mc:Choice Requires="wps">
            <w:drawing>
              <wp:anchor distT="0" distB="0" distL="114300" distR="114300" simplePos="0" relativeHeight="251688960" behindDoc="0" locked="0" layoutInCell="1" allowOverlap="1" wp14:anchorId="4E11B8A9" wp14:editId="18E60948">
                <wp:simplePos x="0" y="0"/>
                <wp:positionH relativeFrom="column">
                  <wp:posOffset>4747895</wp:posOffset>
                </wp:positionH>
                <wp:positionV relativeFrom="paragraph">
                  <wp:posOffset>257810</wp:posOffset>
                </wp:positionV>
                <wp:extent cx="0" cy="107950"/>
                <wp:effectExtent l="76200" t="0" r="57150" b="63500"/>
                <wp:wrapNone/>
                <wp:docPr id="16481" name="Line 15"/>
                <wp:cNvGraphicFramePr/>
                <a:graphic xmlns:a="http://schemas.openxmlformats.org/drawingml/2006/main">
                  <a:graphicData uri="http://schemas.microsoft.com/office/word/2010/wordprocessingShape">
                    <wps:wsp>
                      <wps:cNvCnPr/>
                      <wps:spPr bwMode="auto">
                        <a:xfrm flipH="1">
                          <a:off x="0" y="0"/>
                          <a:ext cx="0" cy="10795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71250E8D" id="Line 15"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85pt,20.3pt" to="373.8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" strokecolor="windowText">
                <v:stroke endarrow="block"/>
                <v:shadow color="#eeece1 [3214]"/>
              </v:line>
            </w:pict>
          </mc:Fallback>
        </mc:AlternateContent>
      </w:r>
      <w:r w:rsidRPr="00EE0B71">
        <w:rPr>
          <w:noProof/>
          <w:szCs w:val="28"/>
        </w:rPr>
        <mc:AlternateContent>
          <mc:Choice Requires="wps">
            <w:drawing>
              <wp:anchor distT="0" distB="0" distL="114300" distR="114300" simplePos="0" relativeHeight="251682816" behindDoc="0" locked="0" layoutInCell="1" allowOverlap="1" wp14:anchorId="4BFED97C" wp14:editId="0AEA4B15">
                <wp:simplePos x="0" y="0"/>
                <wp:positionH relativeFrom="column">
                  <wp:posOffset>5594350</wp:posOffset>
                </wp:positionH>
                <wp:positionV relativeFrom="paragraph">
                  <wp:posOffset>18415</wp:posOffset>
                </wp:positionV>
                <wp:extent cx="179705" cy="0"/>
                <wp:effectExtent l="38100" t="76200" r="10795" b="95250"/>
                <wp:wrapNone/>
                <wp:docPr id="16482" name="Line 13"/>
                <wp:cNvGraphicFramePr/>
                <a:graphic xmlns:a="http://schemas.openxmlformats.org/drawingml/2006/main">
                  <a:graphicData uri="http://schemas.microsoft.com/office/word/2010/wordprocessingShape">
                    <wps:wsp>
                      <wps:cNvCnPr/>
                      <wps:spPr bwMode="auto">
                        <a:xfrm>
                          <a:off x="0" y="0"/>
                          <a:ext cx="179705" cy="0"/>
                        </a:xfrm>
                        <a:prstGeom prst="line">
                          <a:avLst/>
                        </a:prstGeom>
                        <a:noFill/>
                        <a:ln w="9525">
                          <a:solidFill>
                            <a:sysClr val="windowText" lastClr="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anchor>
            </w:drawing>
          </mc:Choice>
          <mc:Fallback>
            <w:pict>
              <v:line w14:anchorId="72F0D3DF" id="Line 13"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0.5pt,1.45pt" to="454.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" strokecolor="windowText">
                <v:stroke startarrow="block" endarrow="block"/>
                <v:shadow color="#eeece1 [3214]"/>
              </v:line>
            </w:pict>
          </mc:Fallback>
        </mc:AlternateContent>
      </w:r>
    </w:p>
    <w:p w:rsidR="003B74BF" w:rsidRPr="00EE0B71" w:rsidRDefault="003B74BF" w:rsidP="003B74BF">
      <w:pPr>
        <w:rPr>
          <w:szCs w:val="28"/>
        </w:rPr>
      </w:pPr>
      <w:r w:rsidRPr="00EE0B71">
        <w:rPr>
          <w:noProof/>
          <w:szCs w:val="28"/>
        </w:rPr>
        <mc:AlternateContent>
          <mc:Choice Requires="wps">
            <w:drawing>
              <wp:anchor distT="0" distB="0" distL="114300" distR="114300" simplePos="0" relativeHeight="251689984" behindDoc="0" locked="0" layoutInCell="1" allowOverlap="1" wp14:anchorId="594F20B8" wp14:editId="4BA7269C">
                <wp:simplePos x="0" y="0"/>
                <wp:positionH relativeFrom="column">
                  <wp:posOffset>7750810</wp:posOffset>
                </wp:positionH>
                <wp:positionV relativeFrom="paragraph">
                  <wp:posOffset>161924</wp:posOffset>
                </wp:positionV>
                <wp:extent cx="1464945" cy="2098675"/>
                <wp:effectExtent l="0" t="0" r="20955" b="15875"/>
                <wp:wrapNone/>
                <wp:docPr id="1648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2098675"/>
                        </a:xfrm>
                        <a:prstGeom prst="rect">
                          <a:avLst/>
                        </a:prstGeom>
                        <a:solidFill>
                          <a:sysClr val="window" lastClr="FFFFFF"/>
                        </a:solidFill>
                        <a:ln w="9525">
                          <a:solidFill>
                            <a:sysClr val="windowText" lastClr="000000"/>
                          </a:solidFill>
                          <a:miter lim="800000"/>
                          <a:headEnd/>
                          <a:tailEnd/>
                        </a:ln>
                        <a:effectLst/>
                        <a:extLst/>
                      </wps:spPr>
                      <wps:txbx>
                        <w:txbxContent>
                          <w:p w:rsidR="009059A8" w:rsidRDefault="009059A8" w:rsidP="003B74BF">
                            <w:pPr>
                              <w:pStyle w:val="af3"/>
                              <w:spacing w:before="0" w:beforeAutospacing="0" w:after="0" w:afterAutospacing="0"/>
                              <w:jc w:val="center"/>
                              <w:textAlignment w:val="baseline"/>
                              <w:rPr>
                                <w:color w:val="auto"/>
                              </w:rPr>
                            </w:pPr>
                            <w:r w:rsidRPr="00D424A2">
                              <w:rPr>
                                <w:color w:val="auto"/>
                              </w:rPr>
                              <w:t xml:space="preserve">НПА </w:t>
                            </w:r>
                          </w:p>
                          <w:p w:rsidR="009059A8" w:rsidRDefault="009059A8" w:rsidP="003B74BF">
                            <w:pPr>
                              <w:pStyle w:val="af3"/>
                              <w:spacing w:before="0" w:beforeAutospacing="0" w:after="0" w:afterAutospacing="0"/>
                              <w:jc w:val="center"/>
                              <w:textAlignment w:val="baseline"/>
                              <w:rPr>
                                <w:color w:val="auto"/>
                              </w:rPr>
                            </w:pPr>
                            <w:r w:rsidRPr="00D424A2">
                              <w:rPr>
                                <w:color w:val="auto"/>
                              </w:rPr>
                              <w:t>по реализации основных направлений стратегического развития РФ</w:t>
                            </w:r>
                          </w:p>
                          <w:p w:rsidR="009059A8" w:rsidRPr="00D424A2" w:rsidRDefault="009059A8" w:rsidP="003B74BF">
                            <w:pPr>
                              <w:pStyle w:val="af3"/>
                              <w:spacing w:before="0" w:beforeAutospacing="0" w:after="0" w:afterAutospacing="0"/>
                              <w:jc w:val="center"/>
                              <w:textAlignment w:val="baseline"/>
                              <w:rPr>
                                <w:color w:val="auto"/>
                              </w:rPr>
                            </w:pPr>
                            <w:r w:rsidRPr="00D424A2">
                              <w:rPr>
                                <w:color w:val="auto"/>
                              </w:rPr>
                              <w:t>на территории муниципального образования «город Екатеринбург</w:t>
                            </w:r>
                            <w:r>
                              <w:rPr>
                                <w:color w:val="auto"/>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94F20B8" id="_x0000_s1036" type="#_x0000_t202" style="position:absolute;margin-left:610.3pt;margin-top:12.75pt;width:115.35pt;height:16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" fillcolor="window" strokecolor="windowText">
                <v:textbox>
                  <w:txbxContent>
                    <w:p w:rsidR="009059A8" w:rsidRDefault="009059A8" w:rsidP="003B74BF">
                      <w:pPr>
                        <w:pStyle w:val="af3"/>
                        <w:spacing w:before="0" w:beforeAutospacing="0" w:after="0" w:afterAutospacing="0"/>
                        <w:jc w:val="center"/>
                        <w:textAlignment w:val="baseline"/>
                        <w:rPr>
                          <w:color w:val="auto"/>
                        </w:rPr>
                      </w:pPr>
                      <w:r w:rsidRPr="00D424A2">
                        <w:rPr>
                          <w:color w:val="auto"/>
                        </w:rPr>
                        <w:t xml:space="preserve">НПА </w:t>
                      </w:r>
                    </w:p>
                    <w:p w:rsidR="009059A8" w:rsidRDefault="009059A8" w:rsidP="003B74BF">
                      <w:pPr>
                        <w:pStyle w:val="af3"/>
                        <w:spacing w:before="0" w:beforeAutospacing="0" w:after="0" w:afterAutospacing="0"/>
                        <w:jc w:val="center"/>
                        <w:textAlignment w:val="baseline"/>
                        <w:rPr>
                          <w:color w:val="auto"/>
                        </w:rPr>
                      </w:pPr>
                      <w:r w:rsidRPr="00D424A2">
                        <w:rPr>
                          <w:color w:val="auto"/>
                        </w:rPr>
                        <w:t>по реализации основных направлений стратегического развития РФ</w:t>
                      </w:r>
                    </w:p>
                    <w:p w:rsidR="009059A8" w:rsidRPr="00D424A2" w:rsidRDefault="009059A8" w:rsidP="003B74BF">
                      <w:pPr>
                        <w:pStyle w:val="af3"/>
                        <w:spacing w:before="0" w:beforeAutospacing="0" w:after="0" w:afterAutospacing="0"/>
                        <w:jc w:val="center"/>
                        <w:textAlignment w:val="baseline"/>
                        <w:rPr>
                          <w:color w:val="auto"/>
                        </w:rPr>
                      </w:pPr>
                      <w:r w:rsidRPr="00D424A2">
                        <w:rPr>
                          <w:color w:val="auto"/>
                        </w:rPr>
                        <w:t>на территории муниципального образования «город Екатеринбург</w:t>
                      </w:r>
                      <w:r>
                        <w:rPr>
                          <w:color w:val="auto"/>
                        </w:rPr>
                        <w:t xml:space="preserve">» </w:t>
                      </w:r>
                    </w:p>
                  </w:txbxContent>
                </v:textbox>
              </v:shape>
            </w:pict>
          </mc:Fallback>
        </mc:AlternateContent>
      </w:r>
      <w:r w:rsidRPr="00EE0B71">
        <w:rPr>
          <w:noProof/>
          <w:szCs w:val="28"/>
        </w:rPr>
        <mc:AlternateContent>
          <mc:Choice Requires="wps">
            <w:drawing>
              <wp:anchor distT="0" distB="0" distL="114300" distR="114300" simplePos="0" relativeHeight="251672576" behindDoc="0" locked="0" layoutInCell="1" allowOverlap="1" wp14:anchorId="6680FA7F" wp14:editId="7D16D371">
                <wp:simplePos x="0" y="0"/>
                <wp:positionH relativeFrom="column">
                  <wp:posOffset>2084705</wp:posOffset>
                </wp:positionH>
                <wp:positionV relativeFrom="paragraph">
                  <wp:posOffset>161290</wp:posOffset>
                </wp:positionV>
                <wp:extent cx="5255895" cy="314325"/>
                <wp:effectExtent l="0" t="0" r="20955" b="19050"/>
                <wp:wrapNone/>
                <wp:docPr id="1648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314325"/>
                        </a:xfrm>
                        <a:prstGeom prst="rect">
                          <a:avLst/>
                        </a:prstGeom>
                        <a:solidFill>
                          <a:sysClr val="window" lastClr="FFFFFF">
                            <a:alpha val="39999"/>
                          </a:sysClr>
                        </a:solidFill>
                        <a:ln w="9525">
                          <a:solidFill>
                            <a:sysClr val="windowText" lastClr="000000"/>
                          </a:solidFill>
                          <a:miter lim="800000"/>
                          <a:headEnd/>
                          <a:tailEnd/>
                        </a:ln>
                        <a:effectLst/>
                        <a:extLst/>
                      </wps:spPr>
                      <wps:txbx>
                        <w:txbxContent>
                          <w:p w:rsidR="009059A8" w:rsidRPr="007D76F7" w:rsidRDefault="009059A8" w:rsidP="003B74BF">
                            <w:pPr>
                              <w:pStyle w:val="af3"/>
                              <w:spacing w:before="0" w:beforeAutospacing="0" w:after="0" w:afterAutospacing="0"/>
                              <w:jc w:val="center"/>
                              <w:textAlignment w:val="baseline"/>
                              <w:rPr>
                                <w:sz w:val="22"/>
                              </w:rPr>
                            </w:pPr>
                            <w:r w:rsidRPr="007D76F7">
                              <w:rPr>
                                <w:b/>
                                <w:bCs/>
                                <w:color w:val="000000" w:themeColor="text1"/>
                                <w:kern w:val="24"/>
                                <w:szCs w:val="28"/>
                              </w:rPr>
                              <w:t xml:space="preserve">Прогноз СЭР Екатеринбурга на среднесрочный период </w:t>
                            </w:r>
                          </w:p>
                        </w:txbxContent>
                      </wps:txbx>
                      <wps:bodyPr wrap="square">
                        <a:spAutoFit/>
                      </wps:bodyPr>
                    </wps:wsp>
                  </a:graphicData>
                </a:graphic>
                <wp14:sizeRelH relativeFrom="margin">
                  <wp14:pctWidth>0</wp14:pctWidth>
                </wp14:sizeRelH>
              </wp:anchor>
            </w:drawing>
          </mc:Choice>
          <mc:Fallback>
            <w:pict>
              <v:shape w14:anchorId="6680FA7F" id="_x0000_s1037" type="#_x0000_t202" style="position:absolute;margin-left:164.15pt;margin-top:12.7pt;width:413.85pt;height:24.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" fillcolor="window" strokecolor="windowText">
                <v:fill opacity="26214f"/>
                <v:textbox style="mso-fit-shape-to-text:t">
                  <w:txbxContent>
                    <w:p w:rsidR="009059A8" w:rsidRPr="007D76F7" w:rsidRDefault="009059A8" w:rsidP="003B74BF">
                      <w:pPr>
                        <w:pStyle w:val="af3"/>
                        <w:spacing w:before="0" w:beforeAutospacing="0" w:after="0" w:afterAutospacing="0"/>
                        <w:jc w:val="center"/>
                        <w:textAlignment w:val="baseline"/>
                        <w:rPr>
                          <w:sz w:val="22"/>
                        </w:rPr>
                      </w:pPr>
                      <w:r w:rsidRPr="007D76F7">
                        <w:rPr>
                          <w:b/>
                          <w:bCs/>
                          <w:color w:val="000000" w:themeColor="text1"/>
                          <w:kern w:val="24"/>
                          <w:szCs w:val="28"/>
                        </w:rPr>
                        <w:t xml:space="preserve">Прогноз СЭР Екатеринбурга на среднесрочный период </w:t>
                      </w:r>
                    </w:p>
                  </w:txbxContent>
                </v:textbox>
              </v:shape>
            </w:pict>
          </mc:Fallback>
        </mc:AlternateContent>
      </w:r>
      <w:r w:rsidRPr="00EE0B71">
        <w:rPr>
          <w:noProof/>
          <w:szCs w:val="28"/>
        </w:rPr>
        <mc:AlternateContent>
          <mc:Choice Requires="wps">
            <w:drawing>
              <wp:anchor distT="0" distB="0" distL="114300" distR="114300" simplePos="0" relativeHeight="251685888" behindDoc="0" locked="0" layoutInCell="1" allowOverlap="1" wp14:anchorId="6FBA992C" wp14:editId="64932864">
                <wp:simplePos x="0" y="0"/>
                <wp:positionH relativeFrom="column">
                  <wp:posOffset>3171190</wp:posOffset>
                </wp:positionH>
                <wp:positionV relativeFrom="paragraph">
                  <wp:posOffset>53340</wp:posOffset>
                </wp:positionV>
                <wp:extent cx="3024000" cy="908"/>
                <wp:effectExtent l="0" t="0" r="24130" b="37465"/>
                <wp:wrapNone/>
                <wp:docPr id="16485" name="Прямая соединительная линия 16485"/>
                <wp:cNvGraphicFramePr/>
                <a:graphic xmlns:a="http://schemas.openxmlformats.org/drawingml/2006/main">
                  <a:graphicData uri="http://schemas.microsoft.com/office/word/2010/wordprocessingShape">
                    <wps:wsp>
                      <wps:cNvCnPr/>
                      <wps:spPr>
                        <a:xfrm flipH="1" flipV="1">
                          <a:off x="0" y="0"/>
                          <a:ext cx="3024000" cy="908"/>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541944" id="Прямая соединительная линия 16485"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7pt,4.2pt" to="487.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" strokecolor="windowText"/>
            </w:pict>
          </mc:Fallback>
        </mc:AlternateContent>
      </w:r>
    </w:p>
    <w:p w:rsidR="003B74BF" w:rsidRPr="00EE0B71" w:rsidRDefault="003B74BF" w:rsidP="003B74BF">
      <w:pPr>
        <w:rPr>
          <w:szCs w:val="28"/>
        </w:rPr>
      </w:pPr>
      <w:r w:rsidRPr="00EE0B71">
        <w:rPr>
          <w:noProof/>
          <w:szCs w:val="28"/>
        </w:rPr>
        <mc:AlternateContent>
          <mc:Choice Requires="wps">
            <w:drawing>
              <wp:anchor distT="0" distB="0" distL="114300" distR="114300" simplePos="0" relativeHeight="251704320" behindDoc="0" locked="0" layoutInCell="1" allowOverlap="1" wp14:anchorId="7C816475" wp14:editId="0AF7DE6F">
                <wp:simplePos x="0" y="0"/>
                <wp:positionH relativeFrom="column">
                  <wp:posOffset>168910</wp:posOffset>
                </wp:positionH>
                <wp:positionV relativeFrom="paragraph">
                  <wp:posOffset>103505</wp:posOffset>
                </wp:positionV>
                <wp:extent cx="0" cy="1836000"/>
                <wp:effectExtent l="0" t="0" r="19050" b="31115"/>
                <wp:wrapNone/>
                <wp:docPr id="16486" name="Прямая соединительная линия 16486"/>
                <wp:cNvGraphicFramePr/>
                <a:graphic xmlns:a="http://schemas.openxmlformats.org/drawingml/2006/main">
                  <a:graphicData uri="http://schemas.microsoft.com/office/word/2010/wordprocessingShape">
                    <wps:wsp>
                      <wps:cNvCnPr/>
                      <wps:spPr>
                        <a:xfrm>
                          <a:off x="0" y="0"/>
                          <a:ext cx="0" cy="18360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B7FADA9" id="Прямая соединительная линия 16486"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pt,8.15pt" to="13.3pt,1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" strokecolor="windowText"/>
            </w:pict>
          </mc:Fallback>
        </mc:AlternateContent>
      </w:r>
      <w:r w:rsidRPr="00EE0B71">
        <w:rPr>
          <w:noProof/>
          <w:szCs w:val="28"/>
        </w:rPr>
        <mc:AlternateContent>
          <mc:Choice Requires="wps">
            <w:drawing>
              <wp:anchor distT="0" distB="0" distL="114300" distR="114300" simplePos="0" relativeHeight="251702272" behindDoc="0" locked="0" layoutInCell="1" allowOverlap="1" wp14:anchorId="621CFA99" wp14:editId="0CC6BB38">
                <wp:simplePos x="0" y="0"/>
                <wp:positionH relativeFrom="column">
                  <wp:posOffset>168910</wp:posOffset>
                </wp:positionH>
                <wp:positionV relativeFrom="paragraph">
                  <wp:posOffset>103505</wp:posOffset>
                </wp:positionV>
                <wp:extent cx="1917700" cy="0"/>
                <wp:effectExtent l="0" t="0" r="25400" b="19050"/>
                <wp:wrapNone/>
                <wp:docPr id="16487" name="Прямая соединительная линия 16487"/>
                <wp:cNvGraphicFramePr/>
                <a:graphic xmlns:a="http://schemas.openxmlformats.org/drawingml/2006/main">
                  <a:graphicData uri="http://schemas.microsoft.com/office/word/2010/wordprocessingShape">
                    <wps:wsp>
                      <wps:cNvCnPr/>
                      <wps:spPr>
                        <a:xfrm flipV="1">
                          <a:off x="0" y="0"/>
                          <a:ext cx="19177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23CA70" id="Прямая соединительная линия 16487"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pt,8.15pt" to="164.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" strokecolor="windowText"/>
            </w:pict>
          </mc:Fallback>
        </mc:AlternateContent>
      </w:r>
    </w:p>
    <w:p w:rsidR="003B74BF" w:rsidRPr="00EE0B71" w:rsidRDefault="003B74BF" w:rsidP="003B74BF">
      <w:pPr>
        <w:tabs>
          <w:tab w:val="left" w:pos="4620"/>
        </w:tabs>
        <w:rPr>
          <w:szCs w:val="28"/>
        </w:rPr>
      </w:pPr>
      <w:r w:rsidRPr="00EE0B71">
        <w:rPr>
          <w:noProof/>
          <w:szCs w:val="28"/>
        </w:rPr>
        <mc:AlternateContent>
          <mc:Choice Requires="wps">
            <w:drawing>
              <wp:anchor distT="0" distB="0" distL="114300" distR="114300" simplePos="0" relativeHeight="251701248" behindDoc="0" locked="0" layoutInCell="1" allowOverlap="1" wp14:anchorId="3F08FB95" wp14:editId="56A84B5C">
                <wp:simplePos x="0" y="0"/>
                <wp:positionH relativeFrom="column">
                  <wp:posOffset>5845810</wp:posOffset>
                </wp:positionH>
                <wp:positionV relativeFrom="paragraph">
                  <wp:posOffset>38100</wp:posOffset>
                </wp:positionV>
                <wp:extent cx="0" cy="143510"/>
                <wp:effectExtent l="76200" t="0" r="57150" b="66040"/>
                <wp:wrapNone/>
                <wp:docPr id="16488" name="Line 15"/>
                <wp:cNvGraphicFramePr/>
                <a:graphic xmlns:a="http://schemas.openxmlformats.org/drawingml/2006/main">
                  <a:graphicData uri="http://schemas.microsoft.com/office/word/2010/wordprocessingShape">
                    <wps:wsp>
                      <wps:cNvCnPr/>
                      <wps:spPr bwMode="auto">
                        <a:xfrm>
                          <a:off x="0" y="0"/>
                          <a:ext cx="0" cy="14351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49E74015" id="Line 1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3pt,3pt" to="460.3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" strokecolor="windowText">
                <v:stroke endarrow="block"/>
                <v:shadow color="#eeece1 [3214]"/>
              </v:line>
            </w:pict>
          </mc:Fallback>
        </mc:AlternateContent>
      </w:r>
      <w:r w:rsidRPr="00EE0B71">
        <w:rPr>
          <w:noProof/>
          <w:szCs w:val="28"/>
        </w:rPr>
        <mc:AlternateContent>
          <mc:Choice Requires="wps">
            <w:drawing>
              <wp:anchor distT="0" distB="0" distL="114300" distR="114300" simplePos="0" relativeHeight="251699200" behindDoc="0" locked="0" layoutInCell="1" allowOverlap="1" wp14:anchorId="115FE629" wp14:editId="270D6F4A">
                <wp:simplePos x="0" y="0"/>
                <wp:positionH relativeFrom="column">
                  <wp:posOffset>3291205</wp:posOffset>
                </wp:positionH>
                <wp:positionV relativeFrom="paragraph">
                  <wp:posOffset>35560</wp:posOffset>
                </wp:positionV>
                <wp:extent cx="0" cy="143510"/>
                <wp:effectExtent l="76200" t="0" r="57150" b="66040"/>
                <wp:wrapNone/>
                <wp:docPr id="16489" name="Line 15"/>
                <wp:cNvGraphicFramePr/>
                <a:graphic xmlns:a="http://schemas.openxmlformats.org/drawingml/2006/main">
                  <a:graphicData uri="http://schemas.microsoft.com/office/word/2010/wordprocessingShape">
                    <wps:wsp>
                      <wps:cNvCnPr/>
                      <wps:spPr bwMode="auto">
                        <a:xfrm>
                          <a:off x="0" y="0"/>
                          <a:ext cx="0" cy="14351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1E38B6CE" id="Line 1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15pt,2.8pt" to="259.1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" strokecolor="windowText">
                <v:stroke endarrow="block"/>
                <v:shadow color="#eeece1 [3214]"/>
              </v:line>
            </w:pict>
          </mc:Fallback>
        </mc:AlternateContent>
      </w:r>
      <w:r w:rsidRPr="00EE0B71">
        <w:rPr>
          <w:noProof/>
          <w:szCs w:val="28"/>
        </w:rPr>
        <mc:AlternateContent>
          <mc:Choice Requires="wps">
            <w:drawing>
              <wp:anchor distT="0" distB="0" distL="114300" distR="114300" simplePos="0" relativeHeight="251683840" behindDoc="0" locked="0" layoutInCell="1" allowOverlap="1" wp14:anchorId="49732CCB" wp14:editId="628A4973">
                <wp:simplePos x="0" y="0"/>
                <wp:positionH relativeFrom="column">
                  <wp:posOffset>312420</wp:posOffset>
                </wp:positionH>
                <wp:positionV relativeFrom="paragraph">
                  <wp:posOffset>179070</wp:posOffset>
                </wp:positionV>
                <wp:extent cx="4076700" cy="288000"/>
                <wp:effectExtent l="0" t="0" r="19050" b="17145"/>
                <wp:wrapNone/>
                <wp:docPr id="1649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288000"/>
                        </a:xfrm>
                        <a:prstGeom prst="rect">
                          <a:avLst/>
                        </a:prstGeom>
                        <a:solidFill>
                          <a:sysClr val="window" lastClr="FFFFFF"/>
                        </a:solidFill>
                        <a:ln w="9525">
                          <a:solidFill>
                            <a:sysClr val="windowText" lastClr="000000"/>
                          </a:solidFill>
                          <a:miter lim="800000"/>
                          <a:headEnd/>
                          <a:tailEnd/>
                        </a:ln>
                        <a:effectLst/>
                        <a:extLst/>
                      </wps:spPr>
                      <wps:txbx>
                        <w:txbxContent>
                          <w:p w:rsidR="009059A8" w:rsidRDefault="009059A8" w:rsidP="003B74BF">
                            <w:pPr>
                              <w:pStyle w:val="af3"/>
                              <w:spacing w:before="0" w:beforeAutospacing="0" w:after="0" w:afterAutospacing="0"/>
                              <w:jc w:val="center"/>
                              <w:textAlignment w:val="baseline"/>
                            </w:pPr>
                            <w:r>
                              <w:rPr>
                                <w:b/>
                                <w:bCs/>
                                <w:color w:val="000000" w:themeColor="text1"/>
                                <w:kern w:val="24"/>
                              </w:rPr>
                              <w:t>Муниципальные и ведомственные целевые программы</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9732CCB" id="_x0000_s1038" type="#_x0000_t202" style="position:absolute;margin-left:24.6pt;margin-top:14.1pt;width:321pt;height:2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" fillcolor="window" strokecolor="windowText">
                <v:textbox>
                  <w:txbxContent>
                    <w:p w:rsidR="009059A8" w:rsidRDefault="009059A8" w:rsidP="003B74BF">
                      <w:pPr>
                        <w:pStyle w:val="af3"/>
                        <w:spacing w:before="0" w:beforeAutospacing="0" w:after="0" w:afterAutospacing="0"/>
                        <w:jc w:val="center"/>
                        <w:textAlignment w:val="baseline"/>
                      </w:pPr>
                      <w:r>
                        <w:rPr>
                          <w:b/>
                          <w:bCs/>
                          <w:color w:val="000000" w:themeColor="text1"/>
                          <w:kern w:val="24"/>
                        </w:rPr>
                        <w:t>Муниципальные и ведомственные целевые программы</w:t>
                      </w:r>
                    </w:p>
                  </w:txbxContent>
                </v:textbox>
              </v:shape>
            </w:pict>
          </mc:Fallback>
        </mc:AlternateContent>
      </w:r>
      <w:r w:rsidRPr="00EE0B71">
        <w:rPr>
          <w:noProof/>
          <w:szCs w:val="28"/>
        </w:rPr>
        <mc:AlternateContent>
          <mc:Choice Requires="wps">
            <w:drawing>
              <wp:anchor distT="0" distB="0" distL="114300" distR="114300" simplePos="0" relativeHeight="251684864" behindDoc="0" locked="0" layoutInCell="1" allowOverlap="1" wp14:anchorId="6E30BB95" wp14:editId="5E99382A">
                <wp:simplePos x="0" y="0"/>
                <wp:positionH relativeFrom="column">
                  <wp:posOffset>4448810</wp:posOffset>
                </wp:positionH>
                <wp:positionV relativeFrom="paragraph">
                  <wp:posOffset>179070</wp:posOffset>
                </wp:positionV>
                <wp:extent cx="3126105" cy="288000"/>
                <wp:effectExtent l="0" t="0" r="17145" b="17145"/>
                <wp:wrapNone/>
                <wp:docPr id="1649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288000"/>
                        </a:xfrm>
                        <a:prstGeom prst="rect">
                          <a:avLst/>
                        </a:prstGeom>
                        <a:solidFill>
                          <a:sysClr val="window" lastClr="FFFFFF"/>
                        </a:solidFill>
                        <a:ln w="9525">
                          <a:solidFill>
                            <a:sysClr val="windowText" lastClr="000000"/>
                          </a:solidFill>
                          <a:miter lim="800000"/>
                          <a:headEnd/>
                          <a:tailEnd/>
                        </a:ln>
                        <a:effectLst/>
                        <a:extLst/>
                      </wps:spPr>
                      <wps:txbx>
                        <w:txbxContent>
                          <w:p w:rsidR="009059A8" w:rsidRDefault="009059A8" w:rsidP="003B74BF">
                            <w:pPr>
                              <w:pStyle w:val="af3"/>
                              <w:spacing w:before="0" w:beforeAutospacing="0" w:after="0" w:afterAutospacing="0"/>
                              <w:jc w:val="center"/>
                              <w:textAlignment w:val="baseline"/>
                            </w:pPr>
                            <w:r>
                              <w:rPr>
                                <w:b/>
                                <w:bCs/>
                                <w:color w:val="000000" w:themeColor="text1"/>
                                <w:kern w:val="24"/>
                              </w:rPr>
                              <w:t xml:space="preserve">Инвестиционные программы и проекты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E30BB95" id="_x0000_s1039" type="#_x0000_t202" style="position:absolute;margin-left:350.3pt;margin-top:14.1pt;width:246.15pt;height:2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" fillcolor="window" strokecolor="windowText">
                <v:textbox>
                  <w:txbxContent>
                    <w:p w:rsidR="009059A8" w:rsidRDefault="009059A8" w:rsidP="003B74BF">
                      <w:pPr>
                        <w:pStyle w:val="af3"/>
                        <w:spacing w:before="0" w:beforeAutospacing="0" w:after="0" w:afterAutospacing="0"/>
                        <w:jc w:val="center"/>
                        <w:textAlignment w:val="baseline"/>
                      </w:pPr>
                      <w:r>
                        <w:rPr>
                          <w:b/>
                          <w:bCs/>
                          <w:color w:val="000000" w:themeColor="text1"/>
                          <w:kern w:val="24"/>
                        </w:rPr>
                        <w:t xml:space="preserve">Инвестиционные программы и проекты </w:t>
                      </w:r>
                    </w:p>
                  </w:txbxContent>
                </v:textbox>
              </v:shape>
            </w:pict>
          </mc:Fallback>
        </mc:AlternateContent>
      </w:r>
      <w:r w:rsidRPr="00EE0B71">
        <w:rPr>
          <w:szCs w:val="28"/>
        </w:rPr>
        <w:tab/>
      </w:r>
    </w:p>
    <w:p w:rsidR="003B74BF" w:rsidRPr="00EE0B71" w:rsidRDefault="003B74BF" w:rsidP="003B74BF">
      <w:pPr>
        <w:tabs>
          <w:tab w:val="left" w:pos="4620"/>
        </w:tabs>
        <w:rPr>
          <w:szCs w:val="28"/>
        </w:rPr>
      </w:pPr>
      <w:r w:rsidRPr="00EE0B71">
        <w:rPr>
          <w:noProof/>
          <w:szCs w:val="28"/>
        </w:rPr>
        <mc:AlternateContent>
          <mc:Choice Requires="wps">
            <w:drawing>
              <wp:anchor distT="0" distB="0" distL="114300" distR="114300" simplePos="0" relativeHeight="251706368" behindDoc="0" locked="0" layoutInCell="1" allowOverlap="1" wp14:anchorId="370C98F9" wp14:editId="795549A4">
                <wp:simplePos x="0" y="0"/>
                <wp:positionH relativeFrom="column">
                  <wp:posOffset>168910</wp:posOffset>
                </wp:positionH>
                <wp:positionV relativeFrom="paragraph">
                  <wp:posOffset>590550</wp:posOffset>
                </wp:positionV>
                <wp:extent cx="146050" cy="0"/>
                <wp:effectExtent l="0" t="76200" r="25400" b="95250"/>
                <wp:wrapNone/>
                <wp:docPr id="16494" name="Прямая со стрелкой 16494"/>
                <wp:cNvGraphicFramePr/>
                <a:graphic xmlns:a="http://schemas.openxmlformats.org/drawingml/2006/main">
                  <a:graphicData uri="http://schemas.microsoft.com/office/word/2010/wordprocessingShape">
                    <wps:wsp>
                      <wps:cNvCnPr/>
                      <wps:spPr>
                        <a:xfrm>
                          <a:off x="0" y="0"/>
                          <a:ext cx="146050"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type w14:anchorId="033A1C54" id="_x0000_t32" coordsize="21600,21600" o:spt="32" o:oned="t" path="m,l21600,21600e" filled="f">
                <v:path arrowok="t" fillok="f" o:connecttype="none"/>
                <o:lock v:ext="edit" shapetype="t"/>
              </v:shapetype>
              <v:shape id="Прямая со стрелкой 16494" o:spid="_x0000_s1026" type="#_x0000_t32" style="position:absolute;margin-left:13.3pt;margin-top:46.5pt;width:11.5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" strokecolor="windowText">
                <v:stroke endarrow="block"/>
              </v:shape>
            </w:pict>
          </mc:Fallback>
        </mc:AlternateContent>
      </w:r>
      <w:r w:rsidRPr="00EE0B71">
        <w:rPr>
          <w:noProof/>
          <w:szCs w:val="28"/>
        </w:rPr>
        <mc:AlternateContent>
          <mc:Choice Requires="wps">
            <w:drawing>
              <wp:anchor distT="0" distB="0" distL="114300" distR="114300" simplePos="0" relativeHeight="251705344" behindDoc="0" locked="0" layoutInCell="1" allowOverlap="1" wp14:anchorId="57F719D4" wp14:editId="3DA6C098">
                <wp:simplePos x="0" y="0"/>
                <wp:positionH relativeFrom="column">
                  <wp:posOffset>168910</wp:posOffset>
                </wp:positionH>
                <wp:positionV relativeFrom="paragraph">
                  <wp:posOffset>1085850</wp:posOffset>
                </wp:positionV>
                <wp:extent cx="146050" cy="0"/>
                <wp:effectExtent l="0" t="76200" r="25400" b="95250"/>
                <wp:wrapNone/>
                <wp:docPr id="16495" name="Прямая со стрелкой 16495"/>
                <wp:cNvGraphicFramePr/>
                <a:graphic xmlns:a="http://schemas.openxmlformats.org/drawingml/2006/main">
                  <a:graphicData uri="http://schemas.microsoft.com/office/word/2010/wordprocessingShape">
                    <wps:wsp>
                      <wps:cNvCnPr/>
                      <wps:spPr>
                        <a:xfrm>
                          <a:off x="0" y="0"/>
                          <a:ext cx="146050"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7BF55196" id="Прямая со стрелкой 16495" o:spid="_x0000_s1026" type="#_x0000_t32" style="position:absolute;margin-left:13.3pt;margin-top:85.5pt;width:11.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" strokecolor="windowText">
                <v:stroke endarrow="block"/>
              </v:shape>
            </w:pict>
          </mc:Fallback>
        </mc:AlternateContent>
      </w:r>
      <w:r w:rsidRPr="00EE0B71">
        <w:rPr>
          <w:noProof/>
          <w:szCs w:val="28"/>
        </w:rPr>
        <mc:AlternateContent>
          <mc:Choice Requires="wps">
            <w:drawing>
              <wp:anchor distT="0" distB="0" distL="114300" distR="114300" simplePos="0" relativeHeight="251679744" behindDoc="0" locked="0" layoutInCell="1" allowOverlap="1" wp14:anchorId="4137543F" wp14:editId="02A7C43D">
                <wp:simplePos x="0" y="0"/>
                <wp:positionH relativeFrom="column">
                  <wp:posOffset>7573010</wp:posOffset>
                </wp:positionH>
                <wp:positionV relativeFrom="paragraph">
                  <wp:posOffset>1085850</wp:posOffset>
                </wp:positionV>
                <wp:extent cx="177800" cy="0"/>
                <wp:effectExtent l="38100" t="76200" r="0" b="95250"/>
                <wp:wrapNone/>
                <wp:docPr id="16496" name="Line 15"/>
                <wp:cNvGraphicFramePr/>
                <a:graphic xmlns:a="http://schemas.openxmlformats.org/drawingml/2006/main">
                  <a:graphicData uri="http://schemas.microsoft.com/office/word/2010/wordprocessingShape">
                    <wps:wsp>
                      <wps:cNvCnPr/>
                      <wps:spPr bwMode="auto">
                        <a:xfrm flipH="1">
                          <a:off x="0" y="0"/>
                          <a:ext cx="177800" cy="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715AF620" id="Line 15"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6.3pt,85.5pt" to="610.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" strokecolor="windowText">
                <v:stroke endarrow="block"/>
                <v:shadow color="#eeece1 [3214]"/>
              </v:line>
            </w:pict>
          </mc:Fallback>
        </mc:AlternateContent>
      </w:r>
      <w:r w:rsidRPr="00EE0B71">
        <w:rPr>
          <w:noProof/>
          <w:szCs w:val="28"/>
        </w:rPr>
        <mc:AlternateContent>
          <mc:Choice Requires="wps">
            <w:drawing>
              <wp:anchor distT="0" distB="0" distL="114300" distR="114300" simplePos="0" relativeHeight="251698176" behindDoc="0" locked="0" layoutInCell="1" allowOverlap="1" wp14:anchorId="79201958" wp14:editId="5F794639">
                <wp:simplePos x="0" y="0"/>
                <wp:positionH relativeFrom="column">
                  <wp:posOffset>4507230</wp:posOffset>
                </wp:positionH>
                <wp:positionV relativeFrom="paragraph">
                  <wp:posOffset>1247140</wp:posOffset>
                </wp:positionV>
                <wp:extent cx="0" cy="108000"/>
                <wp:effectExtent l="76200" t="0" r="57150" b="63500"/>
                <wp:wrapNone/>
                <wp:docPr id="16498" name="Line 15"/>
                <wp:cNvGraphicFramePr/>
                <a:graphic xmlns:a="http://schemas.openxmlformats.org/drawingml/2006/main">
                  <a:graphicData uri="http://schemas.microsoft.com/office/word/2010/wordprocessingShape">
                    <wps:wsp>
                      <wps:cNvCnPr/>
                      <wps:spPr bwMode="auto">
                        <a:xfrm>
                          <a:off x="0" y="0"/>
                          <a:ext cx="0" cy="1080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11594CE5" id="Line 1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9pt,98.2pt" to="354.9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" strokecolor="windowText">
                <v:stroke endarrow="block"/>
                <v:shadow color="#eeece1 [3214]"/>
              </v:line>
            </w:pict>
          </mc:Fallback>
        </mc:AlternateContent>
      </w:r>
      <w:r w:rsidRPr="00EE0B71">
        <w:rPr>
          <w:noProof/>
          <w:szCs w:val="28"/>
        </w:rPr>
        <mc:AlternateContent>
          <mc:Choice Requires="wps">
            <w:drawing>
              <wp:anchor distT="0" distB="0" distL="114300" distR="114300" simplePos="0" relativeHeight="251691008" behindDoc="0" locked="0" layoutInCell="1" allowOverlap="1" wp14:anchorId="4A87CFD9" wp14:editId="573D9B30">
                <wp:simplePos x="0" y="0"/>
                <wp:positionH relativeFrom="column">
                  <wp:posOffset>316230</wp:posOffset>
                </wp:positionH>
                <wp:positionV relativeFrom="paragraph">
                  <wp:posOffset>370840</wp:posOffset>
                </wp:positionV>
                <wp:extent cx="7257415" cy="464127"/>
                <wp:effectExtent l="0" t="0" r="19685" b="12700"/>
                <wp:wrapNone/>
                <wp:docPr id="1650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7415" cy="464127"/>
                        </a:xfrm>
                        <a:prstGeom prst="rect">
                          <a:avLst/>
                        </a:prstGeom>
                        <a:solidFill>
                          <a:sysClr val="window" lastClr="FFFFFF">
                            <a:alpha val="50195"/>
                          </a:sysClr>
                        </a:solidFill>
                        <a:ln w="9525">
                          <a:solidFill>
                            <a:sysClr val="windowText" lastClr="000000"/>
                          </a:solidFill>
                          <a:miter lim="800000"/>
                          <a:headEnd/>
                          <a:tailEnd/>
                        </a:ln>
                        <a:effectLst/>
                        <a:extLst/>
                      </wps:spPr>
                      <wps:txbx>
                        <w:txbxContent>
                          <w:p w:rsidR="009059A8" w:rsidRDefault="009059A8" w:rsidP="003B74BF">
                            <w:pPr>
                              <w:pStyle w:val="af3"/>
                              <w:spacing w:before="0" w:beforeAutospacing="0" w:after="0" w:afterAutospacing="0"/>
                              <w:jc w:val="center"/>
                              <w:textAlignment w:val="baseline"/>
                            </w:pPr>
                            <w:r>
                              <w:rPr>
                                <w:b/>
                                <w:bCs/>
                                <w:color w:val="000000" w:themeColor="text1"/>
                                <w:kern w:val="24"/>
                              </w:rPr>
                              <w:t xml:space="preserve">Основные направления и контрольные показатели деятельности Администрации – план работы Администрации на год и основные параметры на предстоящие 2 года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A87CFD9" id="Text Box 44" o:spid="_x0000_s1040" type="#_x0000_t202" style="position:absolute;margin-left:24.9pt;margin-top:29.2pt;width:571.45pt;height:36.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" fillcolor="window" strokecolor="windowText">
                <v:fill opacity="32896f"/>
                <v:textbox>
                  <w:txbxContent>
                    <w:p w:rsidR="009059A8" w:rsidRDefault="009059A8" w:rsidP="003B74BF">
                      <w:pPr>
                        <w:pStyle w:val="af3"/>
                        <w:spacing w:before="0" w:beforeAutospacing="0" w:after="0" w:afterAutospacing="0"/>
                        <w:jc w:val="center"/>
                        <w:textAlignment w:val="baseline"/>
                      </w:pPr>
                      <w:r>
                        <w:rPr>
                          <w:b/>
                          <w:bCs/>
                          <w:color w:val="000000" w:themeColor="text1"/>
                          <w:kern w:val="24"/>
                        </w:rPr>
                        <w:t xml:space="preserve">Основные направления и контрольные показатели деятельности Администрации – план работы Администрации на год и основные параметры на предстоящие 2 года </w:t>
                      </w:r>
                    </w:p>
                  </w:txbxContent>
                </v:textbox>
              </v:shape>
            </w:pict>
          </mc:Fallback>
        </mc:AlternateContent>
      </w:r>
      <w:r w:rsidRPr="00EE0B71">
        <w:rPr>
          <w:noProof/>
          <w:szCs w:val="28"/>
        </w:rPr>
        <mc:AlternateContent>
          <mc:Choice Requires="wps">
            <w:drawing>
              <wp:anchor distT="0" distB="0" distL="114300" distR="114300" simplePos="0" relativeHeight="251694080" behindDoc="0" locked="0" layoutInCell="1" allowOverlap="1" wp14:anchorId="717754BB" wp14:editId="09FA710A">
                <wp:simplePos x="0" y="0"/>
                <wp:positionH relativeFrom="column">
                  <wp:posOffset>5763260</wp:posOffset>
                </wp:positionH>
                <wp:positionV relativeFrom="paragraph">
                  <wp:posOffset>264795</wp:posOffset>
                </wp:positionV>
                <wp:extent cx="0" cy="108000"/>
                <wp:effectExtent l="76200" t="0" r="57150" b="63500"/>
                <wp:wrapNone/>
                <wp:docPr id="16502" name="Line 15"/>
                <wp:cNvGraphicFramePr/>
                <a:graphic xmlns:a="http://schemas.openxmlformats.org/drawingml/2006/main">
                  <a:graphicData uri="http://schemas.microsoft.com/office/word/2010/wordprocessingShape">
                    <wps:wsp>
                      <wps:cNvCnPr/>
                      <wps:spPr bwMode="auto">
                        <a:xfrm>
                          <a:off x="0" y="0"/>
                          <a:ext cx="0" cy="1080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2B0B7E56" id="Line 1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8pt,20.85pt" to="453.8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" strokecolor="windowText">
                <v:stroke endarrow="block"/>
                <v:shadow color="#eeece1 [3214]"/>
              </v:line>
            </w:pict>
          </mc:Fallback>
        </mc:AlternateContent>
      </w:r>
      <w:r w:rsidRPr="00EE0B71">
        <w:rPr>
          <w:noProof/>
          <w:szCs w:val="28"/>
        </w:rPr>
        <mc:AlternateContent>
          <mc:Choice Requires="wps">
            <w:drawing>
              <wp:anchor distT="0" distB="0" distL="114300" distR="114300" simplePos="0" relativeHeight="251696128" behindDoc="0" locked="0" layoutInCell="1" allowOverlap="1" wp14:anchorId="67CF3DB5" wp14:editId="147F47FC">
                <wp:simplePos x="0" y="0"/>
                <wp:positionH relativeFrom="column">
                  <wp:posOffset>2542540</wp:posOffset>
                </wp:positionH>
                <wp:positionV relativeFrom="paragraph">
                  <wp:posOffset>261620</wp:posOffset>
                </wp:positionV>
                <wp:extent cx="0" cy="108000"/>
                <wp:effectExtent l="76200" t="0" r="57150" b="63500"/>
                <wp:wrapNone/>
                <wp:docPr id="16503" name="Line 15"/>
                <wp:cNvGraphicFramePr/>
                <a:graphic xmlns:a="http://schemas.openxmlformats.org/drawingml/2006/main">
                  <a:graphicData uri="http://schemas.microsoft.com/office/word/2010/wordprocessingShape">
                    <wps:wsp>
                      <wps:cNvCnPr/>
                      <wps:spPr bwMode="auto">
                        <a:xfrm>
                          <a:off x="0" y="0"/>
                          <a:ext cx="0" cy="1080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6318FDA8" id="Line 1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2pt,20.6pt" to="200.2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" strokecolor="windowText">
                <v:stroke endarrow="block"/>
                <v:shadow color="#eeece1 [3214]"/>
              </v:line>
            </w:pict>
          </mc:Fallback>
        </mc:AlternateContent>
      </w:r>
      <w:r w:rsidRPr="00EE0B71">
        <w:rPr>
          <w:szCs w:val="28"/>
        </w:rPr>
        <w:tab/>
      </w:r>
    </w:p>
    <w:p w:rsidR="003B74BF" w:rsidRPr="00EE0B71" w:rsidRDefault="003B74BF" w:rsidP="003B74BF">
      <w:pPr>
        <w:tabs>
          <w:tab w:val="left" w:pos="4620"/>
        </w:tabs>
        <w:rPr>
          <w:szCs w:val="28"/>
        </w:rPr>
      </w:pPr>
    </w:p>
    <w:p w:rsidR="003B74BF" w:rsidRPr="00EE0B71" w:rsidRDefault="003B74BF" w:rsidP="003B74BF">
      <w:pPr>
        <w:tabs>
          <w:tab w:val="left" w:pos="4620"/>
        </w:tabs>
        <w:rPr>
          <w:szCs w:val="28"/>
        </w:rPr>
      </w:pPr>
    </w:p>
    <w:p w:rsidR="003B74BF" w:rsidRPr="00EE0B71" w:rsidRDefault="003B74BF" w:rsidP="003B74BF">
      <w:pPr>
        <w:tabs>
          <w:tab w:val="left" w:pos="4620"/>
        </w:tabs>
        <w:rPr>
          <w:szCs w:val="28"/>
        </w:rPr>
      </w:pPr>
    </w:p>
    <w:p w:rsidR="003B74BF" w:rsidRPr="00EE0B71" w:rsidRDefault="003B74BF" w:rsidP="003B74BF">
      <w:pPr>
        <w:tabs>
          <w:tab w:val="left" w:pos="4620"/>
        </w:tabs>
        <w:rPr>
          <w:szCs w:val="28"/>
        </w:rPr>
      </w:pPr>
      <w:r w:rsidRPr="00EE0B71">
        <w:rPr>
          <w:noProof/>
          <w:szCs w:val="28"/>
        </w:rPr>
        <mc:AlternateContent>
          <mc:Choice Requires="wps">
            <w:drawing>
              <wp:anchor distT="0" distB="0" distL="114300" distR="114300" simplePos="0" relativeHeight="251697152" behindDoc="0" locked="0" layoutInCell="1" allowOverlap="1" wp14:anchorId="71F9525B" wp14:editId="04D955AA">
                <wp:simplePos x="0" y="0"/>
                <wp:positionH relativeFrom="column">
                  <wp:posOffset>5703570</wp:posOffset>
                </wp:positionH>
                <wp:positionV relativeFrom="paragraph">
                  <wp:posOffset>26035</wp:posOffset>
                </wp:positionV>
                <wp:extent cx="0" cy="120650"/>
                <wp:effectExtent l="76200" t="0" r="57150" b="50800"/>
                <wp:wrapNone/>
                <wp:docPr id="16500" name="Line 15"/>
                <wp:cNvGraphicFramePr/>
                <a:graphic xmlns:a="http://schemas.openxmlformats.org/drawingml/2006/main">
                  <a:graphicData uri="http://schemas.microsoft.com/office/word/2010/wordprocessingShape">
                    <wps:wsp>
                      <wps:cNvCnPr/>
                      <wps:spPr bwMode="auto">
                        <a:xfrm>
                          <a:off x="0" y="0"/>
                          <a:ext cx="0" cy="12065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098267E4" id="Line 1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1pt,2.05pt" to="449.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" strokecolor="windowText">
                <v:stroke endarrow="block"/>
                <v:shadow color="#eeece1 [3214]"/>
              </v:line>
            </w:pict>
          </mc:Fallback>
        </mc:AlternateContent>
      </w:r>
      <w:r w:rsidRPr="00EE0B71">
        <w:rPr>
          <w:noProof/>
          <w:szCs w:val="28"/>
        </w:rPr>
        <mc:AlternateContent>
          <mc:Choice Requires="wps">
            <w:drawing>
              <wp:anchor distT="0" distB="0" distL="114300" distR="114300" simplePos="0" relativeHeight="251692032" behindDoc="0" locked="0" layoutInCell="1" allowOverlap="1" wp14:anchorId="20B7FDC0" wp14:editId="4D8E81EB">
                <wp:simplePos x="0" y="0"/>
                <wp:positionH relativeFrom="column">
                  <wp:posOffset>316229</wp:posOffset>
                </wp:positionH>
                <wp:positionV relativeFrom="paragraph">
                  <wp:posOffset>143510</wp:posOffset>
                </wp:positionV>
                <wp:extent cx="3418205" cy="443230"/>
                <wp:effectExtent l="0" t="0" r="10795" b="13970"/>
                <wp:wrapNone/>
                <wp:docPr id="1649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8205" cy="443230"/>
                        </a:xfrm>
                        <a:prstGeom prst="rect">
                          <a:avLst/>
                        </a:prstGeom>
                        <a:solidFill>
                          <a:sysClr val="window" lastClr="FFFFFF"/>
                        </a:solidFill>
                        <a:ln w="9525">
                          <a:solidFill>
                            <a:srgbClr val="000000"/>
                          </a:solidFill>
                          <a:miter lim="800000"/>
                          <a:headEnd/>
                          <a:tailEnd/>
                        </a:ln>
                      </wps:spPr>
                      <wps:txbx>
                        <w:txbxContent>
                          <w:p w:rsidR="009059A8" w:rsidRDefault="009059A8" w:rsidP="003B74BF">
                            <w:pPr>
                              <w:pStyle w:val="af3"/>
                              <w:spacing w:before="0" w:beforeAutospacing="0" w:after="0" w:afterAutospacing="0"/>
                              <w:jc w:val="center"/>
                              <w:textAlignment w:val="baseline"/>
                            </w:pPr>
                            <w:r>
                              <w:rPr>
                                <w:b/>
                                <w:bCs/>
                                <w:color w:val="000000" w:themeColor="text1"/>
                                <w:kern w:val="24"/>
                              </w:rPr>
                              <w:t xml:space="preserve">Ежегодные ИТОГИ СЭР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20B7FDC0" id="Rectangle 45" o:spid="_x0000_s1041" style="position:absolute;margin-left:24.9pt;margin-top:11.3pt;width:269.15pt;height:34.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" fillcolor="window">
                <v:textbox>
                  <w:txbxContent>
                    <w:p w:rsidR="009059A8" w:rsidRDefault="009059A8" w:rsidP="003B74BF">
                      <w:pPr>
                        <w:pStyle w:val="af3"/>
                        <w:spacing w:before="0" w:beforeAutospacing="0" w:after="0" w:afterAutospacing="0"/>
                        <w:jc w:val="center"/>
                        <w:textAlignment w:val="baseline"/>
                      </w:pPr>
                      <w:r>
                        <w:rPr>
                          <w:b/>
                          <w:bCs/>
                          <w:color w:val="000000" w:themeColor="text1"/>
                          <w:kern w:val="24"/>
                        </w:rPr>
                        <w:t xml:space="preserve">Ежегодные ИТОГИ СЭР </w:t>
                      </w:r>
                    </w:p>
                  </w:txbxContent>
                </v:textbox>
              </v:rect>
            </w:pict>
          </mc:Fallback>
        </mc:AlternateContent>
      </w:r>
      <w:r w:rsidRPr="00EE0B71">
        <w:rPr>
          <w:noProof/>
          <w:szCs w:val="28"/>
        </w:rPr>
        <mc:AlternateContent>
          <mc:Choice Requires="wps">
            <w:drawing>
              <wp:anchor distT="0" distB="0" distL="114300" distR="114300" simplePos="0" relativeHeight="251708416" behindDoc="0" locked="0" layoutInCell="1" allowOverlap="1" wp14:anchorId="6F1B0609" wp14:editId="7AC37629">
                <wp:simplePos x="0" y="0"/>
                <wp:positionH relativeFrom="column">
                  <wp:posOffset>3790950</wp:posOffset>
                </wp:positionH>
                <wp:positionV relativeFrom="paragraph">
                  <wp:posOffset>143510</wp:posOffset>
                </wp:positionV>
                <wp:extent cx="3779520" cy="443230"/>
                <wp:effectExtent l="0" t="0" r="11430" b="13970"/>
                <wp:wrapNone/>
                <wp:docPr id="204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9520" cy="443230"/>
                        </a:xfrm>
                        <a:prstGeom prst="rect">
                          <a:avLst/>
                        </a:prstGeom>
                        <a:solidFill>
                          <a:sysClr val="window" lastClr="FFFFFF"/>
                        </a:solidFill>
                        <a:ln w="9525">
                          <a:solidFill>
                            <a:srgbClr val="000000"/>
                          </a:solidFill>
                          <a:miter lim="800000"/>
                          <a:headEnd/>
                          <a:tailEnd/>
                        </a:ln>
                      </wps:spPr>
                      <wps:txbx>
                        <w:txbxContent>
                          <w:p w:rsidR="009059A8" w:rsidRDefault="009059A8" w:rsidP="003B74BF">
                            <w:pPr>
                              <w:pStyle w:val="af3"/>
                              <w:spacing w:before="0" w:beforeAutospacing="0" w:after="0" w:afterAutospacing="0"/>
                              <w:jc w:val="center"/>
                              <w:textAlignment w:val="baseline"/>
                            </w:pPr>
                            <w:r>
                              <w:rPr>
                                <w:b/>
                                <w:bCs/>
                                <w:color w:val="000000" w:themeColor="text1"/>
                                <w:kern w:val="24"/>
                              </w:rPr>
                              <w:t>Ежегодные итоги исполнения Плана мероприятий по реализации Стратегического плана</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F1B0609" id="_x0000_s1042" style="position:absolute;margin-left:298.5pt;margin-top:11.3pt;width:297.6pt;height:34.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" fillcolor="window">
                <v:textbox>
                  <w:txbxContent>
                    <w:p w:rsidR="009059A8" w:rsidRDefault="009059A8" w:rsidP="003B74BF">
                      <w:pPr>
                        <w:pStyle w:val="af3"/>
                        <w:spacing w:before="0" w:beforeAutospacing="0" w:after="0" w:afterAutospacing="0"/>
                        <w:jc w:val="center"/>
                        <w:textAlignment w:val="baseline"/>
                      </w:pPr>
                      <w:r>
                        <w:rPr>
                          <w:b/>
                          <w:bCs/>
                          <w:color w:val="000000" w:themeColor="text1"/>
                          <w:kern w:val="24"/>
                        </w:rPr>
                        <w:t>Ежегодные итоги исполнения Плана мероприятий по реализации Стратегического плана</w:t>
                      </w:r>
                    </w:p>
                  </w:txbxContent>
                </v:textbox>
              </v:rect>
            </w:pict>
          </mc:Fallback>
        </mc:AlternateContent>
      </w:r>
      <w:r w:rsidRPr="00EE0B71">
        <w:rPr>
          <w:noProof/>
          <w:szCs w:val="28"/>
        </w:rPr>
        <mc:AlternateContent>
          <mc:Choice Requires="wps">
            <w:drawing>
              <wp:anchor distT="0" distB="0" distL="114300" distR="114300" simplePos="0" relativeHeight="251709440" behindDoc="0" locked="0" layoutInCell="1" allowOverlap="1" wp14:anchorId="3798FC81" wp14:editId="031BB337">
                <wp:simplePos x="0" y="0"/>
                <wp:positionH relativeFrom="column">
                  <wp:posOffset>2190750</wp:posOffset>
                </wp:positionH>
                <wp:positionV relativeFrom="paragraph">
                  <wp:posOffset>21590</wp:posOffset>
                </wp:positionV>
                <wp:extent cx="0" cy="122400"/>
                <wp:effectExtent l="76200" t="0" r="57150" b="49530"/>
                <wp:wrapNone/>
                <wp:docPr id="2050" name="Line 15"/>
                <wp:cNvGraphicFramePr/>
                <a:graphic xmlns:a="http://schemas.openxmlformats.org/drawingml/2006/main">
                  <a:graphicData uri="http://schemas.microsoft.com/office/word/2010/wordprocessingShape">
                    <wps:wsp>
                      <wps:cNvCnPr/>
                      <wps:spPr bwMode="auto">
                        <a:xfrm>
                          <a:off x="0" y="0"/>
                          <a:ext cx="0" cy="12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7B8BBE10" id="Line 1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1.7pt" to="17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" strokecolor="windowText">
                <v:stroke endarrow="block"/>
                <v:shadow color="#eeece1 [3214]"/>
              </v:line>
            </w:pict>
          </mc:Fallback>
        </mc:AlternateContent>
      </w:r>
    </w:p>
    <w:p w:rsidR="003B74BF" w:rsidRPr="00EE0B71" w:rsidRDefault="003B74BF" w:rsidP="003B74BF">
      <w:pPr>
        <w:tabs>
          <w:tab w:val="left" w:pos="4620"/>
        </w:tabs>
        <w:rPr>
          <w:szCs w:val="28"/>
        </w:rPr>
      </w:pPr>
    </w:p>
    <w:p w:rsidR="003B74BF" w:rsidRPr="00EE0B71" w:rsidRDefault="003B74BF" w:rsidP="003B74BF">
      <w:pPr>
        <w:tabs>
          <w:tab w:val="left" w:pos="4620"/>
        </w:tabs>
        <w:rPr>
          <w:szCs w:val="28"/>
        </w:rPr>
      </w:pPr>
    </w:p>
    <w:p w:rsidR="003B74BF" w:rsidRPr="00EE0B71" w:rsidRDefault="00712A4C" w:rsidP="003B74BF">
      <w:pPr>
        <w:tabs>
          <w:tab w:val="left" w:pos="4620"/>
        </w:tabs>
        <w:rPr>
          <w:szCs w:val="28"/>
        </w:rPr>
      </w:pPr>
      <w:r w:rsidRPr="00EE0B71">
        <w:rPr>
          <w:noProof/>
          <w:szCs w:val="28"/>
        </w:rPr>
        <mc:AlternateContent>
          <mc:Choice Requires="wps">
            <w:drawing>
              <wp:anchor distT="0" distB="0" distL="114300" distR="114300" simplePos="0" relativeHeight="251695104" behindDoc="0" locked="0" layoutInCell="1" allowOverlap="1" wp14:anchorId="182143D8" wp14:editId="4F347F1F">
                <wp:simplePos x="0" y="0"/>
                <wp:positionH relativeFrom="column">
                  <wp:posOffset>598170</wp:posOffset>
                </wp:positionH>
                <wp:positionV relativeFrom="paragraph">
                  <wp:posOffset>40640</wp:posOffset>
                </wp:positionV>
                <wp:extent cx="6975475" cy="295275"/>
                <wp:effectExtent l="0" t="0" r="15875" b="28575"/>
                <wp:wrapNone/>
                <wp:docPr id="16497"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5475" cy="29527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59A8" w:rsidRPr="008F49C8" w:rsidRDefault="009059A8" w:rsidP="003B74BF">
                            <w:pPr>
                              <w:pStyle w:val="af3"/>
                              <w:spacing w:before="0" w:beforeAutospacing="0" w:after="0" w:afterAutospacing="0"/>
                              <w:jc w:val="center"/>
                              <w:textAlignment w:val="baseline"/>
                              <w:rPr>
                                <w:b/>
                                <w:bCs/>
                                <w:color w:val="000000" w:themeColor="text1"/>
                                <w:kern w:val="24"/>
                              </w:rPr>
                            </w:pPr>
                            <w:r w:rsidRPr="008F49C8">
                              <w:rPr>
                                <w:b/>
                                <w:bCs/>
                                <w:color w:val="000000" w:themeColor="text1"/>
                                <w:kern w:val="24"/>
                              </w:rPr>
                              <w:t>Доклад об эффективности деятельности органов МСУ</w:t>
                            </w:r>
                          </w:p>
                        </w:txbxContent>
                      </wps:txbx>
                      <wps:bodyPr wrap="square"/>
                    </wps:wsp>
                  </a:graphicData>
                </a:graphic>
                <wp14:sizeRelH relativeFrom="margin">
                  <wp14:pctWidth>0</wp14:pctWidth>
                </wp14:sizeRelH>
              </wp:anchor>
            </w:drawing>
          </mc:Choice>
          <mc:Fallback>
            <w:pict>
              <v:rect w14:anchorId="182143D8" id="Rectangle 81" o:spid="_x0000_s1043" style="position:absolute;margin-left:47.1pt;margin-top:3.2pt;width:549.25pt;height:23.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" filled="f">
                <v:textbox>
                  <w:txbxContent>
                    <w:p w:rsidR="009059A8" w:rsidRPr="008F49C8" w:rsidRDefault="009059A8" w:rsidP="003B74BF">
                      <w:pPr>
                        <w:pStyle w:val="af3"/>
                        <w:spacing w:before="0" w:beforeAutospacing="0" w:after="0" w:afterAutospacing="0"/>
                        <w:jc w:val="center"/>
                        <w:textAlignment w:val="baseline"/>
                        <w:rPr>
                          <w:b/>
                          <w:bCs/>
                          <w:color w:val="000000" w:themeColor="text1"/>
                          <w:kern w:val="24"/>
                        </w:rPr>
                      </w:pPr>
                      <w:r w:rsidRPr="008F49C8">
                        <w:rPr>
                          <w:b/>
                          <w:bCs/>
                          <w:color w:val="000000" w:themeColor="text1"/>
                          <w:kern w:val="24"/>
                        </w:rPr>
                        <w:t>Доклад об эффективности деятельности органов МСУ</w:t>
                      </w:r>
                    </w:p>
                  </w:txbxContent>
                </v:textbox>
              </v:rect>
            </w:pict>
          </mc:Fallback>
        </mc:AlternateContent>
      </w:r>
      <w:r w:rsidR="003B74BF" w:rsidRPr="00EE0B71">
        <w:rPr>
          <w:noProof/>
          <w:szCs w:val="28"/>
        </w:rPr>
        <mc:AlternateContent>
          <mc:Choice Requires="wps">
            <w:drawing>
              <wp:anchor distT="0" distB="0" distL="114300" distR="114300" simplePos="0" relativeHeight="251678720" behindDoc="0" locked="0" layoutInCell="1" allowOverlap="1" wp14:anchorId="58B6E9FE" wp14:editId="7C3BAB22">
                <wp:simplePos x="0" y="0"/>
                <wp:positionH relativeFrom="column">
                  <wp:posOffset>177800</wp:posOffset>
                </wp:positionH>
                <wp:positionV relativeFrom="paragraph">
                  <wp:posOffset>99695</wp:posOffset>
                </wp:positionV>
                <wp:extent cx="419100" cy="0"/>
                <wp:effectExtent l="0" t="76200" r="19050" b="95250"/>
                <wp:wrapNone/>
                <wp:docPr id="16493" name="Прямая со стрелкой 16493"/>
                <wp:cNvGraphicFramePr/>
                <a:graphic xmlns:a="http://schemas.openxmlformats.org/drawingml/2006/main">
                  <a:graphicData uri="http://schemas.microsoft.com/office/word/2010/wordprocessingShape">
                    <wps:wsp>
                      <wps:cNvCnPr/>
                      <wps:spPr>
                        <a:xfrm>
                          <a:off x="0" y="0"/>
                          <a:ext cx="419100"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type w14:anchorId="3568821B" id="_x0000_t32" coordsize="21600,21600" o:spt="32" o:oned="t" path="m,l21600,21600e" filled="f">
                <v:path arrowok="t" fillok="f" o:connecttype="none"/>
                <o:lock v:ext="edit" shapetype="t"/>
              </v:shapetype>
              <v:shape id="Прямая со стрелкой 16493" o:spid="_x0000_s1026" type="#_x0000_t32" style="position:absolute;margin-left:14pt;margin-top:7.85pt;width:33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" strokecolor="windowText">
                <v:stroke endarrow="block"/>
              </v:shape>
            </w:pict>
          </mc:Fallback>
        </mc:AlternateContent>
      </w:r>
    </w:p>
    <w:p w:rsidR="00BC0174" w:rsidRDefault="00BC0174" w:rsidP="003B74BF">
      <w:pPr>
        <w:jc w:val="center"/>
        <w:rPr>
          <w:b/>
          <w:sz w:val="24"/>
          <w:szCs w:val="24"/>
        </w:rPr>
      </w:pPr>
    </w:p>
    <w:p w:rsidR="00BC0174" w:rsidRDefault="00BC0174" w:rsidP="00BC0174">
      <w:pPr>
        <w:jc w:val="right"/>
      </w:pPr>
      <w:r>
        <w:lastRenderedPageBreak/>
        <w:t>Рисунок 2</w:t>
      </w:r>
    </w:p>
    <w:p w:rsidR="00BC0174" w:rsidRPr="00BC0174" w:rsidRDefault="00BC0174" w:rsidP="00BC0174">
      <w:pPr>
        <w:jc w:val="center"/>
        <w:rPr>
          <w:b/>
          <w:szCs w:val="28"/>
        </w:rPr>
      </w:pPr>
      <w:r w:rsidRPr="00BC0174">
        <w:rPr>
          <w:b/>
          <w:szCs w:val="28"/>
        </w:rPr>
        <w:t>Схема процесса разработки и актуализации Стратегического плана развития Екатеринбурга</w:t>
      </w:r>
    </w:p>
    <w:p w:rsidR="00BC0174" w:rsidRDefault="00BC0174" w:rsidP="003B74BF">
      <w:pPr>
        <w:jc w:val="center"/>
        <w:rPr>
          <w:b/>
          <w:sz w:val="24"/>
          <w:szCs w:val="24"/>
        </w:rPr>
      </w:pPr>
    </w:p>
    <w:p w:rsidR="003B74BF" w:rsidRPr="00EE0B71" w:rsidRDefault="003B74BF" w:rsidP="003B74BF">
      <w:pPr>
        <w:jc w:val="center"/>
        <w:rPr>
          <w:szCs w:val="28"/>
        </w:rPr>
      </w:pPr>
      <w:r w:rsidRPr="00EE0B71">
        <w:rPr>
          <w:noProof/>
        </w:rPr>
        <mc:AlternateContent>
          <mc:Choice Requires="wpc">
            <w:drawing>
              <wp:inline distT="0" distB="0" distL="0" distR="0" wp14:anchorId="6FA8BF8E" wp14:editId="37C99177">
                <wp:extent cx="9462257" cy="5107994"/>
                <wp:effectExtent l="0" t="38100" r="24765" b="0"/>
                <wp:docPr id="16508" name="Полотно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Поле 3"/>
                        <wps:cNvSpPr txBox="1">
                          <a:spLocks noChangeArrowheads="1"/>
                        </wps:cNvSpPr>
                        <wps:spPr bwMode="auto">
                          <a:xfrm>
                            <a:off x="3660897" y="0"/>
                            <a:ext cx="1676400" cy="450134"/>
                          </a:xfrm>
                          <a:prstGeom prst="rect">
                            <a:avLst/>
                          </a:prstGeom>
                          <a:solidFill>
                            <a:srgbClr val="FFFFFF"/>
                          </a:solidFill>
                          <a:ln w="15875">
                            <a:solidFill>
                              <a:srgbClr val="000000"/>
                            </a:solidFill>
                            <a:miter lim="800000"/>
                            <a:headEnd/>
                            <a:tailEnd/>
                          </a:ln>
                        </wps:spPr>
                        <wps:txbx>
                          <w:txbxContent>
                            <w:p w:rsidR="009059A8" w:rsidRPr="005F27F9" w:rsidRDefault="009059A8" w:rsidP="003B74BF">
                              <w:pPr>
                                <w:jc w:val="center"/>
                                <w:rPr>
                                  <w:b/>
                                  <w:sz w:val="24"/>
                                  <w:szCs w:val="24"/>
                                </w:rPr>
                              </w:pPr>
                              <w:r w:rsidRPr="005F27F9">
                                <w:rPr>
                                  <w:b/>
                                  <w:sz w:val="24"/>
                                  <w:szCs w:val="24"/>
                                </w:rPr>
                                <w:t>Координационный совет</w:t>
                              </w:r>
                            </w:p>
                          </w:txbxContent>
                        </wps:txbx>
                        <wps:bodyPr rot="0" vert="horz" wrap="square" lIns="91440" tIns="45720" rIns="91440" bIns="45720" anchor="t" anchorCtr="0" upright="1">
                          <a:noAutofit/>
                        </wps:bodyPr>
                      </wps:wsp>
                      <wps:wsp>
                        <wps:cNvPr id="4" name="Поле 5"/>
                        <wps:cNvSpPr txBox="1">
                          <a:spLocks noChangeArrowheads="1"/>
                        </wps:cNvSpPr>
                        <wps:spPr bwMode="auto">
                          <a:xfrm>
                            <a:off x="7782047" y="20317"/>
                            <a:ext cx="1676400" cy="465455"/>
                          </a:xfrm>
                          <a:prstGeom prst="rect">
                            <a:avLst/>
                          </a:prstGeom>
                          <a:solidFill>
                            <a:srgbClr val="FFFFFF"/>
                          </a:solidFill>
                          <a:ln w="15875">
                            <a:solidFill>
                              <a:srgbClr val="000000"/>
                            </a:solidFill>
                            <a:miter lim="800000"/>
                            <a:headEnd/>
                            <a:tailEnd/>
                          </a:ln>
                        </wps:spPr>
                        <wps:txbx>
                          <w:txbxContent>
                            <w:p w:rsidR="009059A8" w:rsidRPr="005F27F9" w:rsidRDefault="009059A8" w:rsidP="003B74BF">
                              <w:pPr>
                                <w:jc w:val="center"/>
                                <w:rPr>
                                  <w:b/>
                                  <w:sz w:val="24"/>
                                  <w:szCs w:val="24"/>
                                </w:rPr>
                              </w:pPr>
                              <w:r w:rsidRPr="005F27F9">
                                <w:rPr>
                                  <w:b/>
                                  <w:sz w:val="24"/>
                                  <w:szCs w:val="24"/>
                                </w:rPr>
                                <w:t>Екатеринбургская городская Дума</w:t>
                              </w:r>
                            </w:p>
                          </w:txbxContent>
                        </wps:txbx>
                        <wps:bodyPr rot="0" vert="horz" wrap="square" lIns="91440" tIns="45720" rIns="91440" bIns="45720" anchor="t" anchorCtr="0" upright="1">
                          <a:noAutofit/>
                        </wps:bodyPr>
                      </wps:wsp>
                      <wpg:wgp>
                        <wpg:cNvPr id="8" name="Группа 30"/>
                        <wpg:cNvGrpSpPr>
                          <a:grpSpLocks/>
                        </wpg:cNvGrpSpPr>
                        <wpg:grpSpPr bwMode="auto">
                          <a:xfrm>
                            <a:off x="1275797" y="46"/>
                            <a:ext cx="2089500" cy="814125"/>
                            <a:chOff x="8343" y="5770"/>
                            <a:chExt cx="20895" cy="8137"/>
                          </a:xfrm>
                        </wpg:grpSpPr>
                        <wps:wsp>
                          <wps:cNvPr id="16" name="Поле 2"/>
                          <wps:cNvSpPr txBox="1">
                            <a:spLocks noChangeArrowheads="1"/>
                          </wps:cNvSpPr>
                          <wps:spPr bwMode="auto">
                            <a:xfrm>
                              <a:off x="8343" y="5770"/>
                              <a:ext cx="20895" cy="4707"/>
                            </a:xfrm>
                            <a:prstGeom prst="rect">
                              <a:avLst/>
                            </a:prstGeom>
                            <a:solidFill>
                              <a:srgbClr val="FFFFFF"/>
                            </a:solidFill>
                            <a:ln w="15875">
                              <a:solidFill>
                                <a:sysClr val="windowText" lastClr="000000"/>
                              </a:solidFill>
                              <a:miter lim="800000"/>
                              <a:headEnd/>
                              <a:tailEnd/>
                            </a:ln>
                          </wps:spPr>
                          <wps:txbx>
                            <w:txbxContent>
                              <w:p w:rsidR="009059A8" w:rsidRDefault="009059A8" w:rsidP="003B74BF">
                                <w:pPr>
                                  <w:jc w:val="center"/>
                                  <w:rPr>
                                    <w:b/>
                                    <w:sz w:val="24"/>
                                    <w:szCs w:val="24"/>
                                  </w:rPr>
                                </w:pPr>
                                <w:r w:rsidRPr="005F27F9">
                                  <w:rPr>
                                    <w:b/>
                                    <w:sz w:val="24"/>
                                    <w:szCs w:val="24"/>
                                  </w:rPr>
                                  <w:t>Рабочие группы</w:t>
                                </w:r>
                              </w:p>
                              <w:p w:rsidR="009059A8" w:rsidRPr="0031340C" w:rsidRDefault="009059A8" w:rsidP="003B74BF">
                                <w:pPr>
                                  <w:jc w:val="center"/>
                                  <w:rPr>
                                    <w:b/>
                                    <w:sz w:val="24"/>
                                    <w:szCs w:val="24"/>
                                  </w:rPr>
                                </w:pPr>
                                <w:r w:rsidRPr="0031340C">
                                  <w:rPr>
                                    <w:b/>
                                    <w:sz w:val="24"/>
                                    <w:szCs w:val="24"/>
                                  </w:rPr>
                                  <w:t>Проектные офисы</w:t>
                                </w:r>
                              </w:p>
                            </w:txbxContent>
                          </wps:txbx>
                          <wps:bodyPr rot="0" vert="horz" wrap="square" lIns="91440" tIns="45720" rIns="91440" bIns="45720" anchor="ctr" anchorCtr="0" upright="1">
                            <a:noAutofit/>
                          </wps:bodyPr>
                        </wps:wsp>
                        <wps:wsp>
                          <wps:cNvPr id="17" name="Поле 6"/>
                          <wps:cNvSpPr txBox="1">
                            <a:spLocks noChangeArrowheads="1"/>
                          </wps:cNvSpPr>
                          <wps:spPr bwMode="auto">
                            <a:xfrm>
                              <a:off x="8368" y="10477"/>
                              <a:ext cx="3493" cy="3430"/>
                            </a:xfrm>
                            <a:prstGeom prst="rect">
                              <a:avLst/>
                            </a:prstGeom>
                            <a:solidFill>
                              <a:srgbClr val="FFFFFF"/>
                            </a:solidFill>
                            <a:ln w="15875">
                              <a:solidFill>
                                <a:srgbClr val="000000"/>
                              </a:solidFill>
                              <a:miter lim="800000"/>
                              <a:headEnd/>
                              <a:tailEnd/>
                            </a:ln>
                          </wps:spPr>
                          <wps:txbx>
                            <w:txbxContent>
                              <w:p w:rsidR="009059A8" w:rsidRPr="005F27F9" w:rsidRDefault="009059A8" w:rsidP="003B74BF">
                                <w:pPr>
                                  <w:jc w:val="center"/>
                                  <w:rPr>
                                    <w:b/>
                                    <w:sz w:val="24"/>
                                    <w:szCs w:val="24"/>
                                  </w:rPr>
                                </w:pPr>
                                <w:r>
                                  <w:rPr>
                                    <w:b/>
                                    <w:sz w:val="24"/>
                                    <w:szCs w:val="24"/>
                                  </w:rPr>
                                  <w:t>В</w:t>
                                </w:r>
                              </w:p>
                            </w:txbxContent>
                          </wps:txbx>
                          <wps:bodyPr rot="0" vert="horz" wrap="square" lIns="91440" tIns="45720" rIns="91440" bIns="45720" anchor="t" anchorCtr="0" upright="1">
                            <a:noAutofit/>
                          </wps:bodyPr>
                        </wps:wsp>
                        <wps:wsp>
                          <wps:cNvPr id="31" name="Поле 10"/>
                          <wps:cNvSpPr txBox="1">
                            <a:spLocks noChangeArrowheads="1"/>
                          </wps:cNvSpPr>
                          <wps:spPr bwMode="auto">
                            <a:xfrm>
                              <a:off x="11861" y="10477"/>
                              <a:ext cx="3492" cy="3430"/>
                            </a:xfrm>
                            <a:prstGeom prst="rect">
                              <a:avLst/>
                            </a:prstGeom>
                            <a:solidFill>
                              <a:srgbClr val="FFFFFF"/>
                            </a:solidFill>
                            <a:ln w="15875">
                              <a:solidFill>
                                <a:srgbClr val="000000"/>
                              </a:solidFill>
                              <a:miter lim="800000"/>
                              <a:headEnd/>
                              <a:tailEnd/>
                            </a:ln>
                          </wps:spPr>
                          <wps:txbx>
                            <w:txbxContent>
                              <w:p w:rsidR="009059A8" w:rsidRPr="005F27F9" w:rsidRDefault="009059A8" w:rsidP="003B74BF">
                                <w:pPr>
                                  <w:jc w:val="center"/>
                                  <w:rPr>
                                    <w:b/>
                                    <w:sz w:val="24"/>
                                    <w:szCs w:val="24"/>
                                  </w:rPr>
                                </w:pPr>
                                <w:r w:rsidRPr="005F27F9">
                                  <w:rPr>
                                    <w:b/>
                                    <w:sz w:val="24"/>
                                    <w:szCs w:val="24"/>
                                  </w:rPr>
                                  <w:t>Н</w:t>
                                </w:r>
                              </w:p>
                            </w:txbxContent>
                          </wps:txbx>
                          <wps:bodyPr rot="0" vert="horz" wrap="square" lIns="91440" tIns="45720" rIns="91440" bIns="45720" anchor="t" anchorCtr="0" upright="1">
                            <a:noAutofit/>
                          </wps:bodyPr>
                        </wps:wsp>
                        <wps:wsp>
                          <wps:cNvPr id="2065" name="Поле 11"/>
                          <wps:cNvSpPr txBox="1">
                            <a:spLocks noChangeArrowheads="1"/>
                          </wps:cNvSpPr>
                          <wps:spPr bwMode="auto">
                            <a:xfrm>
                              <a:off x="15328" y="10471"/>
                              <a:ext cx="3493" cy="3429"/>
                            </a:xfrm>
                            <a:prstGeom prst="rect">
                              <a:avLst/>
                            </a:prstGeom>
                            <a:solidFill>
                              <a:srgbClr val="FFFFFF"/>
                            </a:solidFill>
                            <a:ln w="15875">
                              <a:solidFill>
                                <a:srgbClr val="000000"/>
                              </a:solidFill>
                              <a:miter lim="800000"/>
                              <a:headEnd/>
                              <a:tailEnd/>
                            </a:ln>
                          </wps:spPr>
                          <wps:txbx>
                            <w:txbxContent>
                              <w:p w:rsidR="009059A8" w:rsidRPr="005F27F9" w:rsidRDefault="009059A8" w:rsidP="003B74BF">
                                <w:pPr>
                                  <w:jc w:val="center"/>
                                  <w:rPr>
                                    <w:b/>
                                    <w:sz w:val="24"/>
                                    <w:szCs w:val="24"/>
                                  </w:rPr>
                                </w:pPr>
                                <w:r w:rsidRPr="005F27F9">
                                  <w:rPr>
                                    <w:b/>
                                    <w:sz w:val="24"/>
                                    <w:szCs w:val="24"/>
                                  </w:rPr>
                                  <w:t>Б</w:t>
                                </w:r>
                              </w:p>
                            </w:txbxContent>
                          </wps:txbx>
                          <wps:bodyPr rot="0" vert="horz" wrap="square" lIns="91440" tIns="45720" rIns="91440" bIns="45720" anchor="t" anchorCtr="0" upright="1">
                            <a:noAutofit/>
                          </wps:bodyPr>
                        </wps:wsp>
                        <wps:wsp>
                          <wps:cNvPr id="2067" name="Поле 12"/>
                          <wps:cNvSpPr txBox="1">
                            <a:spLocks noChangeArrowheads="1"/>
                          </wps:cNvSpPr>
                          <wps:spPr bwMode="auto">
                            <a:xfrm>
                              <a:off x="18821" y="10477"/>
                              <a:ext cx="3492" cy="3429"/>
                            </a:xfrm>
                            <a:prstGeom prst="rect">
                              <a:avLst/>
                            </a:prstGeom>
                            <a:solidFill>
                              <a:srgbClr val="FFFFFF"/>
                            </a:solidFill>
                            <a:ln w="15875">
                              <a:solidFill>
                                <a:srgbClr val="000000"/>
                              </a:solidFill>
                              <a:miter lim="800000"/>
                              <a:headEnd/>
                              <a:tailEnd/>
                            </a:ln>
                          </wps:spPr>
                          <wps:txbx>
                            <w:txbxContent>
                              <w:p w:rsidR="009059A8" w:rsidRPr="005F27F9" w:rsidRDefault="009059A8" w:rsidP="003B74BF">
                                <w:pPr>
                                  <w:jc w:val="center"/>
                                  <w:rPr>
                                    <w:b/>
                                    <w:sz w:val="24"/>
                                    <w:szCs w:val="24"/>
                                  </w:rPr>
                                </w:pPr>
                                <w:r w:rsidRPr="005F27F9">
                                  <w:rPr>
                                    <w:b/>
                                    <w:sz w:val="24"/>
                                    <w:szCs w:val="24"/>
                                  </w:rPr>
                                  <w:t>О</w:t>
                                </w:r>
                              </w:p>
                            </w:txbxContent>
                          </wps:txbx>
                          <wps:bodyPr rot="0" vert="horz" wrap="square" lIns="91440" tIns="45720" rIns="91440" bIns="45720" anchor="t" anchorCtr="0" upright="1">
                            <a:noAutofit/>
                          </wps:bodyPr>
                        </wps:wsp>
                      </wpg:wgp>
                      <wpg:wgp>
                        <wpg:cNvPr id="2070" name="Группа 29"/>
                        <wpg:cNvGrpSpPr>
                          <a:grpSpLocks/>
                        </wpg:cNvGrpSpPr>
                        <wpg:grpSpPr bwMode="auto">
                          <a:xfrm>
                            <a:off x="5481313" y="0"/>
                            <a:ext cx="2094775" cy="1203290"/>
                            <a:chOff x="48201" y="5823"/>
                            <a:chExt cx="20947" cy="12032"/>
                          </a:xfrm>
                        </wpg:grpSpPr>
                        <wps:wsp>
                          <wps:cNvPr id="2071" name="Поле 4"/>
                          <wps:cNvSpPr txBox="1">
                            <a:spLocks noChangeArrowheads="1"/>
                          </wps:cNvSpPr>
                          <wps:spPr bwMode="auto">
                            <a:xfrm>
                              <a:off x="48201" y="5823"/>
                              <a:ext cx="20947" cy="4501"/>
                            </a:xfrm>
                            <a:prstGeom prst="rect">
                              <a:avLst/>
                            </a:prstGeom>
                            <a:solidFill>
                              <a:srgbClr val="FFFFFF"/>
                            </a:solidFill>
                            <a:ln w="15875">
                              <a:solidFill>
                                <a:srgbClr val="000000"/>
                              </a:solidFill>
                              <a:miter lim="800000"/>
                              <a:headEnd/>
                              <a:tailEnd/>
                            </a:ln>
                          </wps:spPr>
                          <wps:txbx>
                            <w:txbxContent>
                              <w:p w:rsidR="009059A8" w:rsidRPr="00C01A4D" w:rsidRDefault="009059A8" w:rsidP="003B74BF">
                                <w:pPr>
                                  <w:jc w:val="center"/>
                                  <w:rPr>
                                    <w:b/>
                                    <w:sz w:val="24"/>
                                    <w:szCs w:val="24"/>
                                  </w:rPr>
                                </w:pPr>
                                <w:r w:rsidRPr="00C01A4D">
                                  <w:rPr>
                                    <w:b/>
                                    <w:sz w:val="24"/>
                                    <w:szCs w:val="24"/>
                                  </w:rPr>
                                  <w:t>Программный</w:t>
                                </w:r>
                                <w:r>
                                  <w:rPr>
                                    <w:b/>
                                    <w:sz w:val="24"/>
                                    <w:szCs w:val="24"/>
                                  </w:rPr>
                                  <w:br/>
                                </w:r>
                                <w:r w:rsidRPr="00C01A4D">
                                  <w:rPr>
                                    <w:b/>
                                    <w:sz w:val="24"/>
                                    <w:szCs w:val="24"/>
                                  </w:rPr>
                                  <w:t>совет</w:t>
                                </w:r>
                              </w:p>
                            </w:txbxContent>
                          </wps:txbx>
                          <wps:bodyPr rot="0" vert="horz" wrap="square" lIns="91440" tIns="45720" rIns="91440" bIns="45720" anchor="t" anchorCtr="0" upright="1">
                            <a:noAutofit/>
                          </wps:bodyPr>
                        </wps:wsp>
                        <wps:wsp>
                          <wps:cNvPr id="2072" name="Поле 6"/>
                          <wps:cNvSpPr txBox="1">
                            <a:spLocks noChangeArrowheads="1"/>
                          </wps:cNvSpPr>
                          <wps:spPr bwMode="auto">
                            <a:xfrm>
                              <a:off x="48201" y="14420"/>
                              <a:ext cx="3493" cy="3429"/>
                            </a:xfrm>
                            <a:prstGeom prst="rect">
                              <a:avLst/>
                            </a:prstGeom>
                            <a:solidFill>
                              <a:srgbClr val="FFFFFF"/>
                            </a:solidFill>
                            <a:ln w="15875">
                              <a:solidFill>
                                <a:srgbClr val="000000"/>
                              </a:solidFill>
                              <a:miter lim="800000"/>
                              <a:headEnd/>
                              <a:tailEnd/>
                            </a:ln>
                          </wps:spPr>
                          <wps:txbx>
                            <w:txbxContent>
                              <w:p w:rsidR="009059A8" w:rsidRPr="00C01A4D" w:rsidRDefault="009059A8" w:rsidP="003B74BF">
                                <w:pPr>
                                  <w:jc w:val="center"/>
                                  <w:rPr>
                                    <w:b/>
                                    <w:sz w:val="24"/>
                                    <w:szCs w:val="24"/>
                                  </w:rPr>
                                </w:pPr>
                                <w:r w:rsidRPr="00C01A4D">
                                  <w:rPr>
                                    <w:b/>
                                    <w:sz w:val="24"/>
                                    <w:szCs w:val="24"/>
                                  </w:rPr>
                                  <w:t>В</w:t>
                                </w:r>
                              </w:p>
                            </w:txbxContent>
                          </wps:txbx>
                          <wps:bodyPr rot="0" vert="horz" wrap="square" lIns="91440" tIns="45720" rIns="91440" bIns="45720" anchor="t" anchorCtr="0" upright="1">
                            <a:noAutofit/>
                          </wps:bodyPr>
                        </wps:wsp>
                        <wps:wsp>
                          <wps:cNvPr id="2073" name="Поле 10"/>
                          <wps:cNvSpPr txBox="1">
                            <a:spLocks noChangeArrowheads="1"/>
                          </wps:cNvSpPr>
                          <wps:spPr bwMode="auto">
                            <a:xfrm>
                              <a:off x="51694" y="14426"/>
                              <a:ext cx="3492" cy="3429"/>
                            </a:xfrm>
                            <a:prstGeom prst="rect">
                              <a:avLst/>
                            </a:prstGeom>
                            <a:solidFill>
                              <a:srgbClr val="FFFFFF"/>
                            </a:solidFill>
                            <a:ln w="15875">
                              <a:solidFill>
                                <a:srgbClr val="000000"/>
                              </a:solidFill>
                              <a:miter lim="800000"/>
                              <a:headEnd/>
                              <a:tailEnd/>
                            </a:ln>
                          </wps:spPr>
                          <wps:txbx>
                            <w:txbxContent>
                              <w:p w:rsidR="009059A8" w:rsidRPr="00C01A4D" w:rsidRDefault="009059A8" w:rsidP="003B74BF">
                                <w:pPr>
                                  <w:jc w:val="center"/>
                                  <w:rPr>
                                    <w:b/>
                                    <w:sz w:val="24"/>
                                  </w:rPr>
                                </w:pPr>
                                <w:r w:rsidRPr="00C01A4D">
                                  <w:rPr>
                                    <w:b/>
                                    <w:sz w:val="24"/>
                                  </w:rPr>
                                  <w:t>Н</w:t>
                                </w:r>
                              </w:p>
                            </w:txbxContent>
                          </wps:txbx>
                          <wps:bodyPr rot="0" vert="horz" wrap="square" lIns="91440" tIns="45720" rIns="91440" bIns="45720" anchor="t" anchorCtr="0" upright="1">
                            <a:noAutofit/>
                          </wps:bodyPr>
                        </wps:wsp>
                        <wps:wsp>
                          <wps:cNvPr id="2074" name="Поле 17"/>
                          <wps:cNvSpPr txBox="1">
                            <a:spLocks noChangeArrowheads="1"/>
                          </wps:cNvSpPr>
                          <wps:spPr bwMode="auto">
                            <a:xfrm>
                              <a:off x="48201" y="10322"/>
                              <a:ext cx="20947" cy="4060"/>
                            </a:xfrm>
                            <a:prstGeom prst="rect">
                              <a:avLst/>
                            </a:prstGeom>
                            <a:solidFill>
                              <a:srgbClr val="FFFFFF"/>
                            </a:solidFill>
                            <a:ln w="15875">
                              <a:solidFill>
                                <a:srgbClr val="000000"/>
                              </a:solidFill>
                              <a:miter lim="800000"/>
                              <a:headEnd/>
                              <a:tailEnd/>
                            </a:ln>
                          </wps:spPr>
                          <wps:txbx>
                            <w:txbxContent>
                              <w:p w:rsidR="009059A8" w:rsidRPr="00C01A4D" w:rsidRDefault="009059A8" w:rsidP="003B74BF">
                                <w:pPr>
                                  <w:jc w:val="center"/>
                                  <w:rPr>
                                    <w:b/>
                                    <w:sz w:val="24"/>
                                    <w:szCs w:val="24"/>
                                  </w:rPr>
                                </w:pPr>
                                <w:r w:rsidRPr="00C01A4D">
                                  <w:rPr>
                                    <w:b/>
                                    <w:sz w:val="24"/>
                                    <w:szCs w:val="24"/>
                                  </w:rPr>
                                  <w:t>Экспертные</w:t>
                                </w:r>
                                <w:r w:rsidRPr="00C01A4D">
                                  <w:rPr>
                                    <w:b/>
                                    <w:sz w:val="24"/>
                                    <w:szCs w:val="24"/>
                                  </w:rPr>
                                  <w:br/>
                                  <w:t>советы</w:t>
                                </w:r>
                              </w:p>
                            </w:txbxContent>
                          </wps:txbx>
                          <wps:bodyPr rot="0" vert="horz" wrap="square" lIns="91440" tIns="10800" rIns="91440" bIns="45720" anchor="t" anchorCtr="0" upright="1">
                            <a:noAutofit/>
                          </wps:bodyPr>
                        </wps:wsp>
                        <wps:wsp>
                          <wps:cNvPr id="2075" name="Поле 12"/>
                          <wps:cNvSpPr txBox="1">
                            <a:spLocks noChangeArrowheads="1"/>
                          </wps:cNvSpPr>
                          <wps:spPr bwMode="auto">
                            <a:xfrm>
                              <a:off x="58679" y="14426"/>
                              <a:ext cx="3492" cy="3429"/>
                            </a:xfrm>
                            <a:prstGeom prst="rect">
                              <a:avLst/>
                            </a:prstGeom>
                            <a:solidFill>
                              <a:srgbClr val="FFFFFF"/>
                            </a:solidFill>
                            <a:ln w="15875">
                              <a:solidFill>
                                <a:srgbClr val="000000"/>
                              </a:solidFill>
                              <a:miter lim="800000"/>
                              <a:headEnd/>
                              <a:tailEnd/>
                            </a:ln>
                          </wps:spPr>
                          <wps:txbx>
                            <w:txbxContent>
                              <w:p w:rsidR="009059A8" w:rsidRPr="00C01A4D" w:rsidRDefault="009059A8" w:rsidP="003B74BF">
                                <w:pPr>
                                  <w:jc w:val="center"/>
                                  <w:rPr>
                                    <w:b/>
                                    <w:sz w:val="24"/>
                                    <w:szCs w:val="24"/>
                                  </w:rPr>
                                </w:pPr>
                                <w:r w:rsidRPr="00C01A4D">
                                  <w:rPr>
                                    <w:b/>
                                    <w:sz w:val="24"/>
                                    <w:szCs w:val="24"/>
                                  </w:rPr>
                                  <w:t>О</w:t>
                                </w:r>
                              </w:p>
                            </w:txbxContent>
                          </wps:txbx>
                          <wps:bodyPr rot="0" vert="horz" wrap="square" lIns="91440" tIns="45720" rIns="91440" bIns="45720" anchor="t" anchorCtr="0" upright="1">
                            <a:noAutofit/>
                          </wps:bodyPr>
                        </wps:wsp>
                        <wps:wsp>
                          <wps:cNvPr id="2076" name="Поле 11"/>
                          <wps:cNvSpPr txBox="1">
                            <a:spLocks noChangeArrowheads="1"/>
                          </wps:cNvSpPr>
                          <wps:spPr bwMode="auto">
                            <a:xfrm>
                              <a:off x="55186" y="14426"/>
                              <a:ext cx="3493" cy="3429"/>
                            </a:xfrm>
                            <a:prstGeom prst="rect">
                              <a:avLst/>
                            </a:prstGeom>
                            <a:solidFill>
                              <a:srgbClr val="FFFFFF"/>
                            </a:solidFill>
                            <a:ln w="15875">
                              <a:solidFill>
                                <a:srgbClr val="000000"/>
                              </a:solidFill>
                              <a:miter lim="800000"/>
                              <a:headEnd/>
                              <a:tailEnd/>
                            </a:ln>
                          </wps:spPr>
                          <wps:txbx>
                            <w:txbxContent>
                              <w:p w:rsidR="009059A8" w:rsidRPr="00C01A4D" w:rsidRDefault="009059A8" w:rsidP="003B74BF">
                                <w:pPr>
                                  <w:jc w:val="center"/>
                                  <w:rPr>
                                    <w:b/>
                                    <w:sz w:val="24"/>
                                  </w:rPr>
                                </w:pPr>
                                <w:r w:rsidRPr="00C01A4D">
                                  <w:rPr>
                                    <w:b/>
                                    <w:sz w:val="24"/>
                                  </w:rPr>
                                  <w:t>Б</w:t>
                                </w:r>
                              </w:p>
                            </w:txbxContent>
                          </wps:txbx>
                          <wps:bodyPr rot="0" vert="horz" wrap="square" lIns="91440" tIns="45720" rIns="91440" bIns="45720" anchor="t" anchorCtr="0" upright="1">
                            <a:noAutofit/>
                          </wps:bodyPr>
                        </wps:wsp>
                      </wpg:wgp>
                      <wps:wsp>
                        <wps:cNvPr id="2077" name="Скругленный прямоугольник 18"/>
                        <wps:cNvSpPr>
                          <a:spLocks noChangeArrowheads="1"/>
                        </wps:cNvSpPr>
                        <wps:spPr bwMode="auto">
                          <a:xfrm>
                            <a:off x="727197" y="1480185"/>
                            <a:ext cx="1606550" cy="1029970"/>
                          </a:xfrm>
                          <a:prstGeom prst="roundRect">
                            <a:avLst>
                              <a:gd name="adj" fmla="val 16667"/>
                            </a:avLst>
                          </a:prstGeom>
                          <a:solidFill>
                            <a:srgbClr val="FFFFFF"/>
                          </a:solidFill>
                          <a:ln w="25400">
                            <a:solidFill>
                              <a:srgbClr val="000000"/>
                            </a:solidFill>
                            <a:round/>
                            <a:headEnd/>
                            <a:tailEnd/>
                          </a:ln>
                        </wps:spPr>
                        <wps:txbx>
                          <w:txbxContent>
                            <w:p w:rsidR="009059A8" w:rsidRPr="005F27F9" w:rsidRDefault="009059A8" w:rsidP="003B74BF">
                              <w:pPr>
                                <w:jc w:val="center"/>
                                <w:rPr>
                                  <w:b/>
                                  <w:sz w:val="24"/>
                                  <w:szCs w:val="24"/>
                                </w:rPr>
                              </w:pPr>
                              <w:r w:rsidRPr="005F27F9">
                                <w:rPr>
                                  <w:b/>
                                  <w:sz w:val="24"/>
                                  <w:szCs w:val="24"/>
                                </w:rPr>
                                <w:t>Разработка, корректировка стратегических направлений, программ</w:t>
                              </w:r>
                            </w:p>
                          </w:txbxContent>
                        </wps:txbx>
                        <wps:bodyPr rot="0" vert="horz" wrap="square" lIns="0" tIns="0" rIns="0" bIns="0" anchor="ctr" anchorCtr="0" upright="1">
                          <a:noAutofit/>
                        </wps:bodyPr>
                      </wps:wsp>
                      <wps:wsp>
                        <wps:cNvPr id="2078" name="Скругленный прямоугольник 19"/>
                        <wps:cNvSpPr>
                          <a:spLocks noChangeArrowheads="1"/>
                        </wps:cNvSpPr>
                        <wps:spPr bwMode="auto">
                          <a:xfrm>
                            <a:off x="2613147" y="1473835"/>
                            <a:ext cx="1542415" cy="1030605"/>
                          </a:xfrm>
                          <a:prstGeom prst="roundRect">
                            <a:avLst>
                              <a:gd name="adj" fmla="val 16667"/>
                            </a:avLst>
                          </a:prstGeom>
                          <a:solidFill>
                            <a:srgbClr val="FFFFFF"/>
                          </a:solidFill>
                          <a:ln w="25400">
                            <a:solidFill>
                              <a:srgbClr val="000000"/>
                            </a:solidFill>
                            <a:round/>
                            <a:headEnd/>
                            <a:tailEnd/>
                          </a:ln>
                        </wps:spPr>
                        <wps:txbx>
                          <w:txbxContent>
                            <w:p w:rsidR="009059A8" w:rsidRPr="005F27F9" w:rsidRDefault="009059A8" w:rsidP="003B74BF">
                              <w:pPr>
                                <w:jc w:val="center"/>
                                <w:rPr>
                                  <w:b/>
                                  <w:sz w:val="24"/>
                                  <w:szCs w:val="24"/>
                                </w:rPr>
                              </w:pPr>
                              <w:r w:rsidRPr="005F27F9">
                                <w:rPr>
                                  <w:b/>
                                  <w:sz w:val="24"/>
                                  <w:szCs w:val="24"/>
                                </w:rPr>
                                <w:t>Разработка, корректировка стратегических проектов</w:t>
                              </w:r>
                            </w:p>
                          </w:txbxContent>
                        </wps:txbx>
                        <wps:bodyPr rot="0" vert="horz" wrap="square" lIns="0" tIns="0" rIns="0" bIns="0" anchor="ctr" anchorCtr="0" upright="1">
                          <a:noAutofit/>
                        </wps:bodyPr>
                      </wps:wsp>
                      <wps:wsp>
                        <wps:cNvPr id="2079" name="Скругленный прямоугольник 20"/>
                        <wps:cNvSpPr>
                          <a:spLocks noChangeArrowheads="1"/>
                        </wps:cNvSpPr>
                        <wps:spPr bwMode="auto">
                          <a:xfrm>
                            <a:off x="4429247" y="1493520"/>
                            <a:ext cx="1606550" cy="1029970"/>
                          </a:xfrm>
                          <a:prstGeom prst="roundRect">
                            <a:avLst>
                              <a:gd name="adj" fmla="val 16667"/>
                            </a:avLst>
                          </a:prstGeom>
                          <a:solidFill>
                            <a:srgbClr val="FFFFFF"/>
                          </a:solidFill>
                          <a:ln w="25400">
                            <a:solidFill>
                              <a:srgbClr val="000000"/>
                            </a:solidFill>
                            <a:round/>
                            <a:headEnd/>
                            <a:tailEnd/>
                          </a:ln>
                        </wps:spPr>
                        <wps:txbx>
                          <w:txbxContent>
                            <w:p w:rsidR="009059A8" w:rsidRPr="005F27F9" w:rsidRDefault="009059A8" w:rsidP="003B74BF">
                              <w:pPr>
                                <w:jc w:val="center"/>
                                <w:rPr>
                                  <w:b/>
                                  <w:sz w:val="24"/>
                                  <w:szCs w:val="24"/>
                                </w:rPr>
                              </w:pPr>
                              <w:r w:rsidRPr="005F27F9">
                                <w:rPr>
                                  <w:b/>
                                  <w:sz w:val="24"/>
                                  <w:szCs w:val="24"/>
                                </w:rPr>
                                <w:t>Ра</w:t>
                              </w:r>
                              <w:r>
                                <w:rPr>
                                  <w:b/>
                                  <w:sz w:val="24"/>
                                  <w:szCs w:val="24"/>
                                </w:rPr>
                                <w:t xml:space="preserve">ссмотрение проектов </w:t>
                              </w:r>
                              <w:r w:rsidRPr="005F27F9">
                                <w:rPr>
                                  <w:b/>
                                  <w:sz w:val="24"/>
                                  <w:szCs w:val="24"/>
                                </w:rPr>
                                <w:t>стратегических направлений, программ</w:t>
                              </w:r>
                              <w:r>
                                <w:rPr>
                                  <w:b/>
                                  <w:sz w:val="24"/>
                                  <w:szCs w:val="24"/>
                                </w:rPr>
                                <w:t>, проектов</w:t>
                              </w:r>
                            </w:p>
                            <w:p w:rsidR="009059A8" w:rsidRPr="005F27F9" w:rsidRDefault="009059A8" w:rsidP="003B74BF">
                              <w:pPr>
                                <w:jc w:val="center"/>
                                <w:rPr>
                                  <w:b/>
                                  <w:sz w:val="24"/>
                                  <w:szCs w:val="24"/>
                                </w:rPr>
                              </w:pPr>
                            </w:p>
                          </w:txbxContent>
                        </wps:txbx>
                        <wps:bodyPr rot="0" vert="horz" wrap="square" lIns="0" tIns="0" rIns="0" bIns="0" anchor="ctr" anchorCtr="0" upright="1">
                          <a:noAutofit/>
                        </wps:bodyPr>
                      </wps:wsp>
                      <wps:wsp>
                        <wps:cNvPr id="88" name="Скругленный прямоугольник 21"/>
                        <wps:cNvSpPr>
                          <a:spLocks noChangeArrowheads="1"/>
                        </wps:cNvSpPr>
                        <wps:spPr bwMode="auto">
                          <a:xfrm>
                            <a:off x="6319007" y="1493520"/>
                            <a:ext cx="1414780" cy="1588770"/>
                          </a:xfrm>
                          <a:prstGeom prst="roundRect">
                            <a:avLst>
                              <a:gd name="adj" fmla="val 16667"/>
                            </a:avLst>
                          </a:prstGeom>
                          <a:solidFill>
                            <a:srgbClr val="FFFFFF"/>
                          </a:solidFill>
                          <a:ln w="25400">
                            <a:solidFill>
                              <a:srgbClr val="000000"/>
                            </a:solidFill>
                            <a:round/>
                            <a:headEnd/>
                            <a:tailEnd/>
                          </a:ln>
                        </wps:spPr>
                        <wps:txbx>
                          <w:txbxContent>
                            <w:p w:rsidR="009059A8" w:rsidRPr="005F27F9" w:rsidRDefault="009059A8" w:rsidP="003B74BF">
                              <w:pPr>
                                <w:jc w:val="center"/>
                                <w:rPr>
                                  <w:b/>
                                  <w:sz w:val="24"/>
                                  <w:szCs w:val="24"/>
                                </w:rPr>
                              </w:pPr>
                              <w:r>
                                <w:rPr>
                                  <w:b/>
                                  <w:sz w:val="24"/>
                                  <w:szCs w:val="24"/>
                                </w:rPr>
                                <w:t>Широкое общественное обсуждение проектов Стратегического плана и стратегических проектов</w:t>
                              </w:r>
                            </w:p>
                            <w:p w:rsidR="009059A8" w:rsidRPr="005F27F9" w:rsidRDefault="009059A8" w:rsidP="003B74BF">
                              <w:pPr>
                                <w:jc w:val="center"/>
                                <w:rPr>
                                  <w:b/>
                                  <w:sz w:val="24"/>
                                  <w:szCs w:val="24"/>
                                </w:rPr>
                              </w:pPr>
                            </w:p>
                          </w:txbxContent>
                        </wps:txbx>
                        <wps:bodyPr rot="0" vert="horz" wrap="square" lIns="0" tIns="0" rIns="0" bIns="0" anchor="ctr" anchorCtr="0" upright="1">
                          <a:noAutofit/>
                        </wps:bodyPr>
                      </wps:wsp>
                      <wps:wsp>
                        <wps:cNvPr id="2080" name="Скругленный прямоугольник 22"/>
                        <wps:cNvSpPr>
                          <a:spLocks noChangeArrowheads="1"/>
                        </wps:cNvSpPr>
                        <wps:spPr bwMode="auto">
                          <a:xfrm>
                            <a:off x="7991597" y="1493520"/>
                            <a:ext cx="1466850" cy="1029970"/>
                          </a:xfrm>
                          <a:prstGeom prst="roundRect">
                            <a:avLst>
                              <a:gd name="adj" fmla="val 16667"/>
                            </a:avLst>
                          </a:prstGeom>
                          <a:solidFill>
                            <a:srgbClr val="FFFFFF"/>
                          </a:solidFill>
                          <a:ln w="25400">
                            <a:solidFill>
                              <a:srgbClr val="000000"/>
                            </a:solidFill>
                            <a:round/>
                            <a:headEnd/>
                            <a:tailEnd/>
                          </a:ln>
                        </wps:spPr>
                        <wps:txbx>
                          <w:txbxContent>
                            <w:p w:rsidR="009059A8" w:rsidRPr="005F27F9" w:rsidRDefault="009059A8" w:rsidP="003B74BF">
                              <w:pPr>
                                <w:jc w:val="center"/>
                                <w:rPr>
                                  <w:b/>
                                  <w:sz w:val="24"/>
                                  <w:szCs w:val="24"/>
                                </w:rPr>
                              </w:pPr>
                              <w:r>
                                <w:rPr>
                                  <w:b/>
                                  <w:sz w:val="24"/>
                                  <w:szCs w:val="24"/>
                                </w:rPr>
                                <w:t>Утверждение Стратегического плана</w:t>
                              </w:r>
                            </w:p>
                            <w:p w:rsidR="009059A8" w:rsidRPr="005F27F9" w:rsidRDefault="009059A8" w:rsidP="003B74BF">
                              <w:pPr>
                                <w:jc w:val="center"/>
                                <w:rPr>
                                  <w:b/>
                                  <w:sz w:val="24"/>
                                  <w:szCs w:val="24"/>
                                </w:rPr>
                              </w:pPr>
                            </w:p>
                          </w:txbxContent>
                        </wps:txbx>
                        <wps:bodyPr rot="0" vert="horz" wrap="square" lIns="0" tIns="0" rIns="0" bIns="0" anchor="ctr" anchorCtr="0" upright="1">
                          <a:noAutofit/>
                        </wps:bodyPr>
                      </wps:wsp>
                      <wps:wsp>
                        <wps:cNvPr id="2081" name="Поле 23"/>
                        <wps:cNvSpPr txBox="1">
                          <a:spLocks noChangeArrowheads="1"/>
                        </wps:cNvSpPr>
                        <wps:spPr bwMode="auto">
                          <a:xfrm>
                            <a:off x="1002787" y="3196590"/>
                            <a:ext cx="4404360" cy="342900"/>
                          </a:xfrm>
                          <a:prstGeom prst="rect">
                            <a:avLst/>
                          </a:prstGeom>
                          <a:solidFill>
                            <a:srgbClr val="FFFFFF"/>
                          </a:solidFill>
                          <a:ln w="15875">
                            <a:solidFill>
                              <a:srgbClr val="000000"/>
                            </a:solidFill>
                            <a:miter lim="800000"/>
                            <a:headEnd/>
                            <a:tailEnd/>
                          </a:ln>
                        </wps:spPr>
                        <wps:txbx>
                          <w:txbxContent>
                            <w:p w:rsidR="009059A8" w:rsidRPr="005F27F9" w:rsidRDefault="009059A8" w:rsidP="003B74BF">
                              <w:pPr>
                                <w:jc w:val="center"/>
                                <w:rPr>
                                  <w:b/>
                                  <w:sz w:val="24"/>
                                  <w:szCs w:val="24"/>
                                </w:rPr>
                              </w:pPr>
                              <w:r>
                                <w:rPr>
                                  <w:b/>
                                  <w:sz w:val="24"/>
                                  <w:szCs w:val="24"/>
                                </w:rPr>
                                <w:t>Департамент экономики</w:t>
                              </w:r>
                            </w:p>
                          </w:txbxContent>
                        </wps:txbx>
                        <wps:bodyPr rot="0" vert="horz" wrap="square" lIns="91440" tIns="45720" rIns="91440" bIns="45720" anchor="t" anchorCtr="0" upright="1">
                          <a:noAutofit/>
                        </wps:bodyPr>
                      </wps:wsp>
                      <wps:wsp>
                        <wps:cNvPr id="2082" name="Скругленный прямоугольник 24"/>
                        <wps:cNvSpPr>
                          <a:spLocks noChangeArrowheads="1"/>
                        </wps:cNvSpPr>
                        <wps:spPr bwMode="auto">
                          <a:xfrm>
                            <a:off x="2473447" y="3755490"/>
                            <a:ext cx="4699635" cy="313590"/>
                          </a:xfrm>
                          <a:prstGeom prst="roundRect">
                            <a:avLst>
                              <a:gd name="adj" fmla="val 16667"/>
                            </a:avLst>
                          </a:prstGeom>
                          <a:solidFill>
                            <a:srgbClr val="FFFFFF"/>
                          </a:solidFill>
                          <a:ln w="25400">
                            <a:solidFill>
                              <a:srgbClr val="000000"/>
                            </a:solidFill>
                            <a:round/>
                            <a:headEnd/>
                            <a:tailEnd/>
                          </a:ln>
                        </wps:spPr>
                        <wps:txbx>
                          <w:txbxContent>
                            <w:p w:rsidR="009059A8" w:rsidRPr="005F27F9" w:rsidRDefault="009059A8" w:rsidP="003B74BF">
                              <w:pPr>
                                <w:jc w:val="center"/>
                                <w:rPr>
                                  <w:b/>
                                  <w:sz w:val="24"/>
                                  <w:szCs w:val="24"/>
                                </w:rPr>
                              </w:pPr>
                              <w:r>
                                <w:rPr>
                                  <w:b/>
                                  <w:sz w:val="24"/>
                                  <w:szCs w:val="24"/>
                                </w:rPr>
                                <w:t>Мониторинг реализации Стратегического плана</w:t>
                              </w:r>
                            </w:p>
                          </w:txbxContent>
                        </wps:txbx>
                        <wps:bodyPr rot="0" vert="horz" wrap="square" lIns="0" tIns="0" rIns="0" bIns="0" anchor="ctr" anchorCtr="0" upright="1">
                          <a:noAutofit/>
                        </wps:bodyPr>
                      </wps:wsp>
                      <wps:wsp>
                        <wps:cNvPr id="2083" name="Скругленный прямоугольник 25"/>
                        <wps:cNvSpPr>
                          <a:spLocks noChangeArrowheads="1"/>
                        </wps:cNvSpPr>
                        <wps:spPr bwMode="auto">
                          <a:xfrm>
                            <a:off x="2469002" y="4270375"/>
                            <a:ext cx="4699635" cy="342900"/>
                          </a:xfrm>
                          <a:prstGeom prst="roundRect">
                            <a:avLst>
                              <a:gd name="adj" fmla="val 16667"/>
                            </a:avLst>
                          </a:prstGeom>
                          <a:solidFill>
                            <a:srgbClr val="FFFFFF"/>
                          </a:solidFill>
                          <a:ln w="25400">
                            <a:solidFill>
                              <a:srgbClr val="000000"/>
                            </a:solidFill>
                            <a:round/>
                            <a:headEnd/>
                            <a:tailEnd/>
                          </a:ln>
                        </wps:spPr>
                        <wps:txbx>
                          <w:txbxContent>
                            <w:p w:rsidR="009059A8" w:rsidRPr="005F27F9" w:rsidRDefault="009059A8" w:rsidP="003B74BF">
                              <w:pPr>
                                <w:jc w:val="center"/>
                                <w:rPr>
                                  <w:b/>
                                  <w:sz w:val="24"/>
                                  <w:szCs w:val="24"/>
                                </w:rPr>
                              </w:pPr>
                              <w:r>
                                <w:rPr>
                                  <w:b/>
                                  <w:sz w:val="24"/>
                                  <w:szCs w:val="24"/>
                                </w:rPr>
                                <w:t>Реализация Стратегического плана и стратегических проектов</w:t>
                              </w:r>
                            </w:p>
                          </w:txbxContent>
                        </wps:txbx>
                        <wps:bodyPr rot="0" vert="horz" wrap="square" lIns="0" tIns="0" rIns="0" bIns="0" anchor="ctr" anchorCtr="0" upright="1">
                          <a:noAutofit/>
                        </wps:bodyPr>
                      </wps:wsp>
                      <wps:wsp>
                        <wps:cNvPr id="2084" name="Поле 26"/>
                        <wps:cNvSpPr txBox="1">
                          <a:spLocks noChangeArrowheads="1"/>
                        </wps:cNvSpPr>
                        <wps:spPr bwMode="auto">
                          <a:xfrm rot="16200000">
                            <a:off x="-2092998" y="2145505"/>
                            <a:ext cx="4665666" cy="415290"/>
                          </a:xfrm>
                          <a:prstGeom prst="rect">
                            <a:avLst/>
                          </a:prstGeom>
                          <a:solidFill>
                            <a:srgbClr val="FFFFFF"/>
                          </a:solidFill>
                          <a:ln w="15875">
                            <a:solidFill>
                              <a:srgbClr val="000000"/>
                            </a:solidFill>
                            <a:miter lim="800000"/>
                            <a:headEnd/>
                            <a:tailEnd/>
                          </a:ln>
                        </wps:spPr>
                        <wps:txbx>
                          <w:txbxContent>
                            <w:p w:rsidR="009059A8" w:rsidRPr="0034075F" w:rsidRDefault="009059A8" w:rsidP="003B74BF">
                              <w:pPr>
                                <w:jc w:val="center"/>
                                <w:rPr>
                                  <w:b/>
                                  <w:sz w:val="22"/>
                                </w:rPr>
                              </w:pPr>
                              <w:r w:rsidRPr="0034075F">
                                <w:rPr>
                                  <w:b/>
                                  <w:sz w:val="22"/>
                                </w:rPr>
                                <w:t xml:space="preserve">Органы Администрации – </w:t>
                              </w:r>
                              <w:r w:rsidRPr="0034075F">
                                <w:rPr>
                                  <w:b/>
                                  <w:sz w:val="22"/>
                                </w:rPr>
                                <w:br/>
                                <w:t>координаторы стратегических программ и проектов</w:t>
                              </w:r>
                            </w:p>
                          </w:txbxContent>
                        </wps:txbx>
                        <wps:bodyPr rot="0" vert="vert270" wrap="square" lIns="91440" tIns="0" rIns="91440" bIns="45720" anchor="t" anchorCtr="0" upright="1">
                          <a:noAutofit/>
                        </wps:bodyPr>
                      </wps:wsp>
                      <wps:wsp>
                        <wps:cNvPr id="2086" name="Прямая со стрелкой 27"/>
                        <wps:cNvCnPr>
                          <a:cxnSpLocks noChangeShapeType="1"/>
                        </wps:cNvCnPr>
                        <wps:spPr bwMode="auto">
                          <a:xfrm>
                            <a:off x="447480" y="49131"/>
                            <a:ext cx="8280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89" name="Прямая со стрелкой 33"/>
                        <wps:cNvCnPr>
                          <a:cxnSpLocks noChangeShapeType="1"/>
                        </wps:cNvCnPr>
                        <wps:spPr bwMode="auto">
                          <a:xfrm>
                            <a:off x="5337297" y="225067"/>
                            <a:ext cx="144016"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90" name="Прямая со стрелкой 34"/>
                        <wps:cNvCnPr>
                          <a:cxnSpLocks noChangeShapeType="1"/>
                        </wps:cNvCnPr>
                        <wps:spPr bwMode="auto">
                          <a:xfrm>
                            <a:off x="4683247" y="459105"/>
                            <a:ext cx="0" cy="102108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091" name="Прямая со стрелкой 35"/>
                        <wps:cNvCnPr>
                          <a:cxnSpLocks noChangeShapeType="1"/>
                        </wps:cNvCnPr>
                        <wps:spPr bwMode="auto">
                          <a:xfrm>
                            <a:off x="7576115" y="222608"/>
                            <a:ext cx="198000" cy="35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92" name="Прямая со стрелкой 36"/>
                        <wps:cNvCnPr>
                          <a:cxnSpLocks noChangeShapeType="1"/>
                        </wps:cNvCnPr>
                        <wps:spPr bwMode="auto">
                          <a:xfrm>
                            <a:off x="8620247" y="493392"/>
                            <a:ext cx="635" cy="9861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96" name="Прямая со стрелкой 37"/>
                        <wps:cNvCnPr>
                          <a:cxnSpLocks noChangeShapeType="1"/>
                        </wps:cNvCnPr>
                        <wps:spPr bwMode="auto">
                          <a:xfrm>
                            <a:off x="6600947" y="1202055"/>
                            <a:ext cx="0" cy="291465"/>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103" name="Прямая со стрелкой 38"/>
                        <wps:cNvCnPr>
                          <a:cxnSpLocks noChangeShapeType="1"/>
                        </wps:cNvCnPr>
                        <wps:spPr bwMode="auto">
                          <a:xfrm>
                            <a:off x="7733787" y="2167255"/>
                            <a:ext cx="25781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04" name="Прямая со стрелкой 39"/>
                        <wps:cNvCnPr>
                          <a:cxnSpLocks noChangeShapeType="1"/>
                        </wps:cNvCnPr>
                        <wps:spPr bwMode="auto">
                          <a:xfrm>
                            <a:off x="6048497" y="2008505"/>
                            <a:ext cx="273685" cy="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105" name="Прямая со стрелкой 40"/>
                        <wps:cNvCnPr>
                          <a:cxnSpLocks noChangeShapeType="1"/>
                        </wps:cNvCnPr>
                        <wps:spPr bwMode="auto">
                          <a:xfrm>
                            <a:off x="4155562" y="2020570"/>
                            <a:ext cx="273685" cy="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108" name="Прямая со стрелкой 41"/>
                        <wps:cNvCnPr>
                          <a:cxnSpLocks noChangeShapeType="1"/>
                        </wps:cNvCnPr>
                        <wps:spPr bwMode="auto">
                          <a:xfrm>
                            <a:off x="2348352" y="2011045"/>
                            <a:ext cx="273685" cy="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111" name="Прямая со стрелкой 42"/>
                        <wps:cNvCnPr>
                          <a:cxnSpLocks noChangeShapeType="1"/>
                        </wps:cNvCnPr>
                        <wps:spPr bwMode="auto">
                          <a:xfrm>
                            <a:off x="447797" y="2008505"/>
                            <a:ext cx="279400" cy="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6416" name="Прямая со стрелкой 43"/>
                        <wps:cNvCnPr>
                          <a:cxnSpLocks noChangeShapeType="1"/>
                        </wps:cNvCnPr>
                        <wps:spPr bwMode="auto">
                          <a:xfrm>
                            <a:off x="1495547" y="2523490"/>
                            <a:ext cx="0" cy="67310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6418" name="Прямая со стрелкой 44"/>
                        <wps:cNvCnPr>
                          <a:cxnSpLocks noChangeShapeType="1"/>
                        </wps:cNvCnPr>
                        <wps:spPr bwMode="auto">
                          <a:xfrm>
                            <a:off x="3381497" y="2504440"/>
                            <a:ext cx="0" cy="672465"/>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6422" name="Прямая со стрелкой 45"/>
                        <wps:cNvCnPr>
                          <a:cxnSpLocks noChangeShapeType="1"/>
                        </wps:cNvCnPr>
                        <wps:spPr bwMode="auto">
                          <a:xfrm>
                            <a:off x="5197597" y="2510155"/>
                            <a:ext cx="0" cy="67310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6431" name="Прямая со стрелкой 46"/>
                        <wps:cNvCnPr>
                          <a:cxnSpLocks noChangeShapeType="1"/>
                        </wps:cNvCnPr>
                        <wps:spPr bwMode="auto">
                          <a:xfrm flipH="1">
                            <a:off x="5407147" y="3082290"/>
                            <a:ext cx="1044000" cy="22860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6432" name="Прямая со стрелкой 47"/>
                        <wps:cNvCnPr>
                          <a:cxnSpLocks noChangeShapeType="1"/>
                        </wps:cNvCnPr>
                        <wps:spPr bwMode="auto">
                          <a:xfrm flipH="1">
                            <a:off x="4074282" y="3539490"/>
                            <a:ext cx="0" cy="21600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6433" name="Прямая со стрелкой 48"/>
                        <wps:cNvCnPr>
                          <a:cxnSpLocks noChangeShapeType="1"/>
                        </wps:cNvCnPr>
                        <wps:spPr bwMode="auto">
                          <a:xfrm>
                            <a:off x="4074282" y="4069080"/>
                            <a:ext cx="0" cy="21600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6434" name="Прямая со стрелкой 49"/>
                        <wps:cNvCnPr>
                          <a:cxnSpLocks noChangeShapeType="1"/>
                        </wps:cNvCnPr>
                        <wps:spPr bwMode="auto">
                          <a:xfrm>
                            <a:off x="447797" y="3415665"/>
                            <a:ext cx="554990" cy="0"/>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6435" name="Прямая со стрелкой 50"/>
                        <wps:cNvCnPr>
                          <a:cxnSpLocks noChangeShapeType="1"/>
                        </wps:cNvCnPr>
                        <wps:spPr bwMode="auto">
                          <a:xfrm>
                            <a:off x="447797" y="3886835"/>
                            <a:ext cx="2021205" cy="635"/>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6436" name="Прямая со стрелкой 51"/>
                        <wps:cNvCnPr>
                          <a:cxnSpLocks noChangeShapeType="1"/>
                        </wps:cNvCnPr>
                        <wps:spPr bwMode="auto">
                          <a:xfrm>
                            <a:off x="452242" y="4457700"/>
                            <a:ext cx="2021205" cy="635"/>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6437" name="Прямая соединительная линия 52"/>
                        <wps:cNvCnPr>
                          <a:cxnSpLocks noChangeShapeType="1"/>
                        </wps:cNvCnPr>
                        <wps:spPr bwMode="auto">
                          <a:xfrm>
                            <a:off x="8690097" y="2523490"/>
                            <a:ext cx="635" cy="1934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38" name="Прямая со стрелкой 53"/>
                        <wps:cNvCnPr>
                          <a:cxnSpLocks noChangeShapeType="1"/>
                        </wps:cNvCnPr>
                        <wps:spPr bwMode="auto">
                          <a:xfrm flipH="1">
                            <a:off x="7168637" y="3886200"/>
                            <a:ext cx="1517015" cy="6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439" name="Прямая со стрелкой 54"/>
                        <wps:cNvCnPr>
                          <a:cxnSpLocks noChangeShapeType="1"/>
                        </wps:cNvCnPr>
                        <wps:spPr bwMode="auto">
                          <a:xfrm flipH="1">
                            <a:off x="7173082" y="4457700"/>
                            <a:ext cx="1517015" cy="63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440" name="Поле 6"/>
                        <wps:cNvSpPr txBox="1">
                          <a:spLocks noChangeArrowheads="1"/>
                        </wps:cNvSpPr>
                        <wps:spPr bwMode="auto">
                          <a:xfrm>
                            <a:off x="559447" y="4707550"/>
                            <a:ext cx="349250" cy="343535"/>
                          </a:xfrm>
                          <a:prstGeom prst="rect">
                            <a:avLst/>
                          </a:prstGeom>
                          <a:solidFill>
                            <a:srgbClr val="FFFFFF"/>
                          </a:solidFill>
                          <a:ln w="15875">
                            <a:solidFill>
                              <a:srgbClr val="000000"/>
                            </a:solidFill>
                            <a:miter lim="800000"/>
                            <a:headEnd/>
                            <a:tailEnd/>
                          </a:ln>
                        </wps:spPr>
                        <wps:txbx>
                          <w:txbxContent>
                            <w:p w:rsidR="009059A8" w:rsidRPr="005F27F9" w:rsidRDefault="009059A8" w:rsidP="003B74BF">
                              <w:pPr>
                                <w:jc w:val="center"/>
                                <w:rPr>
                                  <w:b/>
                                  <w:sz w:val="24"/>
                                  <w:szCs w:val="24"/>
                                </w:rPr>
                              </w:pPr>
                              <w:r>
                                <w:rPr>
                                  <w:b/>
                                  <w:sz w:val="24"/>
                                  <w:szCs w:val="24"/>
                                </w:rPr>
                                <w:t>В</w:t>
                              </w:r>
                            </w:p>
                          </w:txbxContent>
                        </wps:txbx>
                        <wps:bodyPr rot="0" vert="horz" wrap="square" lIns="91440" tIns="45720" rIns="91440" bIns="45720" anchor="t" anchorCtr="0" upright="1">
                          <a:noAutofit/>
                        </wps:bodyPr>
                      </wps:wsp>
                      <wps:wsp>
                        <wps:cNvPr id="16441" name="Поле 10"/>
                        <wps:cNvSpPr txBox="1">
                          <a:spLocks noChangeArrowheads="1"/>
                        </wps:cNvSpPr>
                        <wps:spPr bwMode="auto">
                          <a:xfrm>
                            <a:off x="1829597" y="4706280"/>
                            <a:ext cx="349250" cy="343535"/>
                          </a:xfrm>
                          <a:prstGeom prst="rect">
                            <a:avLst/>
                          </a:prstGeom>
                          <a:solidFill>
                            <a:srgbClr val="FFFFFF"/>
                          </a:solidFill>
                          <a:ln w="15875">
                            <a:solidFill>
                              <a:srgbClr val="000000"/>
                            </a:solidFill>
                            <a:miter lim="800000"/>
                            <a:headEnd/>
                            <a:tailEnd/>
                          </a:ln>
                        </wps:spPr>
                        <wps:txbx>
                          <w:txbxContent>
                            <w:p w:rsidR="009059A8" w:rsidRPr="005F27F9" w:rsidRDefault="009059A8" w:rsidP="003B74BF">
                              <w:pPr>
                                <w:jc w:val="center"/>
                                <w:rPr>
                                  <w:b/>
                                  <w:sz w:val="24"/>
                                  <w:szCs w:val="24"/>
                                </w:rPr>
                              </w:pPr>
                              <w:r w:rsidRPr="005F27F9">
                                <w:rPr>
                                  <w:b/>
                                  <w:sz w:val="24"/>
                                  <w:szCs w:val="24"/>
                                </w:rPr>
                                <w:t>Н</w:t>
                              </w:r>
                            </w:p>
                          </w:txbxContent>
                        </wps:txbx>
                        <wps:bodyPr rot="0" vert="horz" wrap="square" lIns="91440" tIns="45720" rIns="91440" bIns="45720" anchor="t" anchorCtr="0" upright="1">
                          <a:noAutofit/>
                        </wps:bodyPr>
                      </wps:wsp>
                      <wps:wsp>
                        <wps:cNvPr id="16442" name="Поле 11"/>
                        <wps:cNvSpPr txBox="1">
                          <a:spLocks noChangeArrowheads="1"/>
                        </wps:cNvSpPr>
                        <wps:spPr bwMode="auto">
                          <a:xfrm>
                            <a:off x="3135117" y="4706915"/>
                            <a:ext cx="349250" cy="342900"/>
                          </a:xfrm>
                          <a:prstGeom prst="rect">
                            <a:avLst/>
                          </a:prstGeom>
                          <a:solidFill>
                            <a:srgbClr val="FFFFFF"/>
                          </a:solidFill>
                          <a:ln w="15875">
                            <a:solidFill>
                              <a:srgbClr val="000000"/>
                            </a:solidFill>
                            <a:miter lim="800000"/>
                            <a:headEnd/>
                            <a:tailEnd/>
                          </a:ln>
                        </wps:spPr>
                        <wps:txbx>
                          <w:txbxContent>
                            <w:p w:rsidR="009059A8" w:rsidRPr="005F27F9" w:rsidRDefault="009059A8" w:rsidP="003B74BF">
                              <w:pPr>
                                <w:jc w:val="center"/>
                                <w:rPr>
                                  <w:b/>
                                  <w:sz w:val="24"/>
                                  <w:szCs w:val="24"/>
                                </w:rPr>
                              </w:pPr>
                              <w:r w:rsidRPr="005F27F9">
                                <w:rPr>
                                  <w:b/>
                                  <w:sz w:val="24"/>
                                  <w:szCs w:val="24"/>
                                </w:rPr>
                                <w:t>Б</w:t>
                              </w:r>
                            </w:p>
                          </w:txbxContent>
                        </wps:txbx>
                        <wps:bodyPr rot="0" vert="horz" wrap="square" lIns="91440" tIns="45720" rIns="91440" bIns="45720" anchor="t" anchorCtr="0" upright="1">
                          <a:noAutofit/>
                        </wps:bodyPr>
                      </wps:wsp>
                      <wps:wsp>
                        <wps:cNvPr id="16443" name="Поле 12"/>
                        <wps:cNvSpPr txBox="1">
                          <a:spLocks noChangeArrowheads="1"/>
                        </wps:cNvSpPr>
                        <wps:spPr bwMode="auto">
                          <a:xfrm>
                            <a:off x="4429247" y="4707550"/>
                            <a:ext cx="349250" cy="342900"/>
                          </a:xfrm>
                          <a:prstGeom prst="rect">
                            <a:avLst/>
                          </a:prstGeom>
                          <a:solidFill>
                            <a:srgbClr val="FFFFFF"/>
                          </a:solidFill>
                          <a:ln w="15875">
                            <a:solidFill>
                              <a:srgbClr val="000000"/>
                            </a:solidFill>
                            <a:miter lim="800000"/>
                            <a:headEnd/>
                            <a:tailEnd/>
                          </a:ln>
                        </wps:spPr>
                        <wps:txbx>
                          <w:txbxContent>
                            <w:p w:rsidR="009059A8" w:rsidRPr="005F27F9" w:rsidRDefault="009059A8" w:rsidP="003B74BF">
                              <w:pPr>
                                <w:jc w:val="center"/>
                                <w:rPr>
                                  <w:b/>
                                  <w:sz w:val="24"/>
                                  <w:szCs w:val="24"/>
                                </w:rPr>
                              </w:pPr>
                              <w:r w:rsidRPr="005F27F9">
                                <w:rPr>
                                  <w:b/>
                                  <w:sz w:val="24"/>
                                  <w:szCs w:val="24"/>
                                </w:rPr>
                                <w:t>О</w:t>
                              </w:r>
                            </w:p>
                          </w:txbxContent>
                        </wps:txbx>
                        <wps:bodyPr rot="0" vert="horz" wrap="square" lIns="91440" tIns="45720" rIns="91440" bIns="45720" anchor="t" anchorCtr="0" upright="1">
                          <a:noAutofit/>
                        </wps:bodyPr>
                      </wps:wsp>
                      <wps:wsp>
                        <wps:cNvPr id="16444" name="Text Box 115"/>
                        <wps:cNvSpPr txBox="1">
                          <a:spLocks noChangeArrowheads="1"/>
                        </wps:cNvSpPr>
                        <wps:spPr bwMode="auto">
                          <a:xfrm>
                            <a:off x="930287" y="4715805"/>
                            <a:ext cx="73914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9A8" w:rsidRDefault="009059A8" w:rsidP="003B74BF">
                              <w:r>
                                <w:t>Власть</w:t>
                              </w:r>
                            </w:p>
                          </w:txbxContent>
                        </wps:txbx>
                        <wps:bodyPr rot="0" vert="horz" wrap="square" lIns="91440" tIns="45720" rIns="91440" bIns="45720" anchor="t" anchorCtr="0" upright="1">
                          <a:noAutofit/>
                        </wps:bodyPr>
                      </wps:wsp>
                      <wps:wsp>
                        <wps:cNvPr id="16445" name="Text Box 116"/>
                        <wps:cNvSpPr txBox="1">
                          <a:spLocks noChangeArrowheads="1"/>
                        </wps:cNvSpPr>
                        <wps:spPr bwMode="auto">
                          <a:xfrm>
                            <a:off x="2208057" y="4728460"/>
                            <a:ext cx="75815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9A8" w:rsidRDefault="009059A8" w:rsidP="003B74BF">
                              <w:r>
                                <w:t>Наука</w:t>
                              </w:r>
                            </w:p>
                          </w:txbxContent>
                        </wps:txbx>
                        <wps:bodyPr rot="0" vert="horz" wrap="square" lIns="91440" tIns="45720" rIns="91440" bIns="45720" anchor="t" anchorCtr="0" upright="1">
                          <a:noAutofit/>
                        </wps:bodyPr>
                      </wps:wsp>
                      <wps:wsp>
                        <wps:cNvPr id="16446" name="Text Box 117"/>
                        <wps:cNvSpPr txBox="1">
                          <a:spLocks noChangeArrowheads="1"/>
                        </wps:cNvSpPr>
                        <wps:spPr bwMode="auto">
                          <a:xfrm>
                            <a:off x="3531357" y="4706915"/>
                            <a:ext cx="8001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9A8" w:rsidRDefault="009059A8" w:rsidP="003B74BF">
                              <w:r>
                                <w:t>Бизнес</w:t>
                              </w:r>
                            </w:p>
                          </w:txbxContent>
                        </wps:txbx>
                        <wps:bodyPr rot="0" vert="horz" wrap="square" lIns="91440" tIns="45720" rIns="91440" bIns="45720" anchor="t" anchorCtr="0" upright="1">
                          <a:noAutofit/>
                        </wps:bodyPr>
                      </wps:wsp>
                      <wps:wsp>
                        <wps:cNvPr id="16447" name="Text Box 118"/>
                        <wps:cNvSpPr txBox="1">
                          <a:spLocks noChangeArrowheads="1"/>
                        </wps:cNvSpPr>
                        <wps:spPr bwMode="auto">
                          <a:xfrm>
                            <a:off x="4843267" y="4715805"/>
                            <a:ext cx="147574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9A8" w:rsidRDefault="009059A8" w:rsidP="003B74BF">
                              <w:r>
                                <w:t>Общественность</w:t>
                              </w:r>
                            </w:p>
                          </w:txbxContent>
                        </wps:txbx>
                        <wps:bodyPr rot="0" vert="horz" wrap="square" lIns="91440" tIns="45720" rIns="91440" bIns="45720" anchor="t" anchorCtr="0" upright="1">
                          <a:noAutofit/>
                        </wps:bodyPr>
                      </wps:wsp>
                      <wps:wsp>
                        <wps:cNvPr id="16448" name="Поле 12"/>
                        <wps:cNvSpPr txBox="1">
                          <a:spLocks noChangeArrowheads="1"/>
                        </wps:cNvSpPr>
                        <wps:spPr bwMode="auto">
                          <a:xfrm>
                            <a:off x="2672797" y="472349"/>
                            <a:ext cx="348615" cy="340942"/>
                          </a:xfrm>
                          <a:prstGeom prst="rect">
                            <a:avLst/>
                          </a:prstGeom>
                          <a:solidFill>
                            <a:srgbClr val="FFFFFF"/>
                          </a:solidFill>
                          <a:ln w="15875">
                            <a:solidFill>
                              <a:srgbClr val="000000"/>
                            </a:solidFill>
                            <a:miter lim="800000"/>
                            <a:headEnd/>
                            <a:tailEnd/>
                          </a:ln>
                        </wps:spPr>
                        <wps:txbx>
                          <w:txbxContent>
                            <w:p w:rsidR="009059A8" w:rsidRPr="00480874" w:rsidRDefault="009059A8" w:rsidP="003B74BF">
                              <w:pPr>
                                <w:pStyle w:val="af3"/>
                                <w:spacing w:before="0" w:beforeAutospacing="0" w:after="0" w:afterAutospacing="0"/>
                                <w:jc w:val="center"/>
                                <w:rPr>
                                  <w:b/>
                                  <w:color w:val="auto"/>
                                </w:rPr>
                              </w:pPr>
                              <w:r w:rsidRPr="00480874">
                                <w:rPr>
                                  <w:b/>
                                  <w:color w:val="auto"/>
                                </w:rPr>
                                <w:t>С</w:t>
                              </w:r>
                            </w:p>
                          </w:txbxContent>
                        </wps:txbx>
                        <wps:bodyPr rot="0" vert="horz" wrap="square" lIns="91440" tIns="45720" rIns="91440" bIns="45720" anchor="t" anchorCtr="0" upright="1">
                          <a:noAutofit/>
                        </wps:bodyPr>
                      </wps:wsp>
                      <wps:wsp>
                        <wps:cNvPr id="16449" name="Поле 12"/>
                        <wps:cNvSpPr txBox="1">
                          <a:spLocks noChangeArrowheads="1"/>
                        </wps:cNvSpPr>
                        <wps:spPr bwMode="auto">
                          <a:xfrm>
                            <a:off x="3016637" y="470391"/>
                            <a:ext cx="348615" cy="342900"/>
                          </a:xfrm>
                          <a:prstGeom prst="rect">
                            <a:avLst/>
                          </a:prstGeom>
                          <a:solidFill>
                            <a:srgbClr val="FFFFFF"/>
                          </a:solidFill>
                          <a:ln w="15875">
                            <a:solidFill>
                              <a:srgbClr val="000000"/>
                            </a:solidFill>
                            <a:miter lim="800000"/>
                            <a:headEnd/>
                            <a:tailEnd/>
                          </a:ln>
                        </wps:spPr>
                        <wps:txbx>
                          <w:txbxContent>
                            <w:p w:rsidR="009059A8" w:rsidRPr="00480874" w:rsidRDefault="009059A8" w:rsidP="003B74BF">
                              <w:pPr>
                                <w:pStyle w:val="af3"/>
                                <w:spacing w:before="0" w:beforeAutospacing="0" w:after="0" w:afterAutospacing="0"/>
                                <w:jc w:val="center"/>
                                <w:rPr>
                                  <w:b/>
                                  <w:color w:val="auto"/>
                                </w:rPr>
                              </w:pPr>
                              <w:r w:rsidRPr="00480874">
                                <w:rPr>
                                  <w:b/>
                                  <w:color w:val="auto"/>
                                </w:rPr>
                                <w:t>М</w:t>
                              </w:r>
                            </w:p>
                          </w:txbxContent>
                        </wps:txbx>
                        <wps:bodyPr rot="0" vert="horz" wrap="square" lIns="91440" tIns="45720" rIns="91440" bIns="45720" anchor="t" anchorCtr="0" upright="1">
                          <a:noAutofit/>
                        </wps:bodyPr>
                      </wps:wsp>
                      <wps:wsp>
                        <wps:cNvPr id="16450" name="Поле 12"/>
                        <wps:cNvSpPr txBox="1">
                          <a:spLocks noChangeArrowheads="1"/>
                        </wps:cNvSpPr>
                        <wps:spPr bwMode="auto">
                          <a:xfrm>
                            <a:off x="7227500" y="859155"/>
                            <a:ext cx="348615" cy="342900"/>
                          </a:xfrm>
                          <a:prstGeom prst="rect">
                            <a:avLst/>
                          </a:prstGeom>
                          <a:solidFill>
                            <a:srgbClr val="FFFFFF"/>
                          </a:solidFill>
                          <a:ln w="15875">
                            <a:solidFill>
                              <a:srgbClr val="000000"/>
                            </a:solidFill>
                            <a:miter lim="800000"/>
                            <a:headEnd/>
                            <a:tailEnd/>
                          </a:ln>
                        </wps:spPr>
                        <wps:txbx>
                          <w:txbxContent>
                            <w:p w:rsidR="009059A8" w:rsidRPr="0027019E" w:rsidRDefault="009059A8" w:rsidP="003B74BF">
                              <w:pPr>
                                <w:pStyle w:val="af3"/>
                                <w:spacing w:before="0" w:beforeAutospacing="0" w:after="0" w:afterAutospacing="0"/>
                                <w:jc w:val="center"/>
                                <w:rPr>
                                  <w:b/>
                                  <w:color w:val="auto"/>
                                </w:rPr>
                              </w:pPr>
                              <w:r w:rsidRPr="0027019E">
                                <w:rPr>
                                  <w:b/>
                                  <w:color w:val="auto"/>
                                </w:rPr>
                                <w:t>М</w:t>
                              </w:r>
                            </w:p>
                          </w:txbxContent>
                        </wps:txbx>
                        <wps:bodyPr rot="0" vert="horz" wrap="square" lIns="91440" tIns="45720" rIns="91440" bIns="45720" anchor="t" anchorCtr="0" upright="1">
                          <a:noAutofit/>
                        </wps:bodyPr>
                      </wps:wsp>
                      <wps:wsp>
                        <wps:cNvPr id="16451" name="Поле 12"/>
                        <wps:cNvSpPr txBox="1">
                          <a:spLocks noChangeArrowheads="1"/>
                        </wps:cNvSpPr>
                        <wps:spPr bwMode="auto">
                          <a:xfrm>
                            <a:off x="6878885" y="860390"/>
                            <a:ext cx="348615" cy="342900"/>
                          </a:xfrm>
                          <a:prstGeom prst="rect">
                            <a:avLst/>
                          </a:prstGeom>
                          <a:solidFill>
                            <a:srgbClr val="FFFFFF"/>
                          </a:solidFill>
                          <a:ln w="15875">
                            <a:solidFill>
                              <a:srgbClr val="000000"/>
                            </a:solidFill>
                            <a:miter lim="800000"/>
                            <a:headEnd/>
                            <a:tailEnd/>
                          </a:ln>
                        </wps:spPr>
                        <wps:txbx>
                          <w:txbxContent>
                            <w:p w:rsidR="009059A8" w:rsidRPr="00C01A4D" w:rsidRDefault="009059A8" w:rsidP="003B74BF">
                              <w:pPr>
                                <w:pStyle w:val="af3"/>
                                <w:spacing w:before="0" w:beforeAutospacing="0" w:after="0" w:afterAutospacing="0"/>
                                <w:jc w:val="center"/>
                                <w:rPr>
                                  <w:color w:val="auto"/>
                                </w:rPr>
                              </w:pPr>
                              <w:r w:rsidRPr="00C01A4D">
                                <w:rPr>
                                  <w:rFonts w:eastAsia="Calibri"/>
                                  <w:b/>
                                  <w:bCs/>
                                  <w:color w:val="auto"/>
                                </w:rPr>
                                <w:t>С</w:t>
                              </w:r>
                            </w:p>
                          </w:txbxContent>
                        </wps:txbx>
                        <wps:bodyPr rot="0" vert="horz" wrap="square" lIns="91440" tIns="45720" rIns="91440" bIns="45720" anchor="t" anchorCtr="0" upright="1">
                          <a:noAutofit/>
                        </wps:bodyPr>
                      </wps:wsp>
                      <wps:wsp>
                        <wps:cNvPr id="16452" name="Поле 12"/>
                        <wps:cNvSpPr txBox="1">
                          <a:spLocks noChangeArrowheads="1"/>
                        </wps:cNvSpPr>
                        <wps:spPr bwMode="auto">
                          <a:xfrm>
                            <a:off x="6385047" y="4715805"/>
                            <a:ext cx="349250" cy="342900"/>
                          </a:xfrm>
                          <a:prstGeom prst="rect">
                            <a:avLst/>
                          </a:prstGeom>
                          <a:solidFill>
                            <a:srgbClr val="FFFFFF"/>
                          </a:solidFill>
                          <a:ln w="15875">
                            <a:solidFill>
                              <a:srgbClr val="000000"/>
                            </a:solidFill>
                            <a:miter lim="800000"/>
                            <a:headEnd/>
                            <a:tailEnd/>
                          </a:ln>
                        </wps:spPr>
                        <wps:txbx>
                          <w:txbxContent>
                            <w:p w:rsidR="009059A8" w:rsidRPr="001A27B2" w:rsidRDefault="009059A8" w:rsidP="003B74BF">
                              <w:pPr>
                                <w:pStyle w:val="af3"/>
                                <w:spacing w:before="0" w:beforeAutospacing="0" w:after="0" w:afterAutospacing="0"/>
                                <w:jc w:val="center"/>
                                <w:rPr>
                                  <w:b/>
                                  <w:color w:val="auto"/>
                                </w:rPr>
                              </w:pPr>
                              <w:r w:rsidRPr="001A27B2">
                                <w:rPr>
                                  <w:b/>
                                  <w:color w:val="auto"/>
                                </w:rPr>
                                <w:t>С</w:t>
                              </w:r>
                            </w:p>
                          </w:txbxContent>
                        </wps:txbx>
                        <wps:bodyPr rot="0" vert="horz" wrap="square" lIns="91440" tIns="45720" rIns="91440" bIns="45720" anchor="t" anchorCtr="0" upright="1">
                          <a:noAutofit/>
                        </wps:bodyPr>
                      </wps:wsp>
                      <wps:wsp>
                        <wps:cNvPr id="16453" name="Text Box 118"/>
                        <wps:cNvSpPr txBox="1">
                          <a:spLocks noChangeArrowheads="1"/>
                        </wps:cNvSpPr>
                        <wps:spPr bwMode="auto">
                          <a:xfrm>
                            <a:off x="6850877" y="4715170"/>
                            <a:ext cx="725211"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9A8" w:rsidRPr="00240D6A" w:rsidRDefault="009059A8" w:rsidP="003B74BF">
                              <w:pPr>
                                <w:pStyle w:val="af3"/>
                                <w:spacing w:before="0" w:beforeAutospacing="0" w:after="0" w:afterAutospacing="0"/>
                                <w:rPr>
                                  <w:color w:val="auto"/>
                                </w:rPr>
                              </w:pPr>
                              <w:r w:rsidRPr="00240D6A">
                                <w:rPr>
                                  <w:rFonts w:eastAsia="Calibri"/>
                                  <w:color w:val="auto"/>
                                  <w:sz w:val="28"/>
                                  <w:szCs w:val="28"/>
                                </w:rPr>
                                <w:t>СМИ</w:t>
                              </w:r>
                            </w:p>
                          </w:txbxContent>
                        </wps:txbx>
                        <wps:bodyPr rot="0" vert="horz" wrap="square" lIns="91440" tIns="45720" rIns="91440" bIns="45720" anchor="t" anchorCtr="0" upright="1">
                          <a:noAutofit/>
                        </wps:bodyPr>
                      </wps:wsp>
                      <wps:wsp>
                        <wps:cNvPr id="16454" name="Text Box 118"/>
                        <wps:cNvSpPr txBox="1">
                          <a:spLocks noChangeArrowheads="1"/>
                        </wps:cNvSpPr>
                        <wps:spPr bwMode="auto">
                          <a:xfrm>
                            <a:off x="8044224" y="4714535"/>
                            <a:ext cx="1078943"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9A8" w:rsidRPr="00240D6A" w:rsidRDefault="009059A8" w:rsidP="003B74BF">
                              <w:pPr>
                                <w:pStyle w:val="af3"/>
                                <w:spacing w:before="0" w:beforeAutospacing="0" w:after="0" w:afterAutospacing="0"/>
                                <w:rPr>
                                  <w:color w:val="auto"/>
                                </w:rPr>
                              </w:pPr>
                              <w:r w:rsidRPr="00240D6A">
                                <w:rPr>
                                  <w:rFonts w:eastAsia="Calibri"/>
                                  <w:color w:val="auto"/>
                                  <w:sz w:val="28"/>
                                  <w:szCs w:val="28"/>
                                </w:rPr>
                                <w:t>Молодеж</w:t>
                              </w:r>
                              <w:r>
                                <w:rPr>
                                  <w:rFonts w:eastAsia="Calibri"/>
                                  <w:color w:val="auto"/>
                                  <w:sz w:val="28"/>
                                  <w:szCs w:val="28"/>
                                </w:rPr>
                                <w:t>ь</w:t>
                              </w:r>
                            </w:p>
                          </w:txbxContent>
                        </wps:txbx>
                        <wps:bodyPr rot="0" vert="horz" wrap="square" lIns="91440" tIns="45720" rIns="91440" bIns="45720" anchor="t" anchorCtr="0" upright="1">
                          <a:noAutofit/>
                        </wps:bodyPr>
                      </wps:wsp>
                      <wps:wsp>
                        <wps:cNvPr id="16455" name="Поле 12"/>
                        <wps:cNvSpPr txBox="1">
                          <a:spLocks noChangeArrowheads="1"/>
                        </wps:cNvSpPr>
                        <wps:spPr bwMode="auto">
                          <a:xfrm>
                            <a:off x="7624567" y="4729095"/>
                            <a:ext cx="349250" cy="342900"/>
                          </a:xfrm>
                          <a:prstGeom prst="rect">
                            <a:avLst/>
                          </a:prstGeom>
                          <a:solidFill>
                            <a:srgbClr val="FFFFFF"/>
                          </a:solidFill>
                          <a:ln w="15875">
                            <a:solidFill>
                              <a:srgbClr val="000000"/>
                            </a:solidFill>
                            <a:miter lim="800000"/>
                            <a:headEnd/>
                            <a:tailEnd/>
                          </a:ln>
                        </wps:spPr>
                        <wps:txbx>
                          <w:txbxContent>
                            <w:p w:rsidR="009059A8" w:rsidRPr="001A27B2" w:rsidRDefault="009059A8" w:rsidP="003B74BF">
                              <w:pPr>
                                <w:pStyle w:val="af3"/>
                                <w:spacing w:before="0" w:beforeAutospacing="0" w:after="0" w:afterAutospacing="0"/>
                                <w:jc w:val="center"/>
                                <w:rPr>
                                  <w:color w:val="auto"/>
                                </w:rPr>
                              </w:pPr>
                              <w:r w:rsidRPr="001A27B2">
                                <w:rPr>
                                  <w:b/>
                                  <w:bCs/>
                                  <w:color w:val="auto"/>
                                </w:rPr>
                                <w:t>М</w:t>
                              </w:r>
                            </w:p>
                          </w:txbxContent>
                        </wps:txbx>
                        <wps:bodyPr rot="0" vert="horz" wrap="square" lIns="91440" tIns="45720" rIns="91440" bIns="45720" anchor="t" anchorCtr="0" upright="1">
                          <a:noAutofit/>
                        </wps:bodyPr>
                      </wps:wsp>
                      <wps:wsp>
                        <wps:cNvPr id="25" name="Прямая соединительная линия 25"/>
                        <wps:cNvCnPr>
                          <a:stCxn id="16" idx="1"/>
                          <a:endCxn id="16" idx="3"/>
                        </wps:cNvCnPr>
                        <wps:spPr>
                          <a:xfrm>
                            <a:off x="1275797" y="235519"/>
                            <a:ext cx="2089500" cy="0"/>
                          </a:xfrm>
                          <a:prstGeom prst="line">
                            <a:avLst/>
                          </a:prstGeom>
                          <a:noFill/>
                          <a:ln w="9525" cap="flat" cmpd="sng" algn="ctr">
                            <a:solidFill>
                              <a:srgbClr val="4F81BD">
                                <a:shade val="95000"/>
                                <a:satMod val="105000"/>
                              </a:srgbClr>
                            </a:solidFill>
                            <a:prstDash val="solid"/>
                          </a:ln>
                          <a:effectLst/>
                        </wps:spPr>
                        <wps:bodyPr/>
                      </wps:wsp>
                      <wps:wsp>
                        <wps:cNvPr id="30" name="Прямая соединительная линия 30"/>
                        <wps:cNvCnPr>
                          <a:stCxn id="16" idx="1"/>
                          <a:endCxn id="16" idx="3"/>
                        </wps:cNvCnPr>
                        <wps:spPr>
                          <a:xfrm>
                            <a:off x="1275797" y="235519"/>
                            <a:ext cx="2089500" cy="0"/>
                          </a:xfrm>
                          <a:prstGeom prst="line">
                            <a:avLst/>
                          </a:prstGeom>
                          <a:noFill/>
                          <a:ln w="15875" cap="flat" cmpd="sng" algn="ctr">
                            <a:solidFill>
                              <a:sysClr val="windowText" lastClr="000000">
                                <a:shade val="95000"/>
                                <a:satMod val="105000"/>
                              </a:sysClr>
                            </a:solidFill>
                            <a:prstDash val="solid"/>
                          </a:ln>
                          <a:effectLst/>
                        </wps:spPr>
                        <wps:bodyPr/>
                      </wps:wsp>
                      <wps:wsp>
                        <wps:cNvPr id="145" name="Прямая со стрелкой 145"/>
                        <wps:cNvCnPr>
                          <a:cxnSpLocks noChangeShapeType="1"/>
                        </wps:cNvCnPr>
                        <wps:spPr bwMode="auto">
                          <a:xfrm>
                            <a:off x="972197" y="182879"/>
                            <a:ext cx="0" cy="12960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7" name="Прямая со стрелкой 147"/>
                        <wps:cNvCnPr>
                          <a:cxnSpLocks noChangeShapeType="1"/>
                        </wps:cNvCnPr>
                        <wps:spPr bwMode="auto">
                          <a:xfrm>
                            <a:off x="972197" y="175258"/>
                            <a:ext cx="3060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8" name="Прямая со стрелкой 148"/>
                        <wps:cNvCnPr>
                          <a:cxnSpLocks noChangeShapeType="1"/>
                        </wps:cNvCnPr>
                        <wps:spPr bwMode="auto">
                          <a:xfrm>
                            <a:off x="3531357" y="335280"/>
                            <a:ext cx="0" cy="112676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9" name="Прямая со стрелкой 149"/>
                        <wps:cNvCnPr>
                          <a:cxnSpLocks noChangeShapeType="1"/>
                        </wps:cNvCnPr>
                        <wps:spPr bwMode="auto">
                          <a:xfrm flipH="1">
                            <a:off x="3365252" y="335280"/>
                            <a:ext cx="16513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FA8BF8E" id="Полотно 1" o:spid="_x0000_s1044" editas="canvas" style="width:745.05pt;height:402.2pt;mso-position-horizontal-relative:char;mso-position-vertical-relative:line" coordsize="94621,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width:94621;height:51079;visibility:visible;mso-wrap-style:square">
                  <v:fill o:detectmouseclick="t"/>
                  <v:path o:connecttype="none"/>
                </v:shape>
                <v:shape id="Поле 3" o:spid="_x0000_s1046" type="#_x0000_t202" style="position:absolute;left:36608;width:16764;height:4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" strokeweight="1.25pt">
                  <v:textbox>
                    <w:txbxContent>
                      <w:p w:rsidR="009059A8" w:rsidRPr="005F27F9" w:rsidRDefault="009059A8" w:rsidP="003B74BF">
                        <w:pPr>
                          <w:jc w:val="center"/>
                          <w:rPr>
                            <w:b/>
                            <w:sz w:val="24"/>
                            <w:szCs w:val="24"/>
                          </w:rPr>
                        </w:pPr>
                        <w:r w:rsidRPr="005F27F9">
                          <w:rPr>
                            <w:b/>
                            <w:sz w:val="24"/>
                            <w:szCs w:val="24"/>
                          </w:rPr>
                          <w:t>Координационный совет</w:t>
                        </w:r>
                      </w:p>
                    </w:txbxContent>
                  </v:textbox>
                </v:shape>
                <v:shape id="Поле 5" o:spid="_x0000_s1047" type="#_x0000_t202" style="position:absolute;left:77820;top:203;width:16764;height:4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" strokeweight="1.25pt">
                  <v:textbox>
                    <w:txbxContent>
                      <w:p w:rsidR="009059A8" w:rsidRPr="005F27F9" w:rsidRDefault="009059A8" w:rsidP="003B74BF">
                        <w:pPr>
                          <w:jc w:val="center"/>
                          <w:rPr>
                            <w:b/>
                            <w:sz w:val="24"/>
                            <w:szCs w:val="24"/>
                          </w:rPr>
                        </w:pPr>
                        <w:r w:rsidRPr="005F27F9">
                          <w:rPr>
                            <w:b/>
                            <w:sz w:val="24"/>
                            <w:szCs w:val="24"/>
                          </w:rPr>
                          <w:t>Екатеринбургская городская Дума</w:t>
                        </w:r>
                      </w:p>
                    </w:txbxContent>
                  </v:textbox>
                </v:shape>
                <v:group id="Группа 30" o:spid="_x0000_s1048" style="position:absolute;left:12757;width:20895;height:8141" coordorigin="8343,5770" coordsize="20895,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Поле 2" o:spid="_x0000_s1049" type="#_x0000_t202" style="position:absolute;left:8343;top:5770;width:20895;height:4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" strokecolor="windowText" strokeweight="1.25pt">
                    <v:textbox>
                      <w:txbxContent>
                        <w:p w:rsidR="009059A8" w:rsidRDefault="009059A8" w:rsidP="003B74BF">
                          <w:pPr>
                            <w:jc w:val="center"/>
                            <w:rPr>
                              <w:b/>
                              <w:sz w:val="24"/>
                              <w:szCs w:val="24"/>
                            </w:rPr>
                          </w:pPr>
                          <w:r w:rsidRPr="005F27F9">
                            <w:rPr>
                              <w:b/>
                              <w:sz w:val="24"/>
                              <w:szCs w:val="24"/>
                            </w:rPr>
                            <w:t>Рабочие группы</w:t>
                          </w:r>
                        </w:p>
                        <w:p w:rsidR="009059A8" w:rsidRPr="0031340C" w:rsidRDefault="009059A8" w:rsidP="003B74BF">
                          <w:pPr>
                            <w:jc w:val="center"/>
                            <w:rPr>
                              <w:b/>
                              <w:sz w:val="24"/>
                              <w:szCs w:val="24"/>
                            </w:rPr>
                          </w:pPr>
                          <w:r w:rsidRPr="0031340C">
                            <w:rPr>
                              <w:b/>
                              <w:sz w:val="24"/>
                              <w:szCs w:val="24"/>
                            </w:rPr>
                            <w:t>Проектные офисы</w:t>
                          </w:r>
                        </w:p>
                      </w:txbxContent>
                    </v:textbox>
                  </v:shape>
                  <v:shape id="Поле 6" o:spid="_x0000_s1050" type="#_x0000_t202" style="position:absolute;left:8368;top:10477;width:3493;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" strokeweight="1.25pt">
                    <v:textbox>
                      <w:txbxContent>
                        <w:p w:rsidR="009059A8" w:rsidRPr="005F27F9" w:rsidRDefault="009059A8" w:rsidP="003B74BF">
                          <w:pPr>
                            <w:jc w:val="center"/>
                            <w:rPr>
                              <w:b/>
                              <w:sz w:val="24"/>
                              <w:szCs w:val="24"/>
                            </w:rPr>
                          </w:pPr>
                          <w:r>
                            <w:rPr>
                              <w:b/>
                              <w:sz w:val="24"/>
                              <w:szCs w:val="24"/>
                            </w:rPr>
                            <w:t>В</w:t>
                          </w:r>
                        </w:p>
                      </w:txbxContent>
                    </v:textbox>
                  </v:shape>
                  <v:shape id="Поле 10" o:spid="_x0000_s1051" type="#_x0000_t202" style="position:absolute;left:11861;top:10477;width:3492;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" strokeweight="1.25pt">
                    <v:textbox>
                      <w:txbxContent>
                        <w:p w:rsidR="009059A8" w:rsidRPr="005F27F9" w:rsidRDefault="009059A8" w:rsidP="003B74BF">
                          <w:pPr>
                            <w:jc w:val="center"/>
                            <w:rPr>
                              <w:b/>
                              <w:sz w:val="24"/>
                              <w:szCs w:val="24"/>
                            </w:rPr>
                          </w:pPr>
                          <w:r w:rsidRPr="005F27F9">
                            <w:rPr>
                              <w:b/>
                              <w:sz w:val="24"/>
                              <w:szCs w:val="24"/>
                            </w:rPr>
                            <w:t>Н</w:t>
                          </w:r>
                        </w:p>
                      </w:txbxContent>
                    </v:textbox>
                  </v:shape>
                  <v:shape id="Поле 11" o:spid="_x0000_s1052" type="#_x0000_t202" style="position:absolute;left:15328;top:10471;width:349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" strokeweight="1.25pt">
                    <v:textbox>
                      <w:txbxContent>
                        <w:p w:rsidR="009059A8" w:rsidRPr="005F27F9" w:rsidRDefault="009059A8" w:rsidP="003B74BF">
                          <w:pPr>
                            <w:jc w:val="center"/>
                            <w:rPr>
                              <w:b/>
                              <w:sz w:val="24"/>
                              <w:szCs w:val="24"/>
                            </w:rPr>
                          </w:pPr>
                          <w:r w:rsidRPr="005F27F9">
                            <w:rPr>
                              <w:b/>
                              <w:sz w:val="24"/>
                              <w:szCs w:val="24"/>
                            </w:rPr>
                            <w:t>Б</w:t>
                          </w:r>
                        </w:p>
                      </w:txbxContent>
                    </v:textbox>
                  </v:shape>
                  <v:shape id="Поле 12" o:spid="_x0000_s1053" type="#_x0000_t202" style="position:absolute;left:18821;top:10477;width:349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" strokeweight="1.25pt">
                    <v:textbox>
                      <w:txbxContent>
                        <w:p w:rsidR="009059A8" w:rsidRPr="005F27F9" w:rsidRDefault="009059A8" w:rsidP="003B74BF">
                          <w:pPr>
                            <w:jc w:val="center"/>
                            <w:rPr>
                              <w:b/>
                              <w:sz w:val="24"/>
                              <w:szCs w:val="24"/>
                            </w:rPr>
                          </w:pPr>
                          <w:r w:rsidRPr="005F27F9">
                            <w:rPr>
                              <w:b/>
                              <w:sz w:val="24"/>
                              <w:szCs w:val="24"/>
                            </w:rPr>
                            <w:t>О</w:t>
                          </w:r>
                        </w:p>
                      </w:txbxContent>
                    </v:textbox>
                  </v:shape>
                </v:group>
                <v:group id="Группа 29" o:spid="_x0000_s1054" style="position:absolute;left:54813;width:20947;height:12032" coordorigin="48201,5823" coordsize="20947,1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">
                  <v:shape id="Поле 4" o:spid="_x0000_s1055" type="#_x0000_t202" style="position:absolute;left:48201;top:5823;width:20947;height:4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" strokeweight="1.25pt">
                    <v:textbox>
                      <w:txbxContent>
                        <w:p w:rsidR="009059A8" w:rsidRPr="00C01A4D" w:rsidRDefault="009059A8" w:rsidP="003B74BF">
                          <w:pPr>
                            <w:jc w:val="center"/>
                            <w:rPr>
                              <w:b/>
                              <w:sz w:val="24"/>
                              <w:szCs w:val="24"/>
                            </w:rPr>
                          </w:pPr>
                          <w:r w:rsidRPr="00C01A4D">
                            <w:rPr>
                              <w:b/>
                              <w:sz w:val="24"/>
                              <w:szCs w:val="24"/>
                            </w:rPr>
                            <w:t>Программный</w:t>
                          </w:r>
                          <w:r>
                            <w:rPr>
                              <w:b/>
                              <w:sz w:val="24"/>
                              <w:szCs w:val="24"/>
                            </w:rPr>
                            <w:br/>
                          </w:r>
                          <w:r w:rsidRPr="00C01A4D">
                            <w:rPr>
                              <w:b/>
                              <w:sz w:val="24"/>
                              <w:szCs w:val="24"/>
                            </w:rPr>
                            <w:t>совет</w:t>
                          </w:r>
                        </w:p>
                      </w:txbxContent>
                    </v:textbox>
                  </v:shape>
                  <v:shape id="Поле 6" o:spid="_x0000_s1056" type="#_x0000_t202" style="position:absolute;left:48201;top:14420;width:349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" strokeweight="1.25pt">
                    <v:textbox>
                      <w:txbxContent>
                        <w:p w:rsidR="009059A8" w:rsidRPr="00C01A4D" w:rsidRDefault="009059A8" w:rsidP="003B74BF">
                          <w:pPr>
                            <w:jc w:val="center"/>
                            <w:rPr>
                              <w:b/>
                              <w:sz w:val="24"/>
                              <w:szCs w:val="24"/>
                            </w:rPr>
                          </w:pPr>
                          <w:r w:rsidRPr="00C01A4D">
                            <w:rPr>
                              <w:b/>
                              <w:sz w:val="24"/>
                              <w:szCs w:val="24"/>
                            </w:rPr>
                            <w:t>В</w:t>
                          </w:r>
                        </w:p>
                      </w:txbxContent>
                    </v:textbox>
                  </v:shape>
                  <v:shape id="Поле 10" o:spid="_x0000_s1057" type="#_x0000_t202" style="position:absolute;left:51694;top:14426;width:349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" strokeweight="1.25pt">
                    <v:textbox>
                      <w:txbxContent>
                        <w:p w:rsidR="009059A8" w:rsidRPr="00C01A4D" w:rsidRDefault="009059A8" w:rsidP="003B74BF">
                          <w:pPr>
                            <w:jc w:val="center"/>
                            <w:rPr>
                              <w:b/>
                              <w:sz w:val="24"/>
                            </w:rPr>
                          </w:pPr>
                          <w:r w:rsidRPr="00C01A4D">
                            <w:rPr>
                              <w:b/>
                              <w:sz w:val="24"/>
                            </w:rPr>
                            <w:t>Н</w:t>
                          </w:r>
                        </w:p>
                      </w:txbxContent>
                    </v:textbox>
                  </v:shape>
                  <v:shape id="Поле 17" o:spid="_x0000_s1058" type="#_x0000_t202" style="position:absolute;left:48201;top:10322;width:20947;height:4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" strokeweight="1.25pt">
                    <v:textbox inset=",.3mm">
                      <w:txbxContent>
                        <w:p w:rsidR="009059A8" w:rsidRPr="00C01A4D" w:rsidRDefault="009059A8" w:rsidP="003B74BF">
                          <w:pPr>
                            <w:jc w:val="center"/>
                            <w:rPr>
                              <w:b/>
                              <w:sz w:val="24"/>
                              <w:szCs w:val="24"/>
                            </w:rPr>
                          </w:pPr>
                          <w:r w:rsidRPr="00C01A4D">
                            <w:rPr>
                              <w:b/>
                              <w:sz w:val="24"/>
                              <w:szCs w:val="24"/>
                            </w:rPr>
                            <w:t>Экспертные</w:t>
                          </w:r>
                          <w:r w:rsidRPr="00C01A4D">
                            <w:rPr>
                              <w:b/>
                              <w:sz w:val="24"/>
                              <w:szCs w:val="24"/>
                            </w:rPr>
                            <w:br/>
                            <w:t>советы</w:t>
                          </w:r>
                        </w:p>
                      </w:txbxContent>
                    </v:textbox>
                  </v:shape>
                  <v:shape id="Поле 12" o:spid="_x0000_s1059" type="#_x0000_t202" style="position:absolute;left:58679;top:14426;width:349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" strokeweight="1.25pt">
                    <v:textbox>
                      <w:txbxContent>
                        <w:p w:rsidR="009059A8" w:rsidRPr="00C01A4D" w:rsidRDefault="009059A8" w:rsidP="003B74BF">
                          <w:pPr>
                            <w:jc w:val="center"/>
                            <w:rPr>
                              <w:b/>
                              <w:sz w:val="24"/>
                              <w:szCs w:val="24"/>
                            </w:rPr>
                          </w:pPr>
                          <w:r w:rsidRPr="00C01A4D">
                            <w:rPr>
                              <w:b/>
                              <w:sz w:val="24"/>
                              <w:szCs w:val="24"/>
                            </w:rPr>
                            <w:t>О</w:t>
                          </w:r>
                        </w:p>
                      </w:txbxContent>
                    </v:textbox>
                  </v:shape>
                  <v:shape id="Поле 11" o:spid="_x0000_s1060" type="#_x0000_t202" style="position:absolute;left:55186;top:14426;width:349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" strokeweight="1.25pt">
                    <v:textbox>
                      <w:txbxContent>
                        <w:p w:rsidR="009059A8" w:rsidRPr="00C01A4D" w:rsidRDefault="009059A8" w:rsidP="003B74BF">
                          <w:pPr>
                            <w:jc w:val="center"/>
                            <w:rPr>
                              <w:b/>
                              <w:sz w:val="24"/>
                            </w:rPr>
                          </w:pPr>
                          <w:r w:rsidRPr="00C01A4D">
                            <w:rPr>
                              <w:b/>
                              <w:sz w:val="24"/>
                            </w:rPr>
                            <w:t>Б</w:t>
                          </w:r>
                        </w:p>
                      </w:txbxContent>
                    </v:textbox>
                  </v:shape>
                </v:group>
                <v:roundrect id="Скругленный прямоугольник 18" o:spid="_x0000_s1061" style="position:absolute;left:7271;top:14801;width:16066;height:103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" strokeweight="2pt">
                  <v:textbox inset="0,0,0,0">
                    <w:txbxContent>
                      <w:p w:rsidR="009059A8" w:rsidRPr="005F27F9" w:rsidRDefault="009059A8" w:rsidP="003B74BF">
                        <w:pPr>
                          <w:jc w:val="center"/>
                          <w:rPr>
                            <w:b/>
                            <w:sz w:val="24"/>
                            <w:szCs w:val="24"/>
                          </w:rPr>
                        </w:pPr>
                        <w:r w:rsidRPr="005F27F9">
                          <w:rPr>
                            <w:b/>
                            <w:sz w:val="24"/>
                            <w:szCs w:val="24"/>
                          </w:rPr>
                          <w:t>Разработка, корректировка стратегических направлений, программ</w:t>
                        </w:r>
                      </w:p>
                    </w:txbxContent>
                  </v:textbox>
                </v:roundrect>
                <v:roundrect id="Скругленный прямоугольник 19" o:spid="_x0000_s1062" style="position:absolute;left:26131;top:14738;width:15424;height:103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" strokeweight="2pt">
                  <v:textbox inset="0,0,0,0">
                    <w:txbxContent>
                      <w:p w:rsidR="009059A8" w:rsidRPr="005F27F9" w:rsidRDefault="009059A8" w:rsidP="003B74BF">
                        <w:pPr>
                          <w:jc w:val="center"/>
                          <w:rPr>
                            <w:b/>
                            <w:sz w:val="24"/>
                            <w:szCs w:val="24"/>
                          </w:rPr>
                        </w:pPr>
                        <w:r w:rsidRPr="005F27F9">
                          <w:rPr>
                            <w:b/>
                            <w:sz w:val="24"/>
                            <w:szCs w:val="24"/>
                          </w:rPr>
                          <w:t>Разработка, корректировка стратегических проектов</w:t>
                        </w:r>
                      </w:p>
                    </w:txbxContent>
                  </v:textbox>
                </v:roundrect>
                <v:roundrect id="Скругленный прямоугольник 20" o:spid="_x0000_s1063" style="position:absolute;left:44292;top:14935;width:16065;height:102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" strokeweight="2pt">
                  <v:textbox inset="0,0,0,0">
                    <w:txbxContent>
                      <w:p w:rsidR="009059A8" w:rsidRPr="005F27F9" w:rsidRDefault="009059A8" w:rsidP="003B74BF">
                        <w:pPr>
                          <w:jc w:val="center"/>
                          <w:rPr>
                            <w:b/>
                            <w:sz w:val="24"/>
                            <w:szCs w:val="24"/>
                          </w:rPr>
                        </w:pPr>
                        <w:r w:rsidRPr="005F27F9">
                          <w:rPr>
                            <w:b/>
                            <w:sz w:val="24"/>
                            <w:szCs w:val="24"/>
                          </w:rPr>
                          <w:t>Ра</w:t>
                        </w:r>
                        <w:r>
                          <w:rPr>
                            <w:b/>
                            <w:sz w:val="24"/>
                            <w:szCs w:val="24"/>
                          </w:rPr>
                          <w:t xml:space="preserve">ссмотрение проектов </w:t>
                        </w:r>
                        <w:r w:rsidRPr="005F27F9">
                          <w:rPr>
                            <w:b/>
                            <w:sz w:val="24"/>
                            <w:szCs w:val="24"/>
                          </w:rPr>
                          <w:t>стратегических направлений, программ</w:t>
                        </w:r>
                        <w:r>
                          <w:rPr>
                            <w:b/>
                            <w:sz w:val="24"/>
                            <w:szCs w:val="24"/>
                          </w:rPr>
                          <w:t>, проектов</w:t>
                        </w:r>
                      </w:p>
                      <w:p w:rsidR="009059A8" w:rsidRPr="005F27F9" w:rsidRDefault="009059A8" w:rsidP="003B74BF">
                        <w:pPr>
                          <w:jc w:val="center"/>
                          <w:rPr>
                            <w:b/>
                            <w:sz w:val="24"/>
                            <w:szCs w:val="24"/>
                          </w:rPr>
                        </w:pPr>
                      </w:p>
                    </w:txbxContent>
                  </v:textbox>
                </v:roundrect>
                <v:roundrect id="Скругленный прямоугольник 21" o:spid="_x0000_s1064" style="position:absolute;left:63190;top:14935;width:14147;height:158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" strokeweight="2pt">
                  <v:textbox inset="0,0,0,0">
                    <w:txbxContent>
                      <w:p w:rsidR="009059A8" w:rsidRPr="005F27F9" w:rsidRDefault="009059A8" w:rsidP="003B74BF">
                        <w:pPr>
                          <w:jc w:val="center"/>
                          <w:rPr>
                            <w:b/>
                            <w:sz w:val="24"/>
                            <w:szCs w:val="24"/>
                          </w:rPr>
                        </w:pPr>
                        <w:r>
                          <w:rPr>
                            <w:b/>
                            <w:sz w:val="24"/>
                            <w:szCs w:val="24"/>
                          </w:rPr>
                          <w:t>Широкое общественное обсуждение проектов Стратегического плана и стратегических проектов</w:t>
                        </w:r>
                      </w:p>
                      <w:p w:rsidR="009059A8" w:rsidRPr="005F27F9" w:rsidRDefault="009059A8" w:rsidP="003B74BF">
                        <w:pPr>
                          <w:jc w:val="center"/>
                          <w:rPr>
                            <w:b/>
                            <w:sz w:val="24"/>
                            <w:szCs w:val="24"/>
                          </w:rPr>
                        </w:pPr>
                      </w:p>
                    </w:txbxContent>
                  </v:textbox>
                </v:roundrect>
                <v:roundrect id="Скругленный прямоугольник 22" o:spid="_x0000_s1065" style="position:absolute;left:79915;top:14935;width:14669;height:102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" strokeweight="2pt">
                  <v:textbox inset="0,0,0,0">
                    <w:txbxContent>
                      <w:p w:rsidR="009059A8" w:rsidRPr="005F27F9" w:rsidRDefault="009059A8" w:rsidP="003B74BF">
                        <w:pPr>
                          <w:jc w:val="center"/>
                          <w:rPr>
                            <w:b/>
                            <w:sz w:val="24"/>
                            <w:szCs w:val="24"/>
                          </w:rPr>
                        </w:pPr>
                        <w:r>
                          <w:rPr>
                            <w:b/>
                            <w:sz w:val="24"/>
                            <w:szCs w:val="24"/>
                          </w:rPr>
                          <w:t>Утверждение Стратегического плана</w:t>
                        </w:r>
                      </w:p>
                      <w:p w:rsidR="009059A8" w:rsidRPr="005F27F9" w:rsidRDefault="009059A8" w:rsidP="003B74BF">
                        <w:pPr>
                          <w:jc w:val="center"/>
                          <w:rPr>
                            <w:b/>
                            <w:sz w:val="24"/>
                            <w:szCs w:val="24"/>
                          </w:rPr>
                        </w:pPr>
                      </w:p>
                    </w:txbxContent>
                  </v:textbox>
                </v:roundrect>
                <v:shape id="Поле 23" o:spid="_x0000_s1066" type="#_x0000_t202" style="position:absolute;left:10027;top:31965;width:4404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" strokeweight="1.25pt">
                  <v:textbox>
                    <w:txbxContent>
                      <w:p w:rsidR="009059A8" w:rsidRPr="005F27F9" w:rsidRDefault="009059A8" w:rsidP="003B74BF">
                        <w:pPr>
                          <w:jc w:val="center"/>
                          <w:rPr>
                            <w:b/>
                            <w:sz w:val="24"/>
                            <w:szCs w:val="24"/>
                          </w:rPr>
                        </w:pPr>
                        <w:r>
                          <w:rPr>
                            <w:b/>
                            <w:sz w:val="24"/>
                            <w:szCs w:val="24"/>
                          </w:rPr>
                          <w:t>Департамент экономики</w:t>
                        </w:r>
                      </w:p>
                    </w:txbxContent>
                  </v:textbox>
                </v:shape>
                <v:roundrect id="Скругленный прямоугольник 24" o:spid="_x0000_s1067" style="position:absolute;left:24734;top:37554;width:46996;height:31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" strokeweight="2pt">
                  <v:textbox inset="0,0,0,0">
                    <w:txbxContent>
                      <w:p w:rsidR="009059A8" w:rsidRPr="005F27F9" w:rsidRDefault="009059A8" w:rsidP="003B74BF">
                        <w:pPr>
                          <w:jc w:val="center"/>
                          <w:rPr>
                            <w:b/>
                            <w:sz w:val="24"/>
                            <w:szCs w:val="24"/>
                          </w:rPr>
                        </w:pPr>
                        <w:r>
                          <w:rPr>
                            <w:b/>
                            <w:sz w:val="24"/>
                            <w:szCs w:val="24"/>
                          </w:rPr>
                          <w:t>Мониторинг реализации Стратегического плана</w:t>
                        </w:r>
                      </w:p>
                    </w:txbxContent>
                  </v:textbox>
                </v:roundrect>
                <v:roundrect id="Скругленный прямоугольник 25" o:spid="_x0000_s1068" style="position:absolute;left:24690;top:42703;width:46996;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" strokeweight="2pt">
                  <v:textbox inset="0,0,0,0">
                    <w:txbxContent>
                      <w:p w:rsidR="009059A8" w:rsidRPr="005F27F9" w:rsidRDefault="009059A8" w:rsidP="003B74BF">
                        <w:pPr>
                          <w:jc w:val="center"/>
                          <w:rPr>
                            <w:b/>
                            <w:sz w:val="24"/>
                            <w:szCs w:val="24"/>
                          </w:rPr>
                        </w:pPr>
                        <w:r>
                          <w:rPr>
                            <w:b/>
                            <w:sz w:val="24"/>
                            <w:szCs w:val="24"/>
                          </w:rPr>
                          <w:t>Реализация Стратегического плана и стратегических проектов</w:t>
                        </w:r>
                      </w:p>
                    </w:txbxContent>
                  </v:textbox>
                </v:roundrect>
                <v:shape id="Поле 26" o:spid="_x0000_s1069" type="#_x0000_t202" style="position:absolute;left:-20930;top:21454;width:46656;height:41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" strokeweight="1.25pt">
                  <v:textbox style="layout-flow:vertical;mso-layout-flow-alt:bottom-to-top" inset=",0">
                    <w:txbxContent>
                      <w:p w:rsidR="009059A8" w:rsidRPr="0034075F" w:rsidRDefault="009059A8" w:rsidP="003B74BF">
                        <w:pPr>
                          <w:jc w:val="center"/>
                          <w:rPr>
                            <w:b/>
                            <w:sz w:val="22"/>
                          </w:rPr>
                        </w:pPr>
                        <w:r w:rsidRPr="0034075F">
                          <w:rPr>
                            <w:b/>
                            <w:sz w:val="22"/>
                          </w:rPr>
                          <w:t xml:space="preserve">Органы Администрации – </w:t>
                        </w:r>
                        <w:r w:rsidRPr="0034075F">
                          <w:rPr>
                            <w:b/>
                            <w:sz w:val="22"/>
                          </w:rPr>
                          <w:br/>
                          <w:t>координаторы стратегических программ и проектов</w:t>
                        </w:r>
                      </w:p>
                    </w:txbxContent>
                  </v:textbox>
                </v:shape>
                <v:shapetype id="_x0000_t32" coordsize="21600,21600" o:spt="32" o:oned="t" path="m,l21600,21600e" filled="f">
                  <v:path arrowok="t" fillok="f" o:connecttype="none"/>
                  <o:lock v:ext="edit" shapetype="t"/>
                </v:shapetype>
                <v:shape id="Прямая со стрелкой 27" o:spid="_x0000_s1070" type="#_x0000_t32" style="position:absolute;left:4474;top:491;width:82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">
                  <v:stroke endarrow="open"/>
                </v:shape>
                <v:shape id="Прямая со стрелкой 33" o:spid="_x0000_s1071" type="#_x0000_t32" style="position:absolute;left:53372;top:2250;width:14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">
                  <v:stroke endarrow="open"/>
                </v:shape>
                <v:shape id="Прямая со стрелкой 34" o:spid="_x0000_s1072" type="#_x0000_t32" style="position:absolute;left:46832;top:4591;width:0;height:10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">
                  <v:stroke startarrow="open" endarrow="open"/>
                </v:shape>
                <v:shape id="Прямая со стрелкой 35" o:spid="_x0000_s1073" type="#_x0000_t32" style="position:absolute;left:75761;top:2226;width:1980;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">
                  <v:stroke endarrow="open"/>
                </v:shape>
                <v:shape id="Прямая со стрелкой 36" o:spid="_x0000_s1074" type="#_x0000_t32" style="position:absolute;left:86202;top:4933;width:6;height:98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">
                  <v:stroke endarrow="open"/>
                </v:shape>
                <v:shape id="Прямая со стрелкой 37" o:spid="_x0000_s1075" type="#_x0000_t32" style="position:absolute;left:66009;top:12020;width:0;height:2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">
                  <v:stroke startarrow="open" endarrow="open"/>
                </v:shape>
                <v:shape id="Прямая со стрелкой 38" o:spid="_x0000_s1076" type="#_x0000_t32" style="position:absolute;left:77337;top:21672;width:25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">
                  <v:stroke endarrow="open"/>
                </v:shape>
                <v:shape id="Прямая со стрелкой 39" o:spid="_x0000_s1077" type="#_x0000_t32" style="position:absolute;left:60484;top:20085;width:2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">
                  <v:stroke startarrow="open" endarrow="open"/>
                </v:shape>
                <v:shape id="Прямая со стрелкой 40" o:spid="_x0000_s1078" type="#_x0000_t32" style="position:absolute;left:41555;top:20205;width:2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">
                  <v:stroke startarrow="open" endarrow="open"/>
                </v:shape>
                <v:shape id="Прямая со стрелкой 41" o:spid="_x0000_s1079" type="#_x0000_t32" style="position:absolute;left:23483;top:20110;width:27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">
                  <v:stroke startarrow="open" endarrow="open"/>
                </v:shape>
                <v:shape id="Прямая со стрелкой 42" o:spid="_x0000_s1080" type="#_x0000_t32" style="position:absolute;left:4477;top:20085;width:27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">
                  <v:stroke startarrow="open" endarrow="open"/>
                </v:shape>
                <v:shape id="Прямая со стрелкой 43" o:spid="_x0000_s1081" type="#_x0000_t32" style="position:absolute;left:14955;top:25234;width:0;height:67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">
                  <v:stroke startarrow="open" endarrow="open"/>
                </v:shape>
                <v:shape id="Прямая со стрелкой 44" o:spid="_x0000_s1082" type="#_x0000_t32" style="position:absolute;left:33814;top:25044;width:0;height:67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">
                  <v:stroke startarrow="open" endarrow="open"/>
                </v:shape>
                <v:shape id="Прямая со стрелкой 45" o:spid="_x0000_s1083" type="#_x0000_t32" style="position:absolute;left:51975;top:25101;width:0;height:67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">
                  <v:stroke startarrow="open" endarrow="open"/>
                </v:shape>
                <v:shape id="Прямая со стрелкой 46" o:spid="_x0000_s1084" type="#_x0000_t32" style="position:absolute;left:54071;top:30822;width:10440;height:2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">
                  <v:stroke startarrow="open" endarrow="open"/>
                </v:shape>
                <v:shape id="Прямая со стрелкой 47" o:spid="_x0000_s1085" type="#_x0000_t32" style="position:absolute;left:40742;top:35394;width:0;height:21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">
                  <v:stroke startarrow="open" endarrow="open"/>
                </v:shape>
                <v:shape id="Прямая со стрелкой 48" o:spid="_x0000_s1086" type="#_x0000_t32" style="position:absolute;left:40742;top:40690;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">
                  <v:stroke startarrow="open" endarrow="open"/>
                </v:shape>
                <v:shape id="Прямая со стрелкой 49" o:spid="_x0000_s1087" type="#_x0000_t32" style="position:absolute;left:4477;top:34156;width:55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">
                  <v:stroke startarrow="open" endarrow="open"/>
                </v:shape>
                <v:shape id="Прямая со стрелкой 50" o:spid="_x0000_s1088" type="#_x0000_t32" style="position:absolute;left:4477;top:38868;width:20213;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">
                  <v:stroke startarrow="open" endarrow="open"/>
                </v:shape>
                <v:shape id="Прямая со стрелкой 51" o:spid="_x0000_s1089" type="#_x0000_t32" style="position:absolute;left:4522;top:44577;width:20212;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">
                  <v:stroke startarrow="open" endarrow="open"/>
                </v:shape>
                <v:line id="Прямая соединительная линия 52" o:spid="_x0000_s1090" style="position:absolute;visibility:visible;mso-wrap-style:square" from="86900,25234" to="86907,44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"/>
                <v:shape id="Прямая со стрелкой 53" o:spid="_x0000_s1091" type="#_x0000_t32" style="position:absolute;left:71686;top:38862;width:1517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">
                  <v:stroke endarrow="open"/>
                </v:shape>
                <v:shape id="Прямая со стрелкой 54" o:spid="_x0000_s1092" type="#_x0000_t32" style="position:absolute;left:71730;top:44577;width:1517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">
                  <v:stroke endarrow="open"/>
                </v:shape>
                <v:shape id="Поле 6" o:spid="_x0000_s1093" type="#_x0000_t202" style="position:absolute;left:5594;top:47075;width:3492;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" strokeweight="1.25pt">
                  <v:textbox>
                    <w:txbxContent>
                      <w:p w:rsidR="009059A8" w:rsidRPr="005F27F9" w:rsidRDefault="009059A8" w:rsidP="003B74BF">
                        <w:pPr>
                          <w:jc w:val="center"/>
                          <w:rPr>
                            <w:b/>
                            <w:sz w:val="24"/>
                            <w:szCs w:val="24"/>
                          </w:rPr>
                        </w:pPr>
                        <w:r>
                          <w:rPr>
                            <w:b/>
                            <w:sz w:val="24"/>
                            <w:szCs w:val="24"/>
                          </w:rPr>
                          <w:t>В</w:t>
                        </w:r>
                      </w:p>
                    </w:txbxContent>
                  </v:textbox>
                </v:shape>
                <v:shape id="Поле 10" o:spid="_x0000_s1094" type="#_x0000_t202" style="position:absolute;left:18295;top:47062;width:3493;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" strokeweight="1.25pt">
                  <v:textbox>
                    <w:txbxContent>
                      <w:p w:rsidR="009059A8" w:rsidRPr="005F27F9" w:rsidRDefault="009059A8" w:rsidP="003B74BF">
                        <w:pPr>
                          <w:jc w:val="center"/>
                          <w:rPr>
                            <w:b/>
                            <w:sz w:val="24"/>
                            <w:szCs w:val="24"/>
                          </w:rPr>
                        </w:pPr>
                        <w:r w:rsidRPr="005F27F9">
                          <w:rPr>
                            <w:b/>
                            <w:sz w:val="24"/>
                            <w:szCs w:val="24"/>
                          </w:rPr>
                          <w:t>Н</w:t>
                        </w:r>
                      </w:p>
                    </w:txbxContent>
                  </v:textbox>
                </v:shape>
                <v:shape id="Поле 11" o:spid="_x0000_s1095" type="#_x0000_t202" style="position:absolute;left:31351;top:47069;width:349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" strokeweight="1.25pt">
                  <v:textbox>
                    <w:txbxContent>
                      <w:p w:rsidR="009059A8" w:rsidRPr="005F27F9" w:rsidRDefault="009059A8" w:rsidP="003B74BF">
                        <w:pPr>
                          <w:jc w:val="center"/>
                          <w:rPr>
                            <w:b/>
                            <w:sz w:val="24"/>
                            <w:szCs w:val="24"/>
                          </w:rPr>
                        </w:pPr>
                        <w:r w:rsidRPr="005F27F9">
                          <w:rPr>
                            <w:b/>
                            <w:sz w:val="24"/>
                            <w:szCs w:val="24"/>
                          </w:rPr>
                          <w:t>Б</w:t>
                        </w:r>
                      </w:p>
                    </w:txbxContent>
                  </v:textbox>
                </v:shape>
                <v:shape id="Поле 12" o:spid="_x0000_s1096" type="#_x0000_t202" style="position:absolute;left:44292;top:47075;width:349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" strokeweight="1.25pt">
                  <v:textbox>
                    <w:txbxContent>
                      <w:p w:rsidR="009059A8" w:rsidRPr="005F27F9" w:rsidRDefault="009059A8" w:rsidP="003B74BF">
                        <w:pPr>
                          <w:jc w:val="center"/>
                          <w:rPr>
                            <w:b/>
                            <w:sz w:val="24"/>
                            <w:szCs w:val="24"/>
                          </w:rPr>
                        </w:pPr>
                        <w:r w:rsidRPr="005F27F9">
                          <w:rPr>
                            <w:b/>
                            <w:sz w:val="24"/>
                            <w:szCs w:val="24"/>
                          </w:rPr>
                          <w:t>О</w:t>
                        </w:r>
                      </w:p>
                    </w:txbxContent>
                  </v:textbox>
                </v:shape>
                <v:shape id="Text Box 115" o:spid="_x0000_s1097" type="#_x0000_t202" style="position:absolute;left:9302;top:47158;width:7392;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" filled="f" stroked="f">
                  <v:textbox>
                    <w:txbxContent>
                      <w:p w:rsidR="009059A8" w:rsidRDefault="009059A8" w:rsidP="003B74BF">
                        <w:r>
                          <w:t>Власть</w:t>
                        </w:r>
                      </w:p>
                    </w:txbxContent>
                  </v:textbox>
                </v:shape>
                <v:shape id="Text Box 116" o:spid="_x0000_s1098" type="#_x0000_t202" style="position:absolute;left:22080;top:47284;width:7582;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" filled="f" stroked="f">
                  <v:textbox>
                    <w:txbxContent>
                      <w:p w:rsidR="009059A8" w:rsidRDefault="009059A8" w:rsidP="003B74BF">
                        <w:r>
                          <w:t>Наука</w:t>
                        </w:r>
                      </w:p>
                    </w:txbxContent>
                  </v:textbox>
                </v:shape>
                <v:shape id="Text Box 117" o:spid="_x0000_s1099" type="#_x0000_t202" style="position:absolute;left:35313;top:47069;width:8001;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" filled="f" stroked="f">
                  <v:textbox>
                    <w:txbxContent>
                      <w:p w:rsidR="009059A8" w:rsidRDefault="009059A8" w:rsidP="003B74BF">
                        <w:r>
                          <w:t>Бизнес</w:t>
                        </w:r>
                      </w:p>
                    </w:txbxContent>
                  </v:textbox>
                </v:shape>
                <v:shape id="Text Box 118" o:spid="_x0000_s1100" type="#_x0000_t202" style="position:absolute;left:48432;top:47158;width:1475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" filled="f" stroked="f">
                  <v:textbox>
                    <w:txbxContent>
                      <w:p w:rsidR="009059A8" w:rsidRDefault="009059A8" w:rsidP="003B74BF">
                        <w:r>
                          <w:t>Общественность</w:t>
                        </w:r>
                      </w:p>
                    </w:txbxContent>
                  </v:textbox>
                </v:shape>
                <v:shape id="Поле 12" o:spid="_x0000_s1101" type="#_x0000_t202" style="position:absolute;left:26727;top:4723;width:3487;height:3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" strokeweight="1.25pt">
                  <v:textbox>
                    <w:txbxContent>
                      <w:p w:rsidR="009059A8" w:rsidRPr="00480874" w:rsidRDefault="009059A8" w:rsidP="003B74BF">
                        <w:pPr>
                          <w:pStyle w:val="af3"/>
                          <w:spacing w:before="0" w:beforeAutospacing="0" w:after="0" w:afterAutospacing="0"/>
                          <w:jc w:val="center"/>
                          <w:rPr>
                            <w:b/>
                            <w:color w:val="auto"/>
                          </w:rPr>
                        </w:pPr>
                        <w:r w:rsidRPr="00480874">
                          <w:rPr>
                            <w:b/>
                            <w:color w:val="auto"/>
                          </w:rPr>
                          <w:t>С</w:t>
                        </w:r>
                      </w:p>
                    </w:txbxContent>
                  </v:textbox>
                </v:shape>
                <v:shape id="Поле 12" o:spid="_x0000_s1102" type="#_x0000_t202" style="position:absolute;left:30166;top:4703;width:348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" strokeweight="1.25pt">
                  <v:textbox>
                    <w:txbxContent>
                      <w:p w:rsidR="009059A8" w:rsidRPr="00480874" w:rsidRDefault="009059A8" w:rsidP="003B74BF">
                        <w:pPr>
                          <w:pStyle w:val="af3"/>
                          <w:spacing w:before="0" w:beforeAutospacing="0" w:after="0" w:afterAutospacing="0"/>
                          <w:jc w:val="center"/>
                          <w:rPr>
                            <w:b/>
                            <w:color w:val="auto"/>
                          </w:rPr>
                        </w:pPr>
                        <w:r w:rsidRPr="00480874">
                          <w:rPr>
                            <w:b/>
                            <w:color w:val="auto"/>
                          </w:rPr>
                          <w:t>М</w:t>
                        </w:r>
                      </w:p>
                    </w:txbxContent>
                  </v:textbox>
                </v:shape>
                <v:shape id="Поле 12" o:spid="_x0000_s1103" type="#_x0000_t202" style="position:absolute;left:72275;top:8591;width:348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" strokeweight="1.25pt">
                  <v:textbox>
                    <w:txbxContent>
                      <w:p w:rsidR="009059A8" w:rsidRPr="0027019E" w:rsidRDefault="009059A8" w:rsidP="003B74BF">
                        <w:pPr>
                          <w:pStyle w:val="af3"/>
                          <w:spacing w:before="0" w:beforeAutospacing="0" w:after="0" w:afterAutospacing="0"/>
                          <w:jc w:val="center"/>
                          <w:rPr>
                            <w:b/>
                            <w:color w:val="auto"/>
                          </w:rPr>
                        </w:pPr>
                        <w:r w:rsidRPr="0027019E">
                          <w:rPr>
                            <w:b/>
                            <w:color w:val="auto"/>
                          </w:rPr>
                          <w:t>М</w:t>
                        </w:r>
                      </w:p>
                    </w:txbxContent>
                  </v:textbox>
                </v:shape>
                <v:shape id="Поле 12" o:spid="_x0000_s1104" type="#_x0000_t202" style="position:absolute;left:68788;top:8603;width:34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" strokeweight="1.25pt">
                  <v:textbox>
                    <w:txbxContent>
                      <w:p w:rsidR="009059A8" w:rsidRPr="00C01A4D" w:rsidRDefault="009059A8" w:rsidP="003B74BF">
                        <w:pPr>
                          <w:pStyle w:val="af3"/>
                          <w:spacing w:before="0" w:beforeAutospacing="0" w:after="0" w:afterAutospacing="0"/>
                          <w:jc w:val="center"/>
                          <w:rPr>
                            <w:color w:val="auto"/>
                          </w:rPr>
                        </w:pPr>
                        <w:r w:rsidRPr="00C01A4D">
                          <w:rPr>
                            <w:rFonts w:eastAsia="Calibri"/>
                            <w:b/>
                            <w:bCs/>
                            <w:color w:val="auto"/>
                          </w:rPr>
                          <w:t>С</w:t>
                        </w:r>
                      </w:p>
                    </w:txbxContent>
                  </v:textbox>
                </v:shape>
                <v:shape id="Поле 12" o:spid="_x0000_s1105" type="#_x0000_t202" style="position:absolute;left:63850;top:47158;width:349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" strokeweight="1.25pt">
                  <v:textbox>
                    <w:txbxContent>
                      <w:p w:rsidR="009059A8" w:rsidRPr="001A27B2" w:rsidRDefault="009059A8" w:rsidP="003B74BF">
                        <w:pPr>
                          <w:pStyle w:val="af3"/>
                          <w:spacing w:before="0" w:beforeAutospacing="0" w:after="0" w:afterAutospacing="0"/>
                          <w:jc w:val="center"/>
                          <w:rPr>
                            <w:b/>
                            <w:color w:val="auto"/>
                          </w:rPr>
                        </w:pPr>
                        <w:r w:rsidRPr="001A27B2">
                          <w:rPr>
                            <w:b/>
                            <w:color w:val="auto"/>
                          </w:rPr>
                          <w:t>С</w:t>
                        </w:r>
                      </w:p>
                    </w:txbxContent>
                  </v:textbox>
                </v:shape>
                <v:shape id="Text Box 118" o:spid="_x0000_s1106" type="#_x0000_t202" style="position:absolute;left:68508;top:47151;width:7252;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" filled="f" stroked="f">
                  <v:textbox>
                    <w:txbxContent>
                      <w:p w:rsidR="009059A8" w:rsidRPr="00240D6A" w:rsidRDefault="009059A8" w:rsidP="003B74BF">
                        <w:pPr>
                          <w:pStyle w:val="af3"/>
                          <w:spacing w:before="0" w:beforeAutospacing="0" w:after="0" w:afterAutospacing="0"/>
                          <w:rPr>
                            <w:color w:val="auto"/>
                          </w:rPr>
                        </w:pPr>
                        <w:r w:rsidRPr="00240D6A">
                          <w:rPr>
                            <w:rFonts w:eastAsia="Calibri"/>
                            <w:color w:val="auto"/>
                            <w:sz w:val="28"/>
                            <w:szCs w:val="28"/>
                          </w:rPr>
                          <w:t>СМИ</w:t>
                        </w:r>
                      </w:p>
                    </w:txbxContent>
                  </v:textbox>
                </v:shape>
                <v:shape id="Text Box 118" o:spid="_x0000_s1107" type="#_x0000_t202" style="position:absolute;left:80442;top:47145;width:1078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" filled="f" stroked="f">
                  <v:textbox>
                    <w:txbxContent>
                      <w:p w:rsidR="009059A8" w:rsidRPr="00240D6A" w:rsidRDefault="009059A8" w:rsidP="003B74BF">
                        <w:pPr>
                          <w:pStyle w:val="af3"/>
                          <w:spacing w:before="0" w:beforeAutospacing="0" w:after="0" w:afterAutospacing="0"/>
                          <w:rPr>
                            <w:color w:val="auto"/>
                          </w:rPr>
                        </w:pPr>
                        <w:r w:rsidRPr="00240D6A">
                          <w:rPr>
                            <w:rFonts w:eastAsia="Calibri"/>
                            <w:color w:val="auto"/>
                            <w:sz w:val="28"/>
                            <w:szCs w:val="28"/>
                          </w:rPr>
                          <w:t>Молодеж</w:t>
                        </w:r>
                        <w:r>
                          <w:rPr>
                            <w:rFonts w:eastAsia="Calibri"/>
                            <w:color w:val="auto"/>
                            <w:sz w:val="28"/>
                            <w:szCs w:val="28"/>
                          </w:rPr>
                          <w:t>ь</w:t>
                        </w:r>
                      </w:p>
                    </w:txbxContent>
                  </v:textbox>
                </v:shape>
                <v:shape id="Поле 12" o:spid="_x0000_s1108" type="#_x0000_t202" style="position:absolute;left:76245;top:47290;width:349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" strokeweight="1.25pt">
                  <v:textbox>
                    <w:txbxContent>
                      <w:p w:rsidR="009059A8" w:rsidRPr="001A27B2" w:rsidRDefault="009059A8" w:rsidP="003B74BF">
                        <w:pPr>
                          <w:pStyle w:val="af3"/>
                          <w:spacing w:before="0" w:beforeAutospacing="0" w:after="0" w:afterAutospacing="0"/>
                          <w:jc w:val="center"/>
                          <w:rPr>
                            <w:color w:val="auto"/>
                          </w:rPr>
                        </w:pPr>
                        <w:r w:rsidRPr="001A27B2">
                          <w:rPr>
                            <w:b/>
                            <w:bCs/>
                            <w:color w:val="auto"/>
                          </w:rPr>
                          <w:t>М</w:t>
                        </w:r>
                      </w:p>
                    </w:txbxContent>
                  </v:textbox>
                </v:shape>
                <v:line id="Прямая соединительная линия 25" o:spid="_x0000_s1109" style="position:absolute;visibility:visible;mso-wrap-style:square" from="12757,2355" to="33652,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" strokecolor="#4a7ebb"/>
                <v:line id="Прямая соединительная линия 30" o:spid="_x0000_s1110" style="position:absolute;visibility:visible;mso-wrap-style:square" from="12757,2355" to="33652,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" strokeweight="1.25pt"/>
                <v:shape id="Прямая со стрелкой 145" o:spid="_x0000_s1111" type="#_x0000_t32" style="position:absolute;left:9721;top:1828;width:0;height:12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">
                  <v:stroke endarrow="open"/>
                </v:shape>
                <v:shape id="Прямая со стрелкой 147" o:spid="_x0000_s1112" type="#_x0000_t32" style="position:absolute;left:9721;top:1752;width:30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">
                  <v:stroke endarrow="open"/>
                </v:shape>
                <v:shape id="Прямая со стрелкой 148" o:spid="_x0000_s1113" type="#_x0000_t32" style="position:absolute;left:35313;top:3352;width:0;height:112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">
                  <v:stroke endarrow="open"/>
                </v:shape>
                <v:shape id="Прямая со стрелкой 149" o:spid="_x0000_s1114" type="#_x0000_t32" style="position:absolute;left:33652;top:3352;width:165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">
                  <v:stroke endarrow="open"/>
                </v:shape>
                <w10:anchorlock/>
              </v:group>
            </w:pict>
          </mc:Fallback>
        </mc:AlternateContent>
      </w:r>
    </w:p>
    <w:p w:rsidR="003B74BF" w:rsidRPr="00EE0B71" w:rsidRDefault="003B74BF" w:rsidP="00BC0174">
      <w:pPr>
        <w:jc w:val="center"/>
        <w:rPr>
          <w:szCs w:val="28"/>
        </w:rPr>
      </w:pPr>
    </w:p>
    <w:p w:rsidR="003B74BF" w:rsidRPr="00EE0B71" w:rsidRDefault="003B74BF" w:rsidP="003B74BF">
      <w:pPr>
        <w:widowControl w:val="0"/>
        <w:jc w:val="center"/>
        <w:rPr>
          <w:b/>
          <w:szCs w:val="28"/>
        </w:rPr>
        <w:sectPr w:rsidR="003B74BF" w:rsidRPr="00EE0B71" w:rsidSect="005D2F16">
          <w:footnotePr>
            <w:numRestart w:val="eachPage"/>
          </w:footnotePr>
          <w:pgSz w:w="16838" w:h="11906" w:orient="landscape" w:code="9"/>
          <w:pgMar w:top="1134" w:right="851" w:bottom="1134" w:left="1134" w:header="709" w:footer="709" w:gutter="0"/>
          <w:cols w:space="708"/>
          <w:docGrid w:linePitch="381"/>
        </w:sectPr>
      </w:pPr>
    </w:p>
    <w:p w:rsidR="003B74BF" w:rsidRPr="00EE0B71" w:rsidRDefault="003B74BF" w:rsidP="003B74BF">
      <w:pPr>
        <w:widowControl w:val="0"/>
        <w:ind w:firstLine="709"/>
        <w:jc w:val="both"/>
        <w:rPr>
          <w:szCs w:val="28"/>
        </w:rPr>
      </w:pPr>
      <w:r w:rsidRPr="00EE0B71">
        <w:rPr>
          <w:szCs w:val="28"/>
        </w:rPr>
        <w:lastRenderedPageBreak/>
        <w:t xml:space="preserve">Под </w:t>
      </w:r>
      <w:r w:rsidRPr="00EE0B71">
        <w:rPr>
          <w:iCs/>
          <w:szCs w:val="28"/>
        </w:rPr>
        <w:t xml:space="preserve">поселенческими </w:t>
      </w:r>
      <w:r w:rsidRPr="00EE0B71">
        <w:rPr>
          <w:szCs w:val="28"/>
        </w:rPr>
        <w:t xml:space="preserve">проектами понимаются те, что направлены </w:t>
      </w:r>
      <w:r w:rsidR="00BC0174">
        <w:rPr>
          <w:szCs w:val="28"/>
        </w:rPr>
        <w:br/>
      </w:r>
      <w:r w:rsidRPr="00EE0B71">
        <w:rPr>
          <w:szCs w:val="28"/>
        </w:rPr>
        <w:t xml:space="preserve">на изменение физической среды города, то есть на создание, реконструкцию или улучшение тех или иных объектов, которые призваны позитивно влиять </w:t>
      </w:r>
      <w:r w:rsidR="00BC0174">
        <w:rPr>
          <w:szCs w:val="28"/>
        </w:rPr>
        <w:br/>
      </w:r>
      <w:r w:rsidRPr="00EE0B71">
        <w:rPr>
          <w:szCs w:val="28"/>
        </w:rPr>
        <w:t>на социально-экономическое развитие. Результатом реализации таких проектов являются жилье, объекты инженерно-технической, транспортной, социальной и деловой инфраструктуры, производственные помещения, новые учреждения, организации – то, что реально видимо и осязаемо.</w:t>
      </w:r>
    </w:p>
    <w:p w:rsidR="003B74BF" w:rsidRPr="00EE0B71" w:rsidRDefault="003B74BF" w:rsidP="003B74BF">
      <w:pPr>
        <w:widowControl w:val="0"/>
        <w:ind w:firstLine="709"/>
        <w:jc w:val="both"/>
        <w:rPr>
          <w:szCs w:val="28"/>
        </w:rPr>
      </w:pPr>
      <w:r w:rsidRPr="00EE0B71">
        <w:rPr>
          <w:iCs/>
          <w:szCs w:val="28"/>
        </w:rPr>
        <w:t xml:space="preserve">Поведенческие </w:t>
      </w:r>
      <w:r w:rsidRPr="00EE0B71">
        <w:rPr>
          <w:szCs w:val="28"/>
        </w:rPr>
        <w:t>проекты предполагают воздействие на сознание</w:t>
      </w:r>
      <w:r w:rsidR="00BC0174">
        <w:rPr>
          <w:szCs w:val="28"/>
        </w:rPr>
        <w:t xml:space="preserve"> </w:t>
      </w:r>
      <w:r w:rsidRPr="00EE0B71">
        <w:rPr>
          <w:szCs w:val="28"/>
        </w:rPr>
        <w:t>жителей города в целях привития или изменения тех или иных жизненных ценностей и установок. Они направлены, например, на пропаганду здорового образа жизни или распространение основ экологической культуры. Результаты поведенческих проектов физически не ощущаются, однако они призваны улучшать общество, создавая мощное конкурентное преимущество – комфортную социально-культурную среду, благоприятную для жизни и ведения бизнеса.</w:t>
      </w:r>
    </w:p>
    <w:p w:rsidR="003B74BF" w:rsidRPr="00EE0B71" w:rsidRDefault="003B74BF" w:rsidP="003B74BF">
      <w:pPr>
        <w:widowControl w:val="0"/>
        <w:ind w:firstLine="709"/>
        <w:jc w:val="both"/>
        <w:rPr>
          <w:szCs w:val="28"/>
        </w:rPr>
      </w:pPr>
      <w:r w:rsidRPr="00EE0B71">
        <w:rPr>
          <w:szCs w:val="28"/>
        </w:rPr>
        <w:t xml:space="preserve">Выделение как поселенческих, так и поведенческих проектов вызвано необходимостью комплексного решения социальных задач, формирования устремленности населения к позитивным изменениям. </w:t>
      </w:r>
    </w:p>
    <w:p w:rsidR="003B74BF" w:rsidRPr="00EE0B71" w:rsidRDefault="003B74BF" w:rsidP="00AA3130">
      <w:pPr>
        <w:widowControl w:val="0"/>
        <w:ind w:firstLine="709"/>
        <w:jc w:val="both"/>
        <w:rPr>
          <w:szCs w:val="28"/>
        </w:rPr>
      </w:pPr>
      <w:r w:rsidRPr="00BC0174">
        <w:rPr>
          <w:szCs w:val="28"/>
        </w:rPr>
        <w:t>Основным инструментом реализации Стратегии пространственного развития является Генеральный план развития города (</w:t>
      </w:r>
      <w:r w:rsidR="00BC0174" w:rsidRPr="00BC0174">
        <w:rPr>
          <w:szCs w:val="28"/>
        </w:rPr>
        <w:t>Р</w:t>
      </w:r>
      <w:r w:rsidRPr="00BC0174">
        <w:rPr>
          <w:szCs w:val="28"/>
        </w:rPr>
        <w:t>исунок 3),</w:t>
      </w:r>
      <w:r w:rsidR="00BC0174" w:rsidRPr="00BC0174">
        <w:rPr>
          <w:szCs w:val="28"/>
        </w:rPr>
        <w:t xml:space="preserve"> </w:t>
      </w:r>
      <w:r w:rsidRPr="00BC0174">
        <w:rPr>
          <w:szCs w:val="28"/>
        </w:rPr>
        <w:t>который определяет перспективные условия формирования среды жизнедеятельности</w:t>
      </w:r>
      <w:r w:rsidRPr="00EE0B71">
        <w:rPr>
          <w:szCs w:val="28"/>
        </w:rPr>
        <w:t xml:space="preserve">, зонирования, направления и границы развития территорий, развитие инженерной, транспортной и социальной инфраструктур, градостроительные требования к сохранению историко-культурного наследия и особо охраняемых природных территорий, экологическому и санитарному благополучию. </w:t>
      </w:r>
    </w:p>
    <w:p w:rsidR="003B74BF" w:rsidRPr="00EE0B71" w:rsidRDefault="003B74BF" w:rsidP="00AA3130">
      <w:pPr>
        <w:widowControl w:val="0"/>
        <w:jc w:val="both"/>
        <w:rPr>
          <w:b/>
          <w:szCs w:val="28"/>
        </w:rPr>
      </w:pPr>
    </w:p>
    <w:p w:rsidR="00AA3130" w:rsidRPr="00EE0B71" w:rsidRDefault="003B74BF" w:rsidP="00BC0174">
      <w:pPr>
        <w:widowControl w:val="0"/>
        <w:ind w:firstLine="709"/>
        <w:rPr>
          <w:b/>
          <w:szCs w:val="28"/>
        </w:rPr>
      </w:pPr>
      <w:r w:rsidRPr="00EE0B71">
        <w:rPr>
          <w:b/>
          <w:szCs w:val="28"/>
        </w:rPr>
        <w:t>Мониторинг и контроль реализации Стратегического плана</w:t>
      </w:r>
    </w:p>
    <w:p w:rsidR="003B74BF" w:rsidRPr="00EE0B71" w:rsidRDefault="003B74BF" w:rsidP="00AA3130">
      <w:pPr>
        <w:widowControl w:val="0"/>
        <w:ind w:firstLine="709"/>
        <w:jc w:val="both"/>
        <w:rPr>
          <w:szCs w:val="28"/>
        </w:rPr>
      </w:pPr>
      <w:r w:rsidRPr="00EE0B71">
        <w:rPr>
          <w:szCs w:val="28"/>
        </w:rPr>
        <w:t xml:space="preserve">Стратегический план является основой для разработки муниципальных и ведомственных целевых программ Екатеринбурга, прогноза социально-экономического развития на среднесрочный период, плана мероприятий </w:t>
      </w:r>
      <w:r w:rsidR="00BC0174">
        <w:rPr>
          <w:szCs w:val="28"/>
        </w:rPr>
        <w:br/>
      </w:r>
      <w:r w:rsidRPr="00EE0B71">
        <w:rPr>
          <w:szCs w:val="28"/>
        </w:rPr>
        <w:t xml:space="preserve">по реализации Стратегического плана, </w:t>
      </w:r>
      <w:r w:rsidRPr="00EE0B71">
        <w:rPr>
          <w:bCs/>
          <w:iCs/>
          <w:szCs w:val="28"/>
        </w:rPr>
        <w:t>основных направлений деятельности Администрации города Екатеринбурга</w:t>
      </w:r>
      <w:r w:rsidRPr="00EE0B71">
        <w:rPr>
          <w:szCs w:val="28"/>
        </w:rPr>
        <w:t>, а также текущих планов работы ор</w:t>
      </w:r>
      <w:r w:rsidR="00BC0174">
        <w:rPr>
          <w:szCs w:val="28"/>
        </w:rPr>
        <w:t>ганов местного самоуправления (Р</w:t>
      </w:r>
      <w:r w:rsidRPr="00EE0B71">
        <w:rPr>
          <w:szCs w:val="28"/>
        </w:rPr>
        <w:t>исунок 1).</w:t>
      </w:r>
    </w:p>
    <w:p w:rsidR="003752BF" w:rsidRDefault="003B74BF" w:rsidP="003B74BF">
      <w:pPr>
        <w:widowControl w:val="0"/>
        <w:ind w:firstLine="709"/>
        <w:jc w:val="both"/>
        <w:rPr>
          <w:szCs w:val="28"/>
        </w:rPr>
      </w:pPr>
      <w:r w:rsidRPr="00EE0B71">
        <w:rPr>
          <w:szCs w:val="28"/>
        </w:rPr>
        <w:t>Мониторинг Стратегического плана базируется на наиболее общих показателях, необходимых для Стратегического плана развития</w:t>
      </w:r>
      <w:r w:rsidR="00BC0174">
        <w:rPr>
          <w:szCs w:val="28"/>
        </w:rPr>
        <w:t xml:space="preserve"> </w:t>
      </w:r>
      <w:r w:rsidRPr="00EE0B71">
        <w:rPr>
          <w:szCs w:val="28"/>
        </w:rPr>
        <w:t>Екатеринбурга, – перечне ожидаемых результатов для каждого</w:t>
      </w:r>
      <w:r w:rsidR="00BC0174">
        <w:rPr>
          <w:szCs w:val="28"/>
        </w:rPr>
        <w:t xml:space="preserve"> </w:t>
      </w:r>
      <w:r w:rsidRPr="00EE0B71">
        <w:rPr>
          <w:szCs w:val="28"/>
        </w:rPr>
        <w:t>направления, представляющих собой прогнозные параметры показателей до 2030 года, и целевом ориентире до 2035 года с разбивкой на этапы реализации</w:t>
      </w:r>
      <w:r w:rsidR="003752BF" w:rsidRPr="00EE0B71">
        <w:rPr>
          <w:szCs w:val="28"/>
        </w:rPr>
        <w:t xml:space="preserve"> </w:t>
      </w:r>
      <w:r w:rsidRPr="00EE0B71">
        <w:rPr>
          <w:szCs w:val="28"/>
        </w:rPr>
        <w:t xml:space="preserve">стратегии: </w:t>
      </w:r>
      <w:r w:rsidR="001356C9">
        <w:rPr>
          <w:szCs w:val="28"/>
        </w:rPr>
        <w:t>3</w:t>
      </w:r>
      <w:r w:rsidRPr="00EE0B71">
        <w:rPr>
          <w:szCs w:val="28"/>
        </w:rPr>
        <w:t xml:space="preserve"> года </w:t>
      </w:r>
      <w:r w:rsidR="001356C9">
        <w:rPr>
          <w:szCs w:val="28"/>
        </w:rPr>
        <w:t xml:space="preserve">– для </w:t>
      </w:r>
      <w:r w:rsidRPr="00EE0B71">
        <w:rPr>
          <w:szCs w:val="28"/>
        </w:rPr>
        <w:t>первого</w:t>
      </w:r>
      <w:r w:rsidR="001356C9">
        <w:rPr>
          <w:szCs w:val="28"/>
        </w:rPr>
        <w:t>, 5</w:t>
      </w:r>
      <w:r w:rsidRPr="00EE0B71">
        <w:rPr>
          <w:szCs w:val="28"/>
        </w:rPr>
        <w:t xml:space="preserve"> лет </w:t>
      </w:r>
      <w:r w:rsidR="00BC0174">
        <w:rPr>
          <w:szCs w:val="28"/>
        </w:rPr>
        <w:t xml:space="preserve">– </w:t>
      </w:r>
      <w:r w:rsidRPr="00EE0B71">
        <w:rPr>
          <w:szCs w:val="28"/>
        </w:rPr>
        <w:t>для последующих.</w:t>
      </w:r>
      <w:r w:rsidR="003752BF" w:rsidRPr="00EE0B71">
        <w:rPr>
          <w:szCs w:val="28"/>
        </w:rPr>
        <w:t xml:space="preserve"> </w:t>
      </w:r>
      <w:r w:rsidRPr="00EE0B71">
        <w:rPr>
          <w:szCs w:val="28"/>
        </w:rPr>
        <w:t xml:space="preserve">Сравнение значений показателей с прогнозными, согласно этапам </w:t>
      </w:r>
      <w:r w:rsidR="003752BF" w:rsidRPr="00EE0B71">
        <w:rPr>
          <w:szCs w:val="28"/>
        </w:rPr>
        <w:t>реализации</w:t>
      </w:r>
      <w:r w:rsidR="00BC0174">
        <w:rPr>
          <w:szCs w:val="28"/>
        </w:rPr>
        <w:t xml:space="preserve"> </w:t>
      </w:r>
      <w:r w:rsidRPr="00EE0B71">
        <w:rPr>
          <w:szCs w:val="28"/>
        </w:rPr>
        <w:t xml:space="preserve">стратегии позволяет оценить правильность выбранных </w:t>
      </w:r>
      <w:r w:rsidR="00BC0174">
        <w:rPr>
          <w:szCs w:val="28"/>
        </w:rPr>
        <w:br/>
      </w:r>
      <w:r w:rsidRPr="00EE0B71">
        <w:rPr>
          <w:szCs w:val="28"/>
        </w:rPr>
        <w:t>в Стратегическом</w:t>
      </w:r>
      <w:r w:rsidR="00BC0174">
        <w:rPr>
          <w:szCs w:val="28"/>
        </w:rPr>
        <w:t xml:space="preserve"> </w:t>
      </w:r>
      <w:r w:rsidRPr="00EE0B71">
        <w:rPr>
          <w:szCs w:val="28"/>
        </w:rPr>
        <w:t>плане направлений деятельности и способов достижения целевых</w:t>
      </w:r>
      <w:r w:rsidR="00BC0174">
        <w:rPr>
          <w:szCs w:val="28"/>
        </w:rPr>
        <w:t xml:space="preserve"> </w:t>
      </w:r>
      <w:r w:rsidRPr="00EE0B71">
        <w:rPr>
          <w:szCs w:val="28"/>
        </w:rPr>
        <w:t>ориентиров.</w:t>
      </w:r>
    </w:p>
    <w:p w:rsidR="00BC0174" w:rsidRPr="00EE0B71" w:rsidRDefault="00BC0174" w:rsidP="003B74BF">
      <w:pPr>
        <w:widowControl w:val="0"/>
        <w:ind w:firstLine="709"/>
        <w:jc w:val="both"/>
        <w:rPr>
          <w:szCs w:val="28"/>
        </w:rPr>
      </w:pPr>
    </w:p>
    <w:p w:rsidR="003752BF" w:rsidRPr="00EE0B71" w:rsidRDefault="003752BF" w:rsidP="003B74BF">
      <w:pPr>
        <w:widowControl w:val="0"/>
        <w:ind w:firstLine="709"/>
        <w:jc w:val="both"/>
        <w:rPr>
          <w:szCs w:val="28"/>
        </w:rPr>
        <w:sectPr w:rsidR="003752BF" w:rsidRPr="00EE0B71" w:rsidSect="00BC0174">
          <w:footnotePr>
            <w:numRestart w:val="eachPage"/>
          </w:footnotePr>
          <w:pgSz w:w="11906" w:h="16838" w:code="9"/>
          <w:pgMar w:top="1134" w:right="851" w:bottom="1134" w:left="1134" w:header="709" w:footer="709" w:gutter="0"/>
          <w:cols w:space="708"/>
          <w:docGrid w:linePitch="381"/>
        </w:sectPr>
      </w:pPr>
    </w:p>
    <w:p w:rsidR="00BC0174" w:rsidRDefault="00BC0174" w:rsidP="00BC0174">
      <w:pPr>
        <w:jc w:val="right"/>
      </w:pPr>
      <w:r>
        <w:lastRenderedPageBreak/>
        <w:t>Рисунок 3</w:t>
      </w:r>
    </w:p>
    <w:p w:rsidR="005A36E3" w:rsidRDefault="00BC0174" w:rsidP="00BC0174">
      <w:pPr>
        <w:jc w:val="center"/>
        <w:rPr>
          <w:b/>
          <w:szCs w:val="28"/>
        </w:rPr>
      </w:pPr>
      <w:r w:rsidRPr="005A36E3">
        <w:rPr>
          <w:b/>
          <w:szCs w:val="28"/>
        </w:rPr>
        <w:t xml:space="preserve">Схема взаимосвязи Стратегического плана развития Екатеринбурга, </w:t>
      </w:r>
    </w:p>
    <w:p w:rsidR="00BC0174" w:rsidRPr="005A36E3" w:rsidRDefault="00BC0174" w:rsidP="00BC0174">
      <w:pPr>
        <w:jc w:val="center"/>
        <w:rPr>
          <w:b/>
          <w:szCs w:val="28"/>
        </w:rPr>
      </w:pPr>
      <w:r w:rsidRPr="005A36E3">
        <w:rPr>
          <w:b/>
          <w:szCs w:val="28"/>
        </w:rPr>
        <w:t>Стратегии пространственного развития Екатеринбурга и Генерального плана развития Екатеринбурга</w:t>
      </w:r>
    </w:p>
    <w:p w:rsidR="00BC0174" w:rsidRDefault="00BC0174" w:rsidP="003B74BF">
      <w:pPr>
        <w:jc w:val="center"/>
        <w:rPr>
          <w:noProof/>
        </w:rPr>
      </w:pPr>
    </w:p>
    <w:p w:rsidR="003B74BF" w:rsidRPr="00EE0B71" w:rsidRDefault="0066314F" w:rsidP="005A36E3">
      <w:pPr>
        <w:jc w:val="center"/>
        <w:rPr>
          <w:szCs w:val="28"/>
        </w:rPr>
      </w:pPr>
      <w:r w:rsidRPr="00EE0B71">
        <w:rPr>
          <w:noProof/>
        </w:rPr>
        <w:drawing>
          <wp:inline distT="0" distB="0" distL="0" distR="0" wp14:anchorId="4EC391A2" wp14:editId="10B587C7">
            <wp:extent cx="7406300" cy="5180965"/>
            <wp:effectExtent l="0" t="0" r="4445" b="63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stretch>
                      <a:fillRect/>
                    </a:stretch>
                  </pic:blipFill>
                  <pic:spPr>
                    <a:xfrm>
                      <a:off x="0" y="0"/>
                      <a:ext cx="7441366" cy="5205495"/>
                    </a:xfrm>
                    <a:prstGeom prst="rect">
                      <a:avLst/>
                    </a:prstGeom>
                  </pic:spPr>
                </pic:pic>
              </a:graphicData>
            </a:graphic>
          </wp:inline>
        </w:drawing>
      </w:r>
    </w:p>
    <w:p w:rsidR="003B74BF" w:rsidRPr="00EE0B71" w:rsidRDefault="003B74BF" w:rsidP="003B74BF">
      <w:pPr>
        <w:widowControl w:val="0"/>
        <w:ind w:firstLine="709"/>
        <w:jc w:val="both"/>
        <w:rPr>
          <w:szCs w:val="28"/>
        </w:rPr>
        <w:sectPr w:rsidR="003B74BF" w:rsidRPr="00EE0B71" w:rsidSect="00BC0174">
          <w:footnotePr>
            <w:numRestart w:val="eachPage"/>
          </w:footnotePr>
          <w:pgSz w:w="16838" w:h="11906" w:orient="landscape" w:code="9"/>
          <w:pgMar w:top="1134" w:right="851" w:bottom="1134" w:left="1134" w:header="709" w:footer="709" w:gutter="0"/>
          <w:cols w:space="708"/>
          <w:docGrid w:linePitch="381"/>
        </w:sectPr>
      </w:pPr>
    </w:p>
    <w:p w:rsidR="003B74BF" w:rsidRPr="00EE0B71" w:rsidRDefault="003B74BF" w:rsidP="003B74BF">
      <w:pPr>
        <w:widowControl w:val="0"/>
        <w:ind w:firstLine="709"/>
        <w:jc w:val="both"/>
        <w:rPr>
          <w:szCs w:val="28"/>
        </w:rPr>
      </w:pPr>
      <w:r w:rsidRPr="00EE0B71">
        <w:rPr>
          <w:szCs w:val="28"/>
        </w:rPr>
        <w:lastRenderedPageBreak/>
        <w:t xml:space="preserve">Оценка изменений значений показателей социально-экономического развития проводится также в среднесрочной и краткосрочной перспективах. </w:t>
      </w:r>
      <w:r w:rsidR="005A36E3">
        <w:rPr>
          <w:szCs w:val="28"/>
        </w:rPr>
        <w:br/>
      </w:r>
      <w:r w:rsidRPr="00EE0B71">
        <w:rPr>
          <w:szCs w:val="28"/>
        </w:rPr>
        <w:t xml:space="preserve">Для этого ежегодно устанавливаются контрольные параметры как </w:t>
      </w:r>
      <w:r w:rsidR="005A36E3">
        <w:rPr>
          <w:szCs w:val="28"/>
        </w:rPr>
        <w:t>для</w:t>
      </w:r>
      <w:r w:rsidRPr="00EE0B71">
        <w:rPr>
          <w:szCs w:val="28"/>
        </w:rPr>
        <w:t xml:space="preserve"> показателей Стратегического плана и стратегических проектов, так и более детализированных показателей текущей деятельности, которые оказывают существенное влияние </w:t>
      </w:r>
      <w:r w:rsidR="005A36E3">
        <w:rPr>
          <w:szCs w:val="28"/>
        </w:rPr>
        <w:br/>
      </w:r>
      <w:r w:rsidRPr="00EE0B71">
        <w:rPr>
          <w:szCs w:val="28"/>
        </w:rPr>
        <w:t xml:space="preserve">на первые. Их набор базируется на перечне основных показателей Стратегического плана, однако может несколько отличаться от прогнозных параметров стратегии </w:t>
      </w:r>
      <w:r w:rsidR="005A36E3">
        <w:rPr>
          <w:szCs w:val="28"/>
        </w:rPr>
        <w:br/>
      </w:r>
      <w:r w:rsidRPr="00EE0B71">
        <w:rPr>
          <w:szCs w:val="28"/>
        </w:rPr>
        <w:t xml:space="preserve">в случае действия корректирующих обстоятельств. Таким образом, на этом уровне мониторинга оценивается эффективность конкретных мероприятий, проектов и программ Стратегического плана. </w:t>
      </w:r>
    </w:p>
    <w:p w:rsidR="003B74BF" w:rsidRPr="00EE0B71" w:rsidRDefault="003B74BF" w:rsidP="003B74BF">
      <w:pPr>
        <w:widowControl w:val="0"/>
        <w:ind w:firstLine="709"/>
        <w:jc w:val="both"/>
        <w:rPr>
          <w:szCs w:val="28"/>
        </w:rPr>
      </w:pPr>
      <w:r w:rsidRPr="00EE0B71">
        <w:rPr>
          <w:szCs w:val="28"/>
        </w:rPr>
        <w:t>Такая мера позволяет скоординировать стратегические цели и текущую деятельность местных органов власти, дает представление о направлениях развития города для жителей, заинтересованных субъектов бизнеса, общественности, науки, на основании которых они вносят свой вклад в реализацию тех или иных мероприятий Стратегического плана.</w:t>
      </w:r>
    </w:p>
    <w:p w:rsidR="003B74BF" w:rsidRPr="00EE0B71" w:rsidRDefault="003B74BF" w:rsidP="003B74BF">
      <w:pPr>
        <w:widowControl w:val="0"/>
        <w:ind w:firstLine="709"/>
        <w:jc w:val="both"/>
        <w:rPr>
          <w:szCs w:val="28"/>
        </w:rPr>
      </w:pPr>
      <w:r w:rsidRPr="00EE0B71">
        <w:rPr>
          <w:szCs w:val="28"/>
        </w:rPr>
        <w:t xml:space="preserve">Анализ реализации Стратегического плана оформляется в виде годовых итогов исполнения Плана мероприятий по реализации Стратегического плана, а также содержится в ежегодных </w:t>
      </w:r>
      <w:r w:rsidRPr="00EE0B71">
        <w:rPr>
          <w:bCs/>
          <w:iCs/>
          <w:szCs w:val="28"/>
        </w:rPr>
        <w:t>итогах социально-экономического развития города</w:t>
      </w:r>
      <w:r w:rsidRPr="00EE0B71">
        <w:rPr>
          <w:szCs w:val="28"/>
        </w:rPr>
        <w:t xml:space="preserve">. Данные документы разрабатываются Департаментом экономики на основе отчетов органов Администрации города Екатеринбурга, которые являются ответственными за реализацию стратегических проектов, и данных государственной статистической отчетности. </w:t>
      </w:r>
    </w:p>
    <w:p w:rsidR="003B74BF" w:rsidRPr="00EE0B71" w:rsidRDefault="003B74BF" w:rsidP="003B74BF">
      <w:pPr>
        <w:widowControl w:val="0"/>
        <w:ind w:firstLine="709"/>
        <w:jc w:val="both"/>
        <w:rPr>
          <w:szCs w:val="28"/>
        </w:rPr>
      </w:pPr>
      <w:r w:rsidRPr="00EE0B71">
        <w:rPr>
          <w:szCs w:val="28"/>
        </w:rPr>
        <w:t xml:space="preserve">Важным элементом мониторинга реализации Стратегического плана является анализ состояния </w:t>
      </w:r>
      <w:r w:rsidRPr="00EE0B71">
        <w:rPr>
          <w:bCs/>
          <w:iCs/>
          <w:szCs w:val="28"/>
        </w:rPr>
        <w:t xml:space="preserve">общественного мнения </w:t>
      </w:r>
      <w:r w:rsidRPr="00EE0B71">
        <w:rPr>
          <w:szCs w:val="28"/>
        </w:rPr>
        <w:t xml:space="preserve">по этому вопросу. Дискуссионные площадки по стратегическим направлениям развития, социологические исследования, телефонные «горячие линии», </w:t>
      </w:r>
      <w:r w:rsidR="00CE4C2B" w:rsidRPr="00EE0B71">
        <w:rPr>
          <w:szCs w:val="28"/>
        </w:rPr>
        <w:t>и</w:t>
      </w:r>
      <w:r w:rsidR="00540211" w:rsidRPr="00EE0B71">
        <w:rPr>
          <w:szCs w:val="28"/>
        </w:rPr>
        <w:t>нтернет</w:t>
      </w:r>
      <w:r w:rsidRPr="00EE0B71">
        <w:rPr>
          <w:szCs w:val="28"/>
        </w:rPr>
        <w:t xml:space="preserve">-форумы и другие формы обратной связи с населением являются источником получения информации, дающей участникам стратегического планирования сведения о том, насколько чувствительные изменения происходят в жизни города, какой характер (позитивный или негативный) они носят, а также о том, в каком направлении следует двигаться дальше. Рекомендации и замечания граждан, как показывает практический опыт, достаточно конкретны и представляют </w:t>
      </w:r>
      <w:r w:rsidR="005A36E3">
        <w:rPr>
          <w:szCs w:val="28"/>
        </w:rPr>
        <w:t xml:space="preserve">собой </w:t>
      </w:r>
      <w:r w:rsidRPr="00EE0B71">
        <w:rPr>
          <w:szCs w:val="28"/>
        </w:rPr>
        <w:t>детальную информацию для анализа различных сфер городской жизни. Задачей аналитиков является вычленение и систематизация проблемных точек развития города, поиск путей их решения и учет при последующих корректировках стратегических документов.</w:t>
      </w:r>
      <w:r w:rsidR="00CC599A" w:rsidRPr="00EE0B71">
        <w:rPr>
          <w:szCs w:val="28"/>
        </w:rPr>
        <w:t xml:space="preserve"> </w:t>
      </w:r>
    </w:p>
    <w:p w:rsidR="003B74BF" w:rsidRPr="00EE0B71" w:rsidRDefault="003B74BF" w:rsidP="003B74BF">
      <w:pPr>
        <w:widowControl w:val="0"/>
        <w:ind w:firstLine="709"/>
        <w:jc w:val="both"/>
        <w:rPr>
          <w:szCs w:val="28"/>
        </w:rPr>
      </w:pPr>
      <w:r w:rsidRPr="00EE0B71">
        <w:rPr>
          <w:szCs w:val="28"/>
        </w:rPr>
        <w:t xml:space="preserve">Контроль осуществляется как за выполнением Стратегического плана </w:t>
      </w:r>
      <w:r w:rsidR="005A36E3">
        <w:rPr>
          <w:szCs w:val="28"/>
        </w:rPr>
        <w:br/>
      </w:r>
      <w:r w:rsidRPr="00EE0B71">
        <w:rPr>
          <w:szCs w:val="28"/>
        </w:rPr>
        <w:t xml:space="preserve">в целом, так и реализацией отдельных направлений, программ и проектов. </w:t>
      </w:r>
    </w:p>
    <w:p w:rsidR="003B74BF" w:rsidRPr="00EE0B71" w:rsidRDefault="003B74BF" w:rsidP="003B74BF">
      <w:pPr>
        <w:ind w:firstLine="709"/>
        <w:jc w:val="both"/>
        <w:rPr>
          <w:szCs w:val="28"/>
        </w:rPr>
      </w:pPr>
      <w:r w:rsidRPr="00EE0B71">
        <w:rPr>
          <w:szCs w:val="28"/>
        </w:rPr>
        <w:t xml:space="preserve">Выделяется три уровня контроля: оперативный, тактический и стратегический. </w:t>
      </w:r>
      <w:r w:rsidRPr="00EE0B71">
        <w:rPr>
          <w:bCs/>
          <w:iCs/>
          <w:szCs w:val="28"/>
        </w:rPr>
        <w:t>Оперативный контроль</w:t>
      </w:r>
      <w:r w:rsidRPr="00EE0B71">
        <w:rPr>
          <w:szCs w:val="28"/>
        </w:rPr>
        <w:t xml:space="preserve"> осуществляется в рамках анализа и контроля реализации Основных направлений деятельности Администрации города Екатеринбурга и достижения контрольных показателей. </w:t>
      </w:r>
      <w:r w:rsidRPr="00EE0B71">
        <w:rPr>
          <w:bCs/>
          <w:iCs/>
          <w:szCs w:val="28"/>
        </w:rPr>
        <w:t>Тактический контроль</w:t>
      </w:r>
      <w:r w:rsidRPr="00EE0B71">
        <w:rPr>
          <w:szCs w:val="28"/>
        </w:rPr>
        <w:t xml:space="preserve"> реализации осуществляют органы Администрации города Екатеринбурга, ответственные за разработку и реализацию стратегических программ и проектов. Департамент экономики </w:t>
      </w:r>
      <w:r w:rsidR="005A36E3">
        <w:rPr>
          <w:szCs w:val="28"/>
        </w:rPr>
        <w:t xml:space="preserve">Администрации города Екатеринбурга </w:t>
      </w:r>
      <w:r w:rsidRPr="00EE0B71">
        <w:rPr>
          <w:szCs w:val="28"/>
        </w:rPr>
        <w:t xml:space="preserve">анализирует </w:t>
      </w:r>
      <w:r w:rsidRPr="00EE0B71">
        <w:rPr>
          <w:szCs w:val="28"/>
        </w:rPr>
        <w:lastRenderedPageBreak/>
        <w:t>деятельность участников реализации стратегии в целом и дает оценку выполнения Стратегического плана. Изменения Стратегического плана оформляются Решением Екатеринбургской городской Думы.</w:t>
      </w:r>
      <w:r w:rsidRPr="00EE0B71">
        <w:rPr>
          <w:strike/>
          <w:szCs w:val="28"/>
        </w:rPr>
        <w:t xml:space="preserve"> </w:t>
      </w:r>
    </w:p>
    <w:p w:rsidR="005A36E3" w:rsidRDefault="003B74BF" w:rsidP="003B74BF">
      <w:pPr>
        <w:widowControl w:val="0"/>
        <w:ind w:firstLine="709"/>
        <w:jc w:val="both"/>
        <w:rPr>
          <w:szCs w:val="28"/>
        </w:rPr>
      </w:pPr>
      <w:r w:rsidRPr="00EE0B71">
        <w:rPr>
          <w:szCs w:val="28"/>
        </w:rPr>
        <w:t xml:space="preserve">Внесение изменений в Стратегический план проводится раз в шесть лет, а документы, принятые во исполнение Стратегического плана, корректируются </w:t>
      </w:r>
      <w:r w:rsidR="005A36E3">
        <w:rPr>
          <w:szCs w:val="28"/>
        </w:rPr>
        <w:br/>
      </w:r>
      <w:r w:rsidRPr="00EE0B71">
        <w:rPr>
          <w:szCs w:val="28"/>
        </w:rPr>
        <w:t>по мере необходимости, в том числе в связи с изменениями в законодательстве</w:t>
      </w:r>
      <w:r w:rsidR="005A36E3">
        <w:rPr>
          <w:szCs w:val="28"/>
        </w:rPr>
        <w:t>.</w:t>
      </w:r>
    </w:p>
    <w:p w:rsidR="003B74BF" w:rsidRPr="00EE0B71" w:rsidRDefault="003B74BF" w:rsidP="005F5281">
      <w:pPr>
        <w:widowControl w:val="0"/>
        <w:ind w:firstLine="709"/>
        <w:jc w:val="both"/>
        <w:rPr>
          <w:szCs w:val="28"/>
        </w:rPr>
      </w:pPr>
    </w:p>
    <w:p w:rsidR="005F5281" w:rsidRPr="00EE0B71" w:rsidRDefault="005F5281" w:rsidP="005F5281">
      <w:pPr>
        <w:ind w:firstLine="709"/>
        <w:jc w:val="both"/>
        <w:rPr>
          <w:szCs w:val="28"/>
        </w:rPr>
        <w:sectPr w:rsidR="005F5281" w:rsidRPr="00EE0B71" w:rsidSect="005A36E3">
          <w:footnotePr>
            <w:numRestart w:val="eachPage"/>
          </w:footnotePr>
          <w:pgSz w:w="11906" w:h="16838" w:code="9"/>
          <w:pgMar w:top="1134" w:right="851" w:bottom="1134" w:left="1134" w:header="709" w:footer="709" w:gutter="0"/>
          <w:cols w:space="708"/>
          <w:docGrid w:linePitch="381"/>
        </w:sectPr>
      </w:pPr>
    </w:p>
    <w:p w:rsidR="00422BE4" w:rsidRPr="005A36E3" w:rsidRDefault="00422BE4" w:rsidP="005A36E3">
      <w:pPr>
        <w:pStyle w:val="1"/>
        <w:ind w:firstLine="709"/>
        <w:jc w:val="left"/>
        <w:rPr>
          <w:rFonts w:cs="Times New Roman"/>
        </w:rPr>
      </w:pPr>
      <w:bookmarkStart w:id="395" w:name="_Toc501527568"/>
      <w:bookmarkStart w:id="396" w:name="_Toc510186713"/>
      <w:r w:rsidRPr="005A36E3">
        <w:rPr>
          <w:rFonts w:cs="Times New Roman"/>
        </w:rPr>
        <w:lastRenderedPageBreak/>
        <w:t>ЗАКЛЮЧЕНИЕ</w:t>
      </w:r>
      <w:bookmarkEnd w:id="395"/>
      <w:bookmarkEnd w:id="396"/>
    </w:p>
    <w:p w:rsidR="00422BE4" w:rsidRPr="00EE0B71" w:rsidRDefault="00422BE4" w:rsidP="00422BE4">
      <w:pPr>
        <w:widowControl w:val="0"/>
        <w:ind w:firstLine="720"/>
        <w:jc w:val="both"/>
        <w:rPr>
          <w:szCs w:val="28"/>
        </w:rPr>
      </w:pPr>
    </w:p>
    <w:p w:rsidR="00422BE4" w:rsidRPr="00EE0B71" w:rsidRDefault="00422BE4" w:rsidP="00422BE4">
      <w:pPr>
        <w:widowControl w:val="0"/>
        <w:ind w:firstLine="709"/>
        <w:jc w:val="both"/>
        <w:rPr>
          <w:szCs w:val="28"/>
        </w:rPr>
      </w:pPr>
      <w:r w:rsidRPr="00EE0B71">
        <w:rPr>
          <w:szCs w:val="28"/>
        </w:rPr>
        <w:t>Анализ внешних и внутренних факторов развития Екатеринбурга, его возможностей позволяет определить сферы деятельности, обладающие значительным потенциалом развития, а также обозначить перспективы развития Екатеринбурга</w:t>
      </w:r>
      <w:r w:rsidR="005A36E3">
        <w:rPr>
          <w:szCs w:val="28"/>
        </w:rPr>
        <w:t xml:space="preserve"> в целом:</w:t>
      </w:r>
      <w:r w:rsidRPr="00EE0B71">
        <w:rPr>
          <w:szCs w:val="28"/>
        </w:rPr>
        <w:t xml:space="preserve"> рост экономики (социально-экономическо</w:t>
      </w:r>
      <w:r w:rsidR="005A36E3">
        <w:rPr>
          <w:szCs w:val="28"/>
        </w:rPr>
        <w:t>е</w:t>
      </w:r>
      <w:r w:rsidRPr="00EE0B71">
        <w:rPr>
          <w:szCs w:val="28"/>
        </w:rPr>
        <w:t xml:space="preserve"> развити</w:t>
      </w:r>
      <w:r w:rsidR="005A36E3">
        <w:rPr>
          <w:szCs w:val="28"/>
        </w:rPr>
        <w:t>е</w:t>
      </w:r>
      <w:r w:rsidRPr="00EE0B71">
        <w:rPr>
          <w:szCs w:val="28"/>
        </w:rPr>
        <w:t xml:space="preserve">) города, переход к качественным преобразованиям. </w:t>
      </w:r>
    </w:p>
    <w:p w:rsidR="00422BE4" w:rsidRPr="00EE0B71" w:rsidRDefault="00422BE4" w:rsidP="00422BE4">
      <w:pPr>
        <w:widowControl w:val="0"/>
        <w:ind w:firstLine="709"/>
        <w:jc w:val="both"/>
        <w:rPr>
          <w:szCs w:val="28"/>
        </w:rPr>
      </w:pPr>
      <w:r w:rsidRPr="00EE0B71">
        <w:rPr>
          <w:szCs w:val="28"/>
        </w:rPr>
        <w:t>Общемировые тенденции, способствующие происходящим изменениям (глобализация, информатизация, ускорение технологического и инновационного развития, ограниченность природных ресурсов, либерализация международного движения капитала, повышение мобильности населения и</w:t>
      </w:r>
      <w:r w:rsidR="002C12B2" w:rsidRPr="00EE0B71">
        <w:rPr>
          <w:szCs w:val="28"/>
        </w:rPr>
        <w:t xml:space="preserve"> </w:t>
      </w:r>
      <w:r w:rsidRPr="00EE0B71">
        <w:rPr>
          <w:szCs w:val="28"/>
        </w:rPr>
        <w:t xml:space="preserve">т.д.), оказывают значительное влияние на развитие Екатеринбурга, </w:t>
      </w:r>
      <w:r w:rsidR="005A36E3">
        <w:rPr>
          <w:szCs w:val="28"/>
        </w:rPr>
        <w:t>а</w:t>
      </w:r>
      <w:r w:rsidRPr="00EE0B71">
        <w:rPr>
          <w:szCs w:val="28"/>
        </w:rPr>
        <w:t xml:space="preserve"> в дальнейшем их роль усилится.</w:t>
      </w:r>
    </w:p>
    <w:p w:rsidR="00422BE4" w:rsidRPr="00EE0B71" w:rsidRDefault="00422BE4" w:rsidP="00BE370A">
      <w:pPr>
        <w:widowControl w:val="0"/>
        <w:ind w:firstLine="709"/>
        <w:jc w:val="both"/>
        <w:rPr>
          <w:szCs w:val="28"/>
        </w:rPr>
      </w:pPr>
      <w:r w:rsidRPr="00EE0B71">
        <w:rPr>
          <w:szCs w:val="28"/>
        </w:rPr>
        <w:t xml:space="preserve">Качественным изменениям в городе будет способствовать реализация </w:t>
      </w:r>
      <w:r w:rsidR="00FA07AE" w:rsidRPr="00EE0B71">
        <w:rPr>
          <w:szCs w:val="28"/>
        </w:rPr>
        <w:t>отраслевых стратегий Правительства Российской Федерации и Свердловской области, приоритетных проектов и программ, утвержденных президиумом Совета при Президенте Российской Федерации по стратегическому развитию и приоритетным проектам, Стратегии социально-экономического развития Уральского федерального округа на период до 2020 года</w:t>
      </w:r>
      <w:r w:rsidR="00FA07AE" w:rsidRPr="00EE0B71">
        <w:rPr>
          <w:rStyle w:val="aff"/>
          <w:szCs w:val="28"/>
        </w:rPr>
        <w:footnoteReference w:id="23"/>
      </w:r>
      <w:r w:rsidR="00FA07AE" w:rsidRPr="00EE0B71">
        <w:rPr>
          <w:szCs w:val="28"/>
        </w:rPr>
        <w:t>, Стратегии социально-экономического развития Свердловской области на 2016 – 2030 годы</w:t>
      </w:r>
      <w:r w:rsidR="00FA07AE" w:rsidRPr="00EE0B71">
        <w:rPr>
          <w:rStyle w:val="aff"/>
          <w:szCs w:val="28"/>
        </w:rPr>
        <w:footnoteReference w:id="24"/>
      </w:r>
      <w:r w:rsidR="00FA07AE" w:rsidRPr="00EE0B71">
        <w:rPr>
          <w:szCs w:val="28"/>
        </w:rPr>
        <w:t>, программы «Пятилетка развития Свердловской области» на 2017 – 2021 годы</w:t>
      </w:r>
      <w:r w:rsidR="00FA07AE" w:rsidRPr="00EE0B71">
        <w:rPr>
          <w:rStyle w:val="aff"/>
          <w:szCs w:val="28"/>
        </w:rPr>
        <w:footnoteReference w:id="25"/>
      </w:r>
      <w:r w:rsidR="00BE370A" w:rsidRPr="00EE0B71">
        <w:rPr>
          <w:szCs w:val="28"/>
        </w:rPr>
        <w:t xml:space="preserve">. </w:t>
      </w:r>
      <w:r w:rsidRPr="00EE0B71">
        <w:rPr>
          <w:szCs w:val="28"/>
        </w:rPr>
        <w:t xml:space="preserve">В рамках данных документов Екатеринбург представлен как инновационный научно-образовательный и промышленный агломерационный центр с высоким уровнем развития транспортно-логистической и сервисной инфраструктуры. </w:t>
      </w:r>
    </w:p>
    <w:p w:rsidR="00C436ED" w:rsidRPr="00EE0B71" w:rsidRDefault="00422BE4" w:rsidP="00C436ED">
      <w:pPr>
        <w:widowControl w:val="0"/>
        <w:ind w:firstLine="709"/>
        <w:jc w:val="both"/>
        <w:rPr>
          <w:sz w:val="22"/>
        </w:rPr>
      </w:pPr>
      <w:r w:rsidRPr="00EE0B71">
        <w:rPr>
          <w:szCs w:val="28"/>
        </w:rPr>
        <w:t xml:space="preserve">Город будет развиваться как важный промышленный центр Уральского федерального округа и Российской Федерации с развитым комплексом оборонно-промышленных предприятий, обладающих конкурентоспособным высокотехнологичным уровнем производства. Дальнейшее развитие города связано с модернизацией промышленного сектора на базе создания и производства новых материалов и выпуска высокотехнологического оборудования, диверсификацией экономики за счет развития высокотехнологичных перерабатывающих производств, развитием эффективных форм специализации и кооперации с активным вовлечением в эти процессы малого производственного бизнеса, созданием эффективной инновационной системы, включающей специализированные научно-образовательно-производственные центры; формированием кластеров </w:t>
      </w:r>
      <w:r w:rsidR="00C436ED" w:rsidRPr="00EE0B71">
        <w:rPr>
          <w:szCs w:val="28"/>
        </w:rPr>
        <w:t xml:space="preserve">в следующих основных направлениях производств: </w:t>
      </w:r>
      <w:r w:rsidR="00C436ED" w:rsidRPr="00EE0B71">
        <w:rPr>
          <w:szCs w:val="28"/>
        </w:rPr>
        <w:lastRenderedPageBreak/>
        <w:t>энергетическое машиностроение, биотехнологии и фармацевтика, информационные технологии.</w:t>
      </w:r>
    </w:p>
    <w:p w:rsidR="00422BE4" w:rsidRPr="00EE0B71" w:rsidRDefault="00422BE4" w:rsidP="00422BE4">
      <w:pPr>
        <w:widowControl w:val="0"/>
        <w:ind w:firstLine="709"/>
        <w:jc w:val="both"/>
        <w:rPr>
          <w:szCs w:val="28"/>
        </w:rPr>
      </w:pPr>
      <w:r w:rsidRPr="00EE0B71">
        <w:rPr>
          <w:szCs w:val="28"/>
        </w:rPr>
        <w:t>Сочетание накопленных научно-технических, производственных и трудовых ресурсов, повышение эффективности их функционирования позволяет Екатеринбургу не только сохран</w:t>
      </w:r>
      <w:r w:rsidR="005A36E3">
        <w:rPr>
          <w:szCs w:val="28"/>
        </w:rPr>
        <w:t>я</w:t>
      </w:r>
      <w:r w:rsidRPr="00EE0B71">
        <w:rPr>
          <w:szCs w:val="28"/>
        </w:rPr>
        <w:t>ть, но и укреп</w:t>
      </w:r>
      <w:r w:rsidR="005A36E3">
        <w:rPr>
          <w:szCs w:val="28"/>
        </w:rPr>
        <w:t>ля</w:t>
      </w:r>
      <w:r w:rsidRPr="00EE0B71">
        <w:rPr>
          <w:szCs w:val="28"/>
        </w:rPr>
        <w:t xml:space="preserve">ть позиции многофункционального центра с диверсифицированной структурой экономики и высокой степенью гибкости и адаптивности к внешнему и внутреннему рынкам. </w:t>
      </w:r>
    </w:p>
    <w:p w:rsidR="00422BE4" w:rsidRPr="00EE0B71" w:rsidRDefault="00422BE4" w:rsidP="00422BE4">
      <w:pPr>
        <w:widowControl w:val="0"/>
        <w:ind w:firstLine="709"/>
        <w:jc w:val="both"/>
        <w:rPr>
          <w:szCs w:val="28"/>
        </w:rPr>
      </w:pPr>
      <w:r w:rsidRPr="00EE0B71">
        <w:rPr>
          <w:szCs w:val="28"/>
        </w:rPr>
        <w:t xml:space="preserve">Намечающиеся тенденции в промышленном производстве также свидетельствуют о прогрессивной динамике изменения структуры, увеличении доли наукоемкой и востребованной продукции. Этому будет способствовать развитие функций научно-исследовательского и образовательного центра </w:t>
      </w:r>
      <w:r w:rsidR="00C61D53">
        <w:rPr>
          <w:szCs w:val="28"/>
        </w:rPr>
        <w:br/>
      </w:r>
      <w:r w:rsidRPr="00EE0B71">
        <w:rPr>
          <w:szCs w:val="28"/>
        </w:rPr>
        <w:t>с высококвалифицированным кадровым потенциалом.</w:t>
      </w:r>
    </w:p>
    <w:p w:rsidR="00422BE4" w:rsidRPr="00EE0B71" w:rsidRDefault="00422BE4" w:rsidP="00422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EE0B71">
        <w:rPr>
          <w:szCs w:val="28"/>
        </w:rPr>
        <w:t xml:space="preserve">Наряду с развитием наукоемкого производства качественное развитие </w:t>
      </w:r>
      <w:r w:rsidR="00C61D53">
        <w:rPr>
          <w:szCs w:val="28"/>
        </w:rPr>
        <w:br/>
      </w:r>
      <w:r w:rsidRPr="00EE0B71">
        <w:rPr>
          <w:szCs w:val="28"/>
        </w:rPr>
        <w:t>в соответствии с мировыми тенденциями получит сервисный сектор, базирующийся на развитии современных высокотехнологичных видов услуг, финансовых и страховых услуг, работающих не только на внутригородском, но и региональном рынках. Уровень развития торговли, сопутствующей инфраструктуры в совокупности с преимуществами города в области транспортной доступности</w:t>
      </w:r>
      <w:r w:rsidR="00C61D53">
        <w:rPr>
          <w:szCs w:val="28"/>
        </w:rPr>
        <w:t>, его</w:t>
      </w:r>
      <w:r w:rsidRPr="00EE0B71">
        <w:rPr>
          <w:szCs w:val="28"/>
        </w:rPr>
        <w:t xml:space="preserve"> географическо</w:t>
      </w:r>
      <w:r w:rsidR="00C61D53">
        <w:rPr>
          <w:szCs w:val="28"/>
        </w:rPr>
        <w:t>е</w:t>
      </w:r>
      <w:r w:rsidRPr="00EE0B71">
        <w:rPr>
          <w:szCs w:val="28"/>
        </w:rPr>
        <w:t xml:space="preserve"> положени</w:t>
      </w:r>
      <w:r w:rsidR="00C61D53">
        <w:rPr>
          <w:szCs w:val="28"/>
        </w:rPr>
        <w:t>е</w:t>
      </w:r>
      <w:r w:rsidRPr="00EE0B71">
        <w:rPr>
          <w:szCs w:val="28"/>
        </w:rPr>
        <w:t xml:space="preserve"> позволя</w:t>
      </w:r>
      <w:r w:rsidR="00C61D53">
        <w:rPr>
          <w:szCs w:val="28"/>
        </w:rPr>
        <w:t>ю</w:t>
      </w:r>
      <w:r w:rsidRPr="00EE0B71">
        <w:rPr>
          <w:szCs w:val="28"/>
        </w:rPr>
        <w:t xml:space="preserve">т сформировать более глубокие </w:t>
      </w:r>
      <w:r w:rsidRPr="00EE0B71">
        <w:rPr>
          <w:bCs/>
          <w:szCs w:val="28"/>
        </w:rPr>
        <w:t>качественные</w:t>
      </w:r>
      <w:r w:rsidRPr="00EE0B71">
        <w:rPr>
          <w:szCs w:val="28"/>
        </w:rPr>
        <w:t xml:space="preserve"> изменения в развитии города как межрегионального центра оптовой торговли.</w:t>
      </w:r>
    </w:p>
    <w:p w:rsidR="00422BE4" w:rsidRPr="00EE0B71" w:rsidRDefault="00422BE4" w:rsidP="00422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EE0B71">
        <w:rPr>
          <w:szCs w:val="28"/>
        </w:rPr>
        <w:t xml:space="preserve">Рост числа международных, национальных и местных компаний различного уровня, осуществляющих свою деятельность в Екатеринбурге, будет способствовать развитию в городе деловых услуг. </w:t>
      </w:r>
    </w:p>
    <w:p w:rsidR="00422BE4" w:rsidRPr="00EE0B71" w:rsidRDefault="00422BE4" w:rsidP="00422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EE0B71">
        <w:rPr>
          <w:szCs w:val="28"/>
        </w:rPr>
        <w:t>Реализация проектов развития деловой инфраструктуры, предполагающих строительство гостиниц, деловых и развлекательных центров мирового класса, позволит Екатеринбургу стать центром деловых коммуникаций российских (Север, Урал и Сибир</w:t>
      </w:r>
      <w:r w:rsidR="00C61D53">
        <w:rPr>
          <w:szCs w:val="28"/>
        </w:rPr>
        <w:t>ь</w:t>
      </w:r>
      <w:r w:rsidRPr="00EE0B71">
        <w:rPr>
          <w:szCs w:val="28"/>
        </w:rPr>
        <w:t>), европейских и азиатских компаний.</w:t>
      </w:r>
    </w:p>
    <w:p w:rsidR="00422BE4" w:rsidRPr="00EE0B71" w:rsidRDefault="00422BE4" w:rsidP="00422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EE0B71">
        <w:rPr>
          <w:szCs w:val="28"/>
        </w:rPr>
        <w:t>Важнейшей тенденцией, определяющей будущую экономическую специализацию города, станет развитие транспортно-логистического комплекса международного и межрегион</w:t>
      </w:r>
      <w:r w:rsidR="00C61D53">
        <w:rPr>
          <w:szCs w:val="28"/>
        </w:rPr>
        <w:t xml:space="preserve">ального уровней, объединяющего </w:t>
      </w:r>
      <w:r w:rsidRPr="00EE0B71">
        <w:rPr>
          <w:szCs w:val="28"/>
        </w:rPr>
        <w:t>транспортн</w:t>
      </w:r>
      <w:r w:rsidR="00C61D53">
        <w:rPr>
          <w:szCs w:val="28"/>
        </w:rPr>
        <w:t>ую</w:t>
      </w:r>
      <w:r w:rsidRPr="00EE0B71">
        <w:rPr>
          <w:szCs w:val="28"/>
        </w:rPr>
        <w:t>,</w:t>
      </w:r>
      <w:r w:rsidR="00C61D53" w:rsidRPr="00C61D53">
        <w:rPr>
          <w:szCs w:val="28"/>
        </w:rPr>
        <w:t xml:space="preserve"> </w:t>
      </w:r>
      <w:r w:rsidR="00C61D53" w:rsidRPr="00EE0B71">
        <w:rPr>
          <w:szCs w:val="28"/>
        </w:rPr>
        <w:t>складскую логистику</w:t>
      </w:r>
      <w:r w:rsidR="00C61D53">
        <w:rPr>
          <w:szCs w:val="28"/>
        </w:rPr>
        <w:t xml:space="preserve">, </w:t>
      </w:r>
      <w:r w:rsidRPr="00EE0B71">
        <w:rPr>
          <w:szCs w:val="28"/>
        </w:rPr>
        <w:t xml:space="preserve">отрасли перераспределения грузов, </w:t>
      </w:r>
      <w:r w:rsidR="00C61D53">
        <w:rPr>
          <w:szCs w:val="28"/>
        </w:rPr>
        <w:t>а также</w:t>
      </w:r>
      <w:r w:rsidRPr="00EE0B71">
        <w:rPr>
          <w:szCs w:val="28"/>
        </w:rPr>
        <w:t xml:space="preserve"> сопутствующие виды деятельности. </w:t>
      </w:r>
    </w:p>
    <w:p w:rsidR="00422BE4" w:rsidRPr="00EE0B71" w:rsidRDefault="00422BE4" w:rsidP="00422BE4">
      <w:pPr>
        <w:widowControl w:val="0"/>
        <w:ind w:firstLine="709"/>
        <w:jc w:val="both"/>
        <w:rPr>
          <w:szCs w:val="28"/>
        </w:rPr>
      </w:pPr>
      <w:r w:rsidRPr="00EE0B71">
        <w:rPr>
          <w:szCs w:val="28"/>
        </w:rPr>
        <w:t xml:space="preserve">Эффективное развитие экономики города в перспективе потребует развития и модернизации его транспортной инфраструктуры, привлечения инвестиций </w:t>
      </w:r>
      <w:r w:rsidR="00C61D53">
        <w:rPr>
          <w:szCs w:val="28"/>
        </w:rPr>
        <w:br/>
      </w:r>
      <w:r w:rsidRPr="00EE0B71">
        <w:rPr>
          <w:szCs w:val="28"/>
        </w:rPr>
        <w:t>в строительство инфраструктурных проектов.</w:t>
      </w:r>
    </w:p>
    <w:p w:rsidR="00422BE4" w:rsidRPr="00EE0B71" w:rsidRDefault="00422BE4" w:rsidP="00422BE4">
      <w:pPr>
        <w:widowControl w:val="0"/>
        <w:ind w:firstLine="709"/>
        <w:jc w:val="both"/>
        <w:rPr>
          <w:szCs w:val="28"/>
        </w:rPr>
      </w:pPr>
      <w:r w:rsidRPr="00EE0B71">
        <w:rPr>
          <w:szCs w:val="28"/>
        </w:rPr>
        <w:t>По мере экономического роста будет возрастать потребность в различных видах ресурсов (в том числе энергетических и водных), увеличиваться нагрузка и негативное воздействие на окружающую среду, что потребует внедрения инновационных технологий, перехода к жесткому регулированию, бережному и эффективному использованию ресурсов.</w:t>
      </w:r>
    </w:p>
    <w:p w:rsidR="00422BE4" w:rsidRPr="00EE0B71" w:rsidRDefault="00422BE4" w:rsidP="00422BE4">
      <w:pPr>
        <w:widowControl w:val="0"/>
        <w:ind w:firstLine="709"/>
        <w:jc w:val="both"/>
        <w:rPr>
          <w:szCs w:val="28"/>
        </w:rPr>
      </w:pPr>
      <w:r w:rsidRPr="00EE0B71">
        <w:rPr>
          <w:szCs w:val="28"/>
        </w:rPr>
        <w:t xml:space="preserve">Усиление агломерационных процессов приведет к изменениям пространственной организации городской территории, расширению рынка жилья, необходимости </w:t>
      </w:r>
      <w:r w:rsidR="00C61D53">
        <w:rPr>
          <w:szCs w:val="28"/>
        </w:rPr>
        <w:t>дальнейшего</w:t>
      </w:r>
      <w:r w:rsidRPr="00EE0B71">
        <w:rPr>
          <w:szCs w:val="28"/>
        </w:rPr>
        <w:t xml:space="preserve"> развития инфраструктуры Екатеринбурга и городов-</w:t>
      </w:r>
      <w:r w:rsidRPr="00EE0B71">
        <w:rPr>
          <w:szCs w:val="28"/>
        </w:rPr>
        <w:lastRenderedPageBreak/>
        <w:t xml:space="preserve">спутников. Перечисленные изменения потребуют согласованных действий между субъектами агломерации. </w:t>
      </w:r>
    </w:p>
    <w:p w:rsidR="00422BE4" w:rsidRPr="00EE0B71" w:rsidRDefault="00422BE4" w:rsidP="00422BE4">
      <w:pPr>
        <w:widowControl w:val="0"/>
        <w:ind w:firstLine="709"/>
        <w:jc w:val="both"/>
        <w:rPr>
          <w:szCs w:val="28"/>
        </w:rPr>
      </w:pPr>
      <w:r w:rsidRPr="00EE0B71">
        <w:rPr>
          <w:szCs w:val="28"/>
        </w:rPr>
        <w:t xml:space="preserve">Грядущие изменения существенно преобразуют рынок труда. С развитием наукоемких производств повысится значимость высококвалифицированных специалистов. В этой связи стратегия их подготовки так же важна для города, как и стратегия в сфере развития производства. В то же время усиливающаяся интеграция глобальных рынков труда открывает новые возможности для города </w:t>
      </w:r>
      <w:r w:rsidR="00C61D53">
        <w:rPr>
          <w:szCs w:val="28"/>
        </w:rPr>
        <w:br/>
      </w:r>
      <w:r w:rsidRPr="00EE0B71">
        <w:rPr>
          <w:szCs w:val="28"/>
        </w:rPr>
        <w:t>в привлечении высокопрофессиональных трудовых ресурсов.</w:t>
      </w:r>
    </w:p>
    <w:p w:rsidR="00422BE4" w:rsidRPr="00EE0B71" w:rsidRDefault="00422BE4" w:rsidP="00422BE4">
      <w:pPr>
        <w:widowControl w:val="0"/>
        <w:ind w:firstLine="709"/>
        <w:jc w:val="both"/>
        <w:rPr>
          <w:szCs w:val="28"/>
        </w:rPr>
      </w:pPr>
      <w:r w:rsidRPr="00EE0B71">
        <w:rPr>
          <w:szCs w:val="28"/>
        </w:rPr>
        <w:t>Повышению комфортности проживания в Екатеринбурге будет способствовать его сбалансированное пространственное развитие, которое основывается на качественном преобразовании городской среды с сохранением историко-культурного наследия города, увеличении эффективности использования городских территорий, а также развитии транспортной инфраструктуры города, способствующей росту мобильности населения и стимулирующей использование общественного транспорта.</w:t>
      </w:r>
    </w:p>
    <w:p w:rsidR="00422BE4" w:rsidRPr="00EE0B71" w:rsidRDefault="00422BE4" w:rsidP="00422BE4">
      <w:pPr>
        <w:widowControl w:val="0"/>
        <w:ind w:firstLine="709"/>
        <w:jc w:val="both"/>
        <w:rPr>
          <w:szCs w:val="28"/>
        </w:rPr>
      </w:pPr>
      <w:r w:rsidRPr="00EE0B71">
        <w:rPr>
          <w:szCs w:val="28"/>
        </w:rPr>
        <w:t>Долгосрочное экономическое развитие Екатеринбурга будет базироваться прежде всего на «новой» экономике, основанной на опережающем развитии интеллектуального капитала, внедрении инноваций и новых способов ведения бизнеса, повышении конкурентоспособности наукоемких производств, а также преимуществах, связанных с высокоразвитой инфраструктурой и географическим расположением. Цифровизация станет одним из основных драйверов развития, что обеспечит эффективное развитие информационно-коммуникационной инфраструктуры города, усилит информационную безопасность, расширит возможности для внедрения современных «умных технологий» во все отрасли экономики, создаст новые способы взаимодействия населения и органов власти.</w:t>
      </w:r>
    </w:p>
    <w:p w:rsidR="001D6278" w:rsidRPr="001356C9" w:rsidRDefault="001D6278" w:rsidP="001D6278">
      <w:pPr>
        <w:widowControl w:val="0"/>
        <w:ind w:firstLine="709"/>
        <w:jc w:val="both"/>
        <w:rPr>
          <w:szCs w:val="28"/>
        </w:rPr>
      </w:pPr>
      <w:r w:rsidRPr="001356C9">
        <w:rPr>
          <w:color w:val="000000" w:themeColor="text1"/>
          <w:szCs w:val="28"/>
        </w:rPr>
        <w:t xml:space="preserve">Таким образом, дальнейшее развитие Екатеринбурга заключается в формировании и усилении значимости города-миллионника как многофункционального неоиндустриального центра, </w:t>
      </w:r>
      <w:r w:rsidRPr="001356C9">
        <w:rPr>
          <w:szCs w:val="28"/>
        </w:rPr>
        <w:t xml:space="preserve">сочетающего в себе исключительные возможности разностороннего высокотехнологичного сервиса и обеспечивающего выполнение мировых, национальных, региональных и муниципальных функций. </w:t>
      </w:r>
    </w:p>
    <w:p w:rsidR="00422BE4" w:rsidRPr="00EE0B71" w:rsidRDefault="00422BE4" w:rsidP="00422BE4">
      <w:pPr>
        <w:widowControl w:val="0"/>
        <w:ind w:firstLine="709"/>
        <w:jc w:val="both"/>
        <w:rPr>
          <w:szCs w:val="28"/>
        </w:rPr>
      </w:pPr>
      <w:r w:rsidRPr="001356C9">
        <w:rPr>
          <w:szCs w:val="28"/>
        </w:rPr>
        <w:t>Устойчивое развитие экономики</w:t>
      </w:r>
      <w:r w:rsidRPr="00EE0B71">
        <w:rPr>
          <w:szCs w:val="28"/>
        </w:rPr>
        <w:t xml:space="preserve"> города, повышение доходов населения, создание высококачественной среды проживания, совершенствование социокультурной среды и разнообразных возможностей для реализации духовных и творческих потребностей горожан позволят достичь стратегическую цель развития Екатеринбурга – устойчивое повышение качества жизни нынешних и будущих поколений горожан.</w:t>
      </w:r>
    </w:p>
    <w:p w:rsidR="00422BE4" w:rsidRPr="00EE0B71" w:rsidRDefault="00422BE4" w:rsidP="00422BE4">
      <w:pPr>
        <w:pStyle w:val="aff2"/>
      </w:pPr>
    </w:p>
    <w:p w:rsidR="009D3AD6" w:rsidRPr="00C61D53" w:rsidRDefault="009D3AD6" w:rsidP="00C61D53">
      <w:pPr>
        <w:pStyle w:val="1"/>
        <w:ind w:firstLine="709"/>
        <w:jc w:val="left"/>
        <w:rPr>
          <w:rFonts w:cs="Times New Roman"/>
        </w:rPr>
      </w:pPr>
      <w:bookmarkStart w:id="397" w:name="_Toc510186714"/>
      <w:r w:rsidRPr="00C61D53">
        <w:rPr>
          <w:rFonts w:cs="Times New Roman"/>
        </w:rPr>
        <w:lastRenderedPageBreak/>
        <w:t>Глоссарий</w:t>
      </w:r>
      <w:bookmarkEnd w:id="397"/>
    </w:p>
    <w:p w:rsidR="00FD37B8" w:rsidRPr="00EE0B71" w:rsidRDefault="00FD37B8" w:rsidP="00976F3E">
      <w:pPr>
        <w:jc w:val="center"/>
        <w:rPr>
          <w:szCs w:val="28"/>
        </w:rPr>
      </w:pPr>
    </w:p>
    <w:p w:rsidR="00B71D6F" w:rsidRPr="00B71D6F" w:rsidRDefault="00FD37B8" w:rsidP="00392D88">
      <w:pPr>
        <w:pStyle w:val="a8"/>
        <w:ind w:left="0" w:firstLine="709"/>
        <w:jc w:val="both"/>
      </w:pPr>
      <w:r w:rsidRPr="00C61D53">
        <w:rPr>
          <w:b/>
        </w:rPr>
        <w:t>Архитектурный ансамбль</w:t>
      </w:r>
      <w:r w:rsidRPr="00EE0B71">
        <w:t xml:space="preserve"> –</w:t>
      </w:r>
      <w:r w:rsidR="00DF4436">
        <w:t xml:space="preserve"> </w:t>
      </w:r>
      <w:r w:rsidR="003E2E5D" w:rsidRPr="00B71D6F">
        <w:t>комплекс</w:t>
      </w:r>
      <w:r w:rsidRPr="00B71D6F">
        <w:t xml:space="preserve"> застройки</w:t>
      </w:r>
      <w:r w:rsidR="00DF4436" w:rsidRPr="00B71D6F">
        <w:t xml:space="preserve"> города</w:t>
      </w:r>
      <w:r w:rsidRPr="00B71D6F">
        <w:t>, обладающ</w:t>
      </w:r>
      <w:r w:rsidR="00B71D6F" w:rsidRPr="00B71D6F">
        <w:t>ий</w:t>
      </w:r>
      <w:r w:rsidRPr="00B71D6F">
        <w:t xml:space="preserve"> </w:t>
      </w:r>
      <w:r w:rsidR="003E2E5D" w:rsidRPr="00B71D6F">
        <w:t xml:space="preserve">общим </w:t>
      </w:r>
      <w:r w:rsidRPr="00B71D6F">
        <w:t xml:space="preserve">идейно-художественным замыслом </w:t>
      </w:r>
      <w:r w:rsidR="00C61D53" w:rsidRPr="00B71D6F">
        <w:t xml:space="preserve">и </w:t>
      </w:r>
      <w:r w:rsidR="00B71D6F" w:rsidRPr="00B71D6F">
        <w:t>создающий гармоничную объемно-пространственную композицию.</w:t>
      </w:r>
    </w:p>
    <w:p w:rsidR="00FD37B8" w:rsidRPr="00EE0B71" w:rsidRDefault="00FD37B8" w:rsidP="00392D88">
      <w:pPr>
        <w:pStyle w:val="a8"/>
        <w:ind w:left="0" w:firstLine="709"/>
        <w:jc w:val="both"/>
      </w:pPr>
      <w:r w:rsidRPr="00C61D53">
        <w:rPr>
          <w:b/>
        </w:rPr>
        <w:t>Видение</w:t>
      </w:r>
      <w:r w:rsidRPr="00EE0B71">
        <w:t xml:space="preserve"> – описание идеального образа (модели) города в долгосрочной перспективе, к которому стремятся власть, сообщества, бизнес, горожане.</w:t>
      </w:r>
    </w:p>
    <w:p w:rsidR="00FD37B8" w:rsidRPr="00EE0B71" w:rsidRDefault="00FD37B8" w:rsidP="00392D88">
      <w:pPr>
        <w:widowControl w:val="0"/>
        <w:ind w:firstLine="709"/>
        <w:jc w:val="both"/>
        <w:rPr>
          <w:rFonts w:eastAsia="Times New Roman"/>
          <w:szCs w:val="28"/>
        </w:rPr>
      </w:pPr>
      <w:r w:rsidRPr="00C61D53">
        <w:rPr>
          <w:b/>
          <w:szCs w:val="28"/>
        </w:rPr>
        <w:t>Городская панорама</w:t>
      </w:r>
      <w:r w:rsidRPr="00EE0B71">
        <w:rPr>
          <w:szCs w:val="28"/>
        </w:rPr>
        <w:t xml:space="preserve"> – </w:t>
      </w:r>
      <w:r w:rsidRPr="00EE0B71">
        <w:rPr>
          <w:rFonts w:eastAsia="Times New Roman"/>
          <w:szCs w:val="28"/>
        </w:rPr>
        <w:t>широкая многоплановая перспектива города или его части, простирающаяся на дал</w:t>
      </w:r>
      <w:r w:rsidR="00A932F4" w:rsidRPr="00EE0B71">
        <w:rPr>
          <w:rFonts w:eastAsia="Times New Roman"/>
          <w:szCs w:val="28"/>
        </w:rPr>
        <w:t>е</w:t>
      </w:r>
      <w:r w:rsidRPr="00EE0B71">
        <w:rPr>
          <w:rFonts w:eastAsia="Times New Roman"/>
          <w:szCs w:val="28"/>
        </w:rPr>
        <w:t>кое пространство. Выступает характеристикой архитектурно-пространственного образа городской застройки со стороны открытых пространств.</w:t>
      </w:r>
    </w:p>
    <w:p w:rsidR="00FD37B8" w:rsidRPr="00EE0B71" w:rsidRDefault="00FD37B8" w:rsidP="00392D88">
      <w:pPr>
        <w:pStyle w:val="a8"/>
        <w:ind w:left="0" w:firstLine="709"/>
        <w:jc w:val="both"/>
        <w:rPr>
          <w:shd w:val="clear" w:color="auto" w:fill="FFFFFF"/>
        </w:rPr>
      </w:pPr>
      <w:r w:rsidRPr="00C61D53">
        <w:rPr>
          <w:b/>
          <w:shd w:val="clear" w:color="auto" w:fill="FFFFFF"/>
        </w:rPr>
        <w:t>Городское пространство</w:t>
      </w:r>
      <w:r w:rsidRPr="00EE0B71">
        <w:rPr>
          <w:shd w:val="clear" w:color="auto" w:fill="FFFFFF"/>
        </w:rPr>
        <w:t xml:space="preserve"> </w:t>
      </w:r>
      <w:r w:rsidRPr="00EE0B71">
        <w:t>–</w:t>
      </w:r>
      <w:r w:rsidRPr="00EE0B71">
        <w:rPr>
          <w:shd w:val="clear" w:color="auto" w:fill="FFFFFF"/>
        </w:rPr>
        <w:t xml:space="preserve"> организованная среда обитания человека, обеспечивающая его жизнедеятельность, сформированная материальными элементами и обладающая экономической, эстетической и смысловой ценностью.</w:t>
      </w:r>
    </w:p>
    <w:p w:rsidR="00FD37B8" w:rsidRPr="00EE0B71" w:rsidRDefault="00FD37B8" w:rsidP="00392D88">
      <w:pPr>
        <w:pStyle w:val="a8"/>
        <w:ind w:left="0" w:firstLine="709"/>
        <w:jc w:val="both"/>
      </w:pPr>
      <w:r w:rsidRPr="00C61D53">
        <w:rPr>
          <w:b/>
        </w:rPr>
        <w:t>Городская среда</w:t>
      </w:r>
      <w:r w:rsidRPr="00EE0B71">
        <w:t xml:space="preserve"> – система материальных и смысловых структур, выражающих архитектурно-художественный характер и эстетическое содержание среды, а также создающих комфортные условия для жизнедеятельности горожан.</w:t>
      </w:r>
    </w:p>
    <w:p w:rsidR="00FD37B8" w:rsidRPr="00EE0B71" w:rsidRDefault="00FD37B8" w:rsidP="00392D88">
      <w:pPr>
        <w:pStyle w:val="a8"/>
        <w:ind w:left="0" w:firstLine="709"/>
        <w:jc w:val="both"/>
      </w:pPr>
      <w:r w:rsidRPr="00C61D53">
        <w:rPr>
          <w:b/>
        </w:rPr>
        <w:t>Городская территория</w:t>
      </w:r>
      <w:r w:rsidRPr="00EE0B71">
        <w:t xml:space="preserve"> – земельный ресурс, размещенный в пределах </w:t>
      </w:r>
      <w:r w:rsidR="00A932F4" w:rsidRPr="00EE0B71">
        <w:t>города, имеющий границы и наделенный определен</w:t>
      </w:r>
      <w:r w:rsidRPr="00EE0B71">
        <w:t>ными функциями и параметрами.</w:t>
      </w:r>
    </w:p>
    <w:p w:rsidR="00FD37B8" w:rsidRPr="00EE0B71" w:rsidRDefault="00FD37B8" w:rsidP="00392D88">
      <w:pPr>
        <w:pStyle w:val="a8"/>
        <w:ind w:left="0" w:firstLine="709"/>
        <w:jc w:val="both"/>
      </w:pPr>
      <w:r w:rsidRPr="00C61D53">
        <w:rPr>
          <w:b/>
        </w:rPr>
        <w:t>Доступность</w:t>
      </w:r>
      <w:r w:rsidRPr="00EE0B71">
        <w:t xml:space="preserve"> – обеспечиваемая транспортной системой возможность добраться д</w:t>
      </w:r>
      <w:r w:rsidR="00A932F4" w:rsidRPr="00EE0B71">
        <w:t>о необходимого места за определе</w:t>
      </w:r>
      <w:r w:rsidRPr="00EE0B71">
        <w:t>нное время.</w:t>
      </w:r>
    </w:p>
    <w:p w:rsidR="00FD37B8" w:rsidRPr="003E2E5D" w:rsidRDefault="00FD37B8" w:rsidP="00392D88">
      <w:pPr>
        <w:widowControl w:val="0"/>
        <w:ind w:firstLine="709"/>
        <w:jc w:val="both"/>
        <w:rPr>
          <w:rFonts w:eastAsia="Times New Roman"/>
          <w:szCs w:val="28"/>
        </w:rPr>
      </w:pPr>
      <w:r w:rsidRPr="00C61D53">
        <w:rPr>
          <w:rFonts w:eastAsia="Times New Roman"/>
          <w:b/>
          <w:szCs w:val="28"/>
        </w:rPr>
        <w:t>Идентичность городских пространств (города</w:t>
      </w:r>
      <w:r w:rsidRPr="00EE0B71">
        <w:rPr>
          <w:rFonts w:eastAsia="Times New Roman"/>
          <w:szCs w:val="28"/>
        </w:rPr>
        <w:t xml:space="preserve">) – уникальные элементы городской </w:t>
      </w:r>
      <w:r w:rsidRPr="003E2E5D">
        <w:rPr>
          <w:rFonts w:eastAsia="Times New Roman"/>
          <w:szCs w:val="28"/>
        </w:rPr>
        <w:t>среды, определяющие локальный характер облика города.</w:t>
      </w:r>
      <w:r w:rsidR="00CC599A" w:rsidRPr="003E2E5D">
        <w:rPr>
          <w:rFonts w:eastAsia="Times New Roman"/>
          <w:szCs w:val="28"/>
        </w:rPr>
        <w:t xml:space="preserve"> </w:t>
      </w:r>
    </w:p>
    <w:p w:rsidR="00FD37B8" w:rsidRPr="00EE0B71" w:rsidRDefault="00FD37B8" w:rsidP="00392D88">
      <w:pPr>
        <w:widowControl w:val="0"/>
        <w:ind w:firstLine="709"/>
        <w:jc w:val="both"/>
        <w:rPr>
          <w:szCs w:val="28"/>
        </w:rPr>
      </w:pPr>
      <w:r w:rsidRPr="00C61D53">
        <w:rPr>
          <w:b/>
          <w:szCs w:val="28"/>
        </w:rPr>
        <w:t>Качество городской среды</w:t>
      </w:r>
      <w:r w:rsidRPr="00EE0B71">
        <w:rPr>
          <w:szCs w:val="28"/>
        </w:rPr>
        <w:t xml:space="preserve"> – основные показатели (характеристики) общедоступных пространств города, представляющи</w:t>
      </w:r>
      <w:r w:rsidR="00C23391" w:rsidRPr="00EE0B71">
        <w:rPr>
          <w:szCs w:val="28"/>
        </w:rPr>
        <w:t>е</w:t>
      </w:r>
      <w:r w:rsidRPr="00EE0B71">
        <w:rPr>
          <w:szCs w:val="28"/>
        </w:rPr>
        <w:t xml:space="preserve"> их предметное наполнение, уровень содержания и благоустройства. </w:t>
      </w:r>
    </w:p>
    <w:p w:rsidR="00FD37B8" w:rsidRPr="00EE0B71" w:rsidRDefault="00FD37B8" w:rsidP="00392D88">
      <w:pPr>
        <w:widowControl w:val="0"/>
        <w:ind w:firstLine="709"/>
        <w:jc w:val="both"/>
        <w:rPr>
          <w:szCs w:val="28"/>
        </w:rPr>
      </w:pPr>
      <w:r w:rsidRPr="00C61D53">
        <w:rPr>
          <w:b/>
          <w:szCs w:val="28"/>
        </w:rPr>
        <w:t>Компоненты городской среды</w:t>
      </w:r>
      <w:r w:rsidRPr="00EE0B71">
        <w:rPr>
          <w:szCs w:val="28"/>
        </w:rPr>
        <w:t xml:space="preserve"> – элементы, относящиеся к природной и искусственно созданной сфер</w:t>
      </w:r>
      <w:r w:rsidR="00A932F4" w:rsidRPr="00EE0B71">
        <w:rPr>
          <w:szCs w:val="28"/>
        </w:rPr>
        <w:t>ам среды города, определяющие ее</w:t>
      </w:r>
      <w:r w:rsidRPr="00EE0B71">
        <w:rPr>
          <w:szCs w:val="28"/>
        </w:rPr>
        <w:t xml:space="preserve"> функциональное назначение, предметное и смысловое наполнение.</w:t>
      </w:r>
    </w:p>
    <w:p w:rsidR="00FD37B8" w:rsidRPr="00EE0B71" w:rsidRDefault="00FD37B8" w:rsidP="00392D88">
      <w:pPr>
        <w:widowControl w:val="0"/>
        <w:ind w:firstLine="709"/>
        <w:jc w:val="both"/>
        <w:rPr>
          <w:szCs w:val="28"/>
        </w:rPr>
      </w:pPr>
      <w:r w:rsidRPr="00C61D53">
        <w:rPr>
          <w:b/>
          <w:szCs w:val="28"/>
        </w:rPr>
        <w:t>Комфорт городской среды</w:t>
      </w:r>
      <w:r w:rsidRPr="00EE0B71">
        <w:rPr>
          <w:szCs w:val="28"/>
        </w:rPr>
        <w:t xml:space="preserve"> – созданные условия в границах общедоступных участков города, соответствующие требованиям горожан к качеству благоустройства, функциональному наполнению и доступности.</w:t>
      </w:r>
    </w:p>
    <w:p w:rsidR="00FD37B8" w:rsidRPr="00EE0B71" w:rsidRDefault="00FD37B8" w:rsidP="00392D88">
      <w:pPr>
        <w:widowControl w:val="0"/>
        <w:ind w:firstLine="709"/>
        <w:jc w:val="both"/>
        <w:rPr>
          <w:szCs w:val="28"/>
        </w:rPr>
      </w:pPr>
      <w:r w:rsidRPr="00C61D53">
        <w:rPr>
          <w:b/>
          <w:szCs w:val="28"/>
        </w:rPr>
        <w:t>Многофункциональные территории</w:t>
      </w:r>
      <w:r w:rsidRPr="00EE0B71">
        <w:rPr>
          <w:szCs w:val="28"/>
        </w:rPr>
        <w:t xml:space="preserve"> – территории, комбинация функций которых при взаимодействии является значительно эффективней каждой отдельной функции.</w:t>
      </w:r>
    </w:p>
    <w:p w:rsidR="006A1391" w:rsidRPr="00EE0B71" w:rsidRDefault="00FD37B8" w:rsidP="00261545">
      <w:pPr>
        <w:pStyle w:val="a8"/>
        <w:ind w:left="0" w:firstLine="709"/>
        <w:jc w:val="both"/>
      </w:pPr>
      <w:r w:rsidRPr="00C61D53">
        <w:rPr>
          <w:b/>
        </w:rPr>
        <w:t>Мобильность</w:t>
      </w:r>
      <w:r w:rsidRPr="00EE0B71">
        <w:t xml:space="preserve"> – обеспечиваемая транспортной системой возможность перемещени</w:t>
      </w:r>
      <w:r w:rsidR="00030091" w:rsidRPr="00EE0B71">
        <w:t>я</w:t>
      </w:r>
      <w:r w:rsidR="00261545" w:rsidRPr="00EE0B71">
        <w:t xml:space="preserve"> людей и грузов в пространстве</w:t>
      </w:r>
      <w:r w:rsidR="006A1391" w:rsidRPr="00EE0B71">
        <w:t>.</w:t>
      </w:r>
    </w:p>
    <w:p w:rsidR="001845F8" w:rsidRPr="00EE0B71" w:rsidRDefault="001845F8" w:rsidP="00392D88">
      <w:pPr>
        <w:widowControl w:val="0"/>
        <w:ind w:firstLine="709"/>
        <w:jc w:val="both"/>
        <w:rPr>
          <w:szCs w:val="28"/>
        </w:rPr>
      </w:pPr>
      <w:r w:rsidRPr="00C61D53">
        <w:rPr>
          <w:b/>
          <w:szCs w:val="28"/>
        </w:rPr>
        <w:t>Новая экономика</w:t>
      </w:r>
      <w:r w:rsidRPr="00EE0B71">
        <w:rPr>
          <w:szCs w:val="28"/>
        </w:rPr>
        <w:t xml:space="preserve"> –</w:t>
      </w:r>
      <w:r w:rsidR="00030091" w:rsidRPr="00EE0B71">
        <w:rPr>
          <w:szCs w:val="28"/>
        </w:rPr>
        <w:t xml:space="preserve"> </w:t>
      </w:r>
      <w:r w:rsidRPr="00EE0B71">
        <w:rPr>
          <w:szCs w:val="28"/>
        </w:rPr>
        <w:t>экономика знаний, новых информационных технологий, связанная с интенсивным внедрением инноваций и новых способов ведения бизнеса, которые позволяют значительно повысить конкурентоспособность продукции и производительность труда.</w:t>
      </w:r>
    </w:p>
    <w:p w:rsidR="00FD37B8" w:rsidRPr="00EE0B71" w:rsidRDefault="00FD37B8" w:rsidP="00392D88">
      <w:pPr>
        <w:pStyle w:val="a8"/>
        <w:ind w:left="0" w:firstLine="709"/>
        <w:jc w:val="both"/>
        <w:rPr>
          <w:shd w:val="clear" w:color="auto" w:fill="FFFFFF"/>
        </w:rPr>
      </w:pPr>
      <w:r w:rsidRPr="00C61D53">
        <w:rPr>
          <w:b/>
        </w:rPr>
        <w:t>Облик города</w:t>
      </w:r>
      <w:r w:rsidRPr="00EE0B71">
        <w:t xml:space="preserve"> – сформированное наполнение (предметное) и содержание (функциональное и смысловое) городской среды, определяющее ее </w:t>
      </w:r>
      <w:r w:rsidRPr="00EE0B71">
        <w:rPr>
          <w:shd w:val="clear" w:color="auto" w:fill="FFFFFF"/>
        </w:rPr>
        <w:t>архитектурно-</w:t>
      </w:r>
      <w:r w:rsidRPr="00EE0B71">
        <w:rPr>
          <w:shd w:val="clear" w:color="auto" w:fill="FFFFFF"/>
        </w:rPr>
        <w:lastRenderedPageBreak/>
        <w:t xml:space="preserve">художественные особенности. </w:t>
      </w:r>
    </w:p>
    <w:p w:rsidR="00FD37B8" w:rsidRPr="00EE0B71" w:rsidRDefault="00FD37B8" w:rsidP="00392D88">
      <w:pPr>
        <w:pStyle w:val="a8"/>
        <w:ind w:left="0" w:firstLine="709"/>
        <w:jc w:val="both"/>
        <w:rPr>
          <w:shd w:val="clear" w:color="auto" w:fill="FFFFFF"/>
        </w:rPr>
      </w:pPr>
      <w:r w:rsidRPr="00C61D53">
        <w:rPr>
          <w:b/>
          <w:shd w:val="clear" w:color="auto" w:fill="FFFFFF"/>
        </w:rPr>
        <w:t>Общественные пространства</w:t>
      </w:r>
      <w:r w:rsidRPr="00EE0B71">
        <w:rPr>
          <w:shd w:val="clear" w:color="auto" w:fill="FFFFFF"/>
        </w:rPr>
        <w:t xml:space="preserve"> – общедоступные участки городской среды, предназначенные для различных видов активностей (творческой, спортивной деятельностей) и коммуникаций горожан.</w:t>
      </w:r>
    </w:p>
    <w:p w:rsidR="00FD37B8" w:rsidRPr="00EE0B71" w:rsidRDefault="00FD37B8" w:rsidP="00392D88">
      <w:pPr>
        <w:pStyle w:val="a8"/>
        <w:ind w:left="0" w:firstLine="709"/>
        <w:jc w:val="both"/>
      </w:pPr>
      <w:r w:rsidRPr="00C61D53">
        <w:rPr>
          <w:b/>
        </w:rPr>
        <w:t>Пространственный потенциал</w:t>
      </w:r>
      <w:r w:rsidRPr="00EE0B71">
        <w:t xml:space="preserve"> – пространственные характеристики территории, формирующие представление об их возможной наполняемости природными и искусственными ресурсами</w:t>
      </w:r>
      <w:r w:rsidR="00507F6B">
        <w:t>, в</w:t>
      </w:r>
      <w:r w:rsidRPr="00EE0B71">
        <w:t>озможности развития территории и среды.</w:t>
      </w:r>
    </w:p>
    <w:p w:rsidR="00FD37B8" w:rsidRPr="00EE0B71" w:rsidRDefault="00FD37B8" w:rsidP="00392D88">
      <w:pPr>
        <w:widowControl w:val="0"/>
        <w:ind w:firstLine="709"/>
        <w:jc w:val="both"/>
        <w:rPr>
          <w:szCs w:val="28"/>
        </w:rPr>
      </w:pPr>
      <w:r w:rsidRPr="00C61D53">
        <w:rPr>
          <w:b/>
          <w:szCs w:val="28"/>
        </w:rPr>
        <w:t>Планировочная структура</w:t>
      </w:r>
      <w:r w:rsidRPr="00EE0B71">
        <w:rPr>
          <w:szCs w:val="28"/>
        </w:rPr>
        <w:t xml:space="preserve"> – набор градостроительных элементов (район, микрорайон, квартал, жилая группа), находящихся в иерархической взаимосвязи.</w:t>
      </w:r>
    </w:p>
    <w:p w:rsidR="00FD37B8" w:rsidRPr="00EE0B71" w:rsidRDefault="00FD37B8" w:rsidP="00392D88">
      <w:pPr>
        <w:widowControl w:val="0"/>
        <w:ind w:firstLine="709"/>
        <w:jc w:val="both"/>
        <w:rPr>
          <w:szCs w:val="28"/>
        </w:rPr>
      </w:pPr>
      <w:r w:rsidRPr="00C61D53">
        <w:rPr>
          <w:b/>
          <w:szCs w:val="28"/>
        </w:rPr>
        <w:t>Планировочный район</w:t>
      </w:r>
      <w:r w:rsidRPr="00EE0B71">
        <w:rPr>
          <w:szCs w:val="28"/>
        </w:rPr>
        <w:t xml:space="preserve"> </w:t>
      </w:r>
      <w:r w:rsidR="00D459E4" w:rsidRPr="00EE0B71">
        <w:rPr>
          <w:szCs w:val="28"/>
        </w:rPr>
        <w:t>–</w:t>
      </w:r>
      <w:r w:rsidRPr="00EE0B71">
        <w:rPr>
          <w:szCs w:val="28"/>
        </w:rPr>
        <w:t xml:space="preserve"> элемент планировочной структуры города, границы которого определяются в соответствии с принципом деления территории на основании обеспечения трудового баланса и обслуживания населения с учетом искусственных и естественных рубежей. Размер планировочных районов, их функциональный состав и конфигурация в каждом конкретном случае определяются генеральным планом города в соответствии с градостроительной ситуацией. Формирование планировочных районов и структура города разрабатываются одновременно и взаимосвязаны с построением системы городских транспортных магистралей и системы общественных центров города. Планировочный район включает в себя места приложения труда, проживания и отдыха горожан.</w:t>
      </w:r>
    </w:p>
    <w:p w:rsidR="00FD37B8" w:rsidRPr="00EE0B71" w:rsidRDefault="00FD37B8" w:rsidP="00392D88">
      <w:pPr>
        <w:pStyle w:val="a8"/>
        <w:ind w:left="0" w:firstLine="709"/>
        <w:jc w:val="both"/>
      </w:pPr>
      <w:r w:rsidRPr="00C61D53">
        <w:rPr>
          <w:b/>
        </w:rPr>
        <w:t>Связность территории</w:t>
      </w:r>
      <w:r w:rsidRPr="00EE0B71">
        <w:t xml:space="preserve"> – совокупность путей, обеспечивающих максимально короткий маршрут между любыми двумя местами в пространстве.</w:t>
      </w:r>
    </w:p>
    <w:p w:rsidR="00FD37B8" w:rsidRPr="00EE0B71" w:rsidRDefault="00FD37B8" w:rsidP="00392D88">
      <w:pPr>
        <w:pStyle w:val="a8"/>
        <w:ind w:left="0" w:firstLine="709"/>
        <w:jc w:val="both"/>
      </w:pPr>
      <w:r w:rsidRPr="00C61D53">
        <w:rPr>
          <w:b/>
          <w:iCs/>
        </w:rPr>
        <w:t>Силуэт (линия) застройки</w:t>
      </w:r>
      <w:r w:rsidRPr="00EE0B71">
        <w:t xml:space="preserve"> – фронтальный профиль архитектурного ансамбля либо панорамный профиль градостроительного ансамбля.</w:t>
      </w:r>
    </w:p>
    <w:p w:rsidR="00FD37B8" w:rsidRPr="00EE0B71" w:rsidRDefault="00FD37B8" w:rsidP="00392D88">
      <w:pPr>
        <w:pStyle w:val="a8"/>
        <w:ind w:left="0" w:firstLine="709"/>
        <w:jc w:val="both"/>
      </w:pPr>
      <w:r w:rsidRPr="00C61D53">
        <w:rPr>
          <w:b/>
        </w:rPr>
        <w:t>Стратегия пространственного развития</w:t>
      </w:r>
      <w:r w:rsidRPr="00EE0B71">
        <w:t xml:space="preserve"> – система планирования и реализации городской политики, основанная на ценностях, формулирующая принципы и приоритеты пространственного развития города.</w:t>
      </w:r>
    </w:p>
    <w:p w:rsidR="00FD37B8" w:rsidRPr="00EE0B71" w:rsidRDefault="00FD37B8" w:rsidP="00392D88">
      <w:pPr>
        <w:widowControl w:val="0"/>
        <w:ind w:firstLine="709"/>
        <w:jc w:val="both"/>
        <w:rPr>
          <w:rFonts w:eastAsia="Times New Roman"/>
          <w:szCs w:val="28"/>
        </w:rPr>
      </w:pPr>
      <w:r w:rsidRPr="00C61D53">
        <w:rPr>
          <w:rFonts w:eastAsia="Times New Roman"/>
          <w:b/>
          <w:szCs w:val="28"/>
        </w:rPr>
        <w:t>Территориальная транспортная система</w:t>
      </w:r>
      <w:r w:rsidRPr="00EE0B71">
        <w:rPr>
          <w:rFonts w:eastAsia="Times New Roman"/>
          <w:szCs w:val="28"/>
        </w:rPr>
        <w:t xml:space="preserve"> – совокупность объектов транспортной инфраструктуры, транспортных средств, функционирующих </w:t>
      </w:r>
      <w:r w:rsidR="00507F6B">
        <w:rPr>
          <w:rFonts w:eastAsia="Times New Roman"/>
          <w:szCs w:val="28"/>
        </w:rPr>
        <w:br/>
      </w:r>
      <w:r w:rsidRPr="00EE0B71">
        <w:rPr>
          <w:rFonts w:eastAsia="Times New Roman"/>
          <w:szCs w:val="28"/>
        </w:rPr>
        <w:t>в ограниченном пространстве.</w:t>
      </w:r>
    </w:p>
    <w:p w:rsidR="00FD37B8" w:rsidRPr="00EE0B71" w:rsidRDefault="00FD37B8" w:rsidP="00392D88">
      <w:pPr>
        <w:pStyle w:val="a8"/>
        <w:ind w:left="0" w:firstLine="709"/>
        <w:jc w:val="both"/>
      </w:pPr>
      <w:r w:rsidRPr="00C61D53">
        <w:rPr>
          <w:b/>
          <w:shd w:val="clear" w:color="auto" w:fill="FFFFFF"/>
        </w:rPr>
        <w:t>Транспортная инфраструктура</w:t>
      </w:r>
      <w:r w:rsidRPr="00EE0B71">
        <w:rPr>
          <w:shd w:val="clear" w:color="auto" w:fill="FFFFFF"/>
        </w:rPr>
        <w:t xml:space="preserve"> – технологический комплекс, включающий в себя транспортную сеть, терминалы всех видов, объекты навигации и иные здания, сооружения и устройства, обеспечивающие функционирование транспортной системы.</w:t>
      </w:r>
    </w:p>
    <w:p w:rsidR="00FD37B8" w:rsidRPr="00EE0B71" w:rsidRDefault="00FD37B8" w:rsidP="00392D88">
      <w:pPr>
        <w:pStyle w:val="a8"/>
        <w:ind w:left="0" w:firstLine="709"/>
        <w:jc w:val="both"/>
      </w:pPr>
      <w:r w:rsidRPr="00C61D53">
        <w:rPr>
          <w:b/>
        </w:rPr>
        <w:t>Транспортная сеть</w:t>
      </w:r>
      <w:r w:rsidRPr="00EE0B71">
        <w:t xml:space="preserve"> – </w:t>
      </w:r>
      <w:r w:rsidRPr="00EE0B71">
        <w:rPr>
          <w:shd w:val="clear" w:color="auto" w:fill="FFFFFF"/>
        </w:rPr>
        <w:t>совокупность путей сообщения всех видов (улиц и дорог, рельсовых путей, воздушных путей, а также искусственных сооружений).</w:t>
      </w:r>
    </w:p>
    <w:p w:rsidR="00FD37B8" w:rsidRPr="00EE0B71" w:rsidRDefault="00FD37B8" w:rsidP="00392D88">
      <w:pPr>
        <w:pStyle w:val="a8"/>
        <w:ind w:left="0" w:firstLine="709"/>
        <w:jc w:val="both"/>
        <w:rPr>
          <w:shd w:val="clear" w:color="auto" w:fill="FFFFFF"/>
        </w:rPr>
      </w:pPr>
      <w:r w:rsidRPr="00C61D53">
        <w:rPr>
          <w:b/>
          <w:shd w:val="clear" w:color="auto" w:fill="FFFFFF"/>
        </w:rPr>
        <w:t>Улично-дорожная сеть</w:t>
      </w:r>
      <w:r w:rsidRPr="00EE0B71">
        <w:rPr>
          <w:shd w:val="clear" w:color="auto" w:fill="FFFFFF"/>
        </w:rPr>
        <w:t xml:space="preserve"> – совокупность улиц, дорог, площадей, искусственных сооружений.</w:t>
      </w:r>
    </w:p>
    <w:p w:rsidR="00EE6E10" w:rsidRPr="00EE0B71" w:rsidRDefault="00EE6E10" w:rsidP="00976F3E">
      <w:r w:rsidRPr="00EE0B71">
        <w:br w:type="page"/>
      </w:r>
    </w:p>
    <w:p w:rsidR="008E19D2" w:rsidRPr="00507F6B" w:rsidRDefault="008E19D2" w:rsidP="00DB46C8">
      <w:pPr>
        <w:pStyle w:val="1"/>
        <w:ind w:firstLine="709"/>
        <w:rPr>
          <w:rFonts w:cs="Times New Roman"/>
        </w:rPr>
      </w:pPr>
      <w:bookmarkStart w:id="398" w:name="_Toc510186715"/>
      <w:bookmarkStart w:id="399" w:name="sub_376"/>
      <w:r w:rsidRPr="00507F6B">
        <w:rPr>
          <w:rFonts w:cs="Times New Roman"/>
        </w:rPr>
        <w:lastRenderedPageBreak/>
        <w:t>Участники актуализации Стратегического плана</w:t>
      </w:r>
      <w:bookmarkEnd w:id="398"/>
    </w:p>
    <w:bookmarkEnd w:id="399"/>
    <w:p w:rsidR="008E19D2" w:rsidRPr="00EE0B71" w:rsidRDefault="008E19D2" w:rsidP="009E1D26">
      <w:pPr>
        <w:ind w:firstLine="709"/>
        <w:jc w:val="both"/>
      </w:pPr>
    </w:p>
    <w:p w:rsidR="008E19D2" w:rsidRPr="00EE0B71" w:rsidRDefault="009074FC" w:rsidP="00DB46C8">
      <w:pPr>
        <w:ind w:firstLine="709"/>
        <w:jc w:val="center"/>
        <w:rPr>
          <w:b/>
        </w:rPr>
      </w:pPr>
      <w:bookmarkStart w:id="400" w:name="_Toc509601444"/>
      <w:bookmarkStart w:id="401" w:name="_Toc509749388"/>
      <w:bookmarkStart w:id="402" w:name="_Toc509751902"/>
      <w:bookmarkStart w:id="403" w:name="_Toc509826378"/>
      <w:bookmarkStart w:id="404" w:name="sub_365"/>
      <w:r w:rsidRPr="00EE0B71">
        <w:rPr>
          <w:b/>
        </w:rPr>
        <w:t>Ответственные организаторы и координаторы</w:t>
      </w:r>
      <w:bookmarkEnd w:id="400"/>
      <w:bookmarkEnd w:id="401"/>
      <w:bookmarkEnd w:id="402"/>
      <w:bookmarkEnd w:id="403"/>
    </w:p>
    <w:bookmarkEnd w:id="404"/>
    <w:p w:rsidR="008E19D2" w:rsidRPr="00EE0B71" w:rsidRDefault="008A5E34" w:rsidP="008D1B17">
      <w:pPr>
        <w:ind w:firstLine="709"/>
        <w:jc w:val="both"/>
      </w:pPr>
      <w:r w:rsidRPr="00EE0B71">
        <w:t>Глава Екатеринбурга – Председатель Екатеринбургской городской Думы</w:t>
      </w:r>
      <w:r w:rsidR="009E1D26">
        <w:t xml:space="preserve"> –</w:t>
      </w:r>
      <w:r w:rsidR="009074FC" w:rsidRPr="00EE0B71">
        <w:t xml:space="preserve"> </w:t>
      </w:r>
      <w:r w:rsidR="008E19D2" w:rsidRPr="00EE0B71">
        <w:t xml:space="preserve">председатель Программного совета стратегического развития </w:t>
      </w:r>
      <w:r w:rsidR="00F67952" w:rsidRPr="00EE0B71">
        <w:t xml:space="preserve">города </w:t>
      </w:r>
      <w:r w:rsidR="008E19D2" w:rsidRPr="00EE0B71">
        <w:t xml:space="preserve">Екатеринбурга </w:t>
      </w:r>
      <w:r w:rsidRPr="00EE0B71">
        <w:t>Ройзман Е.В.</w:t>
      </w:r>
    </w:p>
    <w:p w:rsidR="008E19D2" w:rsidRPr="00EE0B71" w:rsidRDefault="008E19D2" w:rsidP="008D1B17">
      <w:pPr>
        <w:ind w:firstLine="709"/>
        <w:jc w:val="both"/>
      </w:pPr>
      <w:r w:rsidRPr="00EE0B71">
        <w:t>Координационный совет стратегического развития Екатеринбурга:</w:t>
      </w:r>
    </w:p>
    <w:p w:rsidR="008E19D2" w:rsidRPr="00EE0B71" w:rsidRDefault="008E19D2" w:rsidP="008D1B17">
      <w:pPr>
        <w:ind w:firstLine="709"/>
        <w:jc w:val="both"/>
      </w:pPr>
      <w:r w:rsidRPr="00EE0B71">
        <w:t xml:space="preserve">председатель </w:t>
      </w:r>
      <w:r w:rsidR="00BA1C4C" w:rsidRPr="00EE0B71">
        <w:t>–</w:t>
      </w:r>
      <w:r w:rsidRPr="00EE0B71">
        <w:t xml:space="preserve"> </w:t>
      </w:r>
      <w:r w:rsidR="00BA1C4C" w:rsidRPr="00EE0B71">
        <w:t xml:space="preserve">глава Администрации города </w:t>
      </w:r>
      <w:r w:rsidRPr="00EE0B71">
        <w:t>Екатеринбурга Якоб А.Э.;</w:t>
      </w:r>
    </w:p>
    <w:p w:rsidR="008E19D2" w:rsidRPr="00EE0B71" w:rsidRDefault="008E19D2" w:rsidP="008D1B17">
      <w:pPr>
        <w:ind w:firstLine="709"/>
        <w:jc w:val="both"/>
      </w:pPr>
      <w:r w:rsidRPr="00EE0B71">
        <w:t>заместител</w:t>
      </w:r>
      <w:r w:rsidR="009074FC" w:rsidRPr="00EE0B71">
        <w:t>и</w:t>
      </w:r>
      <w:r w:rsidRPr="00EE0B71">
        <w:t xml:space="preserve"> председателя: </w:t>
      </w:r>
      <w:r w:rsidR="005E2688" w:rsidRPr="00EE0B71">
        <w:t xml:space="preserve">Кожемяко А.П., </w:t>
      </w:r>
      <w:r w:rsidR="00F8381A" w:rsidRPr="00EE0B71">
        <w:t>Корюков А.А.</w:t>
      </w:r>
      <w:r w:rsidRPr="00EE0B71">
        <w:t>;</w:t>
      </w:r>
    </w:p>
    <w:p w:rsidR="008E19D2" w:rsidRPr="00EE0B71" w:rsidRDefault="008E19D2" w:rsidP="008D1B17">
      <w:pPr>
        <w:ind w:firstLine="709"/>
        <w:jc w:val="both"/>
      </w:pPr>
      <w:r w:rsidRPr="00EE0B71">
        <w:t xml:space="preserve">члены Координационного совета: </w:t>
      </w:r>
      <w:r w:rsidR="000E54DE" w:rsidRPr="00EE0B71">
        <w:t>Архипов Е.К., Белышев А.А.,</w:t>
      </w:r>
      <w:r w:rsidR="00FD71EB" w:rsidRPr="00EE0B71">
        <w:t xml:space="preserve"> Боликов</w:t>
      </w:r>
      <w:r w:rsidR="00F12C79" w:rsidRPr="00EE0B71">
        <w:t> </w:t>
      </w:r>
      <w:r w:rsidR="00FD71EB" w:rsidRPr="00EE0B71">
        <w:t xml:space="preserve">В.Ю., </w:t>
      </w:r>
      <w:r w:rsidR="00B3693E" w:rsidRPr="00EE0B71">
        <w:t xml:space="preserve">Визелко С.Л., </w:t>
      </w:r>
      <w:r w:rsidR="000E54DE" w:rsidRPr="00EE0B71">
        <w:t xml:space="preserve">Гейко В.А., Дударенко В.Н., </w:t>
      </w:r>
      <w:r w:rsidR="00CF371E" w:rsidRPr="00EE0B71">
        <w:t xml:space="preserve">Ермакова М.Г., </w:t>
      </w:r>
      <w:r w:rsidR="00B5468F" w:rsidRPr="00EE0B71">
        <w:t xml:space="preserve">Лифенцова Н.М., </w:t>
      </w:r>
      <w:r w:rsidRPr="00EE0B71">
        <w:t>Матвеев М.Н.,</w:t>
      </w:r>
      <w:r w:rsidR="00C249DD" w:rsidRPr="00EE0B71">
        <w:t xml:space="preserve"> Молчанов С.А., Нырков С.Ф.,</w:t>
      </w:r>
      <w:r w:rsidR="007D65D1" w:rsidRPr="00EE0B71">
        <w:t xml:space="preserve"> Прядеин А.А., </w:t>
      </w:r>
      <w:r w:rsidR="00F12C79" w:rsidRPr="00EE0B71">
        <w:t xml:space="preserve">Ситкова Е.Б., </w:t>
      </w:r>
      <w:r w:rsidRPr="00EE0B71">
        <w:t xml:space="preserve">Топорков М.О., </w:t>
      </w:r>
      <w:r w:rsidR="007D65D1" w:rsidRPr="00EE0B71">
        <w:t xml:space="preserve">Турунцева А.Г., </w:t>
      </w:r>
      <w:r w:rsidRPr="00EE0B71">
        <w:t>Тушин С.Г.,</w:t>
      </w:r>
      <w:r w:rsidR="00B3693E" w:rsidRPr="00EE0B71">
        <w:t xml:space="preserve"> Форкуш Е.В.</w:t>
      </w:r>
    </w:p>
    <w:p w:rsidR="008E19D2" w:rsidRPr="00EE0B71" w:rsidRDefault="008E19D2" w:rsidP="008D1B17">
      <w:pPr>
        <w:ind w:firstLine="709"/>
        <w:jc w:val="both"/>
      </w:pPr>
      <w:r w:rsidRPr="00EE0B71">
        <w:t>Координатор</w:t>
      </w:r>
      <w:r w:rsidR="00B52D4D" w:rsidRPr="00EE0B71">
        <w:t>ы</w:t>
      </w:r>
      <w:r w:rsidRPr="00EE0B71">
        <w:t xml:space="preserve"> разработки проекта новой редакции Стратегического плана развития города Екатеринбурга до 20</w:t>
      </w:r>
      <w:r w:rsidR="00915F54" w:rsidRPr="00EE0B71">
        <w:t>3</w:t>
      </w:r>
      <w:r w:rsidRPr="00EE0B71">
        <w:t xml:space="preserve">0 года </w:t>
      </w:r>
      <w:r w:rsidR="00895CD8" w:rsidRPr="00EE0B71">
        <w:t>–</w:t>
      </w:r>
      <w:r w:rsidRPr="00EE0B71">
        <w:t xml:space="preserve"> </w:t>
      </w:r>
      <w:r w:rsidR="00CB3A35" w:rsidRPr="00EE0B71">
        <w:t>з</w:t>
      </w:r>
      <w:r w:rsidRPr="00EE0B71">
        <w:t xml:space="preserve">аместитель </w:t>
      </w:r>
      <w:r w:rsidR="00915F54" w:rsidRPr="00EE0B71">
        <w:t>г</w:t>
      </w:r>
      <w:r w:rsidRPr="00EE0B71">
        <w:t xml:space="preserve">лавы </w:t>
      </w:r>
      <w:r w:rsidR="00915F54" w:rsidRPr="00EE0B71">
        <w:t xml:space="preserve">Администрации города </w:t>
      </w:r>
      <w:r w:rsidRPr="00EE0B71">
        <w:t xml:space="preserve">Екатеринбурга по стратегическому планированию, вопросам экономики и финансам </w:t>
      </w:r>
      <w:r w:rsidR="00915F54" w:rsidRPr="00EE0B71">
        <w:t>Корюков А.А.</w:t>
      </w:r>
      <w:r w:rsidR="00B52D4D" w:rsidRPr="00EE0B71">
        <w:t>, начальник Департамента экономики Администрации города Екатеринбурга</w:t>
      </w:r>
      <w:r w:rsidR="009E1D26" w:rsidRPr="009E1D26">
        <w:t xml:space="preserve"> </w:t>
      </w:r>
      <w:r w:rsidR="009E1D26" w:rsidRPr="00EE0B71">
        <w:t>к.э.н</w:t>
      </w:r>
      <w:r w:rsidR="00B52D4D" w:rsidRPr="00EE0B71">
        <w:t xml:space="preserve"> Прядеин А.А.</w:t>
      </w:r>
    </w:p>
    <w:p w:rsidR="008E19D2" w:rsidRPr="00EE0B71" w:rsidRDefault="008E19D2" w:rsidP="008D1B17">
      <w:pPr>
        <w:ind w:firstLine="709"/>
        <w:jc w:val="both"/>
      </w:pPr>
      <w:r w:rsidRPr="00EE0B71">
        <w:t xml:space="preserve">Ответственные за организацию и подготовку издания новой редакции Стратегического плана: </w:t>
      </w:r>
      <w:r w:rsidR="003774BE" w:rsidRPr="00EE0B71">
        <w:t xml:space="preserve">Департамент экономики </w:t>
      </w:r>
      <w:r w:rsidRPr="00EE0B71">
        <w:t>Администрации города Екатеринбурга (</w:t>
      </w:r>
      <w:r w:rsidR="00B52D4D" w:rsidRPr="00EE0B71">
        <w:t>Большаков А.Л.,</w:t>
      </w:r>
      <w:r w:rsidR="009E1D26" w:rsidRPr="009E1D26">
        <w:t xml:space="preserve"> </w:t>
      </w:r>
      <w:r w:rsidR="009E1D26" w:rsidRPr="00EE0B71">
        <w:t>к.э.н</w:t>
      </w:r>
      <w:r w:rsidR="00B52D4D" w:rsidRPr="00EE0B71">
        <w:t xml:space="preserve"> Казакова Н.В.</w:t>
      </w:r>
      <w:r w:rsidR="00686D94" w:rsidRPr="00EE0B71">
        <w:t xml:space="preserve">, </w:t>
      </w:r>
      <w:r w:rsidR="00B52D4D" w:rsidRPr="00EE0B71">
        <w:t>Швед М.М.</w:t>
      </w:r>
      <w:r w:rsidRPr="00EE0B71">
        <w:t>)</w:t>
      </w:r>
      <w:r w:rsidR="003774BE" w:rsidRPr="00EE0B71">
        <w:t>.</w:t>
      </w:r>
    </w:p>
    <w:p w:rsidR="00BE370A" w:rsidRPr="00EE0B71" w:rsidRDefault="00EF3644" w:rsidP="008D1B17">
      <w:pPr>
        <w:ind w:firstLine="709"/>
        <w:jc w:val="both"/>
      </w:pPr>
      <w:r w:rsidRPr="00EE0B71">
        <w:t xml:space="preserve">Научная экспертиза: </w:t>
      </w:r>
      <w:r w:rsidR="00BE370A" w:rsidRPr="00EE0B71">
        <w:t>Власова Н.Ю.</w:t>
      </w:r>
      <w:r w:rsidR="009E1D26">
        <w:t xml:space="preserve"> –</w:t>
      </w:r>
      <w:r w:rsidR="00BE370A" w:rsidRPr="00EE0B71">
        <w:t xml:space="preserve"> д.э.н., профессор; </w:t>
      </w:r>
      <w:r w:rsidR="008A4D1A" w:rsidRPr="00EE0B71">
        <w:t>Антипин И.А.</w:t>
      </w:r>
      <w:r w:rsidR="009E1D26">
        <w:t xml:space="preserve"> –</w:t>
      </w:r>
      <w:r w:rsidR="008A4D1A" w:rsidRPr="00EE0B71">
        <w:t xml:space="preserve"> </w:t>
      </w:r>
      <w:r w:rsidR="00BE370A" w:rsidRPr="00EE0B71">
        <w:t>к.э.н., доцент.</w:t>
      </w:r>
    </w:p>
    <w:p w:rsidR="00C23391" w:rsidRPr="00EE0B71" w:rsidRDefault="00C23391" w:rsidP="008D1B17">
      <w:pPr>
        <w:ind w:firstLine="709"/>
        <w:jc w:val="both"/>
      </w:pPr>
      <w:r w:rsidRPr="00EE0B71">
        <w:t>Редактор – Качусов М.И.</w:t>
      </w:r>
    </w:p>
    <w:p w:rsidR="007D4762" w:rsidRPr="00EE0B71" w:rsidRDefault="007D4762" w:rsidP="000738FB">
      <w:pPr>
        <w:ind w:firstLine="709"/>
        <w:jc w:val="both"/>
      </w:pPr>
    </w:p>
    <w:p w:rsidR="009E1D26" w:rsidRDefault="007D4762" w:rsidP="009E1D26">
      <w:pPr>
        <w:jc w:val="center"/>
        <w:rPr>
          <w:b/>
        </w:rPr>
      </w:pPr>
      <w:r w:rsidRPr="00EE0B71">
        <w:rPr>
          <w:b/>
        </w:rPr>
        <w:t>А</w:t>
      </w:r>
      <w:r w:rsidR="008E19D2" w:rsidRPr="00EE0B71">
        <w:rPr>
          <w:b/>
        </w:rPr>
        <w:t>вторск</w:t>
      </w:r>
      <w:r w:rsidRPr="00EE0B71">
        <w:rPr>
          <w:b/>
        </w:rPr>
        <w:t>ий</w:t>
      </w:r>
      <w:r w:rsidR="008E19D2" w:rsidRPr="00EE0B71">
        <w:rPr>
          <w:b/>
        </w:rPr>
        <w:t xml:space="preserve"> коллектив по подготовке разделов</w:t>
      </w:r>
    </w:p>
    <w:p w:rsidR="00EA4AF3" w:rsidRDefault="0003723E" w:rsidP="009E1D26">
      <w:pPr>
        <w:jc w:val="center"/>
        <w:rPr>
          <w:b/>
        </w:rPr>
      </w:pPr>
      <w:r w:rsidRPr="00EE0B71">
        <w:rPr>
          <w:b/>
        </w:rPr>
        <w:t>«</w:t>
      </w:r>
      <w:r w:rsidR="008E19D2" w:rsidRPr="00EE0B71">
        <w:rPr>
          <w:b/>
        </w:rPr>
        <w:t>Концептуальные основы Стратегического плана развития города</w:t>
      </w:r>
      <w:r w:rsidR="00DF0115" w:rsidRPr="00EE0B71">
        <w:rPr>
          <w:b/>
        </w:rPr>
        <w:t>»</w:t>
      </w:r>
      <w:r w:rsidR="008E19D2" w:rsidRPr="00EE0B71">
        <w:rPr>
          <w:b/>
        </w:rPr>
        <w:t xml:space="preserve">, </w:t>
      </w:r>
      <w:r w:rsidR="00DF0115" w:rsidRPr="00EE0B71">
        <w:rPr>
          <w:b/>
        </w:rPr>
        <w:t>«</w:t>
      </w:r>
      <w:r w:rsidR="008E19D2" w:rsidRPr="00EE0B71">
        <w:rPr>
          <w:b/>
        </w:rPr>
        <w:t xml:space="preserve">Социоэкономика Екатеринбурга: </w:t>
      </w:r>
    </w:p>
    <w:p w:rsidR="00F44B54" w:rsidRDefault="008E19D2" w:rsidP="009E1D26">
      <w:pPr>
        <w:jc w:val="center"/>
        <w:rPr>
          <w:b/>
        </w:rPr>
      </w:pPr>
      <w:r w:rsidRPr="00EE0B71">
        <w:rPr>
          <w:b/>
        </w:rPr>
        <w:t>конкурентные возможности и особенности развития</w:t>
      </w:r>
      <w:r w:rsidR="00DF0115" w:rsidRPr="00EE0B71">
        <w:rPr>
          <w:b/>
        </w:rPr>
        <w:t>»</w:t>
      </w:r>
      <w:r w:rsidRPr="00EE0B71">
        <w:rPr>
          <w:b/>
        </w:rPr>
        <w:t xml:space="preserve">, </w:t>
      </w:r>
    </w:p>
    <w:p w:rsidR="008E19D2" w:rsidRPr="00EE0B71" w:rsidRDefault="00DF0115" w:rsidP="009E1D26">
      <w:pPr>
        <w:jc w:val="center"/>
        <w:rPr>
          <w:b/>
        </w:rPr>
      </w:pPr>
      <w:r w:rsidRPr="00EE0B71">
        <w:rPr>
          <w:b/>
        </w:rPr>
        <w:t>«</w:t>
      </w:r>
      <w:r w:rsidR="008E19D2" w:rsidRPr="00EE0B71">
        <w:rPr>
          <w:b/>
        </w:rPr>
        <w:t>Механизм реализации Стратегического плана Екатеринбурга</w:t>
      </w:r>
      <w:r w:rsidRPr="00EE0B71">
        <w:rPr>
          <w:b/>
        </w:rPr>
        <w:t>»</w:t>
      </w:r>
    </w:p>
    <w:p w:rsidR="007D4762" w:rsidRPr="00EE0B71" w:rsidRDefault="007D4762" w:rsidP="000738FB">
      <w:pPr>
        <w:ind w:firstLine="709"/>
        <w:jc w:val="both"/>
      </w:pPr>
    </w:p>
    <w:p w:rsidR="00DB46C8" w:rsidRDefault="008E19D2" w:rsidP="000738FB">
      <w:pPr>
        <w:ind w:firstLine="709"/>
        <w:jc w:val="both"/>
      </w:pPr>
      <w:r w:rsidRPr="00EE0B71">
        <w:t xml:space="preserve">Руководитель </w:t>
      </w:r>
      <w:r w:rsidR="00030091" w:rsidRPr="00EE0B71">
        <w:t>–</w:t>
      </w:r>
      <w:r w:rsidR="00DB46C8" w:rsidRPr="00DB46C8">
        <w:t xml:space="preserve"> </w:t>
      </w:r>
      <w:r w:rsidR="00DB46C8" w:rsidRPr="00EE0B71">
        <w:t>к.э.н.</w:t>
      </w:r>
      <w:r w:rsidR="00DB46C8">
        <w:t xml:space="preserve"> </w:t>
      </w:r>
      <w:r w:rsidR="00324AAD" w:rsidRPr="00EE0B71">
        <w:t xml:space="preserve">Прядеин А.А., </w:t>
      </w:r>
      <w:r w:rsidR="00A84FAA" w:rsidRPr="00EE0B71">
        <w:t>н</w:t>
      </w:r>
      <w:r w:rsidR="00324AAD" w:rsidRPr="00EE0B71">
        <w:t xml:space="preserve">ачальник Департамента экономики </w:t>
      </w:r>
      <w:r w:rsidR="000B5E5E" w:rsidRPr="00EE0B71">
        <w:t>Администрации города Екатеринбурга</w:t>
      </w:r>
      <w:r w:rsidR="00DB46C8">
        <w:t>.</w:t>
      </w:r>
    </w:p>
    <w:p w:rsidR="00BF3793" w:rsidRPr="00EE0B71" w:rsidRDefault="008E19D2" w:rsidP="000738FB">
      <w:pPr>
        <w:ind w:firstLine="709"/>
        <w:jc w:val="both"/>
      </w:pPr>
      <w:r w:rsidRPr="00EE0B71">
        <w:t xml:space="preserve">Члены рабочей группы: </w:t>
      </w:r>
      <w:r w:rsidR="00324AAD" w:rsidRPr="00EE0B71">
        <w:t>Абдуллаев Т.Н., Агапова А.В.,</w:t>
      </w:r>
      <w:r w:rsidRPr="00EE0B71">
        <w:t xml:space="preserve"> </w:t>
      </w:r>
      <w:r w:rsidR="00BE370A" w:rsidRPr="00EE0B71">
        <w:t xml:space="preserve">Анимица Е.Г., </w:t>
      </w:r>
      <w:r w:rsidRPr="00EE0B71">
        <w:t>Антипин И.А.,</w:t>
      </w:r>
      <w:r w:rsidR="00324AAD" w:rsidRPr="00EE0B71">
        <w:t xml:space="preserve"> </w:t>
      </w:r>
      <w:r w:rsidR="00BE370A" w:rsidRPr="00EE0B71">
        <w:t xml:space="preserve">Бочко В.С., </w:t>
      </w:r>
      <w:r w:rsidR="00E01C65" w:rsidRPr="00EE0B71">
        <w:t xml:space="preserve">Большаков А.Л., </w:t>
      </w:r>
      <w:r w:rsidRPr="00EE0B71">
        <w:t>Власова Н.Ю.,</w:t>
      </w:r>
      <w:r w:rsidR="00E01C65" w:rsidRPr="00EE0B71">
        <w:t xml:space="preserve"> Габдрахманов Р.Г., </w:t>
      </w:r>
      <w:r w:rsidRPr="00EE0B71">
        <w:t xml:space="preserve">Гуштан В.И., Казакова Н.В., </w:t>
      </w:r>
      <w:r w:rsidR="00E01C65" w:rsidRPr="00EE0B71">
        <w:t>Каркавина А.И., Косенко С.М., Лаврикова Ю.Г., Суворова А.В., Тургель И.Д., Швед М.М.</w:t>
      </w:r>
    </w:p>
    <w:p w:rsidR="008E19D2" w:rsidRPr="00EE0B71" w:rsidRDefault="008E19D2" w:rsidP="00976F3E">
      <w:pPr>
        <w:ind w:firstLine="720"/>
        <w:jc w:val="both"/>
        <w:rPr>
          <w:highlight w:val="yellow"/>
        </w:rPr>
      </w:pPr>
    </w:p>
    <w:p w:rsidR="009E1D26" w:rsidRDefault="006324E2" w:rsidP="00FB73E8">
      <w:pPr>
        <w:keepNext/>
        <w:jc w:val="center"/>
        <w:rPr>
          <w:b/>
        </w:rPr>
      </w:pPr>
      <w:bookmarkStart w:id="405" w:name="sub_367"/>
      <w:r w:rsidRPr="00EE0B71">
        <w:rPr>
          <w:b/>
        </w:rPr>
        <w:t>Авторский коллектив по подготовке</w:t>
      </w:r>
      <w:r w:rsidR="00DB46C8">
        <w:rPr>
          <w:b/>
        </w:rPr>
        <w:t xml:space="preserve"> </w:t>
      </w:r>
    </w:p>
    <w:p w:rsidR="008E19D2" w:rsidRPr="00EE0B71" w:rsidRDefault="006324E2" w:rsidP="00FB73E8">
      <w:pPr>
        <w:keepNext/>
        <w:jc w:val="center"/>
        <w:rPr>
          <w:b/>
        </w:rPr>
      </w:pPr>
      <w:r w:rsidRPr="00EE0B71">
        <w:rPr>
          <w:b/>
        </w:rPr>
        <w:t xml:space="preserve">раздела </w:t>
      </w:r>
      <w:r w:rsidRPr="00EE0B71">
        <w:rPr>
          <w:b/>
          <w:lang w:val="en-US"/>
        </w:rPr>
        <w:t>III</w:t>
      </w:r>
      <w:r w:rsidR="009E1D26">
        <w:rPr>
          <w:b/>
        </w:rPr>
        <w:t xml:space="preserve"> </w:t>
      </w:r>
      <w:r w:rsidRPr="00EE0B71">
        <w:rPr>
          <w:b/>
        </w:rPr>
        <w:t>«</w:t>
      </w:r>
      <w:r w:rsidRPr="00EE0B71">
        <w:rPr>
          <w:b/>
          <w:lang w:val="en-US"/>
        </w:rPr>
        <w:t>C</w:t>
      </w:r>
      <w:r w:rsidR="005B0E17" w:rsidRPr="00EE0B71">
        <w:rPr>
          <w:b/>
        </w:rPr>
        <w:t>тратегические направления</w:t>
      </w:r>
      <w:r w:rsidR="006B0A9B" w:rsidRPr="00EE0B71">
        <w:rPr>
          <w:b/>
        </w:rPr>
        <w:t xml:space="preserve"> </w:t>
      </w:r>
      <w:r w:rsidRPr="00EE0B71">
        <w:rPr>
          <w:b/>
        </w:rPr>
        <w:t>и программы»</w:t>
      </w:r>
    </w:p>
    <w:bookmarkEnd w:id="405"/>
    <w:p w:rsidR="008E19D2" w:rsidRPr="00EE0B71" w:rsidRDefault="008E19D2" w:rsidP="00FB73E8">
      <w:pPr>
        <w:pStyle w:val="a8"/>
        <w:keepNext/>
        <w:widowControl/>
        <w:ind w:left="0"/>
        <w:jc w:val="center"/>
        <w:rPr>
          <w:shd w:val="clear" w:color="auto" w:fill="FFFFFF"/>
        </w:rPr>
      </w:pPr>
    </w:p>
    <w:p w:rsidR="008E19D2" w:rsidRPr="00F44B54" w:rsidRDefault="005B0E17" w:rsidP="009E1D26">
      <w:pPr>
        <w:keepNext/>
        <w:ind w:firstLine="709"/>
        <w:rPr>
          <w:b/>
          <w:shd w:val="clear" w:color="auto" w:fill="FFFFFF"/>
        </w:rPr>
      </w:pPr>
      <w:bookmarkStart w:id="406" w:name="sub_368"/>
      <w:r w:rsidRPr="00F44B54">
        <w:rPr>
          <w:b/>
          <w:shd w:val="clear" w:color="auto" w:fill="FFFFFF"/>
        </w:rPr>
        <w:t>Н</w:t>
      </w:r>
      <w:r w:rsidR="006324E2" w:rsidRPr="00F44B54">
        <w:rPr>
          <w:b/>
          <w:shd w:val="clear" w:color="auto" w:fill="FFFFFF"/>
        </w:rPr>
        <w:t>аправление 1. Сохранение и развитие человеческого потенциала</w:t>
      </w:r>
    </w:p>
    <w:bookmarkEnd w:id="406"/>
    <w:p w:rsidR="008E19D2" w:rsidRPr="00F44B54" w:rsidRDefault="008E19D2" w:rsidP="003823AF">
      <w:pPr>
        <w:widowControl w:val="0"/>
        <w:ind w:firstLine="709"/>
        <w:jc w:val="both"/>
        <w:rPr>
          <w:szCs w:val="28"/>
        </w:rPr>
      </w:pPr>
      <w:r w:rsidRPr="00F44B54">
        <w:rPr>
          <w:szCs w:val="28"/>
        </w:rPr>
        <w:t xml:space="preserve">Руководитель </w:t>
      </w:r>
      <w:r w:rsidR="00C23391" w:rsidRPr="00F44B54">
        <w:rPr>
          <w:szCs w:val="28"/>
        </w:rPr>
        <w:t>–</w:t>
      </w:r>
      <w:r w:rsidRPr="00F44B54">
        <w:rPr>
          <w:szCs w:val="28"/>
        </w:rPr>
        <w:t xml:space="preserve"> Матвеев М.Н., </w:t>
      </w:r>
      <w:r w:rsidR="00652B37" w:rsidRPr="00F44B54">
        <w:rPr>
          <w:szCs w:val="28"/>
        </w:rPr>
        <w:t>з</w:t>
      </w:r>
      <w:r w:rsidR="00CD0B7A" w:rsidRPr="00F44B54">
        <w:rPr>
          <w:szCs w:val="28"/>
        </w:rPr>
        <w:t>аместитель главы Администрации города Екатеринбурга по вопросам социальной политики</w:t>
      </w:r>
      <w:r w:rsidRPr="00F44B54">
        <w:rPr>
          <w:szCs w:val="28"/>
        </w:rPr>
        <w:t>, к.ю.н.</w:t>
      </w:r>
    </w:p>
    <w:p w:rsidR="006C6F5E" w:rsidRPr="00EE0B71" w:rsidRDefault="008E19D2" w:rsidP="00454D37">
      <w:pPr>
        <w:keepNext/>
        <w:ind w:firstLine="709"/>
        <w:jc w:val="both"/>
      </w:pPr>
      <w:r w:rsidRPr="00EE0B71">
        <w:lastRenderedPageBreak/>
        <w:t>Члены рабочей группы:</w:t>
      </w:r>
    </w:p>
    <w:p w:rsidR="00324A5C" w:rsidRPr="00EE0B71" w:rsidRDefault="006C6F5E" w:rsidP="000738FB">
      <w:pPr>
        <w:ind w:firstLine="709"/>
        <w:jc w:val="both"/>
      </w:pPr>
      <w:r w:rsidRPr="00EE0B71">
        <w:t>подгруппа «Здравоохранение»:</w:t>
      </w:r>
      <w:r w:rsidR="008E19D2" w:rsidRPr="00EE0B71">
        <w:t xml:space="preserve"> </w:t>
      </w:r>
      <w:r w:rsidR="00324A5C" w:rsidRPr="00EE0B71">
        <w:t xml:space="preserve">Айрапетов Д.В., </w:t>
      </w:r>
      <w:r w:rsidR="00946FAE" w:rsidRPr="00EE0B71">
        <w:t xml:space="preserve">Городилова Т.Ю., </w:t>
      </w:r>
      <w:r w:rsidR="00324A5C" w:rsidRPr="00EE0B71">
        <w:t xml:space="preserve">Дорнбуш А.А., </w:t>
      </w:r>
      <w:r w:rsidR="00946FAE" w:rsidRPr="00EE0B71">
        <w:t xml:space="preserve">Караджели И.Н., </w:t>
      </w:r>
      <w:r w:rsidR="00324A5C" w:rsidRPr="00EE0B71">
        <w:t>Мандра</w:t>
      </w:r>
      <w:r w:rsidR="00946FAE" w:rsidRPr="00EE0B71">
        <w:t xml:space="preserve"> </w:t>
      </w:r>
      <w:r w:rsidR="00324A5C" w:rsidRPr="00EE0B71">
        <w:t xml:space="preserve">Ю.В., </w:t>
      </w:r>
      <w:r w:rsidRPr="00EE0B71">
        <w:t xml:space="preserve">Савинова Т.Л.; </w:t>
      </w:r>
    </w:p>
    <w:p w:rsidR="006C6F5E" w:rsidRPr="00EE0B71" w:rsidRDefault="006C6F5E" w:rsidP="000738FB">
      <w:pPr>
        <w:ind w:firstLine="709"/>
        <w:jc w:val="both"/>
      </w:pPr>
      <w:r w:rsidRPr="00EE0B71">
        <w:t>подгруппа «Образование»: Бабченко О.И., Белова Е.Г.,</w:t>
      </w:r>
      <w:r w:rsidR="00126C9A" w:rsidRPr="00EE0B71">
        <w:t xml:space="preserve"> </w:t>
      </w:r>
      <w:r w:rsidRPr="00EE0B71">
        <w:t>Бугров Д.В., Габдрахманов Р.Г., Деряг</w:t>
      </w:r>
      <w:r w:rsidR="003C6748" w:rsidRPr="00EE0B71">
        <w:t>ина Е.Е., Желтоножко В.М.,</w:t>
      </w:r>
      <w:r w:rsidR="00126C9A" w:rsidRPr="00EE0B71">
        <w:t xml:space="preserve"> </w:t>
      </w:r>
      <w:r w:rsidRPr="00EE0B71">
        <w:t>Косенко С.М., Ладейщиков М.Л., Лопатюк Н.А., Никифоров А.В.,</w:t>
      </w:r>
      <w:r w:rsidR="00126C9A" w:rsidRPr="00EE0B71">
        <w:t xml:space="preserve"> </w:t>
      </w:r>
      <w:r w:rsidRPr="00EE0B71">
        <w:t>Сибирцева Е.А., Стумбрис</w:t>
      </w:r>
      <w:r w:rsidR="001E4328" w:rsidRPr="00EE0B71">
        <w:t> </w:t>
      </w:r>
      <w:r w:rsidRPr="00EE0B71">
        <w:t>Н.А., Сыманюк Э.Э., Тренихина С.Ю.,</w:t>
      </w:r>
      <w:r w:rsidR="00126C9A" w:rsidRPr="00EE0B71">
        <w:t xml:space="preserve"> </w:t>
      </w:r>
      <w:r w:rsidRPr="00EE0B71">
        <w:t>Яровикова Е.А.;</w:t>
      </w:r>
    </w:p>
    <w:p w:rsidR="00324A5C" w:rsidRPr="00EE0B71" w:rsidRDefault="006C6F5E" w:rsidP="000738FB">
      <w:pPr>
        <w:ind w:firstLine="709"/>
        <w:jc w:val="both"/>
      </w:pPr>
      <w:r w:rsidRPr="00EE0B71">
        <w:t xml:space="preserve">подгруппа «Культура»: Ахьямова И.А., Вакарь Л.В., </w:t>
      </w:r>
      <w:r w:rsidR="00B52D4D" w:rsidRPr="00EE0B71">
        <w:t xml:space="preserve">Васильченко Е.А., </w:t>
      </w:r>
      <w:r w:rsidRPr="00EE0B71">
        <w:t xml:space="preserve">Гапонец О.А., Каменский С.Ю., Корытин Н.Н., </w:t>
      </w:r>
      <w:r w:rsidR="00B52D4D" w:rsidRPr="00EE0B71">
        <w:t xml:space="preserve">Краснова Е.С., </w:t>
      </w:r>
      <w:r w:rsidRPr="00EE0B71">
        <w:t xml:space="preserve">Лебедева Е.А., </w:t>
      </w:r>
      <w:r w:rsidR="004D315C" w:rsidRPr="00EE0B71">
        <w:t xml:space="preserve">Леонтьева Е.Г., Марков И.Н., Петрова Л.В., Постников С.П., Прудникова А.Ю., Семенова А.А., Соколова Е.В., Трофимова Е.Е., Учайкина С.Н., Фогель Д.М., </w:t>
      </w:r>
      <w:r w:rsidR="00B52D4D" w:rsidRPr="00EE0B71">
        <w:t xml:space="preserve">Чеховская В.В., </w:t>
      </w:r>
      <w:r w:rsidR="004D315C" w:rsidRPr="00EE0B71">
        <w:t>Ярошевская Т.Л.;</w:t>
      </w:r>
    </w:p>
    <w:p w:rsidR="00E96DC1" w:rsidRPr="00EE0B71" w:rsidRDefault="00E96DC1" w:rsidP="00E96DC1">
      <w:pPr>
        <w:ind w:firstLine="709"/>
        <w:jc w:val="both"/>
      </w:pPr>
      <w:r w:rsidRPr="00EE0B71">
        <w:t>подгруппа «Физическая культура»: Агапова А.В., Гайл В.В., Гамберг</w:t>
      </w:r>
      <w:r w:rsidR="007E4A25">
        <w:t xml:space="preserve"> </w:t>
      </w:r>
      <w:r w:rsidRPr="00EE0B71">
        <w:t>Н.А., Зяблицев А.В., Евдокимов А</w:t>
      </w:r>
      <w:r w:rsidR="007E4A25">
        <w:t xml:space="preserve">.В., Епанешников М.А., Карманов </w:t>
      </w:r>
      <w:r w:rsidRPr="00EE0B71">
        <w:t xml:space="preserve">Р.Р., Лебедева А.Ю. Липский М.С., Коротких В.Ф., Кочерьян М.А., Красномовец О.А., Мелких Т.А., Мешавкин А.С., Нагибин В.В., Панов Д.В., Парыгин А.В., Печенкин В.Е. </w:t>
      </w:r>
      <w:r w:rsidR="007E4A25">
        <w:br/>
      </w:r>
      <w:r w:rsidRPr="00EE0B71">
        <w:t>Серова Н.Б., Фитина Л.Н., Чепиков С.В.;</w:t>
      </w:r>
    </w:p>
    <w:p w:rsidR="006C6F5E" w:rsidRPr="00EE0B71" w:rsidRDefault="00002C90" w:rsidP="000738FB">
      <w:pPr>
        <w:ind w:firstLine="709"/>
        <w:jc w:val="both"/>
      </w:pPr>
      <w:r w:rsidRPr="00EE0B71">
        <w:t xml:space="preserve">подгруппа «Молодежная политика»: </w:t>
      </w:r>
      <w:r w:rsidR="00FE2672" w:rsidRPr="00EE0B71">
        <w:rPr>
          <w:szCs w:val="28"/>
        </w:rPr>
        <w:t>Бабина Е.А., Буракова О.А., Омелькова Ю.В., Батенькова А.Ю., Зверева Е.В., Ладейщиков М.Л., Морозова Е.Б., Булычева К.А., Соколова Е.В.</w:t>
      </w:r>
      <w:r w:rsidRPr="00EE0B71">
        <w:t>;</w:t>
      </w:r>
    </w:p>
    <w:p w:rsidR="008D2FC4" w:rsidRPr="00EE0B71" w:rsidRDefault="00002C90" w:rsidP="000738FB">
      <w:pPr>
        <w:ind w:firstLine="709"/>
        <w:jc w:val="both"/>
      </w:pPr>
      <w:r w:rsidRPr="00EE0B71">
        <w:t>подгруппа «Социальная среда»:</w:t>
      </w:r>
      <w:r w:rsidR="005E6925" w:rsidRPr="00EE0B71">
        <w:t xml:space="preserve"> Борисенко И.Ю., </w:t>
      </w:r>
      <w:r w:rsidR="007F7AF5" w:rsidRPr="00EE0B71">
        <w:t xml:space="preserve">Дмитриева </w:t>
      </w:r>
      <w:r w:rsidR="008D2FC4" w:rsidRPr="00EE0B71">
        <w:t>И.В.,</w:t>
      </w:r>
      <w:r w:rsidR="007F7AF5" w:rsidRPr="00EE0B71">
        <w:t xml:space="preserve"> </w:t>
      </w:r>
      <w:r w:rsidR="007E4A25">
        <w:br/>
      </w:r>
      <w:r w:rsidR="007F7AF5" w:rsidRPr="00EE0B71">
        <w:t>Докучаева Л.Н.</w:t>
      </w:r>
      <w:r w:rsidR="008D2FC4" w:rsidRPr="00EE0B71">
        <w:t>, Исхаков Р.Х., Левина Е.В., Пешкова И.С.;</w:t>
      </w:r>
    </w:p>
    <w:p w:rsidR="00002C90" w:rsidRPr="00EE0B71" w:rsidRDefault="008D2FC4" w:rsidP="000738FB">
      <w:pPr>
        <w:ind w:firstLine="709"/>
        <w:jc w:val="both"/>
      </w:pPr>
      <w:r w:rsidRPr="00EE0B71">
        <w:t>подгруппа «Профилактика наркомании»:</w:t>
      </w:r>
      <w:r w:rsidR="002430B8" w:rsidRPr="00EE0B71">
        <w:t xml:space="preserve"> Гончарова А.С., Касимова Ю.С., Лашевская Е.Л., Середа В.А., Харитонов А.Н.</w:t>
      </w:r>
      <w:r w:rsidR="00CC599A" w:rsidRPr="00EE0B71">
        <w:t xml:space="preserve"> </w:t>
      </w:r>
    </w:p>
    <w:p w:rsidR="007D65D1" w:rsidRPr="00EE0B71" w:rsidRDefault="007D65D1" w:rsidP="007D65D1">
      <w:pPr>
        <w:ind w:firstLine="709"/>
        <w:jc w:val="both"/>
      </w:pPr>
      <w:r w:rsidRPr="00EE0B71">
        <w:t xml:space="preserve">Научная экспертиза: </w:t>
      </w:r>
      <w:r w:rsidRPr="00EE0B71">
        <w:rPr>
          <w:szCs w:val="28"/>
        </w:rPr>
        <w:t>Вербицкая Н.О.</w:t>
      </w:r>
      <w:r w:rsidR="00DB46C8">
        <w:rPr>
          <w:szCs w:val="28"/>
        </w:rPr>
        <w:t xml:space="preserve"> –</w:t>
      </w:r>
      <w:r w:rsidRPr="00EE0B71">
        <w:rPr>
          <w:szCs w:val="28"/>
        </w:rPr>
        <w:t xml:space="preserve"> д.э.н., профессор.</w:t>
      </w:r>
    </w:p>
    <w:p w:rsidR="008E19D2" w:rsidRPr="00EE0B71" w:rsidRDefault="008E19D2" w:rsidP="00976F3E">
      <w:pPr>
        <w:jc w:val="both"/>
        <w:rPr>
          <w:highlight w:val="yellow"/>
        </w:rPr>
      </w:pPr>
    </w:p>
    <w:p w:rsidR="008E19D2" w:rsidRPr="00F44B54" w:rsidRDefault="005B0E17" w:rsidP="009E1D26">
      <w:pPr>
        <w:ind w:firstLine="709"/>
        <w:jc w:val="both"/>
        <w:rPr>
          <w:b/>
          <w:shd w:val="clear" w:color="auto" w:fill="FFFFFF"/>
        </w:rPr>
      </w:pPr>
      <w:bookmarkStart w:id="407" w:name="sub_369"/>
      <w:r w:rsidRPr="00F44B54">
        <w:rPr>
          <w:b/>
          <w:shd w:val="clear" w:color="auto" w:fill="FFFFFF"/>
        </w:rPr>
        <w:t>Н</w:t>
      </w:r>
      <w:r w:rsidR="006324E2" w:rsidRPr="00F44B54">
        <w:rPr>
          <w:b/>
          <w:shd w:val="clear" w:color="auto" w:fill="FFFFFF"/>
        </w:rPr>
        <w:t>аправление</w:t>
      </w:r>
      <w:r w:rsidR="009E1D26" w:rsidRPr="00F44B54">
        <w:rPr>
          <w:b/>
          <w:shd w:val="clear" w:color="auto" w:fill="FFFFFF"/>
        </w:rPr>
        <w:t> </w:t>
      </w:r>
      <w:r w:rsidR="006324E2" w:rsidRPr="00F44B54">
        <w:rPr>
          <w:b/>
          <w:shd w:val="clear" w:color="auto" w:fill="FFFFFF"/>
        </w:rPr>
        <w:t>2.</w:t>
      </w:r>
      <w:r w:rsidR="009E1D26" w:rsidRPr="00F44B54">
        <w:rPr>
          <w:b/>
          <w:shd w:val="clear" w:color="auto" w:fill="FFFFFF"/>
        </w:rPr>
        <w:t> </w:t>
      </w:r>
      <w:r w:rsidR="006324E2" w:rsidRPr="00F44B54">
        <w:rPr>
          <w:b/>
          <w:shd w:val="clear" w:color="auto" w:fill="FFFFFF"/>
        </w:rPr>
        <w:t>Екатеринбург – межрегиональный инновационно ориентированный промышленно-финансовый центр</w:t>
      </w:r>
    </w:p>
    <w:bookmarkEnd w:id="407"/>
    <w:p w:rsidR="008E19D2" w:rsidRPr="00EE0B71" w:rsidRDefault="008E19D2" w:rsidP="00F06F4D">
      <w:pPr>
        <w:ind w:firstLine="709"/>
        <w:jc w:val="both"/>
      </w:pPr>
      <w:r w:rsidRPr="00EE0B71">
        <w:t>Руководител</w:t>
      </w:r>
      <w:r w:rsidR="00003166" w:rsidRPr="00EE0B71">
        <w:t>ь</w:t>
      </w:r>
      <w:r w:rsidR="003E726D" w:rsidRPr="00EE0B71">
        <w:t xml:space="preserve"> </w:t>
      </w:r>
      <w:r w:rsidR="00030091" w:rsidRPr="00EE0B71">
        <w:t>–</w:t>
      </w:r>
      <w:r w:rsidRPr="00EE0B71">
        <w:t xml:space="preserve"> </w:t>
      </w:r>
      <w:r w:rsidR="00DB46C8">
        <w:t>Корюков А.А. –</w:t>
      </w:r>
      <w:r w:rsidR="00003166" w:rsidRPr="00EE0B71">
        <w:t xml:space="preserve"> </w:t>
      </w:r>
      <w:r w:rsidR="00652B37" w:rsidRPr="00EE0B71">
        <w:t>з</w:t>
      </w:r>
      <w:r w:rsidR="00003166" w:rsidRPr="00EE0B71">
        <w:t>аместитель главы Администрации города Екатеринбурга по стратегическому планированию, вопросам экономики и финансам</w:t>
      </w:r>
      <w:r w:rsidRPr="00EE0B71">
        <w:t>.</w:t>
      </w:r>
    </w:p>
    <w:p w:rsidR="00652B37" w:rsidRPr="00250952" w:rsidRDefault="00652B37" w:rsidP="00F06F4D">
      <w:pPr>
        <w:ind w:firstLine="709"/>
        <w:jc w:val="both"/>
        <w:rPr>
          <w:spacing w:val="-2"/>
          <w:szCs w:val="28"/>
        </w:rPr>
      </w:pPr>
      <w:r w:rsidRPr="00250952">
        <w:rPr>
          <w:spacing w:val="-6"/>
          <w:szCs w:val="28"/>
        </w:rPr>
        <w:t>Заместитель руководителя</w:t>
      </w:r>
      <w:r w:rsidR="003E726D" w:rsidRPr="00250952">
        <w:rPr>
          <w:spacing w:val="-6"/>
          <w:szCs w:val="28"/>
        </w:rPr>
        <w:t xml:space="preserve"> </w:t>
      </w:r>
      <w:r w:rsidR="00030091" w:rsidRPr="00250952">
        <w:rPr>
          <w:spacing w:val="-6"/>
          <w:szCs w:val="28"/>
        </w:rPr>
        <w:t>–</w:t>
      </w:r>
      <w:r w:rsidRPr="00250952">
        <w:rPr>
          <w:spacing w:val="-6"/>
          <w:szCs w:val="28"/>
        </w:rPr>
        <w:t xml:space="preserve"> Боликов В.Ю.</w:t>
      </w:r>
      <w:r w:rsidR="00250952" w:rsidRPr="00250952">
        <w:rPr>
          <w:spacing w:val="-6"/>
          <w:szCs w:val="28"/>
        </w:rPr>
        <w:t xml:space="preserve"> –</w:t>
      </w:r>
      <w:r w:rsidRPr="00250952">
        <w:rPr>
          <w:spacing w:val="-6"/>
          <w:szCs w:val="28"/>
        </w:rPr>
        <w:t xml:space="preserve"> заместитель главы Администрации </w:t>
      </w:r>
      <w:r w:rsidRPr="00250952">
        <w:rPr>
          <w:spacing w:val="-2"/>
          <w:szCs w:val="28"/>
        </w:rPr>
        <w:t xml:space="preserve">города Екатеринбурга по </w:t>
      </w:r>
      <w:r w:rsidR="00DE0FEE" w:rsidRPr="00250952">
        <w:rPr>
          <w:spacing w:val="-2"/>
          <w:szCs w:val="28"/>
        </w:rPr>
        <w:t>вопросам потребительского рынка и услугам</w:t>
      </w:r>
      <w:r w:rsidR="003D749F" w:rsidRPr="00250952">
        <w:rPr>
          <w:spacing w:val="-2"/>
          <w:szCs w:val="28"/>
        </w:rPr>
        <w:t>.</w:t>
      </w:r>
    </w:p>
    <w:p w:rsidR="00B745F2" w:rsidRPr="00EE0B71" w:rsidRDefault="008E19D2" w:rsidP="00F06F4D">
      <w:pPr>
        <w:widowControl w:val="0"/>
        <w:ind w:firstLine="709"/>
        <w:jc w:val="both"/>
      </w:pPr>
      <w:r w:rsidRPr="00EE0B71">
        <w:t xml:space="preserve">Члены рабочей группы: </w:t>
      </w:r>
      <w:r w:rsidR="00B745F2" w:rsidRPr="00EE0B71">
        <w:t>Авдейчик И.М., Акбердина В.В., Андреева Е.Л., Антипин И.А., Баландин А.И., Беседин</w:t>
      </w:r>
      <w:r w:rsidR="007E4A25">
        <w:t xml:space="preserve"> </w:t>
      </w:r>
      <w:r w:rsidR="00B745F2" w:rsidRPr="00EE0B71">
        <w:t xml:space="preserve">А.А., </w:t>
      </w:r>
      <w:r w:rsidR="00E70DA3" w:rsidRPr="00EE0B71">
        <w:t xml:space="preserve">Блинова Н.Ю., </w:t>
      </w:r>
      <w:r w:rsidR="00F7045E" w:rsidRPr="00EE0B71">
        <w:t xml:space="preserve">Большаков А.Л., </w:t>
      </w:r>
      <w:r w:rsidR="00A660E1" w:rsidRPr="007E4A25">
        <w:rPr>
          <w:spacing w:val="-4"/>
        </w:rPr>
        <w:t xml:space="preserve">Булатов В.Ю., </w:t>
      </w:r>
      <w:r w:rsidR="00E70DA3" w:rsidRPr="007E4A25">
        <w:rPr>
          <w:spacing w:val="-4"/>
        </w:rPr>
        <w:t>Власова Н.Ю.,</w:t>
      </w:r>
      <w:r w:rsidR="00A660E1" w:rsidRPr="007E4A25">
        <w:rPr>
          <w:spacing w:val="-4"/>
        </w:rPr>
        <w:t xml:space="preserve"> Вялкова Н.С., </w:t>
      </w:r>
      <w:r w:rsidR="00E70DA3" w:rsidRPr="007E4A25">
        <w:rPr>
          <w:spacing w:val="-4"/>
        </w:rPr>
        <w:t>Гуштан В.И.,</w:t>
      </w:r>
      <w:r w:rsidR="00313CB6" w:rsidRPr="007E4A25">
        <w:rPr>
          <w:spacing w:val="-4"/>
        </w:rPr>
        <w:t xml:space="preserve"> Данилов В.В., </w:t>
      </w:r>
      <w:r w:rsidR="00A660E1" w:rsidRPr="007E4A25">
        <w:rPr>
          <w:spacing w:val="-4"/>
        </w:rPr>
        <w:t>Дудоров И.В.,</w:t>
      </w:r>
      <w:r w:rsidR="00B4040A" w:rsidRPr="00EE0B71">
        <w:t xml:space="preserve"> Жиляева В.И., </w:t>
      </w:r>
      <w:r w:rsidR="00313CB6" w:rsidRPr="00EE0B71">
        <w:t xml:space="preserve">Иванов А.В., Казакова Н.В., </w:t>
      </w:r>
      <w:r w:rsidR="007B775B" w:rsidRPr="00EE0B71">
        <w:t>Кардашин В.В., Каркавина</w:t>
      </w:r>
      <w:r w:rsidR="00A660E1" w:rsidRPr="00EE0B71">
        <w:t xml:space="preserve"> </w:t>
      </w:r>
      <w:r w:rsidR="007B775B" w:rsidRPr="00EE0B71">
        <w:t xml:space="preserve">А.И., </w:t>
      </w:r>
      <w:r w:rsidR="00A660E1" w:rsidRPr="00EE0B71">
        <w:t xml:space="preserve">Кудрина Н.В., </w:t>
      </w:r>
      <w:r w:rsidR="007B775B" w:rsidRPr="00EE0B71">
        <w:t>Кудрявцев И.В., Лаврикова Ю.Г.,</w:t>
      </w:r>
      <w:r w:rsidR="00A660E1" w:rsidRPr="00EE0B71">
        <w:t xml:space="preserve"> Лозовой И.А., </w:t>
      </w:r>
      <w:r w:rsidR="007B775B" w:rsidRPr="00EE0B71">
        <w:t>Маликов А.В.,</w:t>
      </w:r>
      <w:r w:rsidR="00B4040A" w:rsidRPr="00EE0B71">
        <w:t xml:space="preserve"> Матафонов М.Э.,</w:t>
      </w:r>
      <w:r w:rsidR="007B775B" w:rsidRPr="00EE0B71">
        <w:t xml:space="preserve"> </w:t>
      </w:r>
      <w:r w:rsidR="00295C0D" w:rsidRPr="00EE0B71">
        <w:t>Падерин Е.В., Прядеин А.А., Родионова Г.С.,</w:t>
      </w:r>
      <w:r w:rsidR="00A375DC" w:rsidRPr="00EE0B71">
        <w:t xml:space="preserve"> Самохвалов Д.В., </w:t>
      </w:r>
      <w:r w:rsidR="00A660E1" w:rsidRPr="00EE0B71">
        <w:t>Спитченко И.И.,</w:t>
      </w:r>
      <w:r w:rsidR="00295C0D" w:rsidRPr="00EE0B71">
        <w:t>Стрельцов К.П., Субботин</w:t>
      </w:r>
      <w:r w:rsidR="007A48B0" w:rsidRPr="00EE0B71">
        <w:t> </w:t>
      </w:r>
      <w:r w:rsidR="00295C0D" w:rsidRPr="00EE0B71">
        <w:t xml:space="preserve">Е.А., Суворова А.В., Толмачев Д.Е., Турунцева А.Г., </w:t>
      </w:r>
      <w:r w:rsidR="008219D9" w:rsidRPr="00EE0B71">
        <w:t>Фомина Т.П., Холодняк А.А., Швед М.М., Щелоков В.Ф</w:t>
      </w:r>
      <w:r w:rsidR="007A48B0" w:rsidRPr="00EE0B71">
        <w:t xml:space="preserve">, </w:t>
      </w:r>
      <w:r w:rsidR="007E4A25">
        <w:br/>
      </w:r>
      <w:r w:rsidR="007A48B0" w:rsidRPr="00EE0B71">
        <w:t>Щукин В.В</w:t>
      </w:r>
      <w:r w:rsidR="008219D9" w:rsidRPr="00EE0B71">
        <w:t>.</w:t>
      </w:r>
    </w:p>
    <w:p w:rsidR="007D65D1" w:rsidRPr="00EE0B71" w:rsidRDefault="007D65D1" w:rsidP="007D65D1">
      <w:pPr>
        <w:ind w:firstLine="709"/>
        <w:jc w:val="both"/>
        <w:rPr>
          <w:szCs w:val="28"/>
        </w:rPr>
      </w:pPr>
      <w:r w:rsidRPr="00EE0B71">
        <w:rPr>
          <w:szCs w:val="28"/>
        </w:rPr>
        <w:t>Научная экспертиза: Тургель И</w:t>
      </w:r>
      <w:r w:rsidR="00F6101C" w:rsidRPr="00EE0B71">
        <w:rPr>
          <w:szCs w:val="28"/>
        </w:rPr>
        <w:t>.Д.</w:t>
      </w:r>
      <w:r w:rsidR="00250952">
        <w:rPr>
          <w:szCs w:val="28"/>
        </w:rPr>
        <w:t xml:space="preserve"> –</w:t>
      </w:r>
      <w:r w:rsidR="00F6101C" w:rsidRPr="00EE0B71">
        <w:rPr>
          <w:szCs w:val="28"/>
        </w:rPr>
        <w:t xml:space="preserve"> </w:t>
      </w:r>
      <w:r w:rsidRPr="00EE0B71">
        <w:rPr>
          <w:szCs w:val="28"/>
        </w:rPr>
        <w:t>д.э.н., профессор.</w:t>
      </w:r>
    </w:p>
    <w:p w:rsidR="00F44B54" w:rsidRDefault="00F44B54" w:rsidP="009E1D26">
      <w:pPr>
        <w:ind w:firstLine="709"/>
        <w:jc w:val="both"/>
        <w:rPr>
          <w:b/>
          <w:shd w:val="clear" w:color="auto" w:fill="FFFFFF"/>
        </w:rPr>
      </w:pPr>
      <w:bookmarkStart w:id="408" w:name="sub_370"/>
    </w:p>
    <w:p w:rsidR="008E19D2" w:rsidRPr="00F44B54" w:rsidRDefault="005B0E17" w:rsidP="009E1D26">
      <w:pPr>
        <w:ind w:firstLine="709"/>
        <w:jc w:val="both"/>
        <w:rPr>
          <w:b/>
          <w:shd w:val="clear" w:color="auto" w:fill="FFFFFF"/>
        </w:rPr>
      </w:pPr>
      <w:r w:rsidRPr="00F44B54">
        <w:rPr>
          <w:b/>
          <w:shd w:val="clear" w:color="auto" w:fill="FFFFFF"/>
        </w:rPr>
        <w:lastRenderedPageBreak/>
        <w:t>Н</w:t>
      </w:r>
      <w:r w:rsidR="006324E2" w:rsidRPr="00F44B54">
        <w:rPr>
          <w:b/>
          <w:shd w:val="clear" w:color="auto" w:fill="FFFFFF"/>
        </w:rPr>
        <w:t>аправление</w:t>
      </w:r>
      <w:r w:rsidR="009E1D26" w:rsidRPr="00F44B54">
        <w:rPr>
          <w:b/>
          <w:shd w:val="clear" w:color="auto" w:fill="FFFFFF"/>
        </w:rPr>
        <w:t> </w:t>
      </w:r>
      <w:r w:rsidR="006324E2" w:rsidRPr="00F44B54">
        <w:rPr>
          <w:b/>
          <w:shd w:val="clear" w:color="auto" w:fill="FFFFFF"/>
        </w:rPr>
        <w:t>3.</w:t>
      </w:r>
      <w:r w:rsidR="009E1D26" w:rsidRPr="00F44B54">
        <w:rPr>
          <w:b/>
          <w:shd w:val="clear" w:color="auto" w:fill="FFFFFF"/>
        </w:rPr>
        <w:t> </w:t>
      </w:r>
      <w:r w:rsidR="006324E2" w:rsidRPr="00F44B54">
        <w:rPr>
          <w:b/>
          <w:shd w:val="clear" w:color="auto" w:fill="FFFFFF"/>
        </w:rPr>
        <w:t>Развитие и модернизация</w:t>
      </w:r>
      <w:r w:rsidR="009E1D26" w:rsidRPr="00F44B54">
        <w:rPr>
          <w:b/>
          <w:shd w:val="clear" w:color="auto" w:fill="FFFFFF"/>
        </w:rPr>
        <w:t xml:space="preserve"> </w:t>
      </w:r>
      <w:r w:rsidR="006324E2" w:rsidRPr="00F44B54">
        <w:rPr>
          <w:b/>
          <w:shd w:val="clear" w:color="auto" w:fill="FFFFFF"/>
        </w:rPr>
        <w:t>жилищно</w:t>
      </w:r>
      <w:r w:rsidR="00F44B54">
        <w:rPr>
          <w:b/>
          <w:shd w:val="clear" w:color="auto" w:fill="FFFFFF"/>
        </w:rPr>
        <w:t>-коммунального комплекса города</w:t>
      </w:r>
    </w:p>
    <w:bookmarkEnd w:id="408"/>
    <w:p w:rsidR="00316027" w:rsidRPr="00EE0B71" w:rsidRDefault="00A3130A" w:rsidP="0093240A">
      <w:pPr>
        <w:ind w:firstLine="709"/>
        <w:jc w:val="both"/>
        <w:rPr>
          <w:szCs w:val="28"/>
        </w:rPr>
      </w:pPr>
      <w:r w:rsidRPr="00EE0B71">
        <w:rPr>
          <w:szCs w:val="28"/>
        </w:rPr>
        <w:t>Р</w:t>
      </w:r>
      <w:r w:rsidR="00316027" w:rsidRPr="00EE0B71">
        <w:rPr>
          <w:szCs w:val="28"/>
        </w:rPr>
        <w:t>уководител</w:t>
      </w:r>
      <w:r w:rsidRPr="00EE0B71">
        <w:rPr>
          <w:szCs w:val="28"/>
        </w:rPr>
        <w:t>ь</w:t>
      </w:r>
      <w:r w:rsidR="00316027" w:rsidRPr="00EE0B71">
        <w:rPr>
          <w:szCs w:val="28"/>
        </w:rPr>
        <w:t xml:space="preserve"> </w:t>
      </w:r>
      <w:r w:rsidR="00030091" w:rsidRPr="00EE0B71">
        <w:rPr>
          <w:szCs w:val="28"/>
        </w:rPr>
        <w:t>–</w:t>
      </w:r>
      <w:r w:rsidR="00316027" w:rsidRPr="00EE0B71">
        <w:rPr>
          <w:szCs w:val="28"/>
        </w:rPr>
        <w:t xml:space="preserve"> </w:t>
      </w:r>
      <w:r w:rsidR="00AE2909" w:rsidRPr="00EE0B71">
        <w:rPr>
          <w:szCs w:val="28"/>
        </w:rPr>
        <w:t>Гейко В.А.</w:t>
      </w:r>
      <w:r w:rsidR="00250952">
        <w:rPr>
          <w:szCs w:val="28"/>
        </w:rPr>
        <w:t xml:space="preserve"> –</w:t>
      </w:r>
      <w:r w:rsidR="00AE2909" w:rsidRPr="00EE0B71">
        <w:rPr>
          <w:szCs w:val="28"/>
        </w:rPr>
        <w:t xml:space="preserve"> заместитель главы Администрации города Екатеринбурга по вопросам жилищного и коммунального хозяйства</w:t>
      </w:r>
      <w:r w:rsidR="003D4345" w:rsidRPr="00EE0B71">
        <w:rPr>
          <w:szCs w:val="28"/>
        </w:rPr>
        <w:t>.</w:t>
      </w:r>
    </w:p>
    <w:p w:rsidR="008E19D2" w:rsidRPr="00EE0B71" w:rsidRDefault="008E19D2" w:rsidP="0093240A">
      <w:pPr>
        <w:ind w:firstLine="709"/>
        <w:jc w:val="both"/>
      </w:pPr>
      <w:r w:rsidRPr="007E4A25">
        <w:rPr>
          <w:spacing w:val="-6"/>
        </w:rPr>
        <w:t xml:space="preserve">Члены рабочей группы: </w:t>
      </w:r>
      <w:r w:rsidR="00F055C4" w:rsidRPr="007E4A25">
        <w:rPr>
          <w:spacing w:val="-6"/>
        </w:rPr>
        <w:t>Ал</w:t>
      </w:r>
      <w:r w:rsidR="00C3243B" w:rsidRPr="007E4A25">
        <w:rPr>
          <w:spacing w:val="-6"/>
        </w:rPr>
        <w:t>ександрова И.А., Барашкин Д.М.,</w:t>
      </w:r>
      <w:r w:rsidR="007E4A25" w:rsidRPr="007E4A25">
        <w:rPr>
          <w:spacing w:val="-6"/>
        </w:rPr>
        <w:t xml:space="preserve"> </w:t>
      </w:r>
      <w:r w:rsidR="00C3243B" w:rsidRPr="007E4A25">
        <w:rPr>
          <w:spacing w:val="-6"/>
        </w:rPr>
        <w:t xml:space="preserve">Белюсова Е.В., </w:t>
      </w:r>
      <w:r w:rsidR="00F055C4" w:rsidRPr="007E4A25">
        <w:rPr>
          <w:spacing w:val="-6"/>
        </w:rPr>
        <w:t>Брагин А.В., Бусоргин В.А., Валяева Е.А., Иванец Н.К.,</w:t>
      </w:r>
      <w:r w:rsidR="007E4A25" w:rsidRPr="007E4A25">
        <w:rPr>
          <w:spacing w:val="-6"/>
        </w:rPr>
        <w:t xml:space="preserve"> </w:t>
      </w:r>
      <w:r w:rsidR="00F055C4" w:rsidRPr="007E4A25">
        <w:rPr>
          <w:spacing w:val="-6"/>
        </w:rPr>
        <w:t>Ковзик Е.А., Кудрявцева О.М.,</w:t>
      </w:r>
      <w:r w:rsidR="00F055C4" w:rsidRPr="00EE0B71">
        <w:t xml:space="preserve"> </w:t>
      </w:r>
      <w:r w:rsidR="00C3243B" w:rsidRPr="00EE0B71">
        <w:t xml:space="preserve">Маннапова Д.С., </w:t>
      </w:r>
      <w:r w:rsidR="00F055C4" w:rsidRPr="00EE0B71">
        <w:t>Найданов А.А., Петров Д.С., Померанец Д.И., Сыропятова Т.В., Украинский Д.А.,</w:t>
      </w:r>
      <w:r w:rsidR="00126C9A" w:rsidRPr="00EE0B71">
        <w:t xml:space="preserve"> </w:t>
      </w:r>
      <w:r w:rsidR="00F055C4" w:rsidRPr="00EE0B71">
        <w:t>Хорошавина Г.И., Шолохов П.И.</w:t>
      </w:r>
    </w:p>
    <w:p w:rsidR="00126C9A" w:rsidRPr="00EE0B71" w:rsidRDefault="00126C9A" w:rsidP="00126C9A">
      <w:pPr>
        <w:ind w:firstLine="709"/>
        <w:jc w:val="both"/>
        <w:rPr>
          <w:highlight w:val="yellow"/>
        </w:rPr>
      </w:pPr>
      <w:r w:rsidRPr="00EE0B71">
        <w:t>Научная экспертиза: Гончаров А.М.</w:t>
      </w:r>
      <w:r w:rsidR="00250952">
        <w:t xml:space="preserve"> –</w:t>
      </w:r>
      <w:r w:rsidRPr="00EE0B71">
        <w:t xml:space="preserve"> к.э.н., доцент.</w:t>
      </w:r>
    </w:p>
    <w:p w:rsidR="008E19D2" w:rsidRPr="00EE0B71" w:rsidRDefault="008E19D2" w:rsidP="00976F3E">
      <w:pPr>
        <w:ind w:firstLine="720"/>
        <w:jc w:val="both"/>
        <w:rPr>
          <w:highlight w:val="yellow"/>
        </w:rPr>
      </w:pPr>
    </w:p>
    <w:p w:rsidR="008E19D2" w:rsidRPr="00F44B54" w:rsidRDefault="005B0E17" w:rsidP="009E1D26">
      <w:pPr>
        <w:ind w:firstLine="709"/>
        <w:rPr>
          <w:b/>
          <w:shd w:val="clear" w:color="auto" w:fill="FFFFFF"/>
        </w:rPr>
      </w:pPr>
      <w:bookmarkStart w:id="409" w:name="sub_371"/>
      <w:r w:rsidRPr="00F44B54">
        <w:rPr>
          <w:b/>
          <w:shd w:val="clear" w:color="auto" w:fill="FFFFFF"/>
        </w:rPr>
        <w:t>Н</w:t>
      </w:r>
      <w:r w:rsidR="006324E2" w:rsidRPr="00F44B54">
        <w:rPr>
          <w:b/>
          <w:shd w:val="clear" w:color="auto" w:fill="FFFFFF"/>
        </w:rPr>
        <w:t>аправление 4. Развитие рынка товаров и услуг</w:t>
      </w:r>
    </w:p>
    <w:bookmarkEnd w:id="409"/>
    <w:p w:rsidR="000A11D4" w:rsidRPr="00EE0B71" w:rsidRDefault="000A11D4" w:rsidP="0093240A">
      <w:pPr>
        <w:ind w:firstLine="709"/>
        <w:jc w:val="both"/>
        <w:rPr>
          <w:szCs w:val="28"/>
        </w:rPr>
      </w:pPr>
      <w:r w:rsidRPr="00EE0B71">
        <w:rPr>
          <w:szCs w:val="28"/>
        </w:rPr>
        <w:t xml:space="preserve">Руководитель </w:t>
      </w:r>
      <w:r w:rsidR="00030091" w:rsidRPr="00EE0B71">
        <w:rPr>
          <w:szCs w:val="28"/>
        </w:rPr>
        <w:t>–</w:t>
      </w:r>
      <w:r w:rsidRPr="00EE0B71">
        <w:rPr>
          <w:szCs w:val="28"/>
        </w:rPr>
        <w:t xml:space="preserve"> Боликов В.Ю.</w:t>
      </w:r>
      <w:r w:rsidR="00250952">
        <w:rPr>
          <w:szCs w:val="28"/>
        </w:rPr>
        <w:t xml:space="preserve"> –</w:t>
      </w:r>
      <w:r w:rsidRPr="00EE0B71">
        <w:rPr>
          <w:szCs w:val="28"/>
        </w:rPr>
        <w:t xml:space="preserve"> заместитель главы Администрации города Екатеринбурга по вопросам потребительского рынка и услугам.</w:t>
      </w:r>
    </w:p>
    <w:p w:rsidR="000A11D4" w:rsidRPr="007E4A25" w:rsidRDefault="008E19D2" w:rsidP="0093240A">
      <w:pPr>
        <w:ind w:firstLine="709"/>
        <w:jc w:val="both"/>
        <w:rPr>
          <w:szCs w:val="28"/>
        </w:rPr>
      </w:pPr>
      <w:r w:rsidRPr="007E4A25">
        <w:rPr>
          <w:spacing w:val="-8"/>
        </w:rPr>
        <w:t>Члены рабочей группы:</w:t>
      </w:r>
      <w:r w:rsidR="00B015B3" w:rsidRPr="007E4A25">
        <w:rPr>
          <w:spacing w:val="-8"/>
        </w:rPr>
        <w:t xml:space="preserve"> </w:t>
      </w:r>
      <w:r w:rsidR="000A11D4" w:rsidRPr="007E4A25">
        <w:rPr>
          <w:spacing w:val="-8"/>
        </w:rPr>
        <w:t>Афанасьев М.С., Беседин А.А., Брауде А.М.,</w:t>
      </w:r>
      <w:r w:rsidR="007E4A25" w:rsidRPr="007E4A25">
        <w:rPr>
          <w:spacing w:val="-8"/>
        </w:rPr>
        <w:t xml:space="preserve"> </w:t>
      </w:r>
      <w:r w:rsidR="000A11D4" w:rsidRPr="007E4A25">
        <w:rPr>
          <w:spacing w:val="-8"/>
        </w:rPr>
        <w:t>Бриль А.Б.,</w:t>
      </w:r>
      <w:r w:rsidR="000A11D4" w:rsidRPr="007E4A25">
        <w:rPr>
          <w:spacing w:val="-4"/>
        </w:rPr>
        <w:t xml:space="preserve"> </w:t>
      </w:r>
      <w:r w:rsidR="000A11D4" w:rsidRPr="007E4A25">
        <w:rPr>
          <w:spacing w:val="-8"/>
        </w:rPr>
        <w:t xml:space="preserve">Бугров Д.В., Васькова О.И., Галеев Р.Д., </w:t>
      </w:r>
      <w:r w:rsidR="001C0EF5" w:rsidRPr="007E4A25">
        <w:rPr>
          <w:spacing w:val="-8"/>
        </w:rPr>
        <w:t>Докучаев М.Ю.,</w:t>
      </w:r>
      <w:r w:rsidR="007E4A25" w:rsidRPr="007E4A25">
        <w:rPr>
          <w:spacing w:val="-8"/>
        </w:rPr>
        <w:t xml:space="preserve"> </w:t>
      </w:r>
      <w:r w:rsidR="00B015B3" w:rsidRPr="007E4A25">
        <w:rPr>
          <w:spacing w:val="-8"/>
        </w:rPr>
        <w:t>Жихарева В.С.,</w:t>
      </w:r>
      <w:r w:rsidR="001C0EF5" w:rsidRPr="007E4A25">
        <w:rPr>
          <w:spacing w:val="-8"/>
        </w:rPr>
        <w:t xml:space="preserve"> Курилова Е.В.,</w:t>
      </w:r>
      <w:r w:rsidR="001C0EF5" w:rsidRPr="007E4A25">
        <w:t xml:space="preserve"> Лаврикова Ю.Г., Лобок В.М., Мальцев М.А., Мартинсон Н.А., Падерин Е.В.,</w:t>
      </w:r>
      <w:r w:rsidR="00B015B3" w:rsidRPr="007E4A25">
        <w:t xml:space="preserve"> </w:t>
      </w:r>
      <w:r w:rsidR="001C0EF5" w:rsidRPr="007E4A25">
        <w:rPr>
          <w:spacing w:val="-6"/>
        </w:rPr>
        <w:t>Ревенко Е.В., Салин В.А., Смоляков М.А., Трофимова-Ниденталь О.В., Фирстова Н.В.,</w:t>
      </w:r>
      <w:r w:rsidR="001C0EF5" w:rsidRPr="007E4A25">
        <w:t xml:space="preserve"> Фролова Е.Д., Чернышева Е.В., Чижов К.Е.</w:t>
      </w:r>
    </w:p>
    <w:p w:rsidR="009A264F" w:rsidRPr="00EE0B71" w:rsidRDefault="009A264F" w:rsidP="009A264F">
      <w:pPr>
        <w:ind w:firstLine="709"/>
        <w:jc w:val="both"/>
        <w:rPr>
          <w:szCs w:val="28"/>
        </w:rPr>
      </w:pPr>
      <w:r w:rsidRPr="00EE0B71">
        <w:rPr>
          <w:szCs w:val="28"/>
        </w:rPr>
        <w:t>Научная экспертиза: Засухин А.И., Неганова В.П.</w:t>
      </w:r>
      <w:r w:rsidR="00250952">
        <w:rPr>
          <w:szCs w:val="28"/>
        </w:rPr>
        <w:t xml:space="preserve"> –</w:t>
      </w:r>
      <w:r w:rsidRPr="00EE0B71">
        <w:rPr>
          <w:szCs w:val="28"/>
        </w:rPr>
        <w:t xml:space="preserve"> д.э.н., профессор, Суворова А.В.</w:t>
      </w:r>
      <w:r w:rsidR="00250952">
        <w:rPr>
          <w:szCs w:val="28"/>
        </w:rPr>
        <w:t xml:space="preserve"> –</w:t>
      </w:r>
      <w:r w:rsidRPr="00EE0B71">
        <w:rPr>
          <w:szCs w:val="28"/>
        </w:rPr>
        <w:t xml:space="preserve"> к.э.н., доцент, Тонких Н.В.</w:t>
      </w:r>
      <w:r w:rsidR="00250952">
        <w:rPr>
          <w:szCs w:val="28"/>
        </w:rPr>
        <w:t xml:space="preserve"> –</w:t>
      </w:r>
      <w:r w:rsidRPr="00EE0B71">
        <w:rPr>
          <w:szCs w:val="28"/>
        </w:rPr>
        <w:t xml:space="preserve"> к.э.н., доцент.</w:t>
      </w:r>
    </w:p>
    <w:p w:rsidR="008E19D2" w:rsidRPr="00EE0B71" w:rsidRDefault="008E19D2" w:rsidP="00976F3E">
      <w:pPr>
        <w:ind w:firstLine="720"/>
        <w:jc w:val="both"/>
        <w:rPr>
          <w:rFonts w:eastAsia="Times New Roman"/>
          <w:bCs/>
          <w:caps/>
          <w:kern w:val="32"/>
          <w:szCs w:val="32"/>
          <w:highlight w:val="yellow"/>
        </w:rPr>
      </w:pPr>
    </w:p>
    <w:p w:rsidR="008E19D2" w:rsidRPr="00F44B54" w:rsidRDefault="005B0E17" w:rsidP="00F44B54">
      <w:pPr>
        <w:ind w:firstLine="709"/>
        <w:jc w:val="both"/>
        <w:rPr>
          <w:b/>
          <w:spacing w:val="-4"/>
          <w:shd w:val="clear" w:color="auto" w:fill="FFFFFF"/>
        </w:rPr>
      </w:pPr>
      <w:bookmarkStart w:id="410" w:name="sub_372"/>
      <w:r w:rsidRPr="00F44B54">
        <w:rPr>
          <w:b/>
          <w:spacing w:val="-4"/>
          <w:shd w:val="clear" w:color="auto" w:fill="FFFFFF"/>
        </w:rPr>
        <w:t>Н</w:t>
      </w:r>
      <w:r w:rsidR="009E1D26" w:rsidRPr="00F44B54">
        <w:rPr>
          <w:b/>
          <w:spacing w:val="-4"/>
          <w:shd w:val="clear" w:color="auto" w:fill="FFFFFF"/>
        </w:rPr>
        <w:t>аправление </w:t>
      </w:r>
      <w:r w:rsidR="0004293C" w:rsidRPr="00F44B54">
        <w:rPr>
          <w:b/>
          <w:spacing w:val="-4"/>
          <w:shd w:val="clear" w:color="auto" w:fill="FFFFFF"/>
        </w:rPr>
        <w:t>5.</w:t>
      </w:r>
      <w:r w:rsidR="009E1D26" w:rsidRPr="00F44B54">
        <w:rPr>
          <w:b/>
          <w:spacing w:val="-4"/>
          <w:shd w:val="clear" w:color="auto" w:fill="FFFFFF"/>
        </w:rPr>
        <w:t> </w:t>
      </w:r>
      <w:r w:rsidR="0004293C" w:rsidRPr="00F44B54">
        <w:rPr>
          <w:b/>
          <w:spacing w:val="-4"/>
          <w:shd w:val="clear" w:color="auto" w:fill="FFFFFF"/>
        </w:rPr>
        <w:t>Улучшение качества устойчивой городской мобильности</w:t>
      </w:r>
    </w:p>
    <w:bookmarkEnd w:id="410"/>
    <w:p w:rsidR="008E19D2" w:rsidRPr="00EE0B71" w:rsidRDefault="008E19D2" w:rsidP="0093240A">
      <w:pPr>
        <w:ind w:firstLine="709"/>
        <w:jc w:val="both"/>
        <w:rPr>
          <w:szCs w:val="28"/>
        </w:rPr>
      </w:pPr>
      <w:r w:rsidRPr="00EE0B71">
        <w:rPr>
          <w:szCs w:val="28"/>
        </w:rPr>
        <w:t xml:space="preserve">Руководитель </w:t>
      </w:r>
      <w:r w:rsidR="00030091" w:rsidRPr="00EE0B71">
        <w:rPr>
          <w:szCs w:val="28"/>
        </w:rPr>
        <w:t>–</w:t>
      </w:r>
      <w:r w:rsidRPr="00EE0B71">
        <w:rPr>
          <w:szCs w:val="28"/>
        </w:rPr>
        <w:t xml:space="preserve"> </w:t>
      </w:r>
      <w:r w:rsidR="00F3553D" w:rsidRPr="00EE0B71">
        <w:rPr>
          <w:szCs w:val="28"/>
        </w:rPr>
        <w:t>Архипов Е.К.</w:t>
      </w:r>
      <w:r w:rsidR="00250952">
        <w:rPr>
          <w:szCs w:val="28"/>
        </w:rPr>
        <w:t xml:space="preserve"> –</w:t>
      </w:r>
      <w:r w:rsidRPr="00EE0B71">
        <w:rPr>
          <w:szCs w:val="28"/>
        </w:rPr>
        <w:t xml:space="preserve"> </w:t>
      </w:r>
      <w:r w:rsidR="00F3553D" w:rsidRPr="00EE0B71">
        <w:rPr>
          <w:bCs/>
          <w:szCs w:val="28"/>
        </w:rPr>
        <w:t>з</w:t>
      </w:r>
      <w:r w:rsidR="00F3553D" w:rsidRPr="00EE0B71">
        <w:rPr>
          <w:szCs w:val="28"/>
        </w:rPr>
        <w:t>аместитель главы Администрации города Екатеринбурга по вопросам благоустройства, транспорта и экологии</w:t>
      </w:r>
      <w:r w:rsidRPr="00EE0B71">
        <w:rPr>
          <w:szCs w:val="28"/>
        </w:rPr>
        <w:t>.</w:t>
      </w:r>
    </w:p>
    <w:p w:rsidR="00557824" w:rsidRPr="00EE0B71" w:rsidRDefault="00557824" w:rsidP="0093240A">
      <w:pPr>
        <w:ind w:firstLine="709"/>
        <w:jc w:val="both"/>
        <w:rPr>
          <w:szCs w:val="28"/>
        </w:rPr>
      </w:pPr>
      <w:r w:rsidRPr="00EE0B71">
        <w:rPr>
          <w:szCs w:val="28"/>
        </w:rPr>
        <w:t xml:space="preserve">Заместитель руководителя </w:t>
      </w:r>
      <w:r w:rsidR="00030091" w:rsidRPr="00EE0B71">
        <w:rPr>
          <w:szCs w:val="28"/>
        </w:rPr>
        <w:t>–</w:t>
      </w:r>
      <w:r w:rsidRPr="00EE0B71">
        <w:rPr>
          <w:szCs w:val="28"/>
        </w:rPr>
        <w:t xml:space="preserve"> </w:t>
      </w:r>
      <w:r w:rsidR="00657DDF" w:rsidRPr="00EE0B71">
        <w:rPr>
          <w:szCs w:val="28"/>
        </w:rPr>
        <w:t>Федотов И.А.</w:t>
      </w:r>
      <w:r w:rsidR="00250952">
        <w:rPr>
          <w:szCs w:val="28"/>
        </w:rPr>
        <w:t xml:space="preserve"> –</w:t>
      </w:r>
      <w:r w:rsidR="00657DDF" w:rsidRPr="00EE0B71">
        <w:rPr>
          <w:szCs w:val="28"/>
        </w:rPr>
        <w:t xml:space="preserve"> председатель Комитета </w:t>
      </w:r>
      <w:r w:rsidR="007E4A25">
        <w:rPr>
          <w:szCs w:val="28"/>
        </w:rPr>
        <w:br/>
      </w:r>
      <w:r w:rsidR="00657DDF" w:rsidRPr="00EE0B71">
        <w:rPr>
          <w:szCs w:val="28"/>
        </w:rPr>
        <w:t>по транспорту, организации дорожного движения и развити</w:t>
      </w:r>
      <w:r w:rsidR="00DB521D" w:rsidRPr="00EE0B71">
        <w:rPr>
          <w:szCs w:val="28"/>
        </w:rPr>
        <w:t>ю</w:t>
      </w:r>
      <w:r w:rsidR="00657DDF" w:rsidRPr="00EE0B71">
        <w:rPr>
          <w:szCs w:val="28"/>
        </w:rPr>
        <w:t xml:space="preserve"> улично-дорожной сети Администрации города Екатеринбурга</w:t>
      </w:r>
      <w:r w:rsidRPr="00EE0B71">
        <w:rPr>
          <w:szCs w:val="28"/>
        </w:rPr>
        <w:t>.</w:t>
      </w:r>
    </w:p>
    <w:p w:rsidR="00CD162E" w:rsidRPr="00EE0B71" w:rsidRDefault="008E19D2" w:rsidP="0093240A">
      <w:pPr>
        <w:ind w:firstLine="709"/>
        <w:jc w:val="both"/>
      </w:pPr>
      <w:r w:rsidRPr="00EE0B71">
        <w:t xml:space="preserve">Члены рабочей группы: </w:t>
      </w:r>
      <w:r w:rsidR="00CD162E" w:rsidRPr="00EE0B71">
        <w:t>Абашева С.Х., Ашихмин А.Г., Бузунова Л.А., Веселовский В.Н., Гордон Г.В., Злоказов В.В., Левковский В.В.,</w:t>
      </w:r>
      <w:r w:rsidR="001E05E2" w:rsidRPr="00EE0B71">
        <w:t xml:space="preserve"> </w:t>
      </w:r>
      <w:r w:rsidR="001E05E2" w:rsidRPr="00EE0B71">
        <w:rPr>
          <w:bdr w:val="single" w:sz="4" w:space="0" w:color="auto"/>
        </w:rPr>
        <w:t>Липович Е.Е.</w:t>
      </w:r>
      <w:r w:rsidR="001E05E2" w:rsidRPr="00EE0B71">
        <w:t>,</w:t>
      </w:r>
      <w:r w:rsidR="00CD162E" w:rsidRPr="00EE0B71">
        <w:t xml:space="preserve"> </w:t>
      </w:r>
      <w:r w:rsidR="00B66452" w:rsidRPr="00EE0B71">
        <w:t xml:space="preserve">Селетков Е.В., Сметанин Н.Н., Темняков С.А., </w:t>
      </w:r>
      <w:r w:rsidR="00E9508A" w:rsidRPr="00EE0B71">
        <w:t xml:space="preserve">Толмачев А.В., Шутов С.В., Щипанов М.А., Юровицкий В.В., </w:t>
      </w:r>
      <w:r w:rsidR="00353738" w:rsidRPr="00EE0B71">
        <w:t>Якименко Л.С., Яскевич С.Г.</w:t>
      </w:r>
    </w:p>
    <w:p w:rsidR="009A264F" w:rsidRPr="00EE0B71" w:rsidRDefault="009A264F" w:rsidP="009A264F">
      <w:pPr>
        <w:ind w:firstLine="709"/>
        <w:jc w:val="both"/>
      </w:pPr>
      <w:r w:rsidRPr="00EE0B71">
        <w:t xml:space="preserve">Научная экспертиза: </w:t>
      </w:r>
      <w:r w:rsidRPr="00EE0B71">
        <w:rPr>
          <w:szCs w:val="28"/>
        </w:rPr>
        <w:t>Булавина Л.В.</w:t>
      </w:r>
      <w:r w:rsidR="00250952">
        <w:rPr>
          <w:szCs w:val="28"/>
        </w:rPr>
        <w:t xml:space="preserve"> –</w:t>
      </w:r>
      <w:r w:rsidRPr="00EE0B71">
        <w:rPr>
          <w:szCs w:val="28"/>
        </w:rPr>
        <w:t xml:space="preserve"> к.т.н., доцент.</w:t>
      </w:r>
    </w:p>
    <w:p w:rsidR="008E19D2" w:rsidRPr="00EE0B71" w:rsidRDefault="008E19D2" w:rsidP="00976F3E">
      <w:pPr>
        <w:ind w:firstLine="720"/>
        <w:jc w:val="both"/>
        <w:rPr>
          <w:highlight w:val="yellow"/>
        </w:rPr>
      </w:pPr>
    </w:p>
    <w:p w:rsidR="008E19D2" w:rsidRPr="00F44B54" w:rsidRDefault="005B0E17" w:rsidP="009E1D26">
      <w:pPr>
        <w:keepNext/>
        <w:widowControl w:val="0"/>
        <w:ind w:firstLine="709"/>
        <w:jc w:val="both"/>
        <w:rPr>
          <w:b/>
          <w:spacing w:val="-4"/>
          <w:shd w:val="clear" w:color="auto" w:fill="FFFFFF"/>
        </w:rPr>
      </w:pPr>
      <w:bookmarkStart w:id="411" w:name="sub_373"/>
      <w:r w:rsidRPr="00F44B54">
        <w:rPr>
          <w:b/>
          <w:spacing w:val="-4"/>
          <w:shd w:val="clear" w:color="auto" w:fill="FFFFFF"/>
        </w:rPr>
        <w:t>Н</w:t>
      </w:r>
      <w:r w:rsidR="0004293C" w:rsidRPr="00F44B54">
        <w:rPr>
          <w:b/>
          <w:spacing w:val="-4"/>
          <w:shd w:val="clear" w:color="auto" w:fill="FFFFFF"/>
        </w:rPr>
        <w:t>аправление</w:t>
      </w:r>
      <w:r w:rsidR="009E1D26" w:rsidRPr="00F44B54">
        <w:rPr>
          <w:b/>
          <w:spacing w:val="-4"/>
          <w:shd w:val="clear" w:color="auto" w:fill="FFFFFF"/>
        </w:rPr>
        <w:t> 6. </w:t>
      </w:r>
      <w:r w:rsidR="0004293C" w:rsidRPr="00F44B54">
        <w:rPr>
          <w:b/>
          <w:spacing w:val="-4"/>
        </w:rPr>
        <w:t>Формирование</w:t>
      </w:r>
      <w:r w:rsidR="0004293C" w:rsidRPr="00F44B54">
        <w:rPr>
          <w:b/>
          <w:spacing w:val="-4"/>
          <w:shd w:val="clear" w:color="auto" w:fill="FFFFFF"/>
        </w:rPr>
        <w:t xml:space="preserve"> комфортной, экологически благополучной городской среды</w:t>
      </w:r>
    </w:p>
    <w:bookmarkEnd w:id="411"/>
    <w:p w:rsidR="008E19D2" w:rsidRPr="00EE0B71" w:rsidRDefault="008E19D2" w:rsidP="00EA7B30">
      <w:pPr>
        <w:widowControl w:val="0"/>
        <w:ind w:firstLine="709"/>
        <w:jc w:val="both"/>
        <w:rPr>
          <w:szCs w:val="28"/>
        </w:rPr>
      </w:pPr>
      <w:r w:rsidRPr="00EE0B71">
        <w:t xml:space="preserve">Руководитель </w:t>
      </w:r>
      <w:r w:rsidR="00030091" w:rsidRPr="00EE0B71">
        <w:t>–</w:t>
      </w:r>
      <w:r w:rsidRPr="00EE0B71">
        <w:t xml:space="preserve"> </w:t>
      </w:r>
      <w:r w:rsidR="00463876" w:rsidRPr="00EE0B71">
        <w:rPr>
          <w:szCs w:val="28"/>
        </w:rPr>
        <w:t>Архипов Е.К.</w:t>
      </w:r>
      <w:r w:rsidR="00250952">
        <w:rPr>
          <w:szCs w:val="28"/>
        </w:rPr>
        <w:t xml:space="preserve"> –</w:t>
      </w:r>
      <w:r w:rsidR="00463876" w:rsidRPr="00EE0B71">
        <w:rPr>
          <w:szCs w:val="28"/>
        </w:rPr>
        <w:t xml:space="preserve"> </w:t>
      </w:r>
      <w:r w:rsidR="00463876" w:rsidRPr="00EE0B71">
        <w:rPr>
          <w:bCs/>
          <w:szCs w:val="28"/>
        </w:rPr>
        <w:t>з</w:t>
      </w:r>
      <w:r w:rsidR="00463876" w:rsidRPr="00EE0B71">
        <w:rPr>
          <w:szCs w:val="28"/>
        </w:rPr>
        <w:t>аместитель главы Администрации города Екатеринбурга по вопросам благоустройства, транспорта и экологии.</w:t>
      </w:r>
    </w:p>
    <w:p w:rsidR="0093240A" w:rsidRPr="00EE0B71" w:rsidRDefault="0093240A" w:rsidP="00EA7B30">
      <w:pPr>
        <w:widowControl w:val="0"/>
        <w:ind w:firstLine="709"/>
        <w:jc w:val="both"/>
        <w:rPr>
          <w:szCs w:val="28"/>
        </w:rPr>
      </w:pPr>
      <w:r w:rsidRPr="00EE0B71">
        <w:rPr>
          <w:szCs w:val="28"/>
        </w:rPr>
        <w:t>Заместители руководителя:</w:t>
      </w:r>
    </w:p>
    <w:p w:rsidR="0093240A" w:rsidRPr="00EE0B71" w:rsidRDefault="00A91362" w:rsidP="00EA7B30">
      <w:pPr>
        <w:widowControl w:val="0"/>
        <w:ind w:firstLine="709"/>
        <w:jc w:val="both"/>
        <w:rPr>
          <w:szCs w:val="28"/>
        </w:rPr>
      </w:pPr>
      <w:r w:rsidRPr="00EE0B71">
        <w:rPr>
          <w:szCs w:val="28"/>
        </w:rPr>
        <w:t>Благодаткова Т.С.</w:t>
      </w:r>
      <w:r w:rsidR="00250952">
        <w:rPr>
          <w:szCs w:val="28"/>
        </w:rPr>
        <w:t xml:space="preserve"> –</w:t>
      </w:r>
      <w:r w:rsidR="0093240A" w:rsidRPr="00EE0B71">
        <w:rPr>
          <w:szCs w:val="28"/>
        </w:rPr>
        <w:t xml:space="preserve"> председатель Комитета </w:t>
      </w:r>
      <w:r w:rsidRPr="00EE0B71">
        <w:rPr>
          <w:szCs w:val="28"/>
        </w:rPr>
        <w:t xml:space="preserve">благоустройства </w:t>
      </w:r>
      <w:r w:rsidR="0093240A" w:rsidRPr="00EE0B71">
        <w:rPr>
          <w:szCs w:val="28"/>
        </w:rPr>
        <w:t>Администрации города Екатеринбурга</w:t>
      </w:r>
      <w:r w:rsidR="00F06F4D" w:rsidRPr="00EE0B71">
        <w:rPr>
          <w:szCs w:val="28"/>
        </w:rPr>
        <w:t>;</w:t>
      </w:r>
    </w:p>
    <w:p w:rsidR="00A91362" w:rsidRPr="00EE0B71" w:rsidRDefault="00A91362" w:rsidP="00EA7B30">
      <w:pPr>
        <w:widowControl w:val="0"/>
        <w:ind w:firstLine="709"/>
        <w:jc w:val="both"/>
        <w:rPr>
          <w:szCs w:val="28"/>
        </w:rPr>
      </w:pPr>
      <w:r w:rsidRPr="00EE0B71">
        <w:rPr>
          <w:szCs w:val="28"/>
        </w:rPr>
        <w:t>Свалов Е.А.</w:t>
      </w:r>
      <w:r w:rsidR="00250952">
        <w:rPr>
          <w:szCs w:val="28"/>
        </w:rPr>
        <w:t xml:space="preserve"> –</w:t>
      </w:r>
      <w:r w:rsidRPr="00EE0B71">
        <w:rPr>
          <w:szCs w:val="28"/>
        </w:rPr>
        <w:t xml:space="preserve"> </w:t>
      </w:r>
      <w:r w:rsidR="003823AF" w:rsidRPr="00EE0B71">
        <w:rPr>
          <w:szCs w:val="28"/>
        </w:rPr>
        <w:t xml:space="preserve">заместитель </w:t>
      </w:r>
      <w:r w:rsidR="00250952">
        <w:rPr>
          <w:szCs w:val="28"/>
        </w:rPr>
        <w:t>м</w:t>
      </w:r>
      <w:r w:rsidR="003823AF" w:rsidRPr="00EE0B71">
        <w:rPr>
          <w:szCs w:val="28"/>
        </w:rPr>
        <w:t>инистра энергетики и жилищно-коммунального хозяйства Свердловской области</w:t>
      </w:r>
      <w:r w:rsidR="00A63153" w:rsidRPr="00EE0B71">
        <w:rPr>
          <w:szCs w:val="28"/>
        </w:rPr>
        <w:t>.</w:t>
      </w:r>
    </w:p>
    <w:p w:rsidR="00B76302" w:rsidRPr="00EE0B71" w:rsidRDefault="008E19D2" w:rsidP="003C6748">
      <w:pPr>
        <w:widowControl w:val="0"/>
        <w:ind w:firstLine="709"/>
        <w:jc w:val="both"/>
      </w:pPr>
      <w:r w:rsidRPr="007E4A25">
        <w:rPr>
          <w:spacing w:val="-6"/>
        </w:rPr>
        <w:t xml:space="preserve">Члены рабочей группы: </w:t>
      </w:r>
      <w:r w:rsidR="00B76302" w:rsidRPr="007E4A25">
        <w:rPr>
          <w:spacing w:val="-6"/>
        </w:rPr>
        <w:t>Абашева С.Х., Аткина Л.И., Бахматов Е.В.,</w:t>
      </w:r>
      <w:r w:rsidR="007E4A25" w:rsidRPr="007E4A25">
        <w:rPr>
          <w:spacing w:val="-6"/>
        </w:rPr>
        <w:t xml:space="preserve"> </w:t>
      </w:r>
      <w:r w:rsidR="003C6748" w:rsidRPr="007E4A25">
        <w:rPr>
          <w:spacing w:val="-6"/>
        </w:rPr>
        <w:t>В</w:t>
      </w:r>
      <w:r w:rsidR="00B76302" w:rsidRPr="007E4A25">
        <w:rPr>
          <w:spacing w:val="-6"/>
        </w:rPr>
        <w:t>ерник Е.В.,</w:t>
      </w:r>
      <w:r w:rsidR="00B76302" w:rsidRPr="00EE0B71">
        <w:t xml:space="preserve"> </w:t>
      </w:r>
      <w:r w:rsidR="00B76302" w:rsidRPr="007E4A25">
        <w:rPr>
          <w:spacing w:val="-8"/>
        </w:rPr>
        <w:t>Винокуров М.В., Винокурова М.В., Высокинская Р.В., Высокинский В.В., Гареева Ю.Ф.,</w:t>
      </w:r>
      <w:r w:rsidR="00B76302" w:rsidRPr="00EE0B71">
        <w:t xml:space="preserve"> </w:t>
      </w:r>
      <w:r w:rsidR="00B76302" w:rsidRPr="00EE0B71">
        <w:lastRenderedPageBreak/>
        <w:t xml:space="preserve">Ермилов О.В., Капустин В.А., Кармацкая В.С., </w:t>
      </w:r>
      <w:r w:rsidR="000E4F9C" w:rsidRPr="00EE0B71">
        <w:t xml:space="preserve">Косенко С.М., Котляр Е.М., Кузнецов А.В., Носаль А.П., Петухов Н.А., Порываев В.Л., Пыкин Ю.А., Раскостова С.Г., Репин А.А., Роговский И.А., Русалева Ю.А., Савина Т.В., </w:t>
      </w:r>
      <w:r w:rsidR="007E4A25">
        <w:br/>
      </w:r>
      <w:r w:rsidR="000E4F9C" w:rsidRPr="00EE0B71">
        <w:t>Сазонов А.А., Сапрыкин М.А., Сидоренко А.М., Смирнов Н.Б., Силина В.М., Чубарков А.В., Юровицкий В.В.</w:t>
      </w:r>
    </w:p>
    <w:p w:rsidR="0017552D" w:rsidRPr="00EE0B71" w:rsidRDefault="0017552D" w:rsidP="0017552D">
      <w:pPr>
        <w:widowControl w:val="0"/>
        <w:ind w:firstLine="709"/>
        <w:jc w:val="both"/>
      </w:pPr>
      <w:r w:rsidRPr="00EE0B71">
        <w:t>Научная экспертиза: Винокурова М.В., Носаль А.П.</w:t>
      </w:r>
      <w:r w:rsidR="00250952">
        <w:t xml:space="preserve"> –</w:t>
      </w:r>
      <w:r w:rsidRPr="00EE0B71">
        <w:t xml:space="preserve"> д.г</w:t>
      </w:r>
      <w:r w:rsidR="00654312">
        <w:t>.</w:t>
      </w:r>
      <w:r w:rsidRPr="00EE0B71">
        <w:t>н.</w:t>
      </w:r>
    </w:p>
    <w:p w:rsidR="008E19D2" w:rsidRPr="00EE0B71" w:rsidRDefault="008E19D2" w:rsidP="00396A9D">
      <w:pPr>
        <w:pStyle w:val="a8"/>
        <w:ind w:left="0"/>
        <w:jc w:val="center"/>
        <w:rPr>
          <w:shd w:val="clear" w:color="auto" w:fill="FFFFFF"/>
        </w:rPr>
      </w:pPr>
    </w:p>
    <w:p w:rsidR="008E19D2" w:rsidRPr="00F44B54" w:rsidRDefault="00855D89" w:rsidP="009E1D26">
      <w:pPr>
        <w:ind w:firstLine="709"/>
        <w:jc w:val="both"/>
        <w:rPr>
          <w:b/>
          <w:spacing w:val="-10"/>
          <w:shd w:val="clear" w:color="auto" w:fill="FFFFFF"/>
        </w:rPr>
      </w:pPr>
      <w:bookmarkStart w:id="412" w:name="sub_374"/>
      <w:r w:rsidRPr="00F44B54">
        <w:rPr>
          <w:b/>
          <w:spacing w:val="-10"/>
          <w:shd w:val="clear" w:color="auto" w:fill="FFFFFF"/>
        </w:rPr>
        <w:t>Н</w:t>
      </w:r>
      <w:r w:rsidR="001040E8" w:rsidRPr="00F44B54">
        <w:rPr>
          <w:b/>
          <w:spacing w:val="-10"/>
          <w:shd w:val="clear" w:color="auto" w:fill="FFFFFF"/>
        </w:rPr>
        <w:t>аправление 7. Развитие гражданского общества</w:t>
      </w:r>
      <w:r w:rsidR="009E1D26" w:rsidRPr="00F44B54">
        <w:rPr>
          <w:b/>
          <w:spacing w:val="-10"/>
          <w:shd w:val="clear" w:color="auto" w:fill="FFFFFF"/>
        </w:rPr>
        <w:t xml:space="preserve"> </w:t>
      </w:r>
      <w:r w:rsidR="00F44B54" w:rsidRPr="00F44B54">
        <w:rPr>
          <w:b/>
          <w:spacing w:val="-10"/>
          <w:shd w:val="clear" w:color="auto" w:fill="FFFFFF"/>
        </w:rPr>
        <w:t>и местного самоуправления</w:t>
      </w:r>
    </w:p>
    <w:bookmarkEnd w:id="412"/>
    <w:p w:rsidR="008E19D2" w:rsidRPr="00EE0B71" w:rsidRDefault="008E19D2" w:rsidP="00E75B2F">
      <w:pPr>
        <w:ind w:firstLine="709"/>
        <w:jc w:val="both"/>
        <w:rPr>
          <w:szCs w:val="28"/>
        </w:rPr>
      </w:pPr>
      <w:r w:rsidRPr="00EE0B71">
        <w:rPr>
          <w:szCs w:val="28"/>
        </w:rPr>
        <w:t xml:space="preserve">Руководитель </w:t>
      </w:r>
      <w:r w:rsidR="00030091" w:rsidRPr="00EE0B71">
        <w:rPr>
          <w:szCs w:val="28"/>
        </w:rPr>
        <w:t>–</w:t>
      </w:r>
      <w:r w:rsidRPr="00EE0B71">
        <w:rPr>
          <w:szCs w:val="28"/>
        </w:rPr>
        <w:t xml:space="preserve"> </w:t>
      </w:r>
      <w:r w:rsidR="00F950C6" w:rsidRPr="00EE0B71">
        <w:rPr>
          <w:szCs w:val="28"/>
        </w:rPr>
        <w:t>Тушин С.Г.</w:t>
      </w:r>
      <w:r w:rsidR="00830235">
        <w:rPr>
          <w:szCs w:val="28"/>
        </w:rPr>
        <w:t xml:space="preserve"> –</w:t>
      </w:r>
      <w:r w:rsidRPr="00EE0B71">
        <w:rPr>
          <w:szCs w:val="28"/>
        </w:rPr>
        <w:t xml:space="preserve"> </w:t>
      </w:r>
      <w:r w:rsidR="00F950C6" w:rsidRPr="00EE0B71">
        <w:rPr>
          <w:bCs/>
          <w:szCs w:val="28"/>
        </w:rPr>
        <w:t>з</w:t>
      </w:r>
      <w:r w:rsidR="00F950C6" w:rsidRPr="00EE0B71">
        <w:rPr>
          <w:szCs w:val="28"/>
        </w:rPr>
        <w:t>аместитель главы Администрации города Екатеринбурга по организации значимых общероссийских и международных мероприятий</w:t>
      </w:r>
      <w:r w:rsidRPr="00EE0B71">
        <w:rPr>
          <w:szCs w:val="28"/>
        </w:rPr>
        <w:t>.</w:t>
      </w:r>
    </w:p>
    <w:p w:rsidR="00975915" w:rsidRPr="001356C9" w:rsidRDefault="00975915" w:rsidP="00975915">
      <w:pPr>
        <w:ind w:firstLine="709"/>
        <w:jc w:val="both"/>
        <w:rPr>
          <w:spacing w:val="-4"/>
        </w:rPr>
      </w:pPr>
      <w:r w:rsidRPr="001356C9">
        <w:t xml:space="preserve">Члены рабочей группы: </w:t>
      </w:r>
      <w:r w:rsidRPr="001356C9">
        <w:rPr>
          <w:color w:val="000000" w:themeColor="text1"/>
        </w:rPr>
        <w:t>Березуцкий С.Ю., Бугров Д.В., Буракова О.А., Выдрин И.В., Гапонец О.А., Голубева Я.В., Горфинкель И.М., Гурьев Е.С., Дмитриев А.Н., Дубичев В.Р., Евдокимов И.Н., Замятин Ю.А., Захаров И.В., Злоказов В.А., Касимова Ю.С., Катаржин Д.А., Киселева И.В., Клюжин Е.Г., Котлярова О.И., Кузнецов С.В., Ледерер Ф.А., Леонтьева Е.</w:t>
      </w:r>
      <w:r w:rsidRPr="001356C9">
        <w:t xml:space="preserve">Г., Лыхин С.Н., Меренков А.В., Мирзоев Ф.М., Митин А.Н., Мяконьких А.Г., Овчинникова И.А., </w:t>
      </w:r>
      <w:r w:rsidRPr="001356C9">
        <w:rPr>
          <w:spacing w:val="-4"/>
        </w:rPr>
        <w:t xml:space="preserve">Пичугин О.А., Полуян Л.В., Праслов А.А., Редин А.А., Родионова Т.Ю., Скачек А.М., </w:t>
      </w:r>
      <w:r w:rsidRPr="001356C9">
        <w:rPr>
          <w:spacing w:val="-6"/>
        </w:rPr>
        <w:t>Смолин А.С., Тенчурин Р.Р., Тестов В.Н., Тимашев С.А., Тулисов Е.С., Учайкина С.Н.,</w:t>
      </w:r>
      <w:r w:rsidRPr="001356C9">
        <w:rPr>
          <w:spacing w:val="-4"/>
        </w:rPr>
        <w:t xml:space="preserve"> Холодная Е.Д. </w:t>
      </w:r>
    </w:p>
    <w:p w:rsidR="00D43B25" w:rsidRPr="00EE0B71" w:rsidRDefault="00D43B25" w:rsidP="00D43B25">
      <w:pPr>
        <w:ind w:firstLine="709"/>
        <w:jc w:val="both"/>
      </w:pPr>
      <w:r w:rsidRPr="001356C9">
        <w:t>Научная экспертиза: Заб</w:t>
      </w:r>
      <w:r w:rsidR="00E21BAA" w:rsidRPr="001356C9">
        <w:t>о</w:t>
      </w:r>
      <w:r w:rsidRPr="001356C9">
        <w:t>рова Е.Н.</w:t>
      </w:r>
      <w:r w:rsidR="00830235" w:rsidRPr="001356C9">
        <w:t xml:space="preserve"> – </w:t>
      </w:r>
      <w:r w:rsidRPr="001356C9">
        <w:t>д</w:t>
      </w:r>
      <w:r w:rsidRPr="00EE0B71">
        <w:t>.соц.н., профессор.</w:t>
      </w:r>
    </w:p>
    <w:p w:rsidR="008E19D2" w:rsidRPr="00EE0B71" w:rsidRDefault="008E19D2" w:rsidP="00976F3E">
      <w:pPr>
        <w:ind w:firstLine="720"/>
        <w:jc w:val="both"/>
        <w:rPr>
          <w:highlight w:val="yellow"/>
        </w:rPr>
      </w:pPr>
    </w:p>
    <w:p w:rsidR="009E1D26" w:rsidRDefault="001040E8" w:rsidP="00FB73E8">
      <w:pPr>
        <w:jc w:val="center"/>
        <w:rPr>
          <w:b/>
        </w:rPr>
      </w:pPr>
      <w:bookmarkStart w:id="413" w:name="sub_375"/>
      <w:r w:rsidRPr="00EE0B71">
        <w:rPr>
          <w:b/>
        </w:rPr>
        <w:t xml:space="preserve">Авторский коллектив по подготовке </w:t>
      </w:r>
    </w:p>
    <w:p w:rsidR="00600E70" w:rsidRPr="00EE0B71" w:rsidRDefault="001040E8" w:rsidP="00FB73E8">
      <w:pPr>
        <w:jc w:val="center"/>
        <w:rPr>
          <w:b/>
        </w:rPr>
      </w:pPr>
      <w:r w:rsidRPr="00EE0B71">
        <w:rPr>
          <w:b/>
        </w:rPr>
        <w:t xml:space="preserve">раздела </w:t>
      </w:r>
      <w:r w:rsidRPr="00EE0B71">
        <w:rPr>
          <w:b/>
          <w:lang w:val="en-US"/>
        </w:rPr>
        <w:t>IV</w:t>
      </w:r>
      <w:r w:rsidR="00830235">
        <w:rPr>
          <w:b/>
        </w:rPr>
        <w:t xml:space="preserve"> </w:t>
      </w:r>
      <w:r w:rsidRPr="00EE0B71">
        <w:rPr>
          <w:b/>
        </w:rPr>
        <w:t>«Стратегия пространственного развития»</w:t>
      </w:r>
    </w:p>
    <w:bookmarkEnd w:id="413"/>
    <w:p w:rsidR="008E19D2" w:rsidRPr="00EE0B71" w:rsidRDefault="008E19D2" w:rsidP="00976F3E">
      <w:pPr>
        <w:ind w:firstLine="720"/>
        <w:jc w:val="both"/>
        <w:rPr>
          <w:highlight w:val="yellow"/>
        </w:rPr>
      </w:pPr>
    </w:p>
    <w:p w:rsidR="00502D0B" w:rsidRPr="00EE0B71" w:rsidRDefault="008E19D2" w:rsidP="00FB73E8">
      <w:pPr>
        <w:widowControl w:val="0"/>
        <w:ind w:firstLine="709"/>
        <w:jc w:val="both"/>
      </w:pPr>
      <w:r w:rsidRPr="00EE0B71">
        <w:t xml:space="preserve">Руководитель </w:t>
      </w:r>
      <w:r w:rsidR="00030091" w:rsidRPr="00EE0B71">
        <w:t>–</w:t>
      </w:r>
      <w:r w:rsidRPr="00EE0B71">
        <w:t xml:space="preserve"> </w:t>
      </w:r>
      <w:r w:rsidR="00FE114B" w:rsidRPr="00EE0B71">
        <w:t>Белышев А.А.</w:t>
      </w:r>
      <w:r w:rsidR="00830235">
        <w:t xml:space="preserve"> –</w:t>
      </w:r>
      <w:r w:rsidR="0027579E" w:rsidRPr="00EE0B71">
        <w:t xml:space="preserve"> </w:t>
      </w:r>
      <w:r w:rsidR="00502D0B" w:rsidRPr="00EE0B71">
        <w:t>заместитель главы Администрации города Екатеринбурга по вопросам капитального строительства и землепользования</w:t>
      </w:r>
      <w:r w:rsidR="0027579E" w:rsidRPr="00EE0B71">
        <w:t>.</w:t>
      </w:r>
    </w:p>
    <w:p w:rsidR="00E75B2F" w:rsidRPr="00EE0B71" w:rsidRDefault="000B7D35" w:rsidP="00FB73E8">
      <w:pPr>
        <w:widowControl w:val="0"/>
        <w:ind w:firstLine="709"/>
        <w:jc w:val="both"/>
      </w:pPr>
      <w:r w:rsidRPr="00EE0B71">
        <w:t xml:space="preserve">Заместитель руководителя </w:t>
      </w:r>
      <w:r w:rsidR="00030091" w:rsidRPr="00EE0B71">
        <w:t>–</w:t>
      </w:r>
      <w:r w:rsidRPr="00EE0B71">
        <w:t xml:space="preserve"> </w:t>
      </w:r>
      <w:r w:rsidR="00830235">
        <w:t>Косенко С.М. –</w:t>
      </w:r>
      <w:r w:rsidR="00E75B2F" w:rsidRPr="00EE0B71">
        <w:t xml:space="preserve"> </w:t>
      </w:r>
      <w:r w:rsidR="00545D2D" w:rsidRPr="00EE0B71">
        <w:t xml:space="preserve">заместитель </w:t>
      </w:r>
      <w:r w:rsidR="00E75B2F" w:rsidRPr="00EE0B71">
        <w:t>начальника Департамента архитектуры, градостроительства и регулирования земельных отношений Администрации города Екатеринбурга</w:t>
      </w:r>
      <w:r w:rsidR="00545D2D" w:rsidRPr="00EE0B71">
        <w:t>.</w:t>
      </w:r>
    </w:p>
    <w:p w:rsidR="00B4040A" w:rsidRPr="00EE0B71" w:rsidRDefault="008E19D2" w:rsidP="00B4040A">
      <w:pPr>
        <w:widowControl w:val="0"/>
        <w:ind w:firstLine="709"/>
        <w:jc w:val="both"/>
      </w:pPr>
      <w:r w:rsidRPr="007E4A25">
        <w:rPr>
          <w:spacing w:val="-4"/>
        </w:rPr>
        <w:t xml:space="preserve">Члены рабочей группы: </w:t>
      </w:r>
      <w:r w:rsidR="00B4040A" w:rsidRPr="007E4A25">
        <w:rPr>
          <w:spacing w:val="-4"/>
        </w:rPr>
        <w:t>Абдуллаев Т.Н., Агапова</w:t>
      </w:r>
      <w:r w:rsidR="007E4A25" w:rsidRPr="007E4A25">
        <w:rPr>
          <w:spacing w:val="-4"/>
        </w:rPr>
        <w:t xml:space="preserve"> А.В., Богданова А.А., Булавина </w:t>
      </w:r>
      <w:r w:rsidR="00B4040A" w:rsidRPr="007E4A25">
        <w:rPr>
          <w:spacing w:val="-4"/>
        </w:rPr>
        <w:t>Л.В., Вшивцева М.Н., Габдрахманов Р.Г., Габдуллина Р.А., Гончаров А.М.</w:t>
      </w:r>
      <w:r w:rsidR="00B4040A" w:rsidRPr="00EE0B71">
        <w:t xml:space="preserve">, </w:t>
      </w:r>
      <w:r w:rsidR="00B4040A" w:rsidRPr="007E4A25">
        <w:rPr>
          <w:spacing w:val="-8"/>
        </w:rPr>
        <w:t>Долгов А.В., Лаврикова Ю.Г., Лебедева Е.А., Мазаев Г.В., Мере</w:t>
      </w:r>
      <w:r w:rsidR="00A401B4" w:rsidRPr="007E4A25">
        <w:rPr>
          <w:spacing w:val="-8"/>
        </w:rPr>
        <w:t>нков А.В., Прядеин А.А.,</w:t>
      </w:r>
      <w:r w:rsidR="00A401B4">
        <w:t xml:space="preserve"> Сергин </w:t>
      </w:r>
      <w:r w:rsidR="00B4040A" w:rsidRPr="00EE0B71">
        <w:t>Д.Р., Скачков П.А., Хорьков М.И.,</w:t>
      </w:r>
      <w:r w:rsidR="00EE6B5F" w:rsidRPr="00EE0B71">
        <w:t xml:space="preserve"> </w:t>
      </w:r>
      <w:r w:rsidR="00B4040A" w:rsidRPr="00EE0B71">
        <w:t xml:space="preserve">Цариков А.А., Швец А.В., Шутов С.В. </w:t>
      </w:r>
    </w:p>
    <w:p w:rsidR="00B4040A" w:rsidRDefault="00B4040A" w:rsidP="00B4040A">
      <w:pPr>
        <w:widowControl w:val="0"/>
        <w:ind w:firstLine="709"/>
        <w:jc w:val="both"/>
      </w:pPr>
      <w:r w:rsidRPr="00EE0B71">
        <w:t>Научная экспертиза: Антонов А.В.</w:t>
      </w:r>
    </w:p>
    <w:p w:rsidR="00874D93" w:rsidRPr="00EE0B71" w:rsidRDefault="00874D93" w:rsidP="00B4040A">
      <w:pPr>
        <w:widowControl w:val="0"/>
        <w:ind w:firstLine="709"/>
        <w:jc w:val="both"/>
      </w:pPr>
    </w:p>
    <w:sectPr w:rsidR="00874D93" w:rsidRPr="00EE0B71" w:rsidSect="00945324">
      <w:headerReference w:type="default" r:id="rId101"/>
      <w:footerReference w:type="default" r:id="rId102"/>
      <w:footnotePr>
        <w:numRestart w:val="eachPage"/>
      </w:footnotePr>
      <w:pgSz w:w="11906" w:h="16838"/>
      <w:pgMar w:top="1134" w:right="851"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9A8" w:rsidRDefault="009059A8" w:rsidP="00B876CF">
      <w:r>
        <w:separator/>
      </w:r>
    </w:p>
  </w:endnote>
  <w:endnote w:type="continuationSeparator" w:id="0">
    <w:p w:rsidR="009059A8" w:rsidRDefault="009059A8" w:rsidP="00B8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Roboto">
    <w:altName w:val="Times New Roman"/>
    <w:charset w:val="CC"/>
    <w:family w:val="auto"/>
    <w:pitch w:val="variable"/>
    <w:sig w:usb0="E0000AFF" w:usb1="5000217F" w:usb2="00000021"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691362"/>
      <w:docPartObj>
        <w:docPartGallery w:val="Page Numbers (Bottom of Page)"/>
        <w:docPartUnique/>
      </w:docPartObj>
    </w:sdtPr>
    <w:sdtEndPr/>
    <w:sdtContent>
      <w:p w:rsidR="009059A8" w:rsidRDefault="009059A8">
        <w:pPr>
          <w:pStyle w:val="a3"/>
          <w:jc w:val="center"/>
        </w:pPr>
        <w:r>
          <w:fldChar w:fldCharType="begin"/>
        </w:r>
        <w:r>
          <w:instrText>PAGE   \* MERGEFORMAT</w:instrText>
        </w:r>
        <w:r>
          <w:fldChar w:fldCharType="separate"/>
        </w:r>
        <w:r w:rsidR="00892C38">
          <w:rPr>
            <w:noProof/>
          </w:rPr>
          <w:t>25</w:t>
        </w:r>
        <w: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488293"/>
      <w:docPartObj>
        <w:docPartGallery w:val="Page Numbers (Bottom of Page)"/>
        <w:docPartUnique/>
      </w:docPartObj>
    </w:sdtPr>
    <w:sdtEndPr/>
    <w:sdtContent>
      <w:p w:rsidR="009059A8" w:rsidRDefault="009059A8">
        <w:pPr>
          <w:pStyle w:val="a3"/>
          <w:jc w:val="center"/>
        </w:pPr>
        <w:r>
          <w:fldChar w:fldCharType="begin"/>
        </w:r>
        <w:r>
          <w:instrText>PAGE   \* MERGEFORMAT</w:instrText>
        </w:r>
        <w:r>
          <w:fldChar w:fldCharType="separate"/>
        </w:r>
        <w:r w:rsidR="00892C38">
          <w:rPr>
            <w:noProof/>
          </w:rPr>
          <w:t>116</w:t>
        </w:r>
        <w:r>
          <w:fldChar w:fldCharType="end"/>
        </w:r>
      </w:p>
    </w:sdtContent>
  </w:sdt>
  <w:p w:rsidR="009059A8" w:rsidRDefault="009059A8"/>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469418"/>
      <w:docPartObj>
        <w:docPartGallery w:val="Page Numbers (Bottom of Page)"/>
        <w:docPartUnique/>
      </w:docPartObj>
    </w:sdtPr>
    <w:sdtEndPr/>
    <w:sdtContent>
      <w:p w:rsidR="009059A8" w:rsidRDefault="009059A8">
        <w:pPr>
          <w:pStyle w:val="a3"/>
          <w:jc w:val="center"/>
        </w:pPr>
        <w:r>
          <w:fldChar w:fldCharType="begin"/>
        </w:r>
        <w:r>
          <w:instrText>PAGE   \* MERGEFORMAT</w:instrText>
        </w:r>
        <w:r>
          <w:fldChar w:fldCharType="separate"/>
        </w:r>
        <w:r w:rsidR="00892C38">
          <w:rPr>
            <w:noProof/>
          </w:rPr>
          <w:t>124</w:t>
        </w:r>
        <w:r>
          <w:fldChar w:fldCharType="end"/>
        </w:r>
      </w:p>
    </w:sdtContent>
  </w:sdt>
  <w:p w:rsidR="009059A8" w:rsidRPr="00117978" w:rsidRDefault="009059A8" w:rsidP="00117978">
    <w:pPr>
      <w:pStyle w:val="a3"/>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313670"/>
      <w:docPartObj>
        <w:docPartGallery w:val="Page Numbers (Bottom of Page)"/>
        <w:docPartUnique/>
      </w:docPartObj>
    </w:sdtPr>
    <w:sdtEndPr/>
    <w:sdtContent>
      <w:p w:rsidR="009059A8" w:rsidRDefault="009059A8">
        <w:pPr>
          <w:pStyle w:val="a3"/>
          <w:jc w:val="center"/>
        </w:pPr>
        <w:r>
          <w:fldChar w:fldCharType="begin"/>
        </w:r>
        <w:r>
          <w:instrText>PAGE   \* MERGEFORMAT</w:instrText>
        </w:r>
        <w:r>
          <w:fldChar w:fldCharType="separate"/>
        </w:r>
        <w:r w:rsidR="00892C38">
          <w:rPr>
            <w:noProof/>
          </w:rPr>
          <w:t>129</w:t>
        </w:r>
        <w: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250106"/>
      <w:docPartObj>
        <w:docPartGallery w:val="Page Numbers (Bottom of Page)"/>
        <w:docPartUnique/>
      </w:docPartObj>
    </w:sdtPr>
    <w:sdtEndPr/>
    <w:sdtContent>
      <w:p w:rsidR="009059A8" w:rsidRDefault="009059A8">
        <w:pPr>
          <w:pStyle w:val="a3"/>
          <w:jc w:val="center"/>
        </w:pPr>
        <w:r>
          <w:fldChar w:fldCharType="begin"/>
        </w:r>
        <w:r>
          <w:instrText>PAGE   \* MERGEFORMAT</w:instrText>
        </w:r>
        <w:r>
          <w:fldChar w:fldCharType="separate"/>
        </w:r>
        <w:r w:rsidR="00892C38">
          <w:rPr>
            <w:noProof/>
          </w:rPr>
          <w:t>130</w:t>
        </w:r>
        <w: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851870"/>
      <w:docPartObj>
        <w:docPartGallery w:val="Page Numbers (Bottom of Page)"/>
        <w:docPartUnique/>
      </w:docPartObj>
    </w:sdtPr>
    <w:sdtEndPr/>
    <w:sdtContent>
      <w:p w:rsidR="009059A8" w:rsidRDefault="009059A8">
        <w:pPr>
          <w:pStyle w:val="a3"/>
          <w:jc w:val="center"/>
        </w:pPr>
        <w:r>
          <w:fldChar w:fldCharType="begin"/>
        </w:r>
        <w:r>
          <w:instrText>PAGE   \* MERGEFORMAT</w:instrText>
        </w:r>
        <w:r>
          <w:fldChar w:fldCharType="separate"/>
        </w:r>
        <w:r w:rsidR="00892C38">
          <w:rPr>
            <w:noProof/>
          </w:rPr>
          <w:t>139</w:t>
        </w:r>
        <w: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268430"/>
      <w:docPartObj>
        <w:docPartGallery w:val="Page Numbers (Bottom of Page)"/>
        <w:docPartUnique/>
      </w:docPartObj>
    </w:sdtPr>
    <w:sdtEndPr/>
    <w:sdtContent>
      <w:p w:rsidR="009059A8" w:rsidRDefault="009059A8">
        <w:pPr>
          <w:pStyle w:val="a3"/>
          <w:jc w:val="center"/>
        </w:pPr>
        <w:r>
          <w:fldChar w:fldCharType="begin"/>
        </w:r>
        <w:r>
          <w:instrText>PAGE   \* MERGEFORMAT</w:instrText>
        </w:r>
        <w:r>
          <w:fldChar w:fldCharType="separate"/>
        </w:r>
        <w:r w:rsidR="00892C38">
          <w:rPr>
            <w:noProof/>
          </w:rPr>
          <w:t>146</w:t>
        </w:r>
        <w: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005171"/>
      <w:docPartObj>
        <w:docPartGallery w:val="Page Numbers (Bottom of Page)"/>
        <w:docPartUnique/>
      </w:docPartObj>
    </w:sdtPr>
    <w:sdtEndPr/>
    <w:sdtContent>
      <w:p w:rsidR="009059A8" w:rsidRDefault="009059A8">
        <w:pPr>
          <w:pStyle w:val="a3"/>
          <w:jc w:val="center"/>
        </w:pPr>
        <w:r>
          <w:fldChar w:fldCharType="begin"/>
        </w:r>
        <w:r>
          <w:instrText>PAGE   \* MERGEFORMAT</w:instrText>
        </w:r>
        <w:r>
          <w:fldChar w:fldCharType="separate"/>
        </w:r>
        <w:r w:rsidR="00892C38">
          <w:rPr>
            <w:noProof/>
          </w:rPr>
          <w:t>148</w:t>
        </w:r>
        <w: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141806"/>
      <w:docPartObj>
        <w:docPartGallery w:val="Page Numbers (Bottom of Page)"/>
        <w:docPartUnique/>
      </w:docPartObj>
    </w:sdtPr>
    <w:sdtEndPr/>
    <w:sdtContent>
      <w:p w:rsidR="009059A8" w:rsidRDefault="009059A8">
        <w:pPr>
          <w:pStyle w:val="a3"/>
          <w:jc w:val="center"/>
        </w:pPr>
        <w:r>
          <w:fldChar w:fldCharType="begin"/>
        </w:r>
        <w:r>
          <w:instrText>PAGE   \* MERGEFORMAT</w:instrText>
        </w:r>
        <w:r>
          <w:fldChar w:fldCharType="separate"/>
        </w:r>
        <w:r w:rsidR="00892C38">
          <w:rPr>
            <w:noProof/>
          </w:rPr>
          <w:t>158</w:t>
        </w:r>
        <w: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A8" w:rsidRDefault="009059A8" w:rsidP="00A50B92">
    <w:pPr>
      <w:pStyle w:val="a3"/>
      <w:tabs>
        <w:tab w:val="clear" w:pos="4677"/>
        <w:tab w:val="clear" w:pos="9355"/>
        <w:tab w:val="left" w:pos="3468"/>
      </w:tabs>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266283"/>
      <w:docPartObj>
        <w:docPartGallery w:val="Page Numbers (Bottom of Page)"/>
        <w:docPartUnique/>
      </w:docPartObj>
    </w:sdtPr>
    <w:sdtEndPr/>
    <w:sdtContent>
      <w:p w:rsidR="009059A8" w:rsidRDefault="009059A8">
        <w:pPr>
          <w:pStyle w:val="a3"/>
          <w:jc w:val="center"/>
        </w:pPr>
        <w:r>
          <w:fldChar w:fldCharType="begin"/>
        </w:r>
        <w:r>
          <w:instrText>PAGE   \* MERGEFORMAT</w:instrText>
        </w:r>
        <w:r>
          <w:fldChar w:fldCharType="separate"/>
        </w:r>
        <w:r w:rsidR="00892C38">
          <w:rPr>
            <w:noProof/>
          </w:rPr>
          <w:t>179</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221551"/>
      <w:docPartObj>
        <w:docPartGallery w:val="Page Numbers (Bottom of Page)"/>
        <w:docPartUnique/>
      </w:docPartObj>
    </w:sdtPr>
    <w:sdtEndPr/>
    <w:sdtContent>
      <w:p w:rsidR="009059A8" w:rsidRDefault="009059A8">
        <w:pPr>
          <w:pStyle w:val="a3"/>
          <w:jc w:val="center"/>
        </w:pPr>
        <w:r>
          <w:fldChar w:fldCharType="begin"/>
        </w:r>
        <w:r>
          <w:instrText>PAGE   \* MERGEFORMAT</w:instrText>
        </w:r>
        <w:r>
          <w:fldChar w:fldCharType="separate"/>
        </w:r>
        <w:r w:rsidR="00892C38">
          <w:rPr>
            <w:noProof/>
          </w:rPr>
          <w:t>19</w:t>
        </w:r>
        <w: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A8" w:rsidRDefault="009059A8" w:rsidP="009418BE">
    <w:pPr>
      <w:pStyle w:val="a3"/>
      <w:tabs>
        <w:tab w:val="clear" w:pos="4677"/>
        <w:tab w:val="clear" w:pos="9355"/>
        <w:tab w:val="left" w:pos="3468"/>
      </w:tabs>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578964"/>
      <w:docPartObj>
        <w:docPartGallery w:val="Page Numbers (Bottom of Page)"/>
        <w:docPartUnique/>
      </w:docPartObj>
    </w:sdtPr>
    <w:sdtEndPr/>
    <w:sdtContent>
      <w:p w:rsidR="009059A8" w:rsidRDefault="009059A8">
        <w:pPr>
          <w:pStyle w:val="a3"/>
          <w:jc w:val="center"/>
        </w:pPr>
        <w:r>
          <w:fldChar w:fldCharType="begin"/>
        </w:r>
        <w:r>
          <w:instrText>PAGE   \* MERGEFORMAT</w:instrText>
        </w:r>
        <w:r>
          <w:fldChar w:fldCharType="separate"/>
        </w:r>
        <w:r w:rsidR="00892C38">
          <w:rPr>
            <w:noProof/>
          </w:rPr>
          <w:t>188</w:t>
        </w:r>
        <w:r>
          <w:fldChar w:fldCharType="end"/>
        </w:r>
      </w:p>
    </w:sdtContent>
  </w:sdt>
  <w:p w:rsidR="009059A8" w:rsidRDefault="009059A8">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975434"/>
      <w:docPartObj>
        <w:docPartGallery w:val="Page Numbers (Bottom of Page)"/>
        <w:docPartUnique/>
      </w:docPartObj>
    </w:sdtPr>
    <w:sdtEndPr/>
    <w:sdtContent>
      <w:p w:rsidR="009059A8" w:rsidRDefault="009059A8">
        <w:pPr>
          <w:pStyle w:val="a3"/>
          <w:jc w:val="center"/>
        </w:pPr>
        <w:r>
          <w:fldChar w:fldCharType="begin"/>
        </w:r>
        <w:r>
          <w:instrText>PAGE   \* MERGEFORMAT</w:instrText>
        </w:r>
        <w:r>
          <w:fldChar w:fldCharType="separate"/>
        </w:r>
        <w:r w:rsidR="00892C38">
          <w:rPr>
            <w:noProof/>
          </w:rPr>
          <w:t>20</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318349"/>
      <w:docPartObj>
        <w:docPartGallery w:val="Page Numbers (Bottom of Page)"/>
        <w:docPartUnique/>
      </w:docPartObj>
    </w:sdtPr>
    <w:sdtEndPr/>
    <w:sdtContent>
      <w:p w:rsidR="009059A8" w:rsidRDefault="009059A8">
        <w:pPr>
          <w:pStyle w:val="a3"/>
          <w:jc w:val="center"/>
        </w:pPr>
        <w:r>
          <w:fldChar w:fldCharType="begin"/>
        </w:r>
        <w:r>
          <w:instrText>PAGE   \* MERGEFORMAT</w:instrText>
        </w:r>
        <w:r>
          <w:fldChar w:fldCharType="separate"/>
        </w:r>
        <w:r w:rsidR="00892C38">
          <w:rPr>
            <w:noProof/>
          </w:rPr>
          <w:t>29</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421251"/>
      <w:docPartObj>
        <w:docPartGallery w:val="Page Numbers (Bottom of Page)"/>
        <w:docPartUnique/>
      </w:docPartObj>
    </w:sdtPr>
    <w:sdtEndPr/>
    <w:sdtContent>
      <w:p w:rsidR="009059A8" w:rsidRDefault="009059A8">
        <w:pPr>
          <w:pStyle w:val="a3"/>
          <w:jc w:val="center"/>
        </w:pPr>
        <w:r>
          <w:fldChar w:fldCharType="begin"/>
        </w:r>
        <w:r>
          <w:instrText>PAGE   \* MERGEFORMAT</w:instrText>
        </w:r>
        <w:r>
          <w:fldChar w:fldCharType="separate"/>
        </w:r>
        <w:r w:rsidR="00892C38">
          <w:rPr>
            <w:noProof/>
          </w:rPr>
          <w:t>71</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911588"/>
      <w:docPartObj>
        <w:docPartGallery w:val="Page Numbers (Bottom of Page)"/>
        <w:docPartUnique/>
      </w:docPartObj>
    </w:sdtPr>
    <w:sdtEndPr/>
    <w:sdtContent>
      <w:p w:rsidR="009059A8" w:rsidRDefault="009059A8">
        <w:pPr>
          <w:pStyle w:val="a3"/>
          <w:jc w:val="center"/>
        </w:pPr>
        <w:r>
          <w:fldChar w:fldCharType="begin"/>
        </w:r>
        <w:r>
          <w:instrText>PAGE   \* MERGEFORMAT</w:instrText>
        </w:r>
        <w:r>
          <w:fldChar w:fldCharType="separate"/>
        </w:r>
        <w:r w:rsidR="00892C38">
          <w:rPr>
            <w:noProof/>
          </w:rPr>
          <w:t>73</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77195"/>
      <w:docPartObj>
        <w:docPartGallery w:val="Page Numbers (Bottom of Page)"/>
        <w:docPartUnique/>
      </w:docPartObj>
    </w:sdtPr>
    <w:sdtEndPr/>
    <w:sdtContent>
      <w:p w:rsidR="009059A8" w:rsidRDefault="009059A8">
        <w:pPr>
          <w:pStyle w:val="a3"/>
          <w:jc w:val="center"/>
        </w:pPr>
        <w:r>
          <w:fldChar w:fldCharType="begin"/>
        </w:r>
        <w:r>
          <w:instrText>PAGE   \* MERGEFORMAT</w:instrText>
        </w:r>
        <w:r>
          <w:fldChar w:fldCharType="separate"/>
        </w:r>
        <w:r w:rsidR="00892C38">
          <w:rPr>
            <w:noProof/>
          </w:rPr>
          <w:t>91</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632654"/>
      <w:docPartObj>
        <w:docPartGallery w:val="Page Numbers (Bottom of Page)"/>
        <w:docPartUnique/>
      </w:docPartObj>
    </w:sdtPr>
    <w:sdtEndPr/>
    <w:sdtContent>
      <w:p w:rsidR="009059A8" w:rsidRDefault="009059A8">
        <w:pPr>
          <w:pStyle w:val="a3"/>
          <w:jc w:val="center"/>
        </w:pPr>
        <w:r>
          <w:fldChar w:fldCharType="begin"/>
        </w:r>
        <w:r>
          <w:instrText>PAGE   \* MERGEFORMAT</w:instrText>
        </w:r>
        <w:r>
          <w:fldChar w:fldCharType="separate"/>
        </w:r>
        <w:r w:rsidR="00892C38">
          <w:rPr>
            <w:noProof/>
          </w:rPr>
          <w:t>104</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486331"/>
      <w:docPartObj>
        <w:docPartGallery w:val="Page Numbers (Bottom of Page)"/>
        <w:docPartUnique/>
      </w:docPartObj>
    </w:sdtPr>
    <w:sdtEndPr/>
    <w:sdtContent>
      <w:p w:rsidR="009059A8" w:rsidRDefault="009059A8">
        <w:pPr>
          <w:pStyle w:val="a3"/>
          <w:jc w:val="center"/>
        </w:pPr>
        <w:r>
          <w:fldChar w:fldCharType="begin"/>
        </w:r>
        <w:r>
          <w:instrText>PAGE   \* MERGEFORMAT</w:instrText>
        </w:r>
        <w:r>
          <w:fldChar w:fldCharType="separate"/>
        </w:r>
        <w:r w:rsidR="00892C38">
          <w:rPr>
            <w:noProof/>
          </w:rPr>
          <w:t>114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9A8" w:rsidRDefault="009059A8" w:rsidP="00B876CF">
      <w:r>
        <w:separator/>
      </w:r>
    </w:p>
  </w:footnote>
  <w:footnote w:type="continuationSeparator" w:id="0">
    <w:p w:rsidR="009059A8" w:rsidRDefault="009059A8" w:rsidP="00B876CF">
      <w:r>
        <w:continuationSeparator/>
      </w:r>
    </w:p>
  </w:footnote>
  <w:footnote w:id="1">
    <w:p w:rsidR="009059A8" w:rsidRPr="00F20267" w:rsidRDefault="009059A8" w:rsidP="0054484E">
      <w:pPr>
        <w:pStyle w:val="af5"/>
        <w:ind w:left="142" w:hanging="142"/>
        <w:jc w:val="both"/>
        <w:rPr>
          <w:sz w:val="24"/>
          <w:szCs w:val="24"/>
        </w:rPr>
      </w:pPr>
      <w:r w:rsidRPr="0054484E">
        <w:rPr>
          <w:sz w:val="24"/>
          <w:szCs w:val="24"/>
          <w:vertAlign w:val="superscript"/>
        </w:rPr>
        <w:t>1</w:t>
      </w:r>
      <w:r>
        <w:rPr>
          <w:sz w:val="24"/>
          <w:szCs w:val="24"/>
        </w:rPr>
        <w:t> </w:t>
      </w:r>
      <w:r w:rsidRPr="00F20267">
        <w:rPr>
          <w:sz w:val="24"/>
          <w:szCs w:val="24"/>
        </w:rPr>
        <w:t xml:space="preserve">Программный совет стратегического развития города Екатеринбурга </w:t>
      </w:r>
      <w:r>
        <w:rPr>
          <w:sz w:val="24"/>
          <w:szCs w:val="24"/>
        </w:rPr>
        <w:t>–</w:t>
      </w:r>
      <w:r w:rsidRPr="00F20267">
        <w:rPr>
          <w:sz w:val="24"/>
          <w:szCs w:val="24"/>
        </w:rPr>
        <w:t xml:space="preserve"> это открытый общественный орган, сформированный для рассмотрения, принятия и корректировки Стратегического плана и обеспечивающи</w:t>
      </w:r>
      <w:r>
        <w:rPr>
          <w:sz w:val="24"/>
          <w:szCs w:val="24"/>
        </w:rPr>
        <w:t>й</w:t>
      </w:r>
      <w:r w:rsidRPr="00F20267">
        <w:rPr>
          <w:sz w:val="24"/>
          <w:szCs w:val="24"/>
        </w:rPr>
        <w:t xml:space="preserve"> реализацию стратегических проектов.</w:t>
      </w:r>
    </w:p>
  </w:footnote>
  <w:footnote w:id="2">
    <w:p w:rsidR="009059A8" w:rsidRPr="00A66A7B" w:rsidRDefault="009059A8" w:rsidP="00423247">
      <w:pPr>
        <w:pStyle w:val="af5"/>
        <w:ind w:left="142" w:hanging="142"/>
        <w:jc w:val="both"/>
        <w:rPr>
          <w:sz w:val="24"/>
          <w:szCs w:val="24"/>
        </w:rPr>
      </w:pPr>
      <w:r w:rsidRPr="0054484E">
        <w:rPr>
          <w:sz w:val="24"/>
          <w:szCs w:val="24"/>
          <w:vertAlign w:val="superscript"/>
        </w:rPr>
        <w:t>1</w:t>
      </w:r>
      <w:r>
        <w:rPr>
          <w:sz w:val="24"/>
          <w:szCs w:val="24"/>
        </w:rPr>
        <w:t> </w:t>
      </w:r>
      <w:r w:rsidRPr="00A66A7B">
        <w:rPr>
          <w:sz w:val="24"/>
          <w:szCs w:val="24"/>
        </w:rPr>
        <w:t>Указ Президента Российской Фе</w:t>
      </w:r>
      <w:r>
        <w:rPr>
          <w:sz w:val="24"/>
          <w:szCs w:val="24"/>
        </w:rPr>
        <w:t>дерации от 13.05.2017 № 208 «О С</w:t>
      </w:r>
      <w:r w:rsidRPr="00A66A7B">
        <w:rPr>
          <w:sz w:val="24"/>
          <w:szCs w:val="24"/>
        </w:rPr>
        <w:t xml:space="preserve">тратегии экономической безопасности Российской Федерации на период до 2030 года». </w:t>
      </w:r>
    </w:p>
  </w:footnote>
  <w:footnote w:id="3">
    <w:p w:rsidR="009059A8" w:rsidRPr="00423247" w:rsidRDefault="009059A8" w:rsidP="00423247">
      <w:pPr>
        <w:pStyle w:val="af5"/>
        <w:ind w:left="142" w:hanging="142"/>
        <w:jc w:val="both"/>
        <w:rPr>
          <w:spacing w:val="-6"/>
        </w:rPr>
      </w:pPr>
      <w:r w:rsidRPr="0054484E">
        <w:rPr>
          <w:sz w:val="24"/>
          <w:szCs w:val="24"/>
          <w:vertAlign w:val="superscript"/>
        </w:rPr>
        <w:footnoteRef/>
      </w:r>
      <w:r>
        <w:rPr>
          <w:sz w:val="24"/>
          <w:szCs w:val="24"/>
        </w:rPr>
        <w:t> </w:t>
      </w:r>
      <w:r w:rsidRPr="00423247">
        <w:rPr>
          <w:spacing w:val="-6"/>
          <w:sz w:val="24"/>
          <w:szCs w:val="24"/>
        </w:rPr>
        <w:t>Распоряжение Президента Российской Федерации от 06.10.2011 № 1757-р «Об утверждении Стратегии социально-экономического развития Уральского федерального округа на период до 2020 года» (в редакции Постановления Правительства Российской Федерации от 26.12.2014 № 1505).</w:t>
      </w:r>
    </w:p>
  </w:footnote>
  <w:footnote w:id="4">
    <w:p w:rsidR="009059A8" w:rsidRPr="00423247" w:rsidRDefault="009059A8" w:rsidP="00423247">
      <w:pPr>
        <w:pStyle w:val="af5"/>
        <w:widowControl w:val="0"/>
        <w:ind w:left="142" w:hanging="142"/>
        <w:jc w:val="both"/>
        <w:rPr>
          <w:spacing w:val="-2"/>
          <w:sz w:val="24"/>
          <w:szCs w:val="24"/>
        </w:rPr>
      </w:pPr>
      <w:r w:rsidRPr="0054484E">
        <w:rPr>
          <w:sz w:val="24"/>
          <w:szCs w:val="24"/>
          <w:vertAlign w:val="superscript"/>
        </w:rPr>
        <w:t>3</w:t>
      </w:r>
      <w:r>
        <w:rPr>
          <w:sz w:val="24"/>
          <w:szCs w:val="24"/>
        </w:rPr>
        <w:t> </w:t>
      </w:r>
      <w:r w:rsidRPr="00423247">
        <w:rPr>
          <w:spacing w:val="-2"/>
          <w:sz w:val="24"/>
          <w:szCs w:val="24"/>
        </w:rPr>
        <w:t>Закон Свердловской области от 21.12.2015 № 151-ОЗ «О Стратегии социально-экономического развития Свердловской области на 2016–2030 годы» (в редакции Закона Свердловской области от 22.03.2018 года № 26-ОЗ).</w:t>
      </w:r>
    </w:p>
  </w:footnote>
  <w:footnote w:id="5">
    <w:p w:rsidR="009059A8" w:rsidRPr="009639CE" w:rsidRDefault="009059A8" w:rsidP="009639CE">
      <w:pPr>
        <w:pStyle w:val="af5"/>
        <w:ind w:left="142" w:hanging="142"/>
        <w:jc w:val="both"/>
        <w:rPr>
          <w:spacing w:val="-2"/>
        </w:rPr>
      </w:pPr>
      <w:r w:rsidRPr="009639CE">
        <w:rPr>
          <w:sz w:val="24"/>
          <w:szCs w:val="24"/>
          <w:vertAlign w:val="superscript"/>
        </w:rPr>
        <w:footnoteRef/>
      </w:r>
      <w:r w:rsidRPr="009639CE">
        <w:rPr>
          <w:sz w:val="24"/>
          <w:szCs w:val="24"/>
          <w:vertAlign w:val="superscript"/>
        </w:rPr>
        <w:t> </w:t>
      </w:r>
      <w:r w:rsidRPr="009639CE">
        <w:rPr>
          <w:spacing w:val="-2"/>
          <w:sz w:val="24"/>
          <w:szCs w:val="24"/>
        </w:rPr>
        <w:t>Указ Губернатора Свердловской области от 31.10.2017 № 546-УГ «О программе «Пятилетка развития Свердловской области» на 2017–2021 годы».</w:t>
      </w:r>
    </w:p>
  </w:footnote>
  <w:footnote w:id="6">
    <w:p w:rsidR="009059A8" w:rsidRPr="009639CE" w:rsidRDefault="009059A8" w:rsidP="009639CE">
      <w:pPr>
        <w:pStyle w:val="af5"/>
        <w:ind w:left="142" w:hanging="142"/>
        <w:jc w:val="both"/>
        <w:rPr>
          <w:spacing w:val="-2"/>
        </w:rPr>
      </w:pPr>
      <w:r w:rsidRPr="009639CE">
        <w:rPr>
          <w:spacing w:val="-2"/>
          <w:sz w:val="24"/>
          <w:szCs w:val="24"/>
          <w:vertAlign w:val="superscript"/>
        </w:rPr>
        <w:footnoteRef/>
      </w:r>
      <w:r w:rsidRPr="009639CE">
        <w:rPr>
          <w:spacing w:val="-2"/>
          <w:sz w:val="24"/>
          <w:szCs w:val="24"/>
        </w:rPr>
        <w:t> Постановление Правительства Свердловской области от 30.03.2017 № 208-ПП «О Методических рекомендациях по разработке (актуализации) стратегий социально-экономического развития муниципальных образований, расположенных на территории Свердловской области».</w:t>
      </w:r>
    </w:p>
  </w:footnote>
  <w:footnote w:id="7">
    <w:p w:rsidR="009059A8" w:rsidRPr="00D74D94" w:rsidRDefault="009059A8" w:rsidP="00F660DD">
      <w:pPr>
        <w:pStyle w:val="af5"/>
        <w:ind w:left="142" w:hanging="142"/>
        <w:jc w:val="both"/>
        <w:rPr>
          <w:sz w:val="24"/>
          <w:szCs w:val="24"/>
        </w:rPr>
      </w:pPr>
      <w:r w:rsidRPr="00F660DD">
        <w:rPr>
          <w:sz w:val="24"/>
          <w:szCs w:val="24"/>
          <w:vertAlign w:val="superscript"/>
        </w:rPr>
        <w:footnoteRef/>
      </w:r>
      <w:r>
        <w:rPr>
          <w:sz w:val="24"/>
          <w:szCs w:val="24"/>
        </w:rPr>
        <w:t> </w:t>
      </w:r>
      <w:r w:rsidRPr="00D74D94">
        <w:rPr>
          <w:sz w:val="24"/>
          <w:szCs w:val="24"/>
        </w:rPr>
        <w:t>Отчет Института промышленной экологии Ур</w:t>
      </w:r>
      <w:r>
        <w:rPr>
          <w:sz w:val="24"/>
          <w:szCs w:val="24"/>
        </w:rPr>
        <w:t>О РАН</w:t>
      </w:r>
      <w:r w:rsidRPr="00D74D94">
        <w:rPr>
          <w:sz w:val="24"/>
          <w:szCs w:val="24"/>
        </w:rPr>
        <w:t xml:space="preserve"> «О выполнении муниципального контракта </w:t>
      </w:r>
      <w:r>
        <w:rPr>
          <w:sz w:val="24"/>
          <w:szCs w:val="24"/>
        </w:rPr>
        <w:t>№ </w:t>
      </w:r>
      <w:r w:rsidRPr="00D74D94">
        <w:rPr>
          <w:sz w:val="24"/>
          <w:szCs w:val="24"/>
        </w:rPr>
        <w:t xml:space="preserve">04-17-Э на определение источников и причин загрязнения городской территории». </w:t>
      </w:r>
    </w:p>
  </w:footnote>
  <w:footnote w:id="8">
    <w:p w:rsidR="009059A8" w:rsidRPr="00185AA4" w:rsidRDefault="009059A8" w:rsidP="0053766E">
      <w:pPr>
        <w:pStyle w:val="af5"/>
        <w:jc w:val="both"/>
        <w:rPr>
          <w:sz w:val="24"/>
          <w:szCs w:val="24"/>
        </w:rPr>
      </w:pPr>
      <w:r w:rsidRPr="0053766E">
        <w:rPr>
          <w:rStyle w:val="aff"/>
          <w:sz w:val="24"/>
          <w:szCs w:val="24"/>
        </w:rPr>
        <w:footnoteRef/>
      </w:r>
      <w:r>
        <w:rPr>
          <w:sz w:val="24"/>
          <w:szCs w:val="24"/>
        </w:rPr>
        <w:t> </w:t>
      </w:r>
      <w:r w:rsidRPr="00185AA4">
        <w:rPr>
          <w:sz w:val="24"/>
          <w:szCs w:val="24"/>
        </w:rPr>
        <w:t xml:space="preserve">В Стратегическом плане признается тождественность понятий «стратегия </w:t>
      </w:r>
      <w:r>
        <w:rPr>
          <w:sz w:val="24"/>
          <w:szCs w:val="24"/>
        </w:rPr>
        <w:t xml:space="preserve">развития </w:t>
      </w:r>
      <w:r w:rsidRPr="00185AA4">
        <w:rPr>
          <w:sz w:val="24"/>
          <w:szCs w:val="24"/>
        </w:rPr>
        <w:t>муниципального образования» и «стратегия</w:t>
      </w:r>
      <w:r>
        <w:rPr>
          <w:sz w:val="24"/>
          <w:szCs w:val="24"/>
        </w:rPr>
        <w:t xml:space="preserve"> развития</w:t>
      </w:r>
      <w:r w:rsidRPr="00185AA4">
        <w:rPr>
          <w:sz w:val="24"/>
          <w:szCs w:val="24"/>
        </w:rPr>
        <w:t xml:space="preserve"> города».</w:t>
      </w:r>
    </w:p>
  </w:footnote>
  <w:footnote w:id="9">
    <w:p w:rsidR="009059A8" w:rsidRPr="0050779C" w:rsidRDefault="009059A8" w:rsidP="00B92BE2">
      <w:pPr>
        <w:pStyle w:val="af5"/>
        <w:ind w:left="142" w:hanging="142"/>
        <w:jc w:val="both"/>
        <w:rPr>
          <w:sz w:val="24"/>
          <w:szCs w:val="24"/>
        </w:rPr>
      </w:pPr>
      <w:r w:rsidRPr="00B92BE2">
        <w:rPr>
          <w:sz w:val="24"/>
          <w:szCs w:val="24"/>
          <w:vertAlign w:val="superscript"/>
        </w:rPr>
        <w:footnoteRef/>
      </w:r>
      <w:r>
        <w:rPr>
          <w:sz w:val="24"/>
          <w:szCs w:val="24"/>
        </w:rPr>
        <w:t> </w:t>
      </w:r>
      <w:r w:rsidRPr="0050779C">
        <w:rPr>
          <w:sz w:val="24"/>
          <w:szCs w:val="24"/>
        </w:rPr>
        <w:t xml:space="preserve">Закон Свердловской области от 21.12.2015 </w:t>
      </w:r>
      <w:r>
        <w:rPr>
          <w:sz w:val="24"/>
          <w:szCs w:val="24"/>
        </w:rPr>
        <w:t>№ </w:t>
      </w:r>
      <w:r w:rsidRPr="0050779C">
        <w:rPr>
          <w:sz w:val="24"/>
          <w:szCs w:val="24"/>
        </w:rPr>
        <w:t xml:space="preserve">151-ОЗ «О Стратегии социально-экономического развития Свердловской области на 2016–2030 годы» (в редакции Закона Свердловской области от 22.03.2018 </w:t>
      </w:r>
      <w:r>
        <w:rPr>
          <w:sz w:val="24"/>
          <w:szCs w:val="24"/>
        </w:rPr>
        <w:t>№ </w:t>
      </w:r>
      <w:r w:rsidRPr="0050779C">
        <w:rPr>
          <w:sz w:val="24"/>
          <w:szCs w:val="24"/>
        </w:rPr>
        <w:t>26-ОЗ).</w:t>
      </w:r>
    </w:p>
  </w:footnote>
  <w:footnote w:id="10">
    <w:p w:rsidR="009059A8" w:rsidRPr="00B92BE2" w:rsidRDefault="009059A8" w:rsidP="00B92BE2">
      <w:pPr>
        <w:pStyle w:val="af5"/>
        <w:ind w:left="142" w:hanging="142"/>
        <w:jc w:val="both"/>
        <w:rPr>
          <w:spacing w:val="-2"/>
          <w:sz w:val="24"/>
          <w:szCs w:val="24"/>
        </w:rPr>
      </w:pPr>
      <w:r w:rsidRPr="00B92BE2">
        <w:rPr>
          <w:sz w:val="24"/>
          <w:szCs w:val="24"/>
          <w:vertAlign w:val="superscript"/>
        </w:rPr>
        <w:footnoteRef/>
      </w:r>
      <w:r w:rsidRPr="00B92BE2">
        <w:rPr>
          <w:sz w:val="24"/>
          <w:szCs w:val="24"/>
          <w:vertAlign w:val="superscript"/>
        </w:rPr>
        <w:t> </w:t>
      </w:r>
      <w:r w:rsidRPr="00B92BE2">
        <w:rPr>
          <w:spacing w:val="-2"/>
          <w:sz w:val="24"/>
          <w:szCs w:val="24"/>
        </w:rPr>
        <w:t>Постановление Правительства Свердловской области от 23.10.2015 № 979-ПП «Об утверждении долгосрочного прогноза социально-экономического развития Свердловской области на период до 2030 года».</w:t>
      </w:r>
    </w:p>
  </w:footnote>
  <w:footnote w:id="11">
    <w:p w:rsidR="009059A8" w:rsidRDefault="009059A8" w:rsidP="00D37B75">
      <w:pPr>
        <w:pStyle w:val="af5"/>
        <w:ind w:left="142" w:hanging="142"/>
        <w:jc w:val="both"/>
      </w:pPr>
      <w:r>
        <w:rPr>
          <w:rStyle w:val="aff"/>
          <w:sz w:val="24"/>
          <w:szCs w:val="24"/>
        </w:rPr>
        <w:t>1</w:t>
      </w:r>
      <w:r>
        <w:rPr>
          <w:sz w:val="24"/>
          <w:szCs w:val="24"/>
        </w:rPr>
        <w:t> </w:t>
      </w:r>
      <w:r w:rsidRPr="003B74BF">
        <w:rPr>
          <w:sz w:val="24"/>
          <w:szCs w:val="24"/>
        </w:rPr>
        <w:t>Торгово</w:t>
      </w:r>
      <w:r w:rsidRPr="00B02B6B">
        <w:rPr>
          <w:sz w:val="24"/>
          <w:szCs w:val="24"/>
        </w:rPr>
        <w:t xml:space="preserve">-сервисный сектор включает в себя такие виды экономической деятельности, как оптовая и розничная торговля, ремонт автотранспортных средств, мотоциклов, бытовых изделий и предметов личного пользования, гостиницы и рестораны и </w:t>
      </w:r>
      <w:r w:rsidRPr="00B02B6B">
        <w:rPr>
          <w:color w:val="000000"/>
          <w:sz w:val="24"/>
          <w:szCs w:val="24"/>
        </w:rPr>
        <w:t>прочие социальные, коммунальные и персональные услуги.</w:t>
      </w:r>
      <w:r>
        <w:rPr>
          <w:color w:val="000000"/>
          <w:sz w:val="24"/>
          <w:szCs w:val="24"/>
        </w:rPr>
        <w:t xml:space="preserve"> </w:t>
      </w:r>
    </w:p>
  </w:footnote>
  <w:footnote w:id="12">
    <w:p w:rsidR="009059A8" w:rsidRPr="00185B50" w:rsidRDefault="009059A8" w:rsidP="008F63B9">
      <w:pPr>
        <w:pStyle w:val="af5"/>
        <w:ind w:left="142" w:hanging="142"/>
        <w:jc w:val="both"/>
        <w:rPr>
          <w:sz w:val="24"/>
          <w:szCs w:val="24"/>
        </w:rPr>
      </w:pPr>
      <w:r w:rsidRPr="008F63B9">
        <w:rPr>
          <w:rStyle w:val="aff"/>
          <w:sz w:val="24"/>
          <w:szCs w:val="24"/>
        </w:rPr>
        <w:footnoteRef/>
      </w:r>
      <w:r>
        <w:rPr>
          <w:sz w:val="24"/>
          <w:szCs w:val="24"/>
        </w:rPr>
        <w:t xml:space="preserve"> Принята </w:t>
      </w:r>
      <w:r w:rsidRPr="00185B50">
        <w:rPr>
          <w:sz w:val="24"/>
          <w:szCs w:val="24"/>
        </w:rPr>
        <w:t xml:space="preserve">Постоянной конференцией местных и региональных властей Европы (CLRAE) Совета Европы </w:t>
      </w:r>
      <w:r>
        <w:rPr>
          <w:sz w:val="24"/>
          <w:szCs w:val="24"/>
        </w:rPr>
        <w:t>30.03.</w:t>
      </w:r>
      <w:r w:rsidRPr="00185B50">
        <w:rPr>
          <w:sz w:val="24"/>
          <w:szCs w:val="24"/>
        </w:rPr>
        <w:t>1992 в Страсбурге.</w:t>
      </w:r>
    </w:p>
  </w:footnote>
  <w:footnote w:id="13">
    <w:p w:rsidR="009059A8" w:rsidRDefault="009059A8" w:rsidP="00653BA5">
      <w:pPr>
        <w:pStyle w:val="af5"/>
        <w:ind w:firstLine="709"/>
        <w:jc w:val="both"/>
        <w:rPr>
          <w:sz w:val="24"/>
          <w:szCs w:val="24"/>
        </w:rPr>
      </w:pPr>
    </w:p>
    <w:p w:rsidR="009059A8" w:rsidRPr="00ED5D80" w:rsidRDefault="009059A8" w:rsidP="007C47E6">
      <w:pPr>
        <w:pStyle w:val="af5"/>
        <w:ind w:left="142" w:hanging="142"/>
        <w:jc w:val="both"/>
        <w:rPr>
          <w:sz w:val="24"/>
          <w:szCs w:val="24"/>
        </w:rPr>
      </w:pPr>
      <w:r w:rsidRPr="007C47E6">
        <w:rPr>
          <w:rStyle w:val="aff"/>
          <w:sz w:val="24"/>
          <w:szCs w:val="24"/>
        </w:rPr>
        <w:footnoteRef/>
      </w:r>
      <w:r>
        <w:rPr>
          <w:sz w:val="24"/>
          <w:szCs w:val="24"/>
        </w:rPr>
        <w:t> Указ Президента Российской Федерации от 13.05.2000 № 849 «О полномочном представителе Президента Российской Федерации в федеральном округе».</w:t>
      </w:r>
    </w:p>
  </w:footnote>
  <w:footnote w:id="14">
    <w:p w:rsidR="009059A8" w:rsidRPr="00DD023D" w:rsidRDefault="009059A8" w:rsidP="0002614E">
      <w:pPr>
        <w:pStyle w:val="af5"/>
        <w:widowControl w:val="0"/>
        <w:ind w:left="142" w:hanging="142"/>
        <w:jc w:val="both"/>
        <w:rPr>
          <w:sz w:val="24"/>
          <w:szCs w:val="24"/>
        </w:rPr>
      </w:pPr>
      <w:r w:rsidRPr="0002614E">
        <w:rPr>
          <w:rStyle w:val="aff"/>
          <w:sz w:val="24"/>
          <w:szCs w:val="24"/>
        </w:rPr>
        <w:footnoteRef/>
      </w:r>
      <w:r w:rsidRPr="0002614E">
        <w:rPr>
          <w:sz w:val="24"/>
          <w:szCs w:val="24"/>
          <w:vertAlign w:val="superscript"/>
        </w:rPr>
        <w:t> </w:t>
      </w:r>
      <w:r w:rsidRPr="00F4094C">
        <w:rPr>
          <w:sz w:val="24"/>
          <w:szCs w:val="24"/>
        </w:rPr>
        <w:t xml:space="preserve">Член Ассоциации Центров </w:t>
      </w:r>
      <w:r>
        <w:rPr>
          <w:sz w:val="24"/>
          <w:szCs w:val="24"/>
        </w:rPr>
        <w:t>М</w:t>
      </w:r>
      <w:r w:rsidRPr="00F4094C">
        <w:rPr>
          <w:sz w:val="24"/>
          <w:szCs w:val="24"/>
        </w:rPr>
        <w:t xml:space="preserve">еждународной </w:t>
      </w:r>
      <w:r>
        <w:rPr>
          <w:sz w:val="24"/>
          <w:szCs w:val="24"/>
        </w:rPr>
        <w:t>Т</w:t>
      </w:r>
      <w:r w:rsidRPr="00F4094C">
        <w:rPr>
          <w:sz w:val="24"/>
          <w:szCs w:val="24"/>
        </w:rPr>
        <w:t xml:space="preserve">орговли, которая объединяет </w:t>
      </w:r>
      <w:r>
        <w:rPr>
          <w:sz w:val="24"/>
          <w:szCs w:val="24"/>
        </w:rPr>
        <w:t xml:space="preserve">более </w:t>
      </w:r>
      <w:r w:rsidRPr="00F4094C">
        <w:rPr>
          <w:sz w:val="24"/>
          <w:szCs w:val="24"/>
        </w:rPr>
        <w:t xml:space="preserve">300 Центров </w:t>
      </w:r>
      <w:r>
        <w:rPr>
          <w:sz w:val="24"/>
          <w:szCs w:val="24"/>
        </w:rPr>
        <w:t>М</w:t>
      </w:r>
      <w:r w:rsidRPr="00F4094C">
        <w:rPr>
          <w:sz w:val="24"/>
          <w:szCs w:val="24"/>
        </w:rPr>
        <w:t xml:space="preserve">еждународной </w:t>
      </w:r>
      <w:r>
        <w:rPr>
          <w:sz w:val="24"/>
          <w:szCs w:val="24"/>
        </w:rPr>
        <w:t>Т</w:t>
      </w:r>
      <w:r w:rsidRPr="00F4094C">
        <w:rPr>
          <w:sz w:val="24"/>
          <w:szCs w:val="24"/>
        </w:rPr>
        <w:t>орговли в 100 странах мира.</w:t>
      </w:r>
    </w:p>
  </w:footnote>
  <w:footnote w:id="15">
    <w:p w:rsidR="009059A8" w:rsidRPr="00DD023D" w:rsidRDefault="009059A8" w:rsidP="0002614E">
      <w:pPr>
        <w:ind w:left="142" w:hanging="142"/>
        <w:jc w:val="both"/>
        <w:rPr>
          <w:sz w:val="24"/>
          <w:szCs w:val="24"/>
        </w:rPr>
      </w:pPr>
      <w:r w:rsidRPr="0002614E">
        <w:rPr>
          <w:rFonts w:eastAsia="Times New Roman"/>
          <w:sz w:val="24"/>
          <w:szCs w:val="24"/>
          <w:vertAlign w:val="superscript"/>
        </w:rPr>
        <w:footnoteRef/>
      </w:r>
      <w:r>
        <w:rPr>
          <w:rFonts w:eastAsia="Times New Roman"/>
          <w:sz w:val="24"/>
          <w:szCs w:val="24"/>
        </w:rPr>
        <w:t> </w:t>
      </w:r>
      <w:r w:rsidRPr="00FB24F8">
        <w:rPr>
          <w:rFonts w:eastAsia="Times New Roman"/>
          <w:sz w:val="24"/>
          <w:szCs w:val="24"/>
        </w:rPr>
        <w:t>Азербайджан, Австрия, Болгария, Беларусь, Великобритания, Венгрия, Вьетнам, Германия, Конго, Италия, Испания, Киргизия, Китай, Люксембург, Монголия, Никарагуа, Кипр, Украин</w:t>
      </w:r>
      <w:r>
        <w:rPr>
          <w:rFonts w:eastAsia="Times New Roman"/>
          <w:sz w:val="24"/>
          <w:szCs w:val="24"/>
        </w:rPr>
        <w:t>а</w:t>
      </w:r>
      <w:r w:rsidRPr="00FB24F8">
        <w:rPr>
          <w:rFonts w:eastAsia="Times New Roman"/>
          <w:sz w:val="24"/>
          <w:szCs w:val="24"/>
        </w:rPr>
        <w:t>, Таджикистан, Турция, Словакия, США, Франция, Чехия (на начало</w:t>
      </w:r>
      <w:r>
        <w:rPr>
          <w:rFonts w:eastAsia="Times New Roman"/>
          <w:sz w:val="24"/>
          <w:szCs w:val="24"/>
        </w:rPr>
        <w:t xml:space="preserve"> </w:t>
      </w:r>
      <w:r w:rsidRPr="00FB24F8">
        <w:rPr>
          <w:rFonts w:eastAsia="Times New Roman"/>
          <w:sz w:val="24"/>
          <w:szCs w:val="24"/>
        </w:rPr>
        <w:t>201</w:t>
      </w:r>
      <w:r>
        <w:rPr>
          <w:rFonts w:eastAsia="Times New Roman"/>
          <w:sz w:val="24"/>
          <w:szCs w:val="24"/>
        </w:rPr>
        <w:t>7</w:t>
      </w:r>
      <w:r w:rsidRPr="00FB24F8">
        <w:rPr>
          <w:rFonts w:eastAsia="Times New Roman"/>
          <w:sz w:val="24"/>
          <w:szCs w:val="24"/>
        </w:rPr>
        <w:t xml:space="preserve"> года).</w:t>
      </w:r>
    </w:p>
  </w:footnote>
  <w:footnote w:id="16">
    <w:p w:rsidR="009059A8" w:rsidRPr="00D477D0" w:rsidRDefault="009059A8" w:rsidP="00B3460A">
      <w:pPr>
        <w:pStyle w:val="af5"/>
        <w:ind w:left="142" w:hanging="142"/>
        <w:jc w:val="both"/>
        <w:rPr>
          <w:sz w:val="32"/>
          <w:szCs w:val="32"/>
        </w:rPr>
      </w:pPr>
      <w:r>
        <w:rPr>
          <w:sz w:val="24"/>
          <w:szCs w:val="24"/>
          <w:vertAlign w:val="superscript"/>
        </w:rPr>
        <w:t>1</w:t>
      </w:r>
      <w:r>
        <w:rPr>
          <w:sz w:val="24"/>
          <w:szCs w:val="24"/>
        </w:rPr>
        <w:t> </w:t>
      </w:r>
      <w:r w:rsidRPr="00530687">
        <w:rPr>
          <w:sz w:val="24"/>
          <w:szCs w:val="24"/>
        </w:rPr>
        <w:t>Гуанчжоу (КНР),</w:t>
      </w:r>
      <w:r>
        <w:rPr>
          <w:sz w:val="24"/>
          <w:szCs w:val="24"/>
        </w:rPr>
        <w:t xml:space="preserve"> </w:t>
      </w:r>
      <w:r w:rsidRPr="00530687">
        <w:rPr>
          <w:sz w:val="24"/>
          <w:szCs w:val="24"/>
        </w:rPr>
        <w:t>Минск (Белоруссия), Могилев (Белоруссия), Генуя (Италия), Турин (Италия), Сан</w:t>
      </w:r>
      <w:r>
        <w:rPr>
          <w:sz w:val="24"/>
          <w:szCs w:val="24"/>
        </w:rPr>
        <w:t>-Б</w:t>
      </w:r>
      <w:r w:rsidRPr="00530687">
        <w:rPr>
          <w:sz w:val="24"/>
          <w:szCs w:val="24"/>
        </w:rPr>
        <w:t>енедетто</w:t>
      </w:r>
      <w:r>
        <w:rPr>
          <w:sz w:val="24"/>
          <w:szCs w:val="24"/>
        </w:rPr>
        <w:t>-д</w:t>
      </w:r>
      <w:r w:rsidRPr="00530687">
        <w:rPr>
          <w:sz w:val="24"/>
          <w:szCs w:val="24"/>
        </w:rPr>
        <w:t>ель</w:t>
      </w:r>
      <w:r>
        <w:rPr>
          <w:sz w:val="24"/>
          <w:szCs w:val="24"/>
        </w:rPr>
        <w:t>-</w:t>
      </w:r>
      <w:r w:rsidRPr="00530687">
        <w:rPr>
          <w:sz w:val="24"/>
          <w:szCs w:val="24"/>
        </w:rPr>
        <w:t>Тронто (Италия), Пльзень (Чехия),</w:t>
      </w:r>
      <w:r>
        <w:rPr>
          <w:sz w:val="24"/>
          <w:szCs w:val="24"/>
        </w:rPr>
        <w:t xml:space="preserve"> </w:t>
      </w:r>
      <w:r w:rsidRPr="00530687">
        <w:rPr>
          <w:sz w:val="24"/>
          <w:szCs w:val="24"/>
        </w:rPr>
        <w:t>Инчон (Республика Корея), Соннам (Республика Корея),</w:t>
      </w:r>
      <w:r>
        <w:rPr>
          <w:sz w:val="24"/>
          <w:szCs w:val="24"/>
        </w:rPr>
        <w:t xml:space="preserve"> </w:t>
      </w:r>
      <w:r w:rsidRPr="00530687">
        <w:rPr>
          <w:sz w:val="24"/>
          <w:szCs w:val="24"/>
        </w:rPr>
        <w:t>Поханг (Республика Корея), Пловдив (Болгария), Аннаба (Алжир), Сан-Хосе (США), Мишкольц (Венгрия).</w:t>
      </w:r>
      <w:r w:rsidRPr="00530687">
        <w:rPr>
          <w:sz w:val="32"/>
          <w:szCs w:val="32"/>
        </w:rPr>
        <w:t xml:space="preserve"> </w:t>
      </w:r>
    </w:p>
  </w:footnote>
  <w:footnote w:id="17">
    <w:p w:rsidR="009059A8" w:rsidRDefault="009059A8" w:rsidP="00B3460A">
      <w:pPr>
        <w:pStyle w:val="af5"/>
        <w:ind w:left="142" w:hanging="142"/>
        <w:jc w:val="both"/>
      </w:pPr>
      <w:r w:rsidRPr="00B3460A">
        <w:rPr>
          <w:rFonts w:eastAsia="Calibri"/>
          <w:sz w:val="24"/>
          <w:szCs w:val="24"/>
          <w:vertAlign w:val="superscript"/>
        </w:rPr>
        <w:t>2</w:t>
      </w:r>
      <w:r>
        <w:rPr>
          <w:rFonts w:eastAsia="Calibri"/>
          <w:sz w:val="24"/>
          <w:szCs w:val="24"/>
        </w:rPr>
        <w:t> </w:t>
      </w:r>
      <w:r w:rsidRPr="001F2818">
        <w:rPr>
          <w:rStyle w:val="aff"/>
          <w:rFonts w:eastAsia="Calibri"/>
          <w:sz w:val="24"/>
          <w:szCs w:val="24"/>
          <w:vertAlign w:val="baseline"/>
        </w:rPr>
        <w:t>Указаны муниципальные образования в пределах часов</w:t>
      </w:r>
      <w:r>
        <w:rPr>
          <w:rFonts w:eastAsia="Calibri"/>
          <w:sz w:val="24"/>
          <w:szCs w:val="24"/>
        </w:rPr>
        <w:t>ой</w:t>
      </w:r>
      <w:r w:rsidRPr="001F2818">
        <w:rPr>
          <w:rStyle w:val="aff"/>
          <w:rFonts w:eastAsia="Calibri"/>
          <w:sz w:val="24"/>
          <w:szCs w:val="24"/>
          <w:vertAlign w:val="baseline"/>
        </w:rPr>
        <w:t xml:space="preserve"> транспортной доступности о</w:t>
      </w:r>
      <w:r>
        <w:rPr>
          <w:rStyle w:val="aff"/>
          <w:rFonts w:eastAsia="Calibri"/>
          <w:sz w:val="24"/>
          <w:szCs w:val="24"/>
          <w:vertAlign w:val="baseline"/>
        </w:rPr>
        <w:t>т</w:t>
      </w:r>
      <w:r w:rsidRPr="001F2818">
        <w:rPr>
          <w:rStyle w:val="aff"/>
          <w:rFonts w:eastAsia="Calibri"/>
          <w:sz w:val="24"/>
          <w:szCs w:val="24"/>
          <w:vertAlign w:val="baseline"/>
        </w:rPr>
        <w:t xml:space="preserve"> центра Екатеринбурга.</w:t>
      </w:r>
    </w:p>
  </w:footnote>
  <w:footnote w:id="18">
    <w:p w:rsidR="009059A8" w:rsidRPr="009B5102" w:rsidRDefault="009059A8" w:rsidP="009B5102">
      <w:pPr>
        <w:pStyle w:val="af5"/>
        <w:widowControl w:val="0"/>
        <w:ind w:left="142" w:hanging="142"/>
        <w:jc w:val="both"/>
        <w:rPr>
          <w:spacing w:val="-4"/>
        </w:rPr>
      </w:pPr>
      <w:r w:rsidRPr="009B5102">
        <w:rPr>
          <w:rStyle w:val="aff"/>
          <w:spacing w:val="-4"/>
          <w:sz w:val="24"/>
          <w:szCs w:val="24"/>
        </w:rPr>
        <w:footnoteRef/>
      </w:r>
      <w:r w:rsidRPr="009B5102">
        <w:rPr>
          <w:spacing w:val="-4"/>
          <w:sz w:val="24"/>
          <w:szCs w:val="24"/>
          <w:vertAlign w:val="superscript"/>
        </w:rPr>
        <w:t> </w:t>
      </w:r>
      <w:r w:rsidRPr="009B5102">
        <w:rPr>
          <w:spacing w:val="-4"/>
          <w:sz w:val="24"/>
          <w:szCs w:val="24"/>
        </w:rPr>
        <w:t>Распоряжение Правительства Российской Федерации от 22.11.2008 № 1734-р «О Транспортной стратегии Российской Федерации» (в редакции Распоряжения Правительства Российской Федерации от 11.06.2014 № 1032-р).</w:t>
      </w:r>
    </w:p>
  </w:footnote>
  <w:footnote w:id="19">
    <w:p w:rsidR="009059A8" w:rsidRPr="00B73FCD" w:rsidRDefault="009059A8" w:rsidP="009B5102">
      <w:pPr>
        <w:ind w:left="142" w:hanging="142"/>
        <w:jc w:val="both"/>
        <w:rPr>
          <w:rStyle w:val="aff"/>
          <w:sz w:val="24"/>
          <w:szCs w:val="24"/>
          <w:vertAlign w:val="baseline"/>
        </w:rPr>
      </w:pPr>
      <w:r w:rsidRPr="009B5102">
        <w:rPr>
          <w:rStyle w:val="aff"/>
          <w:sz w:val="24"/>
          <w:szCs w:val="24"/>
        </w:rPr>
        <w:footnoteRef/>
      </w:r>
      <w:r w:rsidRPr="009B5102">
        <w:rPr>
          <w:rStyle w:val="aff"/>
          <w:sz w:val="24"/>
          <w:szCs w:val="24"/>
        </w:rPr>
        <w:t> </w:t>
      </w:r>
      <w:r w:rsidRPr="0095600F">
        <w:rPr>
          <w:sz w:val="24"/>
          <w:szCs w:val="24"/>
        </w:rPr>
        <w:t xml:space="preserve">Распоряжение Правительства Российской Федерации от </w:t>
      </w:r>
      <w:r>
        <w:rPr>
          <w:sz w:val="24"/>
          <w:szCs w:val="24"/>
        </w:rPr>
        <w:t>17</w:t>
      </w:r>
      <w:r w:rsidRPr="0095600F">
        <w:rPr>
          <w:sz w:val="24"/>
          <w:szCs w:val="24"/>
        </w:rPr>
        <w:t>.</w:t>
      </w:r>
      <w:r>
        <w:rPr>
          <w:sz w:val="24"/>
          <w:szCs w:val="24"/>
        </w:rPr>
        <w:t>06</w:t>
      </w:r>
      <w:r w:rsidRPr="0095600F">
        <w:rPr>
          <w:sz w:val="24"/>
          <w:szCs w:val="24"/>
        </w:rPr>
        <w:t>.2008</w:t>
      </w:r>
      <w:r>
        <w:rPr>
          <w:sz w:val="24"/>
          <w:szCs w:val="24"/>
        </w:rPr>
        <w:t xml:space="preserve"> № 877</w:t>
      </w:r>
      <w:r w:rsidRPr="0095600F">
        <w:rPr>
          <w:sz w:val="24"/>
          <w:szCs w:val="24"/>
        </w:rPr>
        <w:t>-р</w:t>
      </w:r>
      <w:r>
        <w:rPr>
          <w:sz w:val="24"/>
          <w:szCs w:val="24"/>
        </w:rPr>
        <w:t xml:space="preserve"> </w:t>
      </w:r>
      <w:r w:rsidRPr="0095600F">
        <w:rPr>
          <w:sz w:val="24"/>
          <w:szCs w:val="24"/>
        </w:rPr>
        <w:t xml:space="preserve">«О </w:t>
      </w:r>
      <w:r w:rsidRPr="00B73FCD">
        <w:rPr>
          <w:rStyle w:val="aff"/>
          <w:sz w:val="24"/>
          <w:szCs w:val="24"/>
          <w:vertAlign w:val="baseline"/>
        </w:rPr>
        <w:t>Стратеги</w:t>
      </w:r>
      <w:r>
        <w:rPr>
          <w:sz w:val="24"/>
          <w:szCs w:val="24"/>
        </w:rPr>
        <w:t>и</w:t>
      </w:r>
      <w:r w:rsidRPr="00B73FCD">
        <w:rPr>
          <w:rStyle w:val="aff"/>
          <w:sz w:val="24"/>
          <w:szCs w:val="24"/>
          <w:vertAlign w:val="baseline"/>
        </w:rPr>
        <w:t xml:space="preserve"> развития железнодорожного транспорта в Российской Федерации</w:t>
      </w:r>
      <w:r>
        <w:rPr>
          <w:sz w:val="24"/>
          <w:szCs w:val="24"/>
        </w:rPr>
        <w:t xml:space="preserve"> </w:t>
      </w:r>
      <w:r w:rsidRPr="00B73FCD">
        <w:rPr>
          <w:rStyle w:val="aff"/>
          <w:sz w:val="24"/>
          <w:szCs w:val="24"/>
          <w:vertAlign w:val="baseline"/>
        </w:rPr>
        <w:t>до 2030</w:t>
      </w:r>
      <w:r>
        <w:rPr>
          <w:sz w:val="24"/>
          <w:szCs w:val="24"/>
        </w:rPr>
        <w:t xml:space="preserve"> </w:t>
      </w:r>
      <w:r w:rsidRPr="00B73FCD">
        <w:rPr>
          <w:rStyle w:val="aff"/>
          <w:sz w:val="24"/>
          <w:szCs w:val="24"/>
          <w:vertAlign w:val="baseline"/>
        </w:rPr>
        <w:t>года</w:t>
      </w:r>
      <w:r>
        <w:rPr>
          <w:rStyle w:val="aff"/>
          <w:sz w:val="24"/>
          <w:szCs w:val="24"/>
          <w:vertAlign w:val="baseline"/>
        </w:rPr>
        <w:t>»</w:t>
      </w:r>
      <w:r w:rsidRPr="00B73FCD">
        <w:rPr>
          <w:rStyle w:val="aff"/>
          <w:sz w:val="24"/>
          <w:szCs w:val="24"/>
          <w:vertAlign w:val="baseline"/>
        </w:rPr>
        <w:t>.</w:t>
      </w:r>
    </w:p>
  </w:footnote>
  <w:footnote w:id="20">
    <w:p w:rsidR="009059A8" w:rsidRPr="004C4EEA" w:rsidRDefault="009059A8" w:rsidP="00D41096">
      <w:pPr>
        <w:pStyle w:val="af5"/>
        <w:ind w:left="142" w:hanging="142"/>
        <w:jc w:val="both"/>
        <w:rPr>
          <w:sz w:val="24"/>
          <w:szCs w:val="24"/>
        </w:rPr>
      </w:pPr>
      <w:r w:rsidRPr="00D41096">
        <w:rPr>
          <w:rStyle w:val="aff"/>
          <w:sz w:val="24"/>
          <w:szCs w:val="24"/>
        </w:rPr>
        <w:footnoteRef/>
      </w:r>
      <w:r w:rsidRPr="00D41096">
        <w:rPr>
          <w:sz w:val="24"/>
          <w:szCs w:val="24"/>
          <w:vertAlign w:val="superscript"/>
        </w:rPr>
        <w:t> </w:t>
      </w:r>
      <w:r w:rsidRPr="0038370B">
        <w:rPr>
          <w:sz w:val="24"/>
          <w:szCs w:val="24"/>
        </w:rPr>
        <w:t>Решение Екатеринбургской городской Думы от 26</w:t>
      </w:r>
      <w:r>
        <w:rPr>
          <w:sz w:val="24"/>
          <w:szCs w:val="24"/>
        </w:rPr>
        <w:t>.10.</w:t>
      </w:r>
      <w:r w:rsidRPr="0038370B">
        <w:rPr>
          <w:sz w:val="24"/>
          <w:szCs w:val="24"/>
        </w:rPr>
        <w:t xml:space="preserve">2010 </w:t>
      </w:r>
      <w:r>
        <w:rPr>
          <w:sz w:val="24"/>
          <w:szCs w:val="24"/>
        </w:rPr>
        <w:t>№ </w:t>
      </w:r>
      <w:r w:rsidRPr="0038370B">
        <w:rPr>
          <w:sz w:val="24"/>
          <w:szCs w:val="24"/>
        </w:rPr>
        <w:t>66/30</w:t>
      </w:r>
      <w:r>
        <w:rPr>
          <w:sz w:val="24"/>
          <w:szCs w:val="24"/>
        </w:rPr>
        <w:t xml:space="preserve"> </w:t>
      </w:r>
      <w:r w:rsidRPr="0038370B">
        <w:rPr>
          <w:sz w:val="24"/>
          <w:szCs w:val="24"/>
        </w:rPr>
        <w:t>«О внесени</w:t>
      </w:r>
      <w:r>
        <w:rPr>
          <w:sz w:val="24"/>
          <w:szCs w:val="24"/>
        </w:rPr>
        <w:t>и</w:t>
      </w:r>
      <w:r w:rsidRPr="0038370B">
        <w:rPr>
          <w:sz w:val="24"/>
          <w:szCs w:val="24"/>
        </w:rPr>
        <w:t xml:space="preserve"> изменений </w:t>
      </w:r>
      <w:r>
        <w:rPr>
          <w:sz w:val="24"/>
          <w:szCs w:val="24"/>
        </w:rPr>
        <w:br/>
      </w:r>
      <w:r w:rsidRPr="0038370B">
        <w:rPr>
          <w:sz w:val="24"/>
          <w:szCs w:val="24"/>
        </w:rPr>
        <w:t>в Решение Екатеринбургской городской Думы от 6</w:t>
      </w:r>
      <w:r>
        <w:rPr>
          <w:sz w:val="24"/>
          <w:szCs w:val="24"/>
        </w:rPr>
        <w:t xml:space="preserve"> июля </w:t>
      </w:r>
      <w:r w:rsidRPr="0038370B">
        <w:rPr>
          <w:sz w:val="24"/>
          <w:szCs w:val="24"/>
        </w:rPr>
        <w:t xml:space="preserve">2004 </w:t>
      </w:r>
      <w:r>
        <w:rPr>
          <w:sz w:val="24"/>
          <w:szCs w:val="24"/>
        </w:rPr>
        <w:t>года № </w:t>
      </w:r>
      <w:r w:rsidRPr="0038370B">
        <w:rPr>
          <w:sz w:val="24"/>
          <w:szCs w:val="24"/>
        </w:rPr>
        <w:t>60/1 «Об утверждении Генерального плана развития городского округа – муниципального образования «город Екатеринбург» на период до 2025 года».</w:t>
      </w:r>
    </w:p>
  </w:footnote>
  <w:footnote w:id="21">
    <w:p w:rsidR="009059A8" w:rsidRPr="00787D80" w:rsidRDefault="009059A8" w:rsidP="00C10D7B">
      <w:pPr>
        <w:pStyle w:val="af5"/>
        <w:ind w:left="142" w:hanging="142"/>
        <w:jc w:val="both"/>
        <w:rPr>
          <w:sz w:val="24"/>
          <w:szCs w:val="24"/>
        </w:rPr>
      </w:pPr>
      <w:r w:rsidRPr="00C10D7B">
        <w:rPr>
          <w:rStyle w:val="aff"/>
          <w:sz w:val="24"/>
          <w:szCs w:val="24"/>
        </w:rPr>
        <w:footnoteRef/>
      </w:r>
      <w:r w:rsidRPr="00C10D7B">
        <w:rPr>
          <w:sz w:val="24"/>
          <w:szCs w:val="24"/>
          <w:vertAlign w:val="superscript"/>
        </w:rPr>
        <w:t> </w:t>
      </w:r>
      <w:r w:rsidRPr="00787D80">
        <w:rPr>
          <w:sz w:val="24"/>
          <w:szCs w:val="24"/>
        </w:rPr>
        <w:t>Решение Екатеринбургской городской Думы</w:t>
      </w:r>
      <w:r>
        <w:rPr>
          <w:sz w:val="24"/>
          <w:szCs w:val="24"/>
        </w:rPr>
        <w:t xml:space="preserve"> </w:t>
      </w:r>
      <w:r w:rsidRPr="00787D80">
        <w:rPr>
          <w:sz w:val="24"/>
          <w:szCs w:val="24"/>
        </w:rPr>
        <w:t>от 6</w:t>
      </w:r>
      <w:r>
        <w:rPr>
          <w:sz w:val="24"/>
          <w:szCs w:val="24"/>
        </w:rPr>
        <w:t xml:space="preserve"> июля </w:t>
      </w:r>
      <w:r w:rsidRPr="00787D80">
        <w:rPr>
          <w:sz w:val="24"/>
          <w:szCs w:val="24"/>
        </w:rPr>
        <w:t>2004</w:t>
      </w:r>
      <w:r>
        <w:rPr>
          <w:sz w:val="24"/>
          <w:szCs w:val="24"/>
        </w:rPr>
        <w:t xml:space="preserve"> года № </w:t>
      </w:r>
      <w:r w:rsidRPr="00787D80">
        <w:rPr>
          <w:sz w:val="24"/>
          <w:szCs w:val="24"/>
        </w:rPr>
        <w:t>60/1</w:t>
      </w:r>
      <w:r>
        <w:rPr>
          <w:sz w:val="24"/>
          <w:szCs w:val="24"/>
        </w:rPr>
        <w:t xml:space="preserve"> «</w:t>
      </w:r>
      <w:r w:rsidRPr="00787D80">
        <w:rPr>
          <w:sz w:val="24"/>
          <w:szCs w:val="24"/>
        </w:rPr>
        <w:t>Об утверждении Генерального плана развития городского</w:t>
      </w:r>
      <w:r>
        <w:rPr>
          <w:sz w:val="24"/>
          <w:szCs w:val="24"/>
        </w:rPr>
        <w:t xml:space="preserve"> </w:t>
      </w:r>
      <w:r w:rsidRPr="00787D80">
        <w:rPr>
          <w:sz w:val="24"/>
          <w:szCs w:val="24"/>
        </w:rPr>
        <w:t xml:space="preserve">округа </w:t>
      </w:r>
      <w:r>
        <w:rPr>
          <w:sz w:val="24"/>
          <w:szCs w:val="24"/>
        </w:rPr>
        <w:t>–</w:t>
      </w:r>
      <w:r w:rsidRPr="00787D80">
        <w:rPr>
          <w:sz w:val="24"/>
          <w:szCs w:val="24"/>
        </w:rPr>
        <w:t xml:space="preserve"> муниципального образования </w:t>
      </w:r>
      <w:r>
        <w:rPr>
          <w:sz w:val="24"/>
          <w:szCs w:val="24"/>
        </w:rPr>
        <w:t>«город Екатеринбург» на период до 2025 года».</w:t>
      </w:r>
    </w:p>
  </w:footnote>
  <w:footnote w:id="22">
    <w:p w:rsidR="009059A8" w:rsidRPr="005B0E17" w:rsidRDefault="009059A8" w:rsidP="0085579B">
      <w:pPr>
        <w:pStyle w:val="af5"/>
        <w:ind w:left="142" w:hanging="142"/>
        <w:jc w:val="both"/>
        <w:rPr>
          <w:sz w:val="24"/>
          <w:szCs w:val="24"/>
        </w:rPr>
      </w:pPr>
      <w:r w:rsidRPr="0085579B">
        <w:rPr>
          <w:rStyle w:val="aff"/>
          <w:sz w:val="24"/>
          <w:szCs w:val="24"/>
        </w:rPr>
        <w:footnoteRef/>
      </w:r>
      <w:r w:rsidRPr="0085579B">
        <w:rPr>
          <w:sz w:val="24"/>
          <w:szCs w:val="24"/>
          <w:vertAlign w:val="superscript"/>
        </w:rPr>
        <w:t> </w:t>
      </w:r>
      <w:r w:rsidRPr="005B0E17">
        <w:rPr>
          <w:sz w:val="24"/>
          <w:szCs w:val="24"/>
        </w:rPr>
        <w:t>Под направлением в данном случае следует понимать улицу как основной элемент связи между пространствами, а под местами притяжения – локальные участки городской среды общественного назначения, имеющие планировочные границы.</w:t>
      </w:r>
    </w:p>
  </w:footnote>
  <w:footnote w:id="23">
    <w:p w:rsidR="009059A8" w:rsidRDefault="009059A8" w:rsidP="005A36E3">
      <w:pPr>
        <w:pStyle w:val="af5"/>
        <w:ind w:left="142" w:hanging="142"/>
        <w:jc w:val="both"/>
      </w:pPr>
      <w:r w:rsidRPr="005A36E3">
        <w:rPr>
          <w:sz w:val="24"/>
          <w:szCs w:val="24"/>
          <w:vertAlign w:val="superscript"/>
        </w:rPr>
        <w:footnoteRef/>
      </w:r>
      <w:r>
        <w:rPr>
          <w:sz w:val="24"/>
          <w:szCs w:val="24"/>
        </w:rPr>
        <w:t> </w:t>
      </w:r>
      <w:r w:rsidRPr="00BB5873">
        <w:rPr>
          <w:sz w:val="24"/>
          <w:szCs w:val="24"/>
        </w:rPr>
        <w:t xml:space="preserve">Распоряжение </w:t>
      </w:r>
      <w:r w:rsidRPr="00A66A7B">
        <w:rPr>
          <w:sz w:val="24"/>
          <w:szCs w:val="24"/>
        </w:rPr>
        <w:t>Президента Российской Фе</w:t>
      </w:r>
      <w:r>
        <w:rPr>
          <w:sz w:val="24"/>
          <w:szCs w:val="24"/>
        </w:rPr>
        <w:t>дерации от 06.10.2011 № 1757-р «Об утверждении Стратегии социально-экономического развития Уральского федерального округа на период до 2020 года» (в редакции Постановления Правительства Российской Федерации от 26.12.2014 № 1505).</w:t>
      </w:r>
    </w:p>
  </w:footnote>
  <w:footnote w:id="24">
    <w:p w:rsidR="009059A8" w:rsidRPr="00FF2AF3" w:rsidRDefault="009059A8" w:rsidP="005A36E3">
      <w:pPr>
        <w:pStyle w:val="af5"/>
        <w:widowControl w:val="0"/>
        <w:ind w:left="142" w:hanging="142"/>
        <w:jc w:val="both"/>
        <w:rPr>
          <w:sz w:val="24"/>
          <w:szCs w:val="24"/>
        </w:rPr>
      </w:pPr>
      <w:r w:rsidRPr="005A36E3">
        <w:rPr>
          <w:sz w:val="24"/>
          <w:szCs w:val="24"/>
          <w:vertAlign w:val="superscript"/>
        </w:rPr>
        <w:t>2 </w:t>
      </w:r>
      <w:r w:rsidRPr="00A66A7B">
        <w:rPr>
          <w:sz w:val="24"/>
          <w:szCs w:val="24"/>
        </w:rPr>
        <w:t xml:space="preserve">Закон Свердловской области от 21.12.2015 </w:t>
      </w:r>
      <w:r>
        <w:rPr>
          <w:sz w:val="24"/>
          <w:szCs w:val="24"/>
        </w:rPr>
        <w:t>№ </w:t>
      </w:r>
      <w:r w:rsidRPr="00A66A7B">
        <w:rPr>
          <w:sz w:val="24"/>
          <w:szCs w:val="24"/>
        </w:rPr>
        <w:t>151-ОЗ «</w:t>
      </w:r>
      <w:r>
        <w:rPr>
          <w:sz w:val="24"/>
          <w:szCs w:val="24"/>
        </w:rPr>
        <w:t xml:space="preserve">О </w:t>
      </w:r>
      <w:r w:rsidRPr="00FF2AF3">
        <w:rPr>
          <w:sz w:val="24"/>
          <w:szCs w:val="24"/>
        </w:rPr>
        <w:t>Стратегии социально-экономического развития Свердловской области на 2016–2030 годы»</w:t>
      </w:r>
      <w:r>
        <w:rPr>
          <w:sz w:val="24"/>
          <w:szCs w:val="24"/>
        </w:rPr>
        <w:t xml:space="preserve"> (в редакции </w:t>
      </w:r>
      <w:r w:rsidRPr="00C37CCF">
        <w:rPr>
          <w:sz w:val="24"/>
          <w:szCs w:val="24"/>
        </w:rPr>
        <w:t>Закон</w:t>
      </w:r>
      <w:r>
        <w:rPr>
          <w:sz w:val="24"/>
          <w:szCs w:val="24"/>
        </w:rPr>
        <w:t>а</w:t>
      </w:r>
      <w:r w:rsidRPr="00C37CCF">
        <w:rPr>
          <w:sz w:val="24"/>
          <w:szCs w:val="24"/>
        </w:rPr>
        <w:t xml:space="preserve"> Свердловской области</w:t>
      </w:r>
      <w:r>
        <w:rPr>
          <w:sz w:val="24"/>
          <w:szCs w:val="24"/>
        </w:rPr>
        <w:t xml:space="preserve"> от 22.03.2018 № 26-ОЗ)</w:t>
      </w:r>
      <w:r w:rsidRPr="00FF2AF3">
        <w:rPr>
          <w:sz w:val="24"/>
          <w:szCs w:val="24"/>
        </w:rPr>
        <w:t>.</w:t>
      </w:r>
    </w:p>
  </w:footnote>
  <w:footnote w:id="25">
    <w:p w:rsidR="009059A8" w:rsidRDefault="009059A8" w:rsidP="005A36E3">
      <w:pPr>
        <w:pStyle w:val="af5"/>
        <w:ind w:left="142" w:hanging="142"/>
        <w:jc w:val="both"/>
      </w:pPr>
      <w:r w:rsidRPr="005A36E3">
        <w:rPr>
          <w:sz w:val="24"/>
          <w:szCs w:val="24"/>
          <w:vertAlign w:val="superscript"/>
        </w:rPr>
        <w:footnoteRef/>
      </w:r>
      <w:r w:rsidRPr="005A36E3">
        <w:rPr>
          <w:sz w:val="24"/>
          <w:szCs w:val="24"/>
          <w:vertAlign w:val="superscript"/>
        </w:rPr>
        <w:t> </w:t>
      </w:r>
      <w:r w:rsidRPr="00FF2AF3">
        <w:rPr>
          <w:sz w:val="24"/>
          <w:szCs w:val="24"/>
        </w:rPr>
        <w:t xml:space="preserve">Указ Губернатора Свердловской области от 31.10.2017 </w:t>
      </w:r>
      <w:r>
        <w:rPr>
          <w:sz w:val="24"/>
          <w:szCs w:val="24"/>
        </w:rPr>
        <w:t>№ </w:t>
      </w:r>
      <w:r w:rsidRPr="00FF2AF3">
        <w:rPr>
          <w:sz w:val="24"/>
          <w:szCs w:val="24"/>
        </w:rPr>
        <w:t>546-УГ «О программе «Пятилетка развития Свердловской области» на 2017–2021 годы»</w:t>
      </w:r>
      <w:r>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A8" w:rsidRDefault="009059A8" w:rsidP="00395C38">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059A8" w:rsidRDefault="009059A8">
    <w:pPr>
      <w:pStyle w:val="a6"/>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A8" w:rsidRDefault="009059A8" w:rsidP="000C52D1">
    <w:pPr>
      <w:pStyle w:val="a6"/>
      <w:ind w:firstLine="0"/>
      <w:jc w:val="center"/>
    </w:pPr>
    <w:r>
      <w:rPr>
        <w:noProof/>
      </w:rPr>
      <mc:AlternateContent>
        <mc:Choice Requires="wps">
          <w:drawing>
            <wp:anchor distT="0" distB="0" distL="114300" distR="114300" simplePos="0" relativeHeight="251665408" behindDoc="0" locked="0" layoutInCell="1" allowOverlap="1" wp14:anchorId="1AACBFCE" wp14:editId="70470F9C">
              <wp:simplePos x="0" y="0"/>
              <wp:positionH relativeFrom="column">
                <wp:posOffset>9452610</wp:posOffset>
              </wp:positionH>
              <wp:positionV relativeFrom="paragraph">
                <wp:posOffset>3326765</wp:posOffset>
              </wp:positionV>
              <wp:extent cx="342900" cy="331470"/>
              <wp:effectExtent l="9525" t="5080" r="9525" b="6350"/>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
                      </a:xfrm>
                      <a:prstGeom prst="rect">
                        <a:avLst/>
                      </a:prstGeom>
                      <a:solidFill>
                        <a:srgbClr val="FFFFFF"/>
                      </a:solidFill>
                      <a:ln w="9525">
                        <a:solidFill>
                          <a:srgbClr val="FFFFFF"/>
                        </a:solidFill>
                        <a:miter lim="800000"/>
                        <a:headEnd/>
                        <a:tailEnd/>
                      </a:ln>
                    </wps:spPr>
                    <wps:txbx>
                      <w:txbxContent>
                        <w:p w:rsidR="009059A8" w:rsidRDefault="009059A8" w:rsidP="000C52D1">
                          <w:pPr>
                            <w:pStyle w:val="a3"/>
                            <w:jc w:val="center"/>
                          </w:pP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ACBFCE" id="_x0000_t202" coordsize="21600,21600" o:spt="202" path="m,l,21600r21600,l21600,xe">
              <v:stroke joinstyle="miter"/>
              <v:path gradientshapeok="t" o:connecttype="rect"/>
            </v:shapetype>
            <v:shape id="_x0000_s1119" type="#_x0000_t202" style="position:absolute;left:0;text-align:left;margin-left:744.3pt;margin-top:261.95pt;width:27pt;height:2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" strokecolor="white">
              <v:textbox style="layout-flow:vertical">
                <w:txbxContent>
                  <w:p w:rsidR="009059A8" w:rsidRDefault="009059A8" w:rsidP="000C52D1">
                    <w:pPr>
                      <w:pStyle w:val="a3"/>
                      <w:jc w:val="center"/>
                    </w:pP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A8" w:rsidRPr="00C13F7C" w:rsidRDefault="009059A8" w:rsidP="00C13F7C">
    <w:pPr>
      <w:pStyle w:val="a6"/>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A8" w:rsidRPr="00A23E35" w:rsidRDefault="009059A8" w:rsidP="00A23E35">
    <w:pPr>
      <w:pStyle w:val="a6"/>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A8" w:rsidRDefault="009059A8" w:rsidP="00117978">
    <w:pPr>
      <w:pStyle w:val="a6"/>
      <w:ind w:firstLine="0"/>
      <w:jc w:val="cent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564937"/>
      <w:docPartObj>
        <w:docPartGallery w:val="Page Numbers (Top of Page)"/>
        <w:docPartUnique/>
      </w:docPartObj>
    </w:sdtPr>
    <w:sdtEndPr/>
    <w:sdtContent>
      <w:p w:rsidR="009059A8" w:rsidRPr="00D0203E" w:rsidRDefault="009059A8" w:rsidP="00162464">
        <w:pPr>
          <w:pStyle w:val="a6"/>
          <w:ind w:firstLine="0"/>
          <w:jc w:val="center"/>
        </w:pPr>
        <w:r>
          <w:rPr>
            <w:noProof/>
          </w:rPr>
          <mc:AlternateContent>
            <mc:Choice Requires="wps">
              <w:drawing>
                <wp:anchor distT="0" distB="0" distL="114300" distR="114300" simplePos="0" relativeHeight="251683840" behindDoc="0" locked="0" layoutInCell="1" allowOverlap="1" wp14:anchorId="1A87779E" wp14:editId="5A04A0D1">
                  <wp:simplePos x="0" y="0"/>
                  <wp:positionH relativeFrom="column">
                    <wp:posOffset>9092565</wp:posOffset>
                  </wp:positionH>
                  <wp:positionV relativeFrom="paragraph">
                    <wp:posOffset>3326765</wp:posOffset>
                  </wp:positionV>
                  <wp:extent cx="342900" cy="331470"/>
                  <wp:effectExtent l="9525" t="5080" r="9525" b="635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
                          </a:xfrm>
                          <a:prstGeom prst="rect">
                            <a:avLst/>
                          </a:prstGeom>
                          <a:solidFill>
                            <a:srgbClr val="FFFFFF"/>
                          </a:solidFill>
                          <a:ln w="9525">
                            <a:solidFill>
                              <a:srgbClr val="FFFFFF"/>
                            </a:solidFill>
                            <a:miter lim="800000"/>
                            <a:headEnd/>
                            <a:tailEnd/>
                          </a:ln>
                        </wps:spPr>
                        <wps:txbx>
                          <w:txbxContent>
                            <w:p w:rsidR="009059A8" w:rsidRDefault="009059A8" w:rsidP="000C52D1">
                              <w:pPr>
                                <w:pStyle w:val="a3"/>
                                <w:jc w:val="center"/>
                              </w:pPr>
                              <w:r>
                                <w:fldChar w:fldCharType="begin"/>
                              </w:r>
                              <w:r>
                                <w:instrText>PAGE   \* MERGEFORMAT</w:instrText>
                              </w:r>
                              <w:r>
                                <w:fldChar w:fldCharType="separate"/>
                              </w:r>
                              <w:r w:rsidR="00892C38">
                                <w:rPr>
                                  <w:noProof/>
                                </w:rPr>
                                <w:t>129</w:t>
                              </w:r>
                              <w:r>
                                <w:fldChar w:fldCharType="end"/>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87779E" id="_x0000_t202" coordsize="21600,21600" o:spt="202" path="m,l,21600r21600,l21600,xe">
                  <v:stroke joinstyle="miter"/>
                  <v:path gradientshapeok="t" o:connecttype="rect"/>
                </v:shapetype>
                <v:shape id="_x0000_s1120" type="#_x0000_t202" style="position:absolute;left:0;text-align:left;margin-left:715.95pt;margin-top:261.95pt;width:27pt;height:26.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" strokecolor="white">
                  <v:textbox style="layout-flow:vertical">
                    <w:txbxContent>
                      <w:p w:rsidR="009059A8" w:rsidRDefault="009059A8" w:rsidP="000C52D1">
                        <w:pPr>
                          <w:pStyle w:val="a3"/>
                          <w:jc w:val="center"/>
                        </w:pPr>
                        <w:r>
                          <w:fldChar w:fldCharType="begin"/>
                        </w:r>
                        <w:r>
                          <w:instrText>PAGE   \* MERGEFORMAT</w:instrText>
                        </w:r>
                        <w:r>
                          <w:fldChar w:fldCharType="separate"/>
                        </w:r>
                        <w:r w:rsidR="00892C38">
                          <w:rPr>
                            <w:noProof/>
                          </w:rPr>
                          <w:t>129</w:t>
                        </w:r>
                        <w:r>
                          <w:fldChar w:fldCharType="end"/>
                        </w:r>
                      </w:p>
                    </w:txbxContent>
                  </v:textbox>
                </v:shape>
              </w:pict>
            </mc:Fallback>
          </mc:AlternateContent>
        </w:r>
      </w:p>
    </w:sdtContent>
  </w:sdt>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A8" w:rsidRPr="009B64C9" w:rsidRDefault="009059A8" w:rsidP="009B64C9">
    <w:pPr>
      <w:pStyle w:val="a6"/>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883042"/>
      <w:docPartObj>
        <w:docPartGallery w:val="Page Numbers (Top of Page)"/>
        <w:docPartUnique/>
      </w:docPartObj>
    </w:sdtPr>
    <w:sdtEndPr/>
    <w:sdtContent>
      <w:p w:rsidR="009059A8" w:rsidRDefault="00892C38" w:rsidP="00117978">
        <w:pPr>
          <w:pStyle w:val="a6"/>
          <w:ind w:firstLine="0"/>
          <w:jc w:val="center"/>
        </w:pPr>
      </w:p>
    </w:sdtContent>
  </w:sdt>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249849"/>
      <w:docPartObj>
        <w:docPartGallery w:val="Page Numbers (Margins)"/>
        <w:docPartUnique/>
      </w:docPartObj>
    </w:sdtPr>
    <w:sdtEndPr/>
    <w:sdtContent>
      <w:p w:rsidR="009059A8" w:rsidRPr="007E5505" w:rsidRDefault="009059A8" w:rsidP="00117978">
        <w:pPr>
          <w:pStyle w:val="a6"/>
          <w:ind w:firstLine="0"/>
          <w:jc w:val="center"/>
          <w:rPr>
            <w:sz w:val="14"/>
          </w:rPr>
        </w:pPr>
        <w:r>
          <w:rPr>
            <w:noProof/>
          </w:rPr>
          <mc:AlternateContent>
            <mc:Choice Requires="wps">
              <w:drawing>
                <wp:anchor distT="0" distB="0" distL="114300" distR="114300" simplePos="0" relativeHeight="251659264" behindDoc="0" locked="0" layoutInCell="1" allowOverlap="1" wp14:anchorId="07E44CCF" wp14:editId="5C6352CD">
                  <wp:simplePos x="0" y="0"/>
                  <wp:positionH relativeFrom="column">
                    <wp:posOffset>9452610</wp:posOffset>
                  </wp:positionH>
                  <wp:positionV relativeFrom="paragraph">
                    <wp:posOffset>3326765</wp:posOffset>
                  </wp:positionV>
                  <wp:extent cx="342900" cy="331470"/>
                  <wp:effectExtent l="9525" t="5080" r="9525" b="6350"/>
                  <wp:wrapNone/>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
                          </a:xfrm>
                          <a:prstGeom prst="rect">
                            <a:avLst/>
                          </a:prstGeom>
                          <a:solidFill>
                            <a:srgbClr val="FFFFFF"/>
                          </a:solidFill>
                          <a:ln w="9525">
                            <a:solidFill>
                              <a:srgbClr val="FFFFFF"/>
                            </a:solidFill>
                            <a:miter lim="800000"/>
                            <a:headEnd/>
                            <a:tailEnd/>
                          </a:ln>
                        </wps:spPr>
                        <wps:txbx>
                          <w:txbxContent>
                            <w:p w:rsidR="009059A8" w:rsidRDefault="009059A8" w:rsidP="00C43278">
                              <w:pPr>
                                <w:pStyle w:val="a3"/>
                                <w:jc w:val="center"/>
                              </w:pP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E44CCF" id="_x0000_t202" coordsize="21600,21600" o:spt="202" path="m,l,21600r21600,l21600,xe">
                  <v:stroke joinstyle="miter"/>
                  <v:path gradientshapeok="t" o:connecttype="rect"/>
                </v:shapetype>
                <v:shape id="_x0000_s1121" type="#_x0000_t202" style="position:absolute;left:0;text-align:left;margin-left:744.3pt;margin-top:261.95pt;width:27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" strokecolor="white">
                  <v:textbox style="layout-flow:vertical">
                    <w:txbxContent>
                      <w:p w:rsidR="009059A8" w:rsidRDefault="009059A8" w:rsidP="00C43278">
                        <w:pPr>
                          <w:pStyle w:val="a3"/>
                          <w:jc w:val="center"/>
                        </w:pPr>
                      </w:p>
                    </w:txbxContent>
                  </v:textbox>
                </v:shape>
              </w:pict>
            </mc:Fallback>
          </mc:AlternateContent>
        </w:r>
      </w:p>
    </w:sdtContent>
  </w:sdt>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A8" w:rsidRDefault="009059A8" w:rsidP="00197335">
    <w:pPr>
      <w:pStyle w:val="a6"/>
      <w:ind w:firstLine="0"/>
      <w:jc w:val="cent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A8" w:rsidRDefault="00892C38" w:rsidP="0049274F">
    <w:pPr>
      <w:pStyle w:val="a6"/>
      <w:ind w:firstLine="0"/>
    </w:pPr>
    <w:sdt>
      <w:sdtPr>
        <w:id w:val="-758363477"/>
        <w:docPartObj>
          <w:docPartGallery w:val="Page Numbers (Margins)"/>
          <w:docPartUnique/>
        </w:docPartObj>
      </w:sdtPr>
      <w:sdtEndPr/>
      <w:sdtContent>
        <w:r w:rsidR="009059A8">
          <w:rPr>
            <w:noProof/>
          </w:rPr>
          <mc:AlternateContent>
            <mc:Choice Requires="wps">
              <w:drawing>
                <wp:anchor distT="0" distB="0" distL="114300" distR="114300" simplePos="0" relativeHeight="251653120" behindDoc="0" locked="0" layoutInCell="1" allowOverlap="1" wp14:anchorId="416A8CC0" wp14:editId="2FA66D94">
                  <wp:simplePos x="0" y="0"/>
                  <wp:positionH relativeFrom="column">
                    <wp:posOffset>9452610</wp:posOffset>
                  </wp:positionH>
                  <wp:positionV relativeFrom="paragraph">
                    <wp:posOffset>3326765</wp:posOffset>
                  </wp:positionV>
                  <wp:extent cx="342900" cy="331470"/>
                  <wp:effectExtent l="9525" t="5080" r="9525" b="6350"/>
                  <wp:wrapNone/>
                  <wp:docPr id="206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
                          </a:xfrm>
                          <a:prstGeom prst="rect">
                            <a:avLst/>
                          </a:prstGeom>
                          <a:solidFill>
                            <a:srgbClr val="FFFFFF"/>
                          </a:solidFill>
                          <a:ln w="9525">
                            <a:solidFill>
                              <a:srgbClr val="FFFFFF"/>
                            </a:solidFill>
                            <a:miter lim="800000"/>
                            <a:headEnd/>
                            <a:tailEnd/>
                          </a:ln>
                        </wps:spPr>
                        <wps:txbx>
                          <w:txbxContent>
                            <w:p w:rsidR="009059A8" w:rsidRDefault="009059A8" w:rsidP="00B27E15">
                              <w:pPr>
                                <w:pStyle w:val="a3"/>
                                <w:jc w:val="center"/>
                              </w:pP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6A8CC0" id="_x0000_t202" coordsize="21600,21600" o:spt="202" path="m,l,21600r21600,l21600,xe">
                  <v:stroke joinstyle="miter"/>
                  <v:path gradientshapeok="t" o:connecttype="rect"/>
                </v:shapetype>
                <v:shape id="_x0000_s1122" type="#_x0000_t202" style="position:absolute;left:0;text-align:left;margin-left:744.3pt;margin-top:261.95pt;width:27pt;height:2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" strokecolor="white">
                  <v:textbox style="layout-flow:vertical">
                    <w:txbxContent>
                      <w:p w:rsidR="009059A8" w:rsidRDefault="009059A8" w:rsidP="00B27E15">
                        <w:pPr>
                          <w:pStyle w:val="a3"/>
                          <w:jc w:val="center"/>
                        </w:pPr>
                      </w:p>
                    </w:txbxContent>
                  </v:textbox>
                </v:shape>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811748"/>
      <w:docPartObj>
        <w:docPartGallery w:val="Page Numbers (Margins)"/>
        <w:docPartUnique/>
      </w:docPartObj>
    </w:sdtPr>
    <w:sdtEndPr/>
    <w:sdtContent>
      <w:p w:rsidR="009059A8" w:rsidRDefault="009059A8">
        <w:pPr>
          <w:pStyle w:val="a6"/>
        </w:pPr>
        <w:r>
          <w:rPr>
            <w:noProof/>
          </w:rPr>
          <mc:AlternateContent>
            <mc:Choice Requires="wps">
              <w:drawing>
                <wp:anchor distT="0" distB="0" distL="114300" distR="114300" simplePos="0" relativeHeight="251640832" behindDoc="0" locked="0" layoutInCell="1" allowOverlap="1" wp14:anchorId="2134C1F5" wp14:editId="00018D41">
                  <wp:simplePos x="0" y="0"/>
                  <wp:positionH relativeFrom="column">
                    <wp:posOffset>9452610</wp:posOffset>
                  </wp:positionH>
                  <wp:positionV relativeFrom="paragraph">
                    <wp:posOffset>3453130</wp:posOffset>
                  </wp:positionV>
                  <wp:extent cx="342900" cy="331470"/>
                  <wp:effectExtent l="9525" t="5080" r="9525" b="635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
                          </a:xfrm>
                          <a:prstGeom prst="rect">
                            <a:avLst/>
                          </a:prstGeom>
                          <a:solidFill>
                            <a:srgbClr val="FFFFFF"/>
                          </a:solidFill>
                          <a:ln w="9525">
                            <a:solidFill>
                              <a:srgbClr val="FFFFFF"/>
                            </a:solidFill>
                            <a:miter lim="800000"/>
                            <a:headEnd/>
                            <a:tailEnd/>
                          </a:ln>
                        </wps:spPr>
                        <wps:txbx>
                          <w:txbxContent>
                            <w:p w:rsidR="009059A8" w:rsidRDefault="009059A8" w:rsidP="007A70A5">
                              <w:pPr>
                                <w:pStyle w:val="a3"/>
                                <w:jc w:val="center"/>
                              </w:pP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34C1F5" id="_x0000_t202" coordsize="21600,21600" o:spt="202" path="m,l,21600r21600,l21600,xe">
                  <v:stroke joinstyle="miter"/>
                  <v:path gradientshapeok="t" o:connecttype="rect"/>
                </v:shapetype>
                <v:shape id="Надпись 2" o:spid="_x0000_s1115" type="#_x0000_t202" style="position:absolute;left:0;text-align:left;margin-left:744.3pt;margin-top:271.9pt;width:27pt;height:26.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" strokecolor="white">
                  <v:textbox style="layout-flow:vertical">
                    <w:txbxContent>
                      <w:p w:rsidR="009059A8" w:rsidRDefault="009059A8" w:rsidP="007A70A5">
                        <w:pPr>
                          <w:pStyle w:val="a3"/>
                          <w:jc w:val="center"/>
                        </w:pPr>
                      </w:p>
                    </w:txbxContent>
                  </v:textbox>
                </v:shape>
              </w:pict>
            </mc:Fallback>
          </mc:AlternateContent>
        </w:r>
      </w:p>
    </w:sdtContent>
  </w:sdt>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696281"/>
      <w:docPartObj>
        <w:docPartGallery w:val="Page Numbers (Top of Page)"/>
        <w:docPartUnique/>
      </w:docPartObj>
    </w:sdtPr>
    <w:sdtEndPr/>
    <w:sdtContent>
      <w:p w:rsidR="009059A8" w:rsidRDefault="00892C38" w:rsidP="00A50B92">
        <w:pPr>
          <w:pStyle w:val="a6"/>
          <w:ind w:firstLine="0"/>
          <w:jc w:val="center"/>
        </w:pPr>
      </w:p>
    </w:sdtContent>
  </w:sdt>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430215"/>
      <w:docPartObj>
        <w:docPartGallery w:val="Page Numbers (Top of Page)"/>
        <w:docPartUnique/>
      </w:docPartObj>
    </w:sdtPr>
    <w:sdtEndPr/>
    <w:sdtContent>
      <w:p w:rsidR="009059A8" w:rsidRDefault="009059A8" w:rsidP="00A50B92">
        <w:pPr>
          <w:pStyle w:val="a6"/>
          <w:ind w:firstLine="0"/>
          <w:jc w:val="center"/>
        </w:pPr>
        <w:r>
          <w:rPr>
            <w:noProof/>
          </w:rPr>
          <mc:AlternateContent>
            <mc:Choice Requires="wps">
              <w:drawing>
                <wp:anchor distT="0" distB="0" distL="114300" distR="114300" simplePos="0" relativeHeight="251700224" behindDoc="0" locked="0" layoutInCell="1" allowOverlap="1" wp14:anchorId="44DCFDF3" wp14:editId="6D0722EC">
                  <wp:simplePos x="0" y="0"/>
                  <wp:positionH relativeFrom="column">
                    <wp:posOffset>9452610</wp:posOffset>
                  </wp:positionH>
                  <wp:positionV relativeFrom="paragraph">
                    <wp:posOffset>3453130</wp:posOffset>
                  </wp:positionV>
                  <wp:extent cx="342900" cy="331470"/>
                  <wp:effectExtent l="9525" t="5080" r="9525" b="6350"/>
                  <wp:wrapNone/>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
                          </a:xfrm>
                          <a:prstGeom prst="rect">
                            <a:avLst/>
                          </a:prstGeom>
                          <a:solidFill>
                            <a:srgbClr val="FFFFFF"/>
                          </a:solidFill>
                          <a:ln w="9525">
                            <a:solidFill>
                              <a:srgbClr val="FFFFFF"/>
                            </a:solidFill>
                            <a:miter lim="800000"/>
                            <a:headEnd/>
                            <a:tailEnd/>
                          </a:ln>
                        </wps:spPr>
                        <wps:txbx>
                          <w:txbxContent>
                            <w:p w:rsidR="009059A8" w:rsidRDefault="009059A8" w:rsidP="00A50B92">
                              <w:pPr>
                                <w:pStyle w:val="a3"/>
                                <w:jc w:val="center"/>
                              </w:pP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DCFDF3" id="_x0000_t202" coordsize="21600,21600" o:spt="202" path="m,l,21600r21600,l21600,xe">
                  <v:stroke joinstyle="miter"/>
                  <v:path gradientshapeok="t" o:connecttype="rect"/>
                </v:shapetype>
                <v:shape id="_x0000_s1123" type="#_x0000_t202" style="position:absolute;left:0;text-align:left;margin-left:744.3pt;margin-top:271.9pt;width:27pt;height:26.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" strokecolor="white">
                  <v:textbox style="layout-flow:vertical">
                    <w:txbxContent>
                      <w:p w:rsidR="009059A8" w:rsidRDefault="009059A8" w:rsidP="00A50B92">
                        <w:pPr>
                          <w:pStyle w:val="a3"/>
                          <w:jc w:val="center"/>
                        </w:pPr>
                      </w:p>
                    </w:txbxContent>
                  </v:textbox>
                </v:shape>
              </w:pict>
            </mc:Fallback>
          </mc:AlternateContent>
        </w:r>
      </w:p>
    </w:sdtContent>
  </w:sdt>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A8" w:rsidRDefault="009059A8" w:rsidP="00A50B92">
    <w:pPr>
      <w:pStyle w:val="a6"/>
      <w:ind w:firstLine="0"/>
      <w:jc w:val="center"/>
    </w:pPr>
    <w:r>
      <w:rPr>
        <w:noProof/>
      </w:rPr>
      <mc:AlternateContent>
        <mc:Choice Requires="wps">
          <w:drawing>
            <wp:anchor distT="0" distB="0" distL="114300" distR="114300" simplePos="0" relativeHeight="251699200" behindDoc="0" locked="0" layoutInCell="1" allowOverlap="1" wp14:anchorId="45D3BB29" wp14:editId="66BFDE72">
              <wp:simplePos x="0" y="0"/>
              <wp:positionH relativeFrom="column">
                <wp:posOffset>9452610</wp:posOffset>
              </wp:positionH>
              <wp:positionV relativeFrom="paragraph">
                <wp:posOffset>3326765</wp:posOffset>
              </wp:positionV>
              <wp:extent cx="342900" cy="331470"/>
              <wp:effectExtent l="9525" t="5080" r="9525" b="635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
                      </a:xfrm>
                      <a:prstGeom prst="rect">
                        <a:avLst/>
                      </a:prstGeom>
                      <a:solidFill>
                        <a:srgbClr val="FFFFFF"/>
                      </a:solidFill>
                      <a:ln w="9525">
                        <a:solidFill>
                          <a:srgbClr val="FFFFFF"/>
                        </a:solidFill>
                        <a:miter lim="800000"/>
                        <a:headEnd/>
                        <a:tailEnd/>
                      </a:ln>
                    </wps:spPr>
                    <wps:txbx>
                      <w:txbxContent>
                        <w:p w:rsidR="009059A8" w:rsidRDefault="009059A8" w:rsidP="00A50B92">
                          <w:pPr>
                            <w:pStyle w:val="a3"/>
                            <w:jc w:val="center"/>
                          </w:pPr>
                          <w:r>
                            <w:fldChar w:fldCharType="begin"/>
                          </w:r>
                          <w:r>
                            <w:instrText>PAGE   \* MERGEFORMAT</w:instrText>
                          </w:r>
                          <w:r>
                            <w:fldChar w:fldCharType="separate"/>
                          </w:r>
                          <w:r>
                            <w:rPr>
                              <w:noProof/>
                            </w:rPr>
                            <w:t>189</w:t>
                          </w:r>
                          <w:r>
                            <w:fldChar w:fldCharType="end"/>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D3BB29" id="_x0000_t202" coordsize="21600,21600" o:spt="202" path="m,l,21600r21600,l21600,xe">
              <v:stroke joinstyle="miter"/>
              <v:path gradientshapeok="t" o:connecttype="rect"/>
            </v:shapetype>
            <v:shape id="_x0000_s1124" type="#_x0000_t202" style="position:absolute;left:0;text-align:left;margin-left:744.3pt;margin-top:261.95pt;width:27pt;height:26.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" strokecolor="white">
              <v:textbox style="layout-flow:vertical">
                <w:txbxContent>
                  <w:p w:rsidR="009059A8" w:rsidRDefault="009059A8" w:rsidP="00A50B92">
                    <w:pPr>
                      <w:pStyle w:val="a3"/>
                      <w:jc w:val="center"/>
                    </w:pPr>
                    <w:r>
                      <w:fldChar w:fldCharType="begin"/>
                    </w:r>
                    <w:r>
                      <w:instrText>PAGE   \* MERGEFORMAT</w:instrText>
                    </w:r>
                    <w:r>
                      <w:fldChar w:fldCharType="separate"/>
                    </w:r>
                    <w:r>
                      <w:rPr>
                        <w:noProof/>
                      </w:rPr>
                      <w:t>189</w:t>
                    </w:r>
                    <w:r>
                      <w:fldChar w:fldCharType="end"/>
                    </w:r>
                  </w:p>
                </w:txbxContent>
              </v:textbox>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A8" w:rsidRDefault="009059A8" w:rsidP="00134576">
    <w:pPr>
      <w:pStyle w:val="a6"/>
      <w:ind w:firstLine="0"/>
      <w:jc w:val="cent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983021"/>
      <w:docPartObj>
        <w:docPartGallery w:val="Page Numbers (Top of Page)"/>
        <w:docPartUnique/>
      </w:docPartObj>
    </w:sdtPr>
    <w:sdtEndPr/>
    <w:sdtContent>
      <w:p w:rsidR="009059A8" w:rsidRDefault="009059A8" w:rsidP="009418BE">
        <w:pPr>
          <w:pStyle w:val="a6"/>
          <w:ind w:firstLine="0"/>
          <w:jc w:val="center"/>
        </w:pPr>
        <w:r>
          <w:rPr>
            <w:noProof/>
          </w:rPr>
          <mc:AlternateContent>
            <mc:Choice Requires="wps">
              <w:drawing>
                <wp:anchor distT="0" distB="0" distL="114300" distR="114300" simplePos="0" relativeHeight="251646976" behindDoc="0" locked="0" layoutInCell="1" allowOverlap="1" wp14:anchorId="575A01D0" wp14:editId="33047FD9">
                  <wp:simplePos x="0" y="0"/>
                  <wp:positionH relativeFrom="column">
                    <wp:posOffset>9452610</wp:posOffset>
                  </wp:positionH>
                  <wp:positionV relativeFrom="paragraph">
                    <wp:posOffset>3326765</wp:posOffset>
                  </wp:positionV>
                  <wp:extent cx="342900" cy="331470"/>
                  <wp:effectExtent l="9525" t="5080" r="9525" b="635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
                          </a:xfrm>
                          <a:prstGeom prst="rect">
                            <a:avLst/>
                          </a:prstGeom>
                          <a:solidFill>
                            <a:srgbClr val="FFFFFF"/>
                          </a:solidFill>
                          <a:ln w="9525">
                            <a:solidFill>
                              <a:srgbClr val="FFFFFF"/>
                            </a:solidFill>
                            <a:miter lim="800000"/>
                            <a:headEnd/>
                            <a:tailEnd/>
                          </a:ln>
                        </wps:spPr>
                        <wps:txbx>
                          <w:txbxContent>
                            <w:p w:rsidR="009059A8" w:rsidRDefault="009059A8" w:rsidP="00421730">
                              <w:pPr>
                                <w:pStyle w:val="a3"/>
                                <w:jc w:val="center"/>
                              </w:pPr>
                              <w:r>
                                <w:fldChar w:fldCharType="begin"/>
                              </w:r>
                              <w:r>
                                <w:instrText>PAGE   \* MERGEFORMAT</w:instrText>
                              </w:r>
                              <w:r>
                                <w:fldChar w:fldCharType="separate"/>
                              </w:r>
                              <w:r>
                                <w:rPr>
                                  <w:noProof/>
                                </w:rPr>
                                <w:t>189</w:t>
                              </w:r>
                              <w:r>
                                <w:fldChar w:fldCharType="end"/>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5A01D0" id="_x0000_t202" coordsize="21600,21600" o:spt="202" path="m,l,21600r21600,l21600,xe">
                  <v:stroke joinstyle="miter"/>
                  <v:path gradientshapeok="t" o:connecttype="rect"/>
                </v:shapetype>
                <v:shape id="_x0000_s1125" type="#_x0000_t202" style="position:absolute;left:0;text-align:left;margin-left:744.3pt;margin-top:261.95pt;width:27pt;height:26.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" strokecolor="white">
                  <v:textbox style="layout-flow:vertical">
                    <w:txbxContent>
                      <w:p w:rsidR="009059A8" w:rsidRDefault="009059A8" w:rsidP="00421730">
                        <w:pPr>
                          <w:pStyle w:val="a3"/>
                          <w:jc w:val="center"/>
                        </w:pPr>
                        <w:r>
                          <w:fldChar w:fldCharType="begin"/>
                        </w:r>
                        <w:r>
                          <w:instrText>PAGE   \* MERGEFORMAT</w:instrText>
                        </w:r>
                        <w:r>
                          <w:fldChar w:fldCharType="separate"/>
                        </w:r>
                        <w:r>
                          <w:rPr>
                            <w:noProof/>
                          </w:rPr>
                          <w:t>189</w:t>
                        </w:r>
                        <w:r>
                          <w:fldChar w:fldCharType="end"/>
                        </w:r>
                      </w:p>
                    </w:txbxContent>
                  </v:textbox>
                </v:shape>
              </w:pict>
            </mc:Fallback>
          </mc:AlternateContent>
        </w:r>
      </w:p>
    </w:sdtContent>
  </w:sdt>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218977"/>
      <w:docPartObj>
        <w:docPartGallery w:val="Page Numbers (Margins)"/>
        <w:docPartUnique/>
      </w:docPartObj>
    </w:sdtPr>
    <w:sdtEndPr/>
    <w:sdtContent>
      <w:p w:rsidR="009059A8" w:rsidRPr="004514F5" w:rsidRDefault="009059A8" w:rsidP="004514F5">
        <w:pPr>
          <w:pStyle w:val="a6"/>
        </w:pPr>
        <w:r>
          <w:rPr>
            <w:noProof/>
          </w:rPr>
          <mc:AlternateContent>
            <mc:Choice Requires="wps">
              <w:drawing>
                <wp:anchor distT="0" distB="0" distL="114300" distR="114300" simplePos="0" relativeHeight="251655680" behindDoc="0" locked="0" layoutInCell="1" allowOverlap="1" wp14:anchorId="67D1CE41" wp14:editId="76E291DD">
                  <wp:simplePos x="0" y="0"/>
                  <wp:positionH relativeFrom="column">
                    <wp:posOffset>9452610</wp:posOffset>
                  </wp:positionH>
                  <wp:positionV relativeFrom="paragraph">
                    <wp:posOffset>3376930</wp:posOffset>
                  </wp:positionV>
                  <wp:extent cx="342900" cy="331470"/>
                  <wp:effectExtent l="9525" t="5080" r="9525" b="635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
                          </a:xfrm>
                          <a:prstGeom prst="rect">
                            <a:avLst/>
                          </a:prstGeom>
                          <a:solidFill>
                            <a:srgbClr val="FFFFFF"/>
                          </a:solidFill>
                          <a:ln w="9525">
                            <a:solidFill>
                              <a:srgbClr val="FFFFFF"/>
                            </a:solidFill>
                            <a:miter lim="800000"/>
                            <a:headEnd/>
                            <a:tailEnd/>
                          </a:ln>
                        </wps:spPr>
                        <wps:txbx>
                          <w:txbxContent>
                            <w:p w:rsidR="009059A8" w:rsidRDefault="009059A8" w:rsidP="00102B18">
                              <w:pPr>
                                <w:pStyle w:val="a3"/>
                                <w:jc w:val="center"/>
                              </w:pP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D1CE41" id="_x0000_t202" coordsize="21600,21600" o:spt="202" path="m,l,21600r21600,l21600,xe">
                  <v:stroke joinstyle="miter"/>
                  <v:path gradientshapeok="t" o:connecttype="rect"/>
                </v:shapetype>
                <v:shape id="_x0000_s1126" type="#_x0000_t202" style="position:absolute;left:0;text-align:left;margin-left:744.3pt;margin-top:265.9pt;width:27pt;height:2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" strokecolor="white">
                  <v:textbox style="layout-flow:vertical">
                    <w:txbxContent>
                      <w:p w:rsidR="00166E77" w:rsidRDefault="00166E77" w:rsidP="00102B18">
                        <w:pPr>
                          <w:pStyle w:val="a3"/>
                          <w:jc w:val="center"/>
                        </w:pPr>
                      </w:p>
                    </w:txbxContent>
                  </v:textbox>
                </v:shap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A8" w:rsidRDefault="009059A8" w:rsidP="009418BE">
    <w:pPr>
      <w:pStyle w:val="a6"/>
      <w:ind w:firstLine="0"/>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A8" w:rsidRPr="007A3292" w:rsidRDefault="009059A8" w:rsidP="007A3292">
    <w:pPr>
      <w:pStyle w:val="a6"/>
      <w:ind w:firstLine="0"/>
      <w:jc w:val="center"/>
      <w:rPr>
        <w:sz w:val="28"/>
        <w:szCs w:val="28"/>
      </w:rPr>
    </w:pPr>
    <w:r>
      <w:rPr>
        <w:noProof/>
      </w:rPr>
      <mc:AlternateContent>
        <mc:Choice Requires="wps">
          <w:drawing>
            <wp:anchor distT="0" distB="0" distL="114300" distR="114300" simplePos="0" relativeHeight="251634688" behindDoc="0" locked="0" layoutInCell="1" allowOverlap="1" wp14:anchorId="1F3811FA" wp14:editId="451657AC">
              <wp:simplePos x="0" y="0"/>
              <wp:positionH relativeFrom="column">
                <wp:posOffset>9452610</wp:posOffset>
              </wp:positionH>
              <wp:positionV relativeFrom="paragraph">
                <wp:posOffset>3453130</wp:posOffset>
              </wp:positionV>
              <wp:extent cx="342900" cy="331470"/>
              <wp:effectExtent l="9525" t="5080" r="9525" b="635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
                      </a:xfrm>
                      <a:prstGeom prst="rect">
                        <a:avLst/>
                      </a:prstGeom>
                      <a:solidFill>
                        <a:srgbClr val="FFFFFF"/>
                      </a:solidFill>
                      <a:ln w="9525">
                        <a:solidFill>
                          <a:srgbClr val="FFFFFF"/>
                        </a:solidFill>
                        <a:miter lim="800000"/>
                        <a:headEnd/>
                        <a:tailEnd/>
                      </a:ln>
                    </wps:spPr>
                    <wps:txbx>
                      <w:txbxContent>
                        <w:p w:rsidR="009059A8" w:rsidRDefault="009059A8" w:rsidP="007A70A5">
                          <w:pPr>
                            <w:pStyle w:val="a3"/>
                            <w:jc w:val="center"/>
                          </w:pP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3811FA" id="_x0000_t202" coordsize="21600,21600" o:spt="202" path="m,l,21600r21600,l21600,xe">
              <v:stroke joinstyle="miter"/>
              <v:path gradientshapeok="t" o:connecttype="rect"/>
            </v:shapetype>
            <v:shape id="_x0000_s1116" type="#_x0000_t202" style="position:absolute;left:0;text-align:left;margin-left:744.3pt;margin-top:271.9pt;width:27pt;height:26.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" strokecolor="white">
              <v:textbox style="layout-flow:vertical">
                <w:txbxContent>
                  <w:p w:rsidR="009059A8" w:rsidRDefault="009059A8" w:rsidP="007A70A5">
                    <w:pPr>
                      <w:pStyle w:val="a3"/>
                      <w:jc w:val="center"/>
                    </w:pP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A8" w:rsidRDefault="009059A8" w:rsidP="002D75BB">
    <w:pPr>
      <w:pStyle w:val="a6"/>
      <w:tabs>
        <w:tab w:val="clear" w:pos="142"/>
        <w:tab w:val="left" w:pos="0"/>
      </w:tabs>
      <w:ind w:firstLine="0"/>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449113"/>
      <w:docPartObj>
        <w:docPartGallery w:val="Page Numbers (Top of Page)"/>
        <w:docPartUnique/>
      </w:docPartObj>
    </w:sdtPr>
    <w:sdtEndPr/>
    <w:sdtContent>
      <w:p w:rsidR="009059A8" w:rsidRDefault="009059A8" w:rsidP="000C52D1">
        <w:pPr>
          <w:pStyle w:val="a6"/>
          <w:ind w:firstLine="0"/>
          <w:jc w:val="center"/>
        </w:pPr>
        <w:r>
          <w:rPr>
            <w:noProof/>
          </w:rPr>
          <mc:AlternateContent>
            <mc:Choice Requires="wps">
              <w:drawing>
                <wp:anchor distT="0" distB="0" distL="114300" distR="114300" simplePos="0" relativeHeight="251628544" behindDoc="0" locked="0" layoutInCell="1" allowOverlap="1" wp14:anchorId="581F9D6F" wp14:editId="4FE7896F">
                  <wp:simplePos x="0" y="0"/>
                  <wp:positionH relativeFrom="column">
                    <wp:posOffset>9452610</wp:posOffset>
                  </wp:positionH>
                  <wp:positionV relativeFrom="paragraph">
                    <wp:posOffset>3326765</wp:posOffset>
                  </wp:positionV>
                  <wp:extent cx="342900" cy="331470"/>
                  <wp:effectExtent l="9525" t="5080" r="9525" b="635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
                          </a:xfrm>
                          <a:prstGeom prst="rect">
                            <a:avLst/>
                          </a:prstGeom>
                          <a:solidFill>
                            <a:srgbClr val="FFFFFF"/>
                          </a:solidFill>
                          <a:ln w="9525">
                            <a:solidFill>
                              <a:srgbClr val="FFFFFF"/>
                            </a:solidFill>
                            <a:miter lim="800000"/>
                            <a:headEnd/>
                            <a:tailEnd/>
                          </a:ln>
                        </wps:spPr>
                        <wps:txbx>
                          <w:txbxContent>
                            <w:p w:rsidR="009059A8" w:rsidRDefault="009059A8" w:rsidP="00FD57CF">
                              <w:pPr>
                                <w:pStyle w:val="a3"/>
                                <w:jc w:val="center"/>
                              </w:pP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1F9D6F" id="_x0000_t202" coordsize="21600,21600" o:spt="202" path="m,l,21600r21600,l21600,xe">
                  <v:stroke joinstyle="miter"/>
                  <v:path gradientshapeok="t" o:connecttype="rect"/>
                </v:shapetype>
                <v:shape id="_x0000_s1117" type="#_x0000_t202" style="position:absolute;left:0;text-align:left;margin-left:744.3pt;margin-top:261.95pt;width:27pt;height:26.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" strokecolor="white">
                  <v:textbox style="layout-flow:vertical">
                    <w:txbxContent>
                      <w:p w:rsidR="009059A8" w:rsidRDefault="009059A8" w:rsidP="00FD57CF">
                        <w:pPr>
                          <w:pStyle w:val="a3"/>
                          <w:jc w:val="center"/>
                        </w:pPr>
                      </w:p>
                    </w:txbxContent>
                  </v:textbox>
                </v:shape>
              </w:pict>
            </mc:Fallback>
          </mc:AlternateContent>
        </w: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745395"/>
      <w:docPartObj>
        <w:docPartGallery w:val="Page Numbers (Top of Page)"/>
        <w:docPartUnique/>
      </w:docPartObj>
    </w:sdtPr>
    <w:sdtEndPr/>
    <w:sdtContent>
      <w:p w:rsidR="009059A8" w:rsidRDefault="00892C38" w:rsidP="000C52D1">
        <w:pPr>
          <w:pStyle w:val="a6"/>
          <w:ind w:firstLine="0"/>
          <w:jc w:val="center"/>
        </w:pPr>
      </w:p>
    </w:sdtContent>
  </w:sdt>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A8" w:rsidRDefault="009059A8" w:rsidP="009418BE">
    <w:pPr>
      <w:pStyle w:val="a6"/>
      <w:ind w:firstLine="0"/>
      <w:jc w:val="center"/>
    </w:pPr>
    <w:r>
      <w:rPr>
        <w:noProof/>
      </w:rPr>
      <mc:AlternateContent>
        <mc:Choice Requires="wps">
          <w:drawing>
            <wp:anchor distT="0" distB="0" distL="114300" distR="114300" simplePos="0" relativeHeight="251671552" behindDoc="0" locked="0" layoutInCell="1" allowOverlap="1" wp14:anchorId="48D50C0A" wp14:editId="303BB613">
              <wp:simplePos x="0" y="0"/>
              <wp:positionH relativeFrom="column">
                <wp:posOffset>9452610</wp:posOffset>
              </wp:positionH>
              <wp:positionV relativeFrom="paragraph">
                <wp:posOffset>3326765</wp:posOffset>
              </wp:positionV>
              <wp:extent cx="342900" cy="331470"/>
              <wp:effectExtent l="9525" t="5080" r="9525" b="635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
                      </a:xfrm>
                      <a:prstGeom prst="rect">
                        <a:avLst/>
                      </a:prstGeom>
                      <a:solidFill>
                        <a:srgbClr val="FFFFFF"/>
                      </a:solidFill>
                      <a:ln w="9525">
                        <a:solidFill>
                          <a:srgbClr val="FFFFFF"/>
                        </a:solidFill>
                        <a:miter lim="800000"/>
                        <a:headEnd/>
                        <a:tailEnd/>
                      </a:ln>
                    </wps:spPr>
                    <wps:txbx>
                      <w:txbxContent>
                        <w:p w:rsidR="009059A8" w:rsidRDefault="009059A8" w:rsidP="00DF0352">
                          <w:pPr>
                            <w:pStyle w:val="a3"/>
                            <w:jc w:val="center"/>
                          </w:pP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D50C0A" id="_x0000_t202" coordsize="21600,21600" o:spt="202" path="m,l,21600r21600,l21600,xe">
              <v:stroke joinstyle="miter"/>
              <v:path gradientshapeok="t" o:connecttype="rect"/>
            </v:shapetype>
            <v:shape id="_x0000_s1118" type="#_x0000_t202" style="position:absolute;left:0;text-align:left;margin-left:744.3pt;margin-top:261.95pt;width:27pt;height:2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" strokecolor="white">
              <v:textbox style="layout-flow:vertical">
                <w:txbxContent>
                  <w:p w:rsidR="009059A8" w:rsidRDefault="009059A8" w:rsidP="00DF0352">
                    <w:pPr>
                      <w:pStyle w:val="a3"/>
                      <w:jc w:val="center"/>
                    </w:pP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764331"/>
      <w:docPartObj>
        <w:docPartGallery w:val="Page Numbers (Top of Page)"/>
        <w:docPartUnique/>
      </w:docPartObj>
    </w:sdtPr>
    <w:sdtEndPr/>
    <w:sdtContent>
      <w:p w:rsidR="009059A8" w:rsidRDefault="00892C38" w:rsidP="000C52D1">
        <w:pPr>
          <w:pStyle w:val="a6"/>
          <w:ind w:firstLine="0"/>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9CC"/>
    <w:multiLevelType w:val="hybridMultilevel"/>
    <w:tmpl w:val="92788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205DD6"/>
    <w:multiLevelType w:val="hybridMultilevel"/>
    <w:tmpl w:val="437417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57C71AA"/>
    <w:multiLevelType w:val="hybridMultilevel"/>
    <w:tmpl w:val="08BA43B4"/>
    <w:lvl w:ilvl="0" w:tplc="9666626E">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592243A"/>
    <w:multiLevelType w:val="hybridMultilevel"/>
    <w:tmpl w:val="9E56CD94"/>
    <w:lvl w:ilvl="0" w:tplc="C316B31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8E41F4F"/>
    <w:multiLevelType w:val="hybridMultilevel"/>
    <w:tmpl w:val="5234F854"/>
    <w:lvl w:ilvl="0" w:tplc="3E966F3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901F0F"/>
    <w:multiLevelType w:val="hybridMultilevel"/>
    <w:tmpl w:val="F920F8CE"/>
    <w:lvl w:ilvl="0" w:tplc="F2FE9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344536"/>
    <w:multiLevelType w:val="hybridMultilevel"/>
    <w:tmpl w:val="2E98E926"/>
    <w:lvl w:ilvl="0" w:tplc="0C929024">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35409FE"/>
    <w:multiLevelType w:val="hybridMultilevel"/>
    <w:tmpl w:val="1E086CEE"/>
    <w:lvl w:ilvl="0" w:tplc="0C929024">
      <w:start w:val="1"/>
      <w:numFmt w:val="decimal"/>
      <w:suff w:val="space"/>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930C24"/>
    <w:multiLevelType w:val="hybridMultilevel"/>
    <w:tmpl w:val="822E86BC"/>
    <w:lvl w:ilvl="0" w:tplc="97AC2B6A">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F3D78CC"/>
    <w:multiLevelType w:val="hybridMultilevel"/>
    <w:tmpl w:val="09B6E752"/>
    <w:lvl w:ilvl="0" w:tplc="B3984B24">
      <w:start w:val="1"/>
      <w:numFmt w:val="decimal"/>
      <w:lvlText w:val="%1."/>
      <w:lvlJc w:val="left"/>
      <w:pPr>
        <w:tabs>
          <w:tab w:val="num" w:pos="1410"/>
        </w:tabs>
        <w:ind w:left="1410" w:hanging="870"/>
      </w:pPr>
    </w:lvl>
    <w:lvl w:ilvl="1" w:tplc="0CA0B8C2">
      <w:numFmt w:val="none"/>
      <w:lvlText w:val=""/>
      <w:lvlJc w:val="left"/>
      <w:pPr>
        <w:tabs>
          <w:tab w:val="num" w:pos="360"/>
        </w:tabs>
        <w:ind w:left="0" w:firstLine="0"/>
      </w:pPr>
    </w:lvl>
    <w:lvl w:ilvl="2" w:tplc="58E84C52">
      <w:numFmt w:val="none"/>
      <w:lvlText w:val=""/>
      <w:lvlJc w:val="left"/>
      <w:pPr>
        <w:tabs>
          <w:tab w:val="num" w:pos="360"/>
        </w:tabs>
        <w:ind w:left="0" w:firstLine="0"/>
      </w:pPr>
    </w:lvl>
    <w:lvl w:ilvl="3" w:tplc="585EAB60">
      <w:numFmt w:val="none"/>
      <w:lvlText w:val=""/>
      <w:lvlJc w:val="left"/>
      <w:pPr>
        <w:tabs>
          <w:tab w:val="num" w:pos="360"/>
        </w:tabs>
        <w:ind w:left="0" w:firstLine="0"/>
      </w:pPr>
    </w:lvl>
    <w:lvl w:ilvl="4" w:tplc="F09AFC84">
      <w:numFmt w:val="none"/>
      <w:lvlText w:val=""/>
      <w:lvlJc w:val="left"/>
      <w:pPr>
        <w:tabs>
          <w:tab w:val="num" w:pos="360"/>
        </w:tabs>
        <w:ind w:left="0" w:firstLine="0"/>
      </w:pPr>
    </w:lvl>
    <w:lvl w:ilvl="5" w:tplc="13481976">
      <w:numFmt w:val="none"/>
      <w:lvlText w:val=""/>
      <w:lvlJc w:val="left"/>
      <w:pPr>
        <w:tabs>
          <w:tab w:val="num" w:pos="360"/>
        </w:tabs>
        <w:ind w:left="0" w:firstLine="0"/>
      </w:pPr>
    </w:lvl>
    <w:lvl w:ilvl="6" w:tplc="03A4FF50">
      <w:numFmt w:val="none"/>
      <w:lvlText w:val=""/>
      <w:lvlJc w:val="left"/>
      <w:pPr>
        <w:tabs>
          <w:tab w:val="num" w:pos="360"/>
        </w:tabs>
        <w:ind w:left="0" w:firstLine="0"/>
      </w:pPr>
    </w:lvl>
    <w:lvl w:ilvl="7" w:tplc="24260D9E">
      <w:numFmt w:val="none"/>
      <w:lvlText w:val=""/>
      <w:lvlJc w:val="left"/>
      <w:pPr>
        <w:tabs>
          <w:tab w:val="num" w:pos="360"/>
        </w:tabs>
        <w:ind w:left="0" w:firstLine="0"/>
      </w:pPr>
    </w:lvl>
    <w:lvl w:ilvl="8" w:tplc="EC9CB114">
      <w:numFmt w:val="none"/>
      <w:lvlText w:val=""/>
      <w:lvlJc w:val="left"/>
      <w:pPr>
        <w:tabs>
          <w:tab w:val="num" w:pos="360"/>
        </w:tabs>
        <w:ind w:left="0" w:firstLine="0"/>
      </w:pPr>
    </w:lvl>
  </w:abstractNum>
  <w:abstractNum w:abstractNumId="10" w15:restartNumberingAfterBreak="0">
    <w:nsid w:val="336E4FB9"/>
    <w:multiLevelType w:val="hybridMultilevel"/>
    <w:tmpl w:val="9C84E4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33C24F23"/>
    <w:multiLevelType w:val="hybridMultilevel"/>
    <w:tmpl w:val="D4288894"/>
    <w:lvl w:ilvl="0" w:tplc="E2E86C9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40442764"/>
    <w:multiLevelType w:val="hybridMultilevel"/>
    <w:tmpl w:val="5B181AD0"/>
    <w:lvl w:ilvl="0" w:tplc="AD12FB18">
      <w:start w:val="1"/>
      <w:numFmt w:val="bullet"/>
      <w:suff w:val="space"/>
      <w:lvlText w:val=""/>
      <w:lvlJc w:val="left"/>
      <w:pPr>
        <w:ind w:left="163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50270E"/>
    <w:multiLevelType w:val="hybridMultilevel"/>
    <w:tmpl w:val="F99809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94347BC"/>
    <w:multiLevelType w:val="hybridMultilevel"/>
    <w:tmpl w:val="C67AE7A8"/>
    <w:lvl w:ilvl="0" w:tplc="88DE2C48">
      <w:start w:val="1"/>
      <w:numFmt w:val="decimal"/>
      <w:suff w:val="space"/>
      <w:lvlText w:val="%1)"/>
      <w:lvlJc w:val="left"/>
      <w:pPr>
        <w:ind w:left="1287"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15:restartNumberingAfterBreak="0">
    <w:nsid w:val="4A2E0926"/>
    <w:multiLevelType w:val="hybridMultilevel"/>
    <w:tmpl w:val="0F161908"/>
    <w:lvl w:ilvl="0" w:tplc="3B942C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0D150D"/>
    <w:multiLevelType w:val="hybridMultilevel"/>
    <w:tmpl w:val="1B02924C"/>
    <w:lvl w:ilvl="0" w:tplc="D17626F6">
      <w:start w:val="1"/>
      <w:numFmt w:val="decimal"/>
      <w:suff w:val="space"/>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2DD210C"/>
    <w:multiLevelType w:val="hybridMultilevel"/>
    <w:tmpl w:val="E5CC5E46"/>
    <w:lvl w:ilvl="0" w:tplc="AC9A1D4A">
      <w:numFmt w:val="bullet"/>
      <w:lvlText w:val="-"/>
      <w:lvlJc w:val="left"/>
      <w:pPr>
        <w:ind w:left="1068" w:hanging="360"/>
      </w:pPr>
      <w:rPr>
        <w:rFonts w:ascii="Times New Roman" w:eastAsia="Calibri" w:hAnsi="Times New Roman" w:cs="Times New Roman" w:hint="default"/>
        <w:color w:val="000000" w:themeColor="text1"/>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545F7911"/>
    <w:multiLevelType w:val="hybridMultilevel"/>
    <w:tmpl w:val="3E665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C37A89"/>
    <w:multiLevelType w:val="hybridMultilevel"/>
    <w:tmpl w:val="B3ECF28A"/>
    <w:lvl w:ilvl="0" w:tplc="01B8274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15:restartNumberingAfterBreak="0">
    <w:nsid w:val="5A194B73"/>
    <w:multiLevelType w:val="hybridMultilevel"/>
    <w:tmpl w:val="75EE9DB2"/>
    <w:lvl w:ilvl="0" w:tplc="2084BB10">
      <w:start w:val="1"/>
      <w:numFmt w:val="decimal"/>
      <w:pStyle w:val="-"/>
      <w:lvlText w:val="%1."/>
      <w:lvlJc w:val="left"/>
      <w:pPr>
        <w:tabs>
          <w:tab w:val="num" w:pos="360"/>
        </w:tabs>
        <w:ind w:left="357" w:hanging="3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69D73797"/>
    <w:multiLevelType w:val="hybridMultilevel"/>
    <w:tmpl w:val="4FCE0CCE"/>
    <w:lvl w:ilvl="0" w:tplc="48265A8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C0E29A3"/>
    <w:multiLevelType w:val="hybridMultilevel"/>
    <w:tmpl w:val="FE1C459E"/>
    <w:lvl w:ilvl="0" w:tplc="FE78DFBE">
      <w:start w:val="1"/>
      <w:numFmt w:val="decimal"/>
      <w:suff w:val="space"/>
      <w:lvlText w:val="%1."/>
      <w:lvlJc w:val="left"/>
      <w:pPr>
        <w:ind w:left="1287" w:hanging="360"/>
      </w:pPr>
      <w:rPr>
        <w:color w:val="4F81BD" w:themeColor="accent1"/>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15:restartNumberingAfterBreak="0">
    <w:nsid w:val="73CC3710"/>
    <w:multiLevelType w:val="hybridMultilevel"/>
    <w:tmpl w:val="BA6A07E4"/>
    <w:lvl w:ilvl="0" w:tplc="623036DA">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4" w15:restartNumberingAfterBreak="0">
    <w:nsid w:val="75CC6328"/>
    <w:multiLevelType w:val="singleLevel"/>
    <w:tmpl w:val="7714B25C"/>
    <w:lvl w:ilvl="0">
      <w:start w:val="1"/>
      <w:numFmt w:val="decimal"/>
      <w:lvlText w:val="%1)"/>
      <w:lvlJc w:val="left"/>
      <w:pPr>
        <w:ind w:left="927" w:hanging="360"/>
      </w:pPr>
      <w:rPr>
        <w:rFonts w:hint="default"/>
      </w:rPr>
    </w:lvl>
  </w:abstractNum>
  <w:abstractNum w:abstractNumId="25" w15:restartNumberingAfterBreak="0">
    <w:nsid w:val="772F293E"/>
    <w:multiLevelType w:val="hybridMultilevel"/>
    <w:tmpl w:val="24760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8966536"/>
    <w:multiLevelType w:val="hybridMultilevel"/>
    <w:tmpl w:val="185A8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245351"/>
    <w:multiLevelType w:val="hybridMultilevel"/>
    <w:tmpl w:val="2E34E720"/>
    <w:lvl w:ilvl="0" w:tplc="7714B25C">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FC341BB"/>
    <w:multiLevelType w:val="hybridMultilevel"/>
    <w:tmpl w:val="EC02C976"/>
    <w:lvl w:ilvl="0" w:tplc="5DD08F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7FD0293E"/>
    <w:multiLevelType w:val="hybridMultilevel"/>
    <w:tmpl w:val="4470ED0A"/>
    <w:lvl w:ilvl="0" w:tplc="FF7017A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4"/>
  </w:num>
  <w:num w:numId="8">
    <w:abstractNumId w:val="8"/>
  </w:num>
  <w:num w:numId="9">
    <w:abstractNumId w:val="12"/>
  </w:num>
  <w:num w:numId="10">
    <w:abstractNumId w:val="8"/>
    <w:lvlOverride w:ilvl="0">
      <w:lvl w:ilvl="0" w:tplc="97AC2B6A">
        <w:start w:val="1"/>
        <w:numFmt w:val="decimal"/>
        <w:suff w:val="space"/>
        <w:lvlText w:val="%1)"/>
        <w:lvlJc w:val="left"/>
        <w:pPr>
          <w:ind w:left="3054"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1">
    <w:abstractNumId w:val="2"/>
  </w:num>
  <w:num w:numId="12">
    <w:abstractNumId w:val="4"/>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26"/>
  </w:num>
  <w:num w:numId="15">
    <w:abstractNumId w:val="17"/>
  </w:num>
  <w:num w:numId="16">
    <w:abstractNumId w:val="10"/>
  </w:num>
  <w:num w:numId="17">
    <w:abstractNumId w:val="1"/>
  </w:num>
  <w:num w:numId="18">
    <w:abstractNumId w:val="13"/>
  </w:num>
  <w:num w:numId="19">
    <w:abstractNumId w:val="1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 w:ilvl="0" w:tplc="97AC2B6A">
        <w:start w:val="1"/>
        <w:numFmt w:val="decimal"/>
        <w:suff w:val="space"/>
        <w:lvlText w:val="%1."/>
        <w:lvlJc w:val="left"/>
        <w:pPr>
          <w:ind w:left="3054" w:hanging="360"/>
        </w:pPr>
        <w:rPr>
          <w:color w:val="4F81BD" w:themeColor="accent1"/>
        </w:rPr>
      </w:lvl>
    </w:lvlOverride>
    <w:lvlOverride w:ilvl="1">
      <w:lvl w:ilvl="1" w:tplc="04190019">
        <w:start w:val="1"/>
        <w:numFmt w:val="lowerLetter"/>
        <w:lvlText w:val="%2."/>
        <w:lvlJc w:val="left"/>
        <w:pPr>
          <w:ind w:left="1789" w:hanging="360"/>
        </w:pPr>
      </w:lvl>
    </w:lvlOverride>
    <w:lvlOverride w:ilvl="2">
      <w:lvl w:ilvl="2" w:tplc="0419001B">
        <w:start w:val="1"/>
        <w:numFmt w:val="lowerRoman"/>
        <w:lvlText w:val="%3."/>
        <w:lvlJc w:val="right"/>
        <w:pPr>
          <w:ind w:left="2509" w:hanging="180"/>
        </w:pPr>
      </w:lvl>
    </w:lvlOverride>
    <w:lvlOverride w:ilvl="3">
      <w:lvl w:ilvl="3" w:tplc="0419000F">
        <w:start w:val="1"/>
        <w:numFmt w:val="decimal"/>
        <w:lvlText w:val="%4."/>
        <w:lvlJc w:val="left"/>
        <w:pPr>
          <w:ind w:left="3229" w:hanging="360"/>
        </w:pPr>
      </w:lvl>
    </w:lvlOverride>
    <w:lvlOverride w:ilvl="4">
      <w:lvl w:ilvl="4" w:tplc="04190019">
        <w:start w:val="1"/>
        <w:numFmt w:val="lowerLetter"/>
        <w:lvlText w:val="%5."/>
        <w:lvlJc w:val="left"/>
        <w:pPr>
          <w:ind w:left="3949" w:hanging="360"/>
        </w:pPr>
      </w:lvl>
    </w:lvlOverride>
    <w:lvlOverride w:ilvl="5">
      <w:lvl w:ilvl="5" w:tplc="0419001B">
        <w:start w:val="1"/>
        <w:numFmt w:val="lowerRoman"/>
        <w:lvlText w:val="%6."/>
        <w:lvlJc w:val="right"/>
        <w:pPr>
          <w:ind w:left="4669" w:hanging="180"/>
        </w:pPr>
      </w:lvl>
    </w:lvlOverride>
    <w:lvlOverride w:ilvl="6">
      <w:lvl w:ilvl="6" w:tplc="0419000F">
        <w:start w:val="1"/>
        <w:numFmt w:val="decimal"/>
        <w:lvlText w:val="%7."/>
        <w:lvlJc w:val="left"/>
        <w:pPr>
          <w:ind w:left="5389" w:hanging="360"/>
        </w:pPr>
      </w:lvl>
    </w:lvlOverride>
    <w:lvlOverride w:ilvl="7">
      <w:lvl w:ilvl="7" w:tplc="04190019">
        <w:start w:val="1"/>
        <w:numFmt w:val="lowerLetter"/>
        <w:lvlText w:val="%8."/>
        <w:lvlJc w:val="left"/>
        <w:pPr>
          <w:ind w:left="6109" w:hanging="360"/>
        </w:pPr>
      </w:lvl>
    </w:lvlOverride>
    <w:lvlOverride w:ilvl="8">
      <w:lvl w:ilvl="8" w:tplc="0419001B">
        <w:start w:val="1"/>
        <w:numFmt w:val="lowerRoman"/>
        <w:lvlText w:val="%9."/>
        <w:lvlJc w:val="right"/>
        <w:pPr>
          <w:ind w:left="6829" w:hanging="180"/>
        </w:pPr>
      </w:lvl>
    </w:lvlOverride>
  </w:num>
  <w:num w:numId="25">
    <w:abstractNumId w:val="5"/>
  </w:num>
  <w:num w:numId="26">
    <w:abstractNumId w:val="7"/>
  </w:num>
  <w:num w:numId="27">
    <w:abstractNumId w:val="28"/>
  </w:num>
  <w:num w:numId="28">
    <w:abstractNumId w:val="25"/>
  </w:num>
  <w:num w:numId="29">
    <w:abstractNumId w:val="8"/>
    <w:lvlOverride w:ilvl="0">
      <w:lvl w:ilvl="0" w:tplc="97AC2B6A">
        <w:start w:val="1"/>
        <w:numFmt w:val="decimal"/>
        <w:suff w:val="space"/>
        <w:lvlText w:val="%1."/>
        <w:lvlJc w:val="left"/>
        <w:pPr>
          <w:ind w:left="3054"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0">
    <w:abstractNumId w:val="21"/>
  </w:num>
  <w:num w:numId="31">
    <w:abstractNumId w:val="16"/>
  </w:num>
  <w:num w:numId="32">
    <w:abstractNumId w:val="29"/>
  </w:num>
  <w:num w:numId="33">
    <w:abstractNumId w:val="23"/>
  </w:num>
  <w:num w:numId="34">
    <w:abstractNumId w:val="0"/>
  </w:num>
  <w:num w:numId="35">
    <w:abstractNumId w:val="18"/>
  </w:num>
  <w:num w:numId="36">
    <w:abstractNumId w:val="19"/>
  </w:num>
  <w:num w:numId="3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envelopes"/>
    <w:dataType w:val="textFile"/>
    <w:activeRecord w:val="-1"/>
  </w:mailMerge>
  <w:defaultTabStop w:val="708"/>
  <w:characterSpacingControl w:val="doNotCompress"/>
  <w:hdrShapeDefaults>
    <o:shapedefaults v:ext="edit" spidmax="47718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0B3"/>
    <w:rsid w:val="0000025A"/>
    <w:rsid w:val="00000D4E"/>
    <w:rsid w:val="00000F41"/>
    <w:rsid w:val="000012AA"/>
    <w:rsid w:val="00001C4A"/>
    <w:rsid w:val="00001D49"/>
    <w:rsid w:val="00002091"/>
    <w:rsid w:val="000021F7"/>
    <w:rsid w:val="0000220F"/>
    <w:rsid w:val="00002C90"/>
    <w:rsid w:val="00003166"/>
    <w:rsid w:val="0000369F"/>
    <w:rsid w:val="00004084"/>
    <w:rsid w:val="00004169"/>
    <w:rsid w:val="00004CA3"/>
    <w:rsid w:val="00004D32"/>
    <w:rsid w:val="00004D8B"/>
    <w:rsid w:val="00005C3E"/>
    <w:rsid w:val="00006870"/>
    <w:rsid w:val="000069EE"/>
    <w:rsid w:val="00006D2E"/>
    <w:rsid w:val="00006F6C"/>
    <w:rsid w:val="000070F7"/>
    <w:rsid w:val="00007220"/>
    <w:rsid w:val="00007B60"/>
    <w:rsid w:val="00007D4C"/>
    <w:rsid w:val="000100C5"/>
    <w:rsid w:val="0001071A"/>
    <w:rsid w:val="00010E82"/>
    <w:rsid w:val="00011DB8"/>
    <w:rsid w:val="00011E1D"/>
    <w:rsid w:val="0001204B"/>
    <w:rsid w:val="00012445"/>
    <w:rsid w:val="000132A2"/>
    <w:rsid w:val="00013B32"/>
    <w:rsid w:val="00013EAE"/>
    <w:rsid w:val="00014241"/>
    <w:rsid w:val="00014544"/>
    <w:rsid w:val="00014633"/>
    <w:rsid w:val="00014C1D"/>
    <w:rsid w:val="000155AD"/>
    <w:rsid w:val="0001572E"/>
    <w:rsid w:val="000158FF"/>
    <w:rsid w:val="00015D79"/>
    <w:rsid w:val="00015D8F"/>
    <w:rsid w:val="00015D92"/>
    <w:rsid w:val="0001645E"/>
    <w:rsid w:val="00016777"/>
    <w:rsid w:val="0001738E"/>
    <w:rsid w:val="00017406"/>
    <w:rsid w:val="00017AD7"/>
    <w:rsid w:val="000201A4"/>
    <w:rsid w:val="00020355"/>
    <w:rsid w:val="00020BBE"/>
    <w:rsid w:val="00020CCD"/>
    <w:rsid w:val="00020FFE"/>
    <w:rsid w:val="00021393"/>
    <w:rsid w:val="00021806"/>
    <w:rsid w:val="00021A87"/>
    <w:rsid w:val="00021C49"/>
    <w:rsid w:val="0002286C"/>
    <w:rsid w:val="00022967"/>
    <w:rsid w:val="0002318E"/>
    <w:rsid w:val="0002340B"/>
    <w:rsid w:val="00023CD9"/>
    <w:rsid w:val="00023EAE"/>
    <w:rsid w:val="00024AA7"/>
    <w:rsid w:val="000253E6"/>
    <w:rsid w:val="00025A25"/>
    <w:rsid w:val="00025F7F"/>
    <w:rsid w:val="0002614E"/>
    <w:rsid w:val="000265C2"/>
    <w:rsid w:val="00026CCE"/>
    <w:rsid w:val="00026D12"/>
    <w:rsid w:val="00027B37"/>
    <w:rsid w:val="00030091"/>
    <w:rsid w:val="00030288"/>
    <w:rsid w:val="0003049B"/>
    <w:rsid w:val="000305A8"/>
    <w:rsid w:val="000306A1"/>
    <w:rsid w:val="00030DD8"/>
    <w:rsid w:val="000310AD"/>
    <w:rsid w:val="000311BA"/>
    <w:rsid w:val="00031235"/>
    <w:rsid w:val="00031D65"/>
    <w:rsid w:val="00031F56"/>
    <w:rsid w:val="00032629"/>
    <w:rsid w:val="000326C8"/>
    <w:rsid w:val="00032749"/>
    <w:rsid w:val="00032B2A"/>
    <w:rsid w:val="00032CBD"/>
    <w:rsid w:val="00032CD3"/>
    <w:rsid w:val="00033A26"/>
    <w:rsid w:val="00033FB1"/>
    <w:rsid w:val="00034BE0"/>
    <w:rsid w:val="00035185"/>
    <w:rsid w:val="000351F0"/>
    <w:rsid w:val="00035451"/>
    <w:rsid w:val="00035576"/>
    <w:rsid w:val="00036A7A"/>
    <w:rsid w:val="00036AFB"/>
    <w:rsid w:val="00036EF2"/>
    <w:rsid w:val="00036F37"/>
    <w:rsid w:val="00036F55"/>
    <w:rsid w:val="0003723E"/>
    <w:rsid w:val="000376EC"/>
    <w:rsid w:val="00037A14"/>
    <w:rsid w:val="00040196"/>
    <w:rsid w:val="0004026B"/>
    <w:rsid w:val="0004084F"/>
    <w:rsid w:val="00041A9A"/>
    <w:rsid w:val="00041DF2"/>
    <w:rsid w:val="00041E01"/>
    <w:rsid w:val="0004221A"/>
    <w:rsid w:val="0004266B"/>
    <w:rsid w:val="0004293C"/>
    <w:rsid w:val="00044618"/>
    <w:rsid w:val="00044A97"/>
    <w:rsid w:val="00044B24"/>
    <w:rsid w:val="0004533C"/>
    <w:rsid w:val="00045953"/>
    <w:rsid w:val="00045B8B"/>
    <w:rsid w:val="0004621D"/>
    <w:rsid w:val="000467F0"/>
    <w:rsid w:val="00046B6C"/>
    <w:rsid w:val="00046D93"/>
    <w:rsid w:val="00046F12"/>
    <w:rsid w:val="00046F58"/>
    <w:rsid w:val="0004790D"/>
    <w:rsid w:val="00047BC7"/>
    <w:rsid w:val="00047BE0"/>
    <w:rsid w:val="000509FA"/>
    <w:rsid w:val="0005117C"/>
    <w:rsid w:val="00051195"/>
    <w:rsid w:val="00051946"/>
    <w:rsid w:val="00051AA3"/>
    <w:rsid w:val="00051B6E"/>
    <w:rsid w:val="000524B0"/>
    <w:rsid w:val="00052995"/>
    <w:rsid w:val="0005299F"/>
    <w:rsid w:val="00053B63"/>
    <w:rsid w:val="00053C16"/>
    <w:rsid w:val="00053C40"/>
    <w:rsid w:val="00053C74"/>
    <w:rsid w:val="00053E53"/>
    <w:rsid w:val="00054295"/>
    <w:rsid w:val="000548C4"/>
    <w:rsid w:val="00054CDB"/>
    <w:rsid w:val="00055024"/>
    <w:rsid w:val="00055CAF"/>
    <w:rsid w:val="00055DDC"/>
    <w:rsid w:val="00056463"/>
    <w:rsid w:val="00056767"/>
    <w:rsid w:val="00056963"/>
    <w:rsid w:val="00056B84"/>
    <w:rsid w:val="000572AF"/>
    <w:rsid w:val="000574FC"/>
    <w:rsid w:val="00057A33"/>
    <w:rsid w:val="00057F90"/>
    <w:rsid w:val="00057FD4"/>
    <w:rsid w:val="000604C7"/>
    <w:rsid w:val="00060A31"/>
    <w:rsid w:val="00060C7C"/>
    <w:rsid w:val="000610F9"/>
    <w:rsid w:val="00061A73"/>
    <w:rsid w:val="00061D5D"/>
    <w:rsid w:val="00062790"/>
    <w:rsid w:val="00062BA5"/>
    <w:rsid w:val="00062C0A"/>
    <w:rsid w:val="00062D37"/>
    <w:rsid w:val="0006334D"/>
    <w:rsid w:val="000635CA"/>
    <w:rsid w:val="0006364B"/>
    <w:rsid w:val="00063F7E"/>
    <w:rsid w:val="000642EC"/>
    <w:rsid w:val="00064851"/>
    <w:rsid w:val="00064A9A"/>
    <w:rsid w:val="000652A9"/>
    <w:rsid w:val="000653D6"/>
    <w:rsid w:val="00065A02"/>
    <w:rsid w:val="00065B90"/>
    <w:rsid w:val="0006622E"/>
    <w:rsid w:val="00066C5D"/>
    <w:rsid w:val="00066D9E"/>
    <w:rsid w:val="00066E4B"/>
    <w:rsid w:val="00066E98"/>
    <w:rsid w:val="00066F64"/>
    <w:rsid w:val="00067D3D"/>
    <w:rsid w:val="00070033"/>
    <w:rsid w:val="000700CE"/>
    <w:rsid w:val="00070985"/>
    <w:rsid w:val="00070C88"/>
    <w:rsid w:val="00071390"/>
    <w:rsid w:val="000714EC"/>
    <w:rsid w:val="00073006"/>
    <w:rsid w:val="0007324E"/>
    <w:rsid w:val="00073712"/>
    <w:rsid w:val="0007378D"/>
    <w:rsid w:val="000738FB"/>
    <w:rsid w:val="00073C7A"/>
    <w:rsid w:val="00073C90"/>
    <w:rsid w:val="000744C3"/>
    <w:rsid w:val="00074718"/>
    <w:rsid w:val="00074A91"/>
    <w:rsid w:val="00074C1F"/>
    <w:rsid w:val="000750AD"/>
    <w:rsid w:val="000750B6"/>
    <w:rsid w:val="0007546B"/>
    <w:rsid w:val="000757DE"/>
    <w:rsid w:val="00075E69"/>
    <w:rsid w:val="00076952"/>
    <w:rsid w:val="00076CFD"/>
    <w:rsid w:val="00077EDB"/>
    <w:rsid w:val="00080594"/>
    <w:rsid w:val="00080617"/>
    <w:rsid w:val="00080CB3"/>
    <w:rsid w:val="000815D2"/>
    <w:rsid w:val="0008165D"/>
    <w:rsid w:val="00081A71"/>
    <w:rsid w:val="00081CDE"/>
    <w:rsid w:val="000820CE"/>
    <w:rsid w:val="00082336"/>
    <w:rsid w:val="000826CC"/>
    <w:rsid w:val="00082808"/>
    <w:rsid w:val="00083951"/>
    <w:rsid w:val="00084075"/>
    <w:rsid w:val="00084324"/>
    <w:rsid w:val="000854F2"/>
    <w:rsid w:val="00085899"/>
    <w:rsid w:val="00085FFE"/>
    <w:rsid w:val="00086C56"/>
    <w:rsid w:val="00086C68"/>
    <w:rsid w:val="0008711E"/>
    <w:rsid w:val="00090188"/>
    <w:rsid w:val="000910DD"/>
    <w:rsid w:val="0009169A"/>
    <w:rsid w:val="0009195B"/>
    <w:rsid w:val="00091C12"/>
    <w:rsid w:val="00091E68"/>
    <w:rsid w:val="000920B1"/>
    <w:rsid w:val="000925BC"/>
    <w:rsid w:val="00093789"/>
    <w:rsid w:val="00093F7E"/>
    <w:rsid w:val="00093FEE"/>
    <w:rsid w:val="0009428A"/>
    <w:rsid w:val="00094384"/>
    <w:rsid w:val="00094DBB"/>
    <w:rsid w:val="00095761"/>
    <w:rsid w:val="00095F5E"/>
    <w:rsid w:val="000962BB"/>
    <w:rsid w:val="000967EA"/>
    <w:rsid w:val="00097855"/>
    <w:rsid w:val="000A066B"/>
    <w:rsid w:val="000A0B6D"/>
    <w:rsid w:val="000A0C6D"/>
    <w:rsid w:val="000A11D4"/>
    <w:rsid w:val="000A13A7"/>
    <w:rsid w:val="000A1462"/>
    <w:rsid w:val="000A1C39"/>
    <w:rsid w:val="000A24A7"/>
    <w:rsid w:val="000A2723"/>
    <w:rsid w:val="000A3054"/>
    <w:rsid w:val="000A33C4"/>
    <w:rsid w:val="000A3487"/>
    <w:rsid w:val="000A36D6"/>
    <w:rsid w:val="000A3F06"/>
    <w:rsid w:val="000A4842"/>
    <w:rsid w:val="000A4969"/>
    <w:rsid w:val="000A49B1"/>
    <w:rsid w:val="000A49B5"/>
    <w:rsid w:val="000A4E02"/>
    <w:rsid w:val="000A4F19"/>
    <w:rsid w:val="000A5386"/>
    <w:rsid w:val="000A53D5"/>
    <w:rsid w:val="000A55FE"/>
    <w:rsid w:val="000A5C6D"/>
    <w:rsid w:val="000A5E2F"/>
    <w:rsid w:val="000A5F6C"/>
    <w:rsid w:val="000A659F"/>
    <w:rsid w:val="000A6AA0"/>
    <w:rsid w:val="000A6BBE"/>
    <w:rsid w:val="000A6D39"/>
    <w:rsid w:val="000A74C9"/>
    <w:rsid w:val="000A7644"/>
    <w:rsid w:val="000A7A3A"/>
    <w:rsid w:val="000B017E"/>
    <w:rsid w:val="000B0C2D"/>
    <w:rsid w:val="000B1A10"/>
    <w:rsid w:val="000B22A1"/>
    <w:rsid w:val="000B2CC9"/>
    <w:rsid w:val="000B3066"/>
    <w:rsid w:val="000B30A1"/>
    <w:rsid w:val="000B3AA5"/>
    <w:rsid w:val="000B42D2"/>
    <w:rsid w:val="000B4953"/>
    <w:rsid w:val="000B4BB4"/>
    <w:rsid w:val="000B5E5E"/>
    <w:rsid w:val="000B614F"/>
    <w:rsid w:val="000B6CE3"/>
    <w:rsid w:val="000B75E9"/>
    <w:rsid w:val="000B770C"/>
    <w:rsid w:val="000B7D35"/>
    <w:rsid w:val="000C02AF"/>
    <w:rsid w:val="000C0FE8"/>
    <w:rsid w:val="000C17A2"/>
    <w:rsid w:val="000C1926"/>
    <w:rsid w:val="000C2892"/>
    <w:rsid w:val="000C3622"/>
    <w:rsid w:val="000C3982"/>
    <w:rsid w:val="000C3CB5"/>
    <w:rsid w:val="000C3F87"/>
    <w:rsid w:val="000C476E"/>
    <w:rsid w:val="000C4D99"/>
    <w:rsid w:val="000C4DA4"/>
    <w:rsid w:val="000C4EA0"/>
    <w:rsid w:val="000C4F0D"/>
    <w:rsid w:val="000C52D1"/>
    <w:rsid w:val="000C66B4"/>
    <w:rsid w:val="000C70C2"/>
    <w:rsid w:val="000C7260"/>
    <w:rsid w:val="000C73AD"/>
    <w:rsid w:val="000C748C"/>
    <w:rsid w:val="000D0499"/>
    <w:rsid w:val="000D0B2C"/>
    <w:rsid w:val="000D1155"/>
    <w:rsid w:val="000D1507"/>
    <w:rsid w:val="000D17B0"/>
    <w:rsid w:val="000D18E4"/>
    <w:rsid w:val="000D1F43"/>
    <w:rsid w:val="000D216C"/>
    <w:rsid w:val="000D2428"/>
    <w:rsid w:val="000D30C6"/>
    <w:rsid w:val="000D3679"/>
    <w:rsid w:val="000D3DA0"/>
    <w:rsid w:val="000D3F2E"/>
    <w:rsid w:val="000D466C"/>
    <w:rsid w:val="000D4B0C"/>
    <w:rsid w:val="000D5092"/>
    <w:rsid w:val="000D52B6"/>
    <w:rsid w:val="000D55BF"/>
    <w:rsid w:val="000D5CA3"/>
    <w:rsid w:val="000D6085"/>
    <w:rsid w:val="000D64B8"/>
    <w:rsid w:val="000D65BB"/>
    <w:rsid w:val="000D66BB"/>
    <w:rsid w:val="000D68A1"/>
    <w:rsid w:val="000D6E09"/>
    <w:rsid w:val="000D6F0E"/>
    <w:rsid w:val="000D7608"/>
    <w:rsid w:val="000D7719"/>
    <w:rsid w:val="000D78CC"/>
    <w:rsid w:val="000D7961"/>
    <w:rsid w:val="000D7ED4"/>
    <w:rsid w:val="000E0429"/>
    <w:rsid w:val="000E06AF"/>
    <w:rsid w:val="000E0BB8"/>
    <w:rsid w:val="000E1053"/>
    <w:rsid w:val="000E1097"/>
    <w:rsid w:val="000E1173"/>
    <w:rsid w:val="000E12CC"/>
    <w:rsid w:val="000E1518"/>
    <w:rsid w:val="000E27D4"/>
    <w:rsid w:val="000E2AFB"/>
    <w:rsid w:val="000E390B"/>
    <w:rsid w:val="000E3F8F"/>
    <w:rsid w:val="000E4270"/>
    <w:rsid w:val="000E4393"/>
    <w:rsid w:val="000E482C"/>
    <w:rsid w:val="000E4B50"/>
    <w:rsid w:val="000E4BFB"/>
    <w:rsid w:val="000E4F03"/>
    <w:rsid w:val="000E4F9C"/>
    <w:rsid w:val="000E54DE"/>
    <w:rsid w:val="000E55D1"/>
    <w:rsid w:val="000E578D"/>
    <w:rsid w:val="000E5BB4"/>
    <w:rsid w:val="000E5CE1"/>
    <w:rsid w:val="000E6410"/>
    <w:rsid w:val="000E6495"/>
    <w:rsid w:val="000E65BA"/>
    <w:rsid w:val="000E66AB"/>
    <w:rsid w:val="000E66EE"/>
    <w:rsid w:val="000E66F2"/>
    <w:rsid w:val="000E713B"/>
    <w:rsid w:val="000E7846"/>
    <w:rsid w:val="000E7BD2"/>
    <w:rsid w:val="000F0483"/>
    <w:rsid w:val="000F080A"/>
    <w:rsid w:val="000F0BF0"/>
    <w:rsid w:val="000F1A92"/>
    <w:rsid w:val="000F1BF0"/>
    <w:rsid w:val="000F2342"/>
    <w:rsid w:val="000F3274"/>
    <w:rsid w:val="000F4D87"/>
    <w:rsid w:val="000F5141"/>
    <w:rsid w:val="000F5682"/>
    <w:rsid w:val="000F56CD"/>
    <w:rsid w:val="000F5F30"/>
    <w:rsid w:val="000F643E"/>
    <w:rsid w:val="000F7198"/>
    <w:rsid w:val="000F730D"/>
    <w:rsid w:val="000F79F5"/>
    <w:rsid w:val="00100040"/>
    <w:rsid w:val="0010009A"/>
    <w:rsid w:val="00100AAE"/>
    <w:rsid w:val="00100E4B"/>
    <w:rsid w:val="00101894"/>
    <w:rsid w:val="001018A6"/>
    <w:rsid w:val="00101D84"/>
    <w:rsid w:val="0010219E"/>
    <w:rsid w:val="001023C4"/>
    <w:rsid w:val="00102477"/>
    <w:rsid w:val="0010275D"/>
    <w:rsid w:val="0010291B"/>
    <w:rsid w:val="00102B18"/>
    <w:rsid w:val="00103035"/>
    <w:rsid w:val="0010307E"/>
    <w:rsid w:val="00103478"/>
    <w:rsid w:val="00103A81"/>
    <w:rsid w:val="00103AC6"/>
    <w:rsid w:val="00103E22"/>
    <w:rsid w:val="001040E8"/>
    <w:rsid w:val="001040FE"/>
    <w:rsid w:val="0010414C"/>
    <w:rsid w:val="00104A21"/>
    <w:rsid w:val="00104B81"/>
    <w:rsid w:val="00105367"/>
    <w:rsid w:val="00105ABD"/>
    <w:rsid w:val="00105E70"/>
    <w:rsid w:val="0010620B"/>
    <w:rsid w:val="00106477"/>
    <w:rsid w:val="001107BE"/>
    <w:rsid w:val="001107CA"/>
    <w:rsid w:val="00110D72"/>
    <w:rsid w:val="00110F24"/>
    <w:rsid w:val="00111230"/>
    <w:rsid w:val="00111245"/>
    <w:rsid w:val="0011126C"/>
    <w:rsid w:val="0011143A"/>
    <w:rsid w:val="00111622"/>
    <w:rsid w:val="00111983"/>
    <w:rsid w:val="00111C21"/>
    <w:rsid w:val="00111E65"/>
    <w:rsid w:val="00112A81"/>
    <w:rsid w:val="00112B5A"/>
    <w:rsid w:val="0011340F"/>
    <w:rsid w:val="001141BA"/>
    <w:rsid w:val="00114370"/>
    <w:rsid w:val="001144D1"/>
    <w:rsid w:val="001147F2"/>
    <w:rsid w:val="00114A44"/>
    <w:rsid w:val="00114B05"/>
    <w:rsid w:val="00114FD0"/>
    <w:rsid w:val="00115171"/>
    <w:rsid w:val="001154FD"/>
    <w:rsid w:val="001159C0"/>
    <w:rsid w:val="00115CCA"/>
    <w:rsid w:val="00115D7F"/>
    <w:rsid w:val="00115EA3"/>
    <w:rsid w:val="00116154"/>
    <w:rsid w:val="00116794"/>
    <w:rsid w:val="00117124"/>
    <w:rsid w:val="00117440"/>
    <w:rsid w:val="00117978"/>
    <w:rsid w:val="00117C44"/>
    <w:rsid w:val="00117D9D"/>
    <w:rsid w:val="00120D32"/>
    <w:rsid w:val="001218DE"/>
    <w:rsid w:val="0012196D"/>
    <w:rsid w:val="00122174"/>
    <w:rsid w:val="00122A42"/>
    <w:rsid w:val="00123330"/>
    <w:rsid w:val="001238D2"/>
    <w:rsid w:val="001243BC"/>
    <w:rsid w:val="001246E0"/>
    <w:rsid w:val="00124EA9"/>
    <w:rsid w:val="0012540A"/>
    <w:rsid w:val="00125412"/>
    <w:rsid w:val="0012594F"/>
    <w:rsid w:val="00125FBF"/>
    <w:rsid w:val="00126078"/>
    <w:rsid w:val="00126B42"/>
    <w:rsid w:val="00126C9A"/>
    <w:rsid w:val="00126CC2"/>
    <w:rsid w:val="00126EAD"/>
    <w:rsid w:val="00126F93"/>
    <w:rsid w:val="00127057"/>
    <w:rsid w:val="001271D2"/>
    <w:rsid w:val="00127567"/>
    <w:rsid w:val="00130035"/>
    <w:rsid w:val="0013043F"/>
    <w:rsid w:val="00130B05"/>
    <w:rsid w:val="00130BDD"/>
    <w:rsid w:val="00130F00"/>
    <w:rsid w:val="0013109F"/>
    <w:rsid w:val="00131CDF"/>
    <w:rsid w:val="00132123"/>
    <w:rsid w:val="0013218A"/>
    <w:rsid w:val="00132E05"/>
    <w:rsid w:val="0013305B"/>
    <w:rsid w:val="00133DC2"/>
    <w:rsid w:val="00133E86"/>
    <w:rsid w:val="00134576"/>
    <w:rsid w:val="00134A7D"/>
    <w:rsid w:val="00134D34"/>
    <w:rsid w:val="001356C9"/>
    <w:rsid w:val="00135E9A"/>
    <w:rsid w:val="00136EDA"/>
    <w:rsid w:val="00136FF1"/>
    <w:rsid w:val="00137193"/>
    <w:rsid w:val="00137ACC"/>
    <w:rsid w:val="00137C00"/>
    <w:rsid w:val="00137E0F"/>
    <w:rsid w:val="0014006E"/>
    <w:rsid w:val="00140434"/>
    <w:rsid w:val="00140FCE"/>
    <w:rsid w:val="00141113"/>
    <w:rsid w:val="0014125F"/>
    <w:rsid w:val="001416F9"/>
    <w:rsid w:val="00141A7D"/>
    <w:rsid w:val="00141C85"/>
    <w:rsid w:val="00141F87"/>
    <w:rsid w:val="00142264"/>
    <w:rsid w:val="00142A70"/>
    <w:rsid w:val="00142C03"/>
    <w:rsid w:val="00142F4B"/>
    <w:rsid w:val="001430F8"/>
    <w:rsid w:val="00143156"/>
    <w:rsid w:val="00143387"/>
    <w:rsid w:val="0014343B"/>
    <w:rsid w:val="00143A6D"/>
    <w:rsid w:val="00144327"/>
    <w:rsid w:val="00144DA6"/>
    <w:rsid w:val="00144DD2"/>
    <w:rsid w:val="00145234"/>
    <w:rsid w:val="00145317"/>
    <w:rsid w:val="00145855"/>
    <w:rsid w:val="001458E8"/>
    <w:rsid w:val="00146044"/>
    <w:rsid w:val="00146D2A"/>
    <w:rsid w:val="0014711F"/>
    <w:rsid w:val="001473F4"/>
    <w:rsid w:val="00147498"/>
    <w:rsid w:val="00147900"/>
    <w:rsid w:val="00147F75"/>
    <w:rsid w:val="001503B1"/>
    <w:rsid w:val="001503FD"/>
    <w:rsid w:val="00150A11"/>
    <w:rsid w:val="00150BB0"/>
    <w:rsid w:val="00151250"/>
    <w:rsid w:val="00152022"/>
    <w:rsid w:val="00152113"/>
    <w:rsid w:val="001536C5"/>
    <w:rsid w:val="0015393A"/>
    <w:rsid w:val="0015401A"/>
    <w:rsid w:val="00154252"/>
    <w:rsid w:val="001544AA"/>
    <w:rsid w:val="0015475C"/>
    <w:rsid w:val="001548B5"/>
    <w:rsid w:val="00154935"/>
    <w:rsid w:val="00154F61"/>
    <w:rsid w:val="0015550A"/>
    <w:rsid w:val="00155E93"/>
    <w:rsid w:val="00156316"/>
    <w:rsid w:val="001565D1"/>
    <w:rsid w:val="00156C64"/>
    <w:rsid w:val="00156EC9"/>
    <w:rsid w:val="00157051"/>
    <w:rsid w:val="001572C7"/>
    <w:rsid w:val="00157A4A"/>
    <w:rsid w:val="00157B10"/>
    <w:rsid w:val="00157CA6"/>
    <w:rsid w:val="001603A6"/>
    <w:rsid w:val="001606A9"/>
    <w:rsid w:val="00160947"/>
    <w:rsid w:val="00160AAF"/>
    <w:rsid w:val="00160FC9"/>
    <w:rsid w:val="0016155F"/>
    <w:rsid w:val="0016160F"/>
    <w:rsid w:val="00161AAF"/>
    <w:rsid w:val="00161E2C"/>
    <w:rsid w:val="0016229C"/>
    <w:rsid w:val="00162464"/>
    <w:rsid w:val="001624CD"/>
    <w:rsid w:val="00162F14"/>
    <w:rsid w:val="00163884"/>
    <w:rsid w:val="00163BDC"/>
    <w:rsid w:val="00163C20"/>
    <w:rsid w:val="00164C83"/>
    <w:rsid w:val="00165095"/>
    <w:rsid w:val="001650DA"/>
    <w:rsid w:val="00165952"/>
    <w:rsid w:val="00165D17"/>
    <w:rsid w:val="0016654A"/>
    <w:rsid w:val="00166D8B"/>
    <w:rsid w:val="00166E77"/>
    <w:rsid w:val="00167163"/>
    <w:rsid w:val="00167320"/>
    <w:rsid w:val="0016765E"/>
    <w:rsid w:val="00167AED"/>
    <w:rsid w:val="00170232"/>
    <w:rsid w:val="0017049E"/>
    <w:rsid w:val="00170744"/>
    <w:rsid w:val="001707D3"/>
    <w:rsid w:val="00170BC7"/>
    <w:rsid w:val="001714C0"/>
    <w:rsid w:val="001719FF"/>
    <w:rsid w:val="00171B22"/>
    <w:rsid w:val="001722F7"/>
    <w:rsid w:val="00172D0E"/>
    <w:rsid w:val="00172F90"/>
    <w:rsid w:val="00172F92"/>
    <w:rsid w:val="00173219"/>
    <w:rsid w:val="00173359"/>
    <w:rsid w:val="00173631"/>
    <w:rsid w:val="0017428E"/>
    <w:rsid w:val="00174600"/>
    <w:rsid w:val="001749ED"/>
    <w:rsid w:val="00174A39"/>
    <w:rsid w:val="00174B20"/>
    <w:rsid w:val="00174DF3"/>
    <w:rsid w:val="0017534B"/>
    <w:rsid w:val="001754BD"/>
    <w:rsid w:val="0017552D"/>
    <w:rsid w:val="00175710"/>
    <w:rsid w:val="00175863"/>
    <w:rsid w:val="001759EA"/>
    <w:rsid w:val="00175AD1"/>
    <w:rsid w:val="001763E1"/>
    <w:rsid w:val="00176817"/>
    <w:rsid w:val="00177431"/>
    <w:rsid w:val="0017770B"/>
    <w:rsid w:val="00177E58"/>
    <w:rsid w:val="00177E6A"/>
    <w:rsid w:val="00177F9E"/>
    <w:rsid w:val="00180709"/>
    <w:rsid w:val="00180887"/>
    <w:rsid w:val="001809C0"/>
    <w:rsid w:val="00180CA5"/>
    <w:rsid w:val="0018115A"/>
    <w:rsid w:val="00181213"/>
    <w:rsid w:val="00181784"/>
    <w:rsid w:val="00181843"/>
    <w:rsid w:val="00181A2F"/>
    <w:rsid w:val="00181DC0"/>
    <w:rsid w:val="00182801"/>
    <w:rsid w:val="00182B01"/>
    <w:rsid w:val="00182E23"/>
    <w:rsid w:val="00182F99"/>
    <w:rsid w:val="001831F3"/>
    <w:rsid w:val="001842F1"/>
    <w:rsid w:val="001845F8"/>
    <w:rsid w:val="00184679"/>
    <w:rsid w:val="00184739"/>
    <w:rsid w:val="00184763"/>
    <w:rsid w:val="001848EE"/>
    <w:rsid w:val="00184CAB"/>
    <w:rsid w:val="00184D14"/>
    <w:rsid w:val="00185246"/>
    <w:rsid w:val="0018547C"/>
    <w:rsid w:val="001856F3"/>
    <w:rsid w:val="00185AA4"/>
    <w:rsid w:val="00185B0C"/>
    <w:rsid w:val="00185B50"/>
    <w:rsid w:val="00185EC4"/>
    <w:rsid w:val="00186084"/>
    <w:rsid w:val="00186203"/>
    <w:rsid w:val="001867D5"/>
    <w:rsid w:val="00186957"/>
    <w:rsid w:val="00187395"/>
    <w:rsid w:val="00187787"/>
    <w:rsid w:val="001877D9"/>
    <w:rsid w:val="0018796D"/>
    <w:rsid w:val="0019020C"/>
    <w:rsid w:val="00190DCC"/>
    <w:rsid w:val="001913BD"/>
    <w:rsid w:val="00192464"/>
    <w:rsid w:val="00192927"/>
    <w:rsid w:val="00192A50"/>
    <w:rsid w:val="00192BC7"/>
    <w:rsid w:val="00192CBE"/>
    <w:rsid w:val="0019373F"/>
    <w:rsid w:val="00193DFD"/>
    <w:rsid w:val="00193F7F"/>
    <w:rsid w:val="001941AF"/>
    <w:rsid w:val="0019472C"/>
    <w:rsid w:val="00194803"/>
    <w:rsid w:val="00194E86"/>
    <w:rsid w:val="00195312"/>
    <w:rsid w:val="001957F7"/>
    <w:rsid w:val="00195932"/>
    <w:rsid w:val="00195BDB"/>
    <w:rsid w:val="00195CFC"/>
    <w:rsid w:val="001965F3"/>
    <w:rsid w:val="00197335"/>
    <w:rsid w:val="00197693"/>
    <w:rsid w:val="001A0411"/>
    <w:rsid w:val="001A048E"/>
    <w:rsid w:val="001A0E6E"/>
    <w:rsid w:val="001A134B"/>
    <w:rsid w:val="001A13FE"/>
    <w:rsid w:val="001A14A3"/>
    <w:rsid w:val="001A27B2"/>
    <w:rsid w:val="001A29B6"/>
    <w:rsid w:val="001A3735"/>
    <w:rsid w:val="001A38F0"/>
    <w:rsid w:val="001A3A26"/>
    <w:rsid w:val="001A3BDF"/>
    <w:rsid w:val="001A3BF9"/>
    <w:rsid w:val="001A4291"/>
    <w:rsid w:val="001A457D"/>
    <w:rsid w:val="001A4FC4"/>
    <w:rsid w:val="001A4FC7"/>
    <w:rsid w:val="001A510C"/>
    <w:rsid w:val="001A521B"/>
    <w:rsid w:val="001A56DD"/>
    <w:rsid w:val="001A605B"/>
    <w:rsid w:val="001A6A94"/>
    <w:rsid w:val="001A7010"/>
    <w:rsid w:val="001A7281"/>
    <w:rsid w:val="001A73E0"/>
    <w:rsid w:val="001A77B5"/>
    <w:rsid w:val="001A7BBA"/>
    <w:rsid w:val="001A7CD3"/>
    <w:rsid w:val="001B010B"/>
    <w:rsid w:val="001B0799"/>
    <w:rsid w:val="001B1111"/>
    <w:rsid w:val="001B128D"/>
    <w:rsid w:val="001B2408"/>
    <w:rsid w:val="001B2658"/>
    <w:rsid w:val="001B279E"/>
    <w:rsid w:val="001B2D2F"/>
    <w:rsid w:val="001B3450"/>
    <w:rsid w:val="001B401B"/>
    <w:rsid w:val="001B4304"/>
    <w:rsid w:val="001B4661"/>
    <w:rsid w:val="001B46A1"/>
    <w:rsid w:val="001B4BE6"/>
    <w:rsid w:val="001B4C9E"/>
    <w:rsid w:val="001B5015"/>
    <w:rsid w:val="001B51B2"/>
    <w:rsid w:val="001B5499"/>
    <w:rsid w:val="001B575D"/>
    <w:rsid w:val="001B5FA2"/>
    <w:rsid w:val="001B6383"/>
    <w:rsid w:val="001B6913"/>
    <w:rsid w:val="001B6B18"/>
    <w:rsid w:val="001B6B7E"/>
    <w:rsid w:val="001B7282"/>
    <w:rsid w:val="001B73C6"/>
    <w:rsid w:val="001B79C0"/>
    <w:rsid w:val="001C0399"/>
    <w:rsid w:val="001C04BF"/>
    <w:rsid w:val="001C056E"/>
    <w:rsid w:val="001C0EF5"/>
    <w:rsid w:val="001C1BE8"/>
    <w:rsid w:val="001C1F00"/>
    <w:rsid w:val="001C2308"/>
    <w:rsid w:val="001C289F"/>
    <w:rsid w:val="001C2BEF"/>
    <w:rsid w:val="001C2C88"/>
    <w:rsid w:val="001C378A"/>
    <w:rsid w:val="001C38A8"/>
    <w:rsid w:val="001C3CCB"/>
    <w:rsid w:val="001C3EB5"/>
    <w:rsid w:val="001C48AB"/>
    <w:rsid w:val="001C4E67"/>
    <w:rsid w:val="001C5F42"/>
    <w:rsid w:val="001C66D5"/>
    <w:rsid w:val="001C66EC"/>
    <w:rsid w:val="001C787F"/>
    <w:rsid w:val="001C7A30"/>
    <w:rsid w:val="001C7E0A"/>
    <w:rsid w:val="001D06F0"/>
    <w:rsid w:val="001D0ACD"/>
    <w:rsid w:val="001D0F62"/>
    <w:rsid w:val="001D127C"/>
    <w:rsid w:val="001D12A6"/>
    <w:rsid w:val="001D1640"/>
    <w:rsid w:val="001D1BF6"/>
    <w:rsid w:val="001D1EDA"/>
    <w:rsid w:val="001D23E7"/>
    <w:rsid w:val="001D2863"/>
    <w:rsid w:val="001D48C1"/>
    <w:rsid w:val="001D4BB3"/>
    <w:rsid w:val="001D53BA"/>
    <w:rsid w:val="001D5779"/>
    <w:rsid w:val="001D5E2B"/>
    <w:rsid w:val="001D5F63"/>
    <w:rsid w:val="001D6106"/>
    <w:rsid w:val="001D6233"/>
    <w:rsid w:val="001D6278"/>
    <w:rsid w:val="001D6B3B"/>
    <w:rsid w:val="001D6E11"/>
    <w:rsid w:val="001D7556"/>
    <w:rsid w:val="001D7B05"/>
    <w:rsid w:val="001E050B"/>
    <w:rsid w:val="001E05E2"/>
    <w:rsid w:val="001E0D78"/>
    <w:rsid w:val="001E1006"/>
    <w:rsid w:val="001E1295"/>
    <w:rsid w:val="001E142A"/>
    <w:rsid w:val="001E2830"/>
    <w:rsid w:val="001E2E15"/>
    <w:rsid w:val="001E39DA"/>
    <w:rsid w:val="001E3ABC"/>
    <w:rsid w:val="001E3FB7"/>
    <w:rsid w:val="001E4328"/>
    <w:rsid w:val="001E44A7"/>
    <w:rsid w:val="001E44D7"/>
    <w:rsid w:val="001E4AFB"/>
    <w:rsid w:val="001E4D03"/>
    <w:rsid w:val="001E4D55"/>
    <w:rsid w:val="001E4ED2"/>
    <w:rsid w:val="001E509B"/>
    <w:rsid w:val="001E50B3"/>
    <w:rsid w:val="001E5CA7"/>
    <w:rsid w:val="001E61F0"/>
    <w:rsid w:val="001E6296"/>
    <w:rsid w:val="001E633E"/>
    <w:rsid w:val="001E6DAC"/>
    <w:rsid w:val="001E6ECD"/>
    <w:rsid w:val="001E702E"/>
    <w:rsid w:val="001E78EA"/>
    <w:rsid w:val="001E7A40"/>
    <w:rsid w:val="001E7F48"/>
    <w:rsid w:val="001F02DF"/>
    <w:rsid w:val="001F07F4"/>
    <w:rsid w:val="001F08F0"/>
    <w:rsid w:val="001F0B8B"/>
    <w:rsid w:val="001F0E26"/>
    <w:rsid w:val="001F0F41"/>
    <w:rsid w:val="001F13E0"/>
    <w:rsid w:val="001F16B4"/>
    <w:rsid w:val="001F2157"/>
    <w:rsid w:val="001F2779"/>
    <w:rsid w:val="001F2818"/>
    <w:rsid w:val="001F2CAE"/>
    <w:rsid w:val="001F30FC"/>
    <w:rsid w:val="001F3ED3"/>
    <w:rsid w:val="001F3FF7"/>
    <w:rsid w:val="001F41AF"/>
    <w:rsid w:val="001F427C"/>
    <w:rsid w:val="001F4E39"/>
    <w:rsid w:val="001F51C2"/>
    <w:rsid w:val="001F5473"/>
    <w:rsid w:val="001F54CD"/>
    <w:rsid w:val="001F5D13"/>
    <w:rsid w:val="001F5EE0"/>
    <w:rsid w:val="001F6D66"/>
    <w:rsid w:val="001F6F60"/>
    <w:rsid w:val="001F718A"/>
    <w:rsid w:val="001F74DA"/>
    <w:rsid w:val="001F7CE9"/>
    <w:rsid w:val="001F7EF0"/>
    <w:rsid w:val="001F7FAA"/>
    <w:rsid w:val="00200314"/>
    <w:rsid w:val="002017F9"/>
    <w:rsid w:val="00201B12"/>
    <w:rsid w:val="00201D59"/>
    <w:rsid w:val="00202234"/>
    <w:rsid w:val="0020224A"/>
    <w:rsid w:val="00202291"/>
    <w:rsid w:val="00202861"/>
    <w:rsid w:val="002028B1"/>
    <w:rsid w:val="00203243"/>
    <w:rsid w:val="00203C63"/>
    <w:rsid w:val="00203F0D"/>
    <w:rsid w:val="002040A0"/>
    <w:rsid w:val="00204146"/>
    <w:rsid w:val="002046D9"/>
    <w:rsid w:val="00204D0B"/>
    <w:rsid w:val="00205181"/>
    <w:rsid w:val="002052F6"/>
    <w:rsid w:val="0020573C"/>
    <w:rsid w:val="00205B29"/>
    <w:rsid w:val="00205FF4"/>
    <w:rsid w:val="00206908"/>
    <w:rsid w:val="00206B6C"/>
    <w:rsid w:val="00206ECD"/>
    <w:rsid w:val="00210533"/>
    <w:rsid w:val="0021057E"/>
    <w:rsid w:val="00210C14"/>
    <w:rsid w:val="00210E9D"/>
    <w:rsid w:val="0021190B"/>
    <w:rsid w:val="00211E7A"/>
    <w:rsid w:val="00211FC4"/>
    <w:rsid w:val="00212658"/>
    <w:rsid w:val="00212691"/>
    <w:rsid w:val="00212724"/>
    <w:rsid w:val="00212F12"/>
    <w:rsid w:val="002130B9"/>
    <w:rsid w:val="002133A2"/>
    <w:rsid w:val="00213D4E"/>
    <w:rsid w:val="0021407E"/>
    <w:rsid w:val="002140AF"/>
    <w:rsid w:val="00215B70"/>
    <w:rsid w:val="002160A7"/>
    <w:rsid w:val="002163DC"/>
    <w:rsid w:val="002178A7"/>
    <w:rsid w:val="00217B86"/>
    <w:rsid w:val="00217FC1"/>
    <w:rsid w:val="00220469"/>
    <w:rsid w:val="00221064"/>
    <w:rsid w:val="00221443"/>
    <w:rsid w:val="002214B1"/>
    <w:rsid w:val="002214F3"/>
    <w:rsid w:val="00221860"/>
    <w:rsid w:val="00221D64"/>
    <w:rsid w:val="00221DD9"/>
    <w:rsid w:val="00221F44"/>
    <w:rsid w:val="002220E5"/>
    <w:rsid w:val="00222CD0"/>
    <w:rsid w:val="00223631"/>
    <w:rsid w:val="00224189"/>
    <w:rsid w:val="00224358"/>
    <w:rsid w:val="00224BEC"/>
    <w:rsid w:val="00224D63"/>
    <w:rsid w:val="00224DCE"/>
    <w:rsid w:val="002252BB"/>
    <w:rsid w:val="0022596F"/>
    <w:rsid w:val="00225DCA"/>
    <w:rsid w:val="00225F92"/>
    <w:rsid w:val="002260F4"/>
    <w:rsid w:val="00226480"/>
    <w:rsid w:val="002265C5"/>
    <w:rsid w:val="002266A5"/>
    <w:rsid w:val="0022726D"/>
    <w:rsid w:val="00227CB6"/>
    <w:rsid w:val="00227DC7"/>
    <w:rsid w:val="00227DF8"/>
    <w:rsid w:val="002310B0"/>
    <w:rsid w:val="00231227"/>
    <w:rsid w:val="00231EC0"/>
    <w:rsid w:val="0023255E"/>
    <w:rsid w:val="00232DD4"/>
    <w:rsid w:val="002332B0"/>
    <w:rsid w:val="00233BCF"/>
    <w:rsid w:val="002345B1"/>
    <w:rsid w:val="0023463C"/>
    <w:rsid w:val="002349DA"/>
    <w:rsid w:val="00234BFC"/>
    <w:rsid w:val="002353BA"/>
    <w:rsid w:val="0023589B"/>
    <w:rsid w:val="00235A3C"/>
    <w:rsid w:val="00235A86"/>
    <w:rsid w:val="00236479"/>
    <w:rsid w:val="0023678D"/>
    <w:rsid w:val="0023692B"/>
    <w:rsid w:val="00240571"/>
    <w:rsid w:val="00240BE3"/>
    <w:rsid w:val="00240D6A"/>
    <w:rsid w:val="0024133B"/>
    <w:rsid w:val="0024147F"/>
    <w:rsid w:val="0024167F"/>
    <w:rsid w:val="00241743"/>
    <w:rsid w:val="00241A5A"/>
    <w:rsid w:val="00242205"/>
    <w:rsid w:val="00242400"/>
    <w:rsid w:val="00242430"/>
    <w:rsid w:val="00242907"/>
    <w:rsid w:val="002430B8"/>
    <w:rsid w:val="002435DF"/>
    <w:rsid w:val="0024422B"/>
    <w:rsid w:val="0024429D"/>
    <w:rsid w:val="0024441B"/>
    <w:rsid w:val="00244D1F"/>
    <w:rsid w:val="00245104"/>
    <w:rsid w:val="00245D2C"/>
    <w:rsid w:val="0024621A"/>
    <w:rsid w:val="002464C8"/>
    <w:rsid w:val="0024652A"/>
    <w:rsid w:val="002465A6"/>
    <w:rsid w:val="00247166"/>
    <w:rsid w:val="00247549"/>
    <w:rsid w:val="002477F9"/>
    <w:rsid w:val="00247848"/>
    <w:rsid w:val="002478E2"/>
    <w:rsid w:val="00247F66"/>
    <w:rsid w:val="002503B2"/>
    <w:rsid w:val="00250952"/>
    <w:rsid w:val="0025095D"/>
    <w:rsid w:val="00250B74"/>
    <w:rsid w:val="00250F59"/>
    <w:rsid w:val="002511B4"/>
    <w:rsid w:val="00251748"/>
    <w:rsid w:val="00253142"/>
    <w:rsid w:val="0025319D"/>
    <w:rsid w:val="00253BA2"/>
    <w:rsid w:val="00253E21"/>
    <w:rsid w:val="00253EFE"/>
    <w:rsid w:val="00253FCE"/>
    <w:rsid w:val="00254185"/>
    <w:rsid w:val="0025441A"/>
    <w:rsid w:val="0025464A"/>
    <w:rsid w:val="00254D19"/>
    <w:rsid w:val="00254FC4"/>
    <w:rsid w:val="00255172"/>
    <w:rsid w:val="00255415"/>
    <w:rsid w:val="00256076"/>
    <w:rsid w:val="0025636E"/>
    <w:rsid w:val="00257344"/>
    <w:rsid w:val="00257D4C"/>
    <w:rsid w:val="002600C5"/>
    <w:rsid w:val="00260880"/>
    <w:rsid w:val="002611D7"/>
    <w:rsid w:val="00261545"/>
    <w:rsid w:val="00261CD6"/>
    <w:rsid w:val="0026292F"/>
    <w:rsid w:val="00262B6A"/>
    <w:rsid w:val="00262CD9"/>
    <w:rsid w:val="002630EA"/>
    <w:rsid w:val="0026320F"/>
    <w:rsid w:val="002632A3"/>
    <w:rsid w:val="00263E67"/>
    <w:rsid w:val="00263F5C"/>
    <w:rsid w:val="00264325"/>
    <w:rsid w:val="00264B20"/>
    <w:rsid w:val="00265141"/>
    <w:rsid w:val="002658AB"/>
    <w:rsid w:val="00265AD5"/>
    <w:rsid w:val="00265E15"/>
    <w:rsid w:val="00265F8C"/>
    <w:rsid w:val="0026624D"/>
    <w:rsid w:val="0026637D"/>
    <w:rsid w:val="0026680E"/>
    <w:rsid w:val="0026682D"/>
    <w:rsid w:val="00266E7D"/>
    <w:rsid w:val="00266F35"/>
    <w:rsid w:val="002674AA"/>
    <w:rsid w:val="0026767E"/>
    <w:rsid w:val="00267DEA"/>
    <w:rsid w:val="0027019E"/>
    <w:rsid w:val="002704F4"/>
    <w:rsid w:val="00271BFD"/>
    <w:rsid w:val="002720FF"/>
    <w:rsid w:val="00272423"/>
    <w:rsid w:val="00272FAF"/>
    <w:rsid w:val="00273043"/>
    <w:rsid w:val="00273480"/>
    <w:rsid w:val="002735DC"/>
    <w:rsid w:val="00273937"/>
    <w:rsid w:val="0027396E"/>
    <w:rsid w:val="00273C18"/>
    <w:rsid w:val="00273D90"/>
    <w:rsid w:val="00274178"/>
    <w:rsid w:val="00274B4C"/>
    <w:rsid w:val="00274CAF"/>
    <w:rsid w:val="00274D49"/>
    <w:rsid w:val="00274DAF"/>
    <w:rsid w:val="002750B9"/>
    <w:rsid w:val="00275749"/>
    <w:rsid w:val="0027579E"/>
    <w:rsid w:val="00275825"/>
    <w:rsid w:val="00275835"/>
    <w:rsid w:val="00275E50"/>
    <w:rsid w:val="00276520"/>
    <w:rsid w:val="00276C68"/>
    <w:rsid w:val="0027701B"/>
    <w:rsid w:val="00277278"/>
    <w:rsid w:val="0027731D"/>
    <w:rsid w:val="00280751"/>
    <w:rsid w:val="002809C2"/>
    <w:rsid w:val="00280A8A"/>
    <w:rsid w:val="00281337"/>
    <w:rsid w:val="0028173B"/>
    <w:rsid w:val="00281754"/>
    <w:rsid w:val="00281821"/>
    <w:rsid w:val="00281A84"/>
    <w:rsid w:val="00282304"/>
    <w:rsid w:val="00282816"/>
    <w:rsid w:val="0028359B"/>
    <w:rsid w:val="00283D01"/>
    <w:rsid w:val="00283F90"/>
    <w:rsid w:val="002840A2"/>
    <w:rsid w:val="002843FE"/>
    <w:rsid w:val="00284867"/>
    <w:rsid w:val="00285E47"/>
    <w:rsid w:val="002860E0"/>
    <w:rsid w:val="002865E9"/>
    <w:rsid w:val="00286B99"/>
    <w:rsid w:val="00286F01"/>
    <w:rsid w:val="00287133"/>
    <w:rsid w:val="002874A8"/>
    <w:rsid w:val="002877C6"/>
    <w:rsid w:val="002879DF"/>
    <w:rsid w:val="002879E0"/>
    <w:rsid w:val="0029050B"/>
    <w:rsid w:val="002907BF"/>
    <w:rsid w:val="002910C2"/>
    <w:rsid w:val="002913C7"/>
    <w:rsid w:val="00292A86"/>
    <w:rsid w:val="00293F55"/>
    <w:rsid w:val="00294333"/>
    <w:rsid w:val="002948D7"/>
    <w:rsid w:val="00294F66"/>
    <w:rsid w:val="00295438"/>
    <w:rsid w:val="00295682"/>
    <w:rsid w:val="00295731"/>
    <w:rsid w:val="00295C0D"/>
    <w:rsid w:val="00295E10"/>
    <w:rsid w:val="00295E47"/>
    <w:rsid w:val="00296357"/>
    <w:rsid w:val="00296F03"/>
    <w:rsid w:val="002A09BB"/>
    <w:rsid w:val="002A0EDC"/>
    <w:rsid w:val="002A1D29"/>
    <w:rsid w:val="002A1D49"/>
    <w:rsid w:val="002A1F0C"/>
    <w:rsid w:val="002A1FEA"/>
    <w:rsid w:val="002A1FFE"/>
    <w:rsid w:val="002A222F"/>
    <w:rsid w:val="002A2648"/>
    <w:rsid w:val="002A2C0B"/>
    <w:rsid w:val="002A2EC9"/>
    <w:rsid w:val="002A307B"/>
    <w:rsid w:val="002A3266"/>
    <w:rsid w:val="002A3626"/>
    <w:rsid w:val="002A3678"/>
    <w:rsid w:val="002A38D0"/>
    <w:rsid w:val="002A456C"/>
    <w:rsid w:val="002A46EF"/>
    <w:rsid w:val="002A4790"/>
    <w:rsid w:val="002A4BAC"/>
    <w:rsid w:val="002A4CEA"/>
    <w:rsid w:val="002A58D0"/>
    <w:rsid w:val="002A5B2F"/>
    <w:rsid w:val="002A5C07"/>
    <w:rsid w:val="002A6750"/>
    <w:rsid w:val="002A6BF4"/>
    <w:rsid w:val="002A747A"/>
    <w:rsid w:val="002A7592"/>
    <w:rsid w:val="002A7823"/>
    <w:rsid w:val="002A7A79"/>
    <w:rsid w:val="002A7B23"/>
    <w:rsid w:val="002A7BAD"/>
    <w:rsid w:val="002B00F2"/>
    <w:rsid w:val="002B0E57"/>
    <w:rsid w:val="002B0EA7"/>
    <w:rsid w:val="002B0F9D"/>
    <w:rsid w:val="002B109E"/>
    <w:rsid w:val="002B166A"/>
    <w:rsid w:val="002B1DA5"/>
    <w:rsid w:val="002B29A7"/>
    <w:rsid w:val="002B2C25"/>
    <w:rsid w:val="002B3266"/>
    <w:rsid w:val="002B32D2"/>
    <w:rsid w:val="002B331F"/>
    <w:rsid w:val="002B3561"/>
    <w:rsid w:val="002B3A03"/>
    <w:rsid w:val="002B3E87"/>
    <w:rsid w:val="002B4412"/>
    <w:rsid w:val="002B4473"/>
    <w:rsid w:val="002B453E"/>
    <w:rsid w:val="002B4C75"/>
    <w:rsid w:val="002B4CED"/>
    <w:rsid w:val="002B4E14"/>
    <w:rsid w:val="002B4E68"/>
    <w:rsid w:val="002B4EAF"/>
    <w:rsid w:val="002B50F3"/>
    <w:rsid w:val="002B5131"/>
    <w:rsid w:val="002B5CA6"/>
    <w:rsid w:val="002B5EA7"/>
    <w:rsid w:val="002B64B3"/>
    <w:rsid w:val="002B6DC1"/>
    <w:rsid w:val="002B713A"/>
    <w:rsid w:val="002B7285"/>
    <w:rsid w:val="002B7471"/>
    <w:rsid w:val="002B7512"/>
    <w:rsid w:val="002B7C02"/>
    <w:rsid w:val="002B7D27"/>
    <w:rsid w:val="002C0188"/>
    <w:rsid w:val="002C0263"/>
    <w:rsid w:val="002C0284"/>
    <w:rsid w:val="002C06D1"/>
    <w:rsid w:val="002C0ACD"/>
    <w:rsid w:val="002C0B58"/>
    <w:rsid w:val="002C0F60"/>
    <w:rsid w:val="002C12B2"/>
    <w:rsid w:val="002C2717"/>
    <w:rsid w:val="002C2909"/>
    <w:rsid w:val="002C2A5D"/>
    <w:rsid w:val="002C2A67"/>
    <w:rsid w:val="002C2F09"/>
    <w:rsid w:val="002C3064"/>
    <w:rsid w:val="002C3715"/>
    <w:rsid w:val="002C45E8"/>
    <w:rsid w:val="002C47C7"/>
    <w:rsid w:val="002C5940"/>
    <w:rsid w:val="002C5BE7"/>
    <w:rsid w:val="002C6249"/>
    <w:rsid w:val="002C6298"/>
    <w:rsid w:val="002C6AAF"/>
    <w:rsid w:val="002C73E9"/>
    <w:rsid w:val="002C7C87"/>
    <w:rsid w:val="002C7DD4"/>
    <w:rsid w:val="002C7DEE"/>
    <w:rsid w:val="002C7E48"/>
    <w:rsid w:val="002D02C7"/>
    <w:rsid w:val="002D0425"/>
    <w:rsid w:val="002D050B"/>
    <w:rsid w:val="002D1414"/>
    <w:rsid w:val="002D14EC"/>
    <w:rsid w:val="002D2151"/>
    <w:rsid w:val="002D22C9"/>
    <w:rsid w:val="002D237E"/>
    <w:rsid w:val="002D2841"/>
    <w:rsid w:val="002D2A40"/>
    <w:rsid w:val="002D2C4E"/>
    <w:rsid w:val="002D3C86"/>
    <w:rsid w:val="002D3D1E"/>
    <w:rsid w:val="002D3F6F"/>
    <w:rsid w:val="002D4924"/>
    <w:rsid w:val="002D50ED"/>
    <w:rsid w:val="002D5234"/>
    <w:rsid w:val="002D528E"/>
    <w:rsid w:val="002D5593"/>
    <w:rsid w:val="002D56E5"/>
    <w:rsid w:val="002D7494"/>
    <w:rsid w:val="002D75BB"/>
    <w:rsid w:val="002D7FA8"/>
    <w:rsid w:val="002E0003"/>
    <w:rsid w:val="002E0492"/>
    <w:rsid w:val="002E05F0"/>
    <w:rsid w:val="002E08FC"/>
    <w:rsid w:val="002E0CF9"/>
    <w:rsid w:val="002E0F40"/>
    <w:rsid w:val="002E129B"/>
    <w:rsid w:val="002E141A"/>
    <w:rsid w:val="002E1770"/>
    <w:rsid w:val="002E1790"/>
    <w:rsid w:val="002E1A28"/>
    <w:rsid w:val="002E1B03"/>
    <w:rsid w:val="002E2138"/>
    <w:rsid w:val="002E33CA"/>
    <w:rsid w:val="002E3905"/>
    <w:rsid w:val="002E39A1"/>
    <w:rsid w:val="002E4300"/>
    <w:rsid w:val="002E4CE2"/>
    <w:rsid w:val="002E52EE"/>
    <w:rsid w:val="002E54B2"/>
    <w:rsid w:val="002E59E3"/>
    <w:rsid w:val="002E5A76"/>
    <w:rsid w:val="002E6402"/>
    <w:rsid w:val="002E65FC"/>
    <w:rsid w:val="002E6773"/>
    <w:rsid w:val="002E7270"/>
    <w:rsid w:val="002E744D"/>
    <w:rsid w:val="002E765E"/>
    <w:rsid w:val="002E7C3C"/>
    <w:rsid w:val="002E7E63"/>
    <w:rsid w:val="002F0058"/>
    <w:rsid w:val="002F0B8C"/>
    <w:rsid w:val="002F0D48"/>
    <w:rsid w:val="002F11D3"/>
    <w:rsid w:val="002F13B5"/>
    <w:rsid w:val="002F158E"/>
    <w:rsid w:val="002F18D4"/>
    <w:rsid w:val="002F1929"/>
    <w:rsid w:val="002F2379"/>
    <w:rsid w:val="002F36CB"/>
    <w:rsid w:val="002F437C"/>
    <w:rsid w:val="002F43D3"/>
    <w:rsid w:val="002F45DD"/>
    <w:rsid w:val="002F48BB"/>
    <w:rsid w:val="002F495D"/>
    <w:rsid w:val="002F4C8F"/>
    <w:rsid w:val="002F4D04"/>
    <w:rsid w:val="002F52D6"/>
    <w:rsid w:val="002F6558"/>
    <w:rsid w:val="002F6A8A"/>
    <w:rsid w:val="002F6BB8"/>
    <w:rsid w:val="002F6D60"/>
    <w:rsid w:val="002F7210"/>
    <w:rsid w:val="002F72AC"/>
    <w:rsid w:val="002F73D9"/>
    <w:rsid w:val="002F78B6"/>
    <w:rsid w:val="002F7E04"/>
    <w:rsid w:val="00300909"/>
    <w:rsid w:val="00300DE4"/>
    <w:rsid w:val="00301428"/>
    <w:rsid w:val="003017F4"/>
    <w:rsid w:val="00301BD5"/>
    <w:rsid w:val="00301E5B"/>
    <w:rsid w:val="003021D3"/>
    <w:rsid w:val="0030275F"/>
    <w:rsid w:val="00302A4F"/>
    <w:rsid w:val="003032D7"/>
    <w:rsid w:val="00303310"/>
    <w:rsid w:val="00303AE3"/>
    <w:rsid w:val="00303EFB"/>
    <w:rsid w:val="00304B91"/>
    <w:rsid w:val="00305130"/>
    <w:rsid w:val="0030571B"/>
    <w:rsid w:val="00305C94"/>
    <w:rsid w:val="0030687E"/>
    <w:rsid w:val="00306AB8"/>
    <w:rsid w:val="00307533"/>
    <w:rsid w:val="00310820"/>
    <w:rsid w:val="00310AC7"/>
    <w:rsid w:val="00310EC3"/>
    <w:rsid w:val="003110FB"/>
    <w:rsid w:val="003111D3"/>
    <w:rsid w:val="00311743"/>
    <w:rsid w:val="00311FBC"/>
    <w:rsid w:val="00313117"/>
    <w:rsid w:val="0031340C"/>
    <w:rsid w:val="00313AE2"/>
    <w:rsid w:val="00313BD0"/>
    <w:rsid w:val="00313CB6"/>
    <w:rsid w:val="00313D31"/>
    <w:rsid w:val="00314725"/>
    <w:rsid w:val="00314EED"/>
    <w:rsid w:val="003152B4"/>
    <w:rsid w:val="003156EA"/>
    <w:rsid w:val="003158AA"/>
    <w:rsid w:val="00315A31"/>
    <w:rsid w:val="00315D50"/>
    <w:rsid w:val="00316027"/>
    <w:rsid w:val="003169FF"/>
    <w:rsid w:val="00316B93"/>
    <w:rsid w:val="00317A92"/>
    <w:rsid w:val="00317CA6"/>
    <w:rsid w:val="0032025E"/>
    <w:rsid w:val="003205D7"/>
    <w:rsid w:val="00320FA3"/>
    <w:rsid w:val="00321363"/>
    <w:rsid w:val="003218B0"/>
    <w:rsid w:val="00322253"/>
    <w:rsid w:val="00322757"/>
    <w:rsid w:val="003229A3"/>
    <w:rsid w:val="003229D4"/>
    <w:rsid w:val="00322FB7"/>
    <w:rsid w:val="00323A96"/>
    <w:rsid w:val="00323E42"/>
    <w:rsid w:val="00324398"/>
    <w:rsid w:val="00324654"/>
    <w:rsid w:val="00324A5C"/>
    <w:rsid w:val="00324AAD"/>
    <w:rsid w:val="003251BD"/>
    <w:rsid w:val="0032572F"/>
    <w:rsid w:val="003257E1"/>
    <w:rsid w:val="00325A6A"/>
    <w:rsid w:val="0032627B"/>
    <w:rsid w:val="00326408"/>
    <w:rsid w:val="0032689F"/>
    <w:rsid w:val="0032716F"/>
    <w:rsid w:val="00327267"/>
    <w:rsid w:val="00327389"/>
    <w:rsid w:val="0032746C"/>
    <w:rsid w:val="003274AD"/>
    <w:rsid w:val="00327B96"/>
    <w:rsid w:val="00327E21"/>
    <w:rsid w:val="00327F1F"/>
    <w:rsid w:val="00327FD7"/>
    <w:rsid w:val="0033037B"/>
    <w:rsid w:val="003303A1"/>
    <w:rsid w:val="0033061D"/>
    <w:rsid w:val="00330815"/>
    <w:rsid w:val="00330F8C"/>
    <w:rsid w:val="00331117"/>
    <w:rsid w:val="00331677"/>
    <w:rsid w:val="003322D4"/>
    <w:rsid w:val="0033343F"/>
    <w:rsid w:val="00333894"/>
    <w:rsid w:val="003338AC"/>
    <w:rsid w:val="0033405C"/>
    <w:rsid w:val="0033435D"/>
    <w:rsid w:val="0033440C"/>
    <w:rsid w:val="0033486D"/>
    <w:rsid w:val="00334898"/>
    <w:rsid w:val="00334B03"/>
    <w:rsid w:val="00334B4A"/>
    <w:rsid w:val="003351DE"/>
    <w:rsid w:val="003354D0"/>
    <w:rsid w:val="00335EBD"/>
    <w:rsid w:val="003360AF"/>
    <w:rsid w:val="003369D7"/>
    <w:rsid w:val="00336C3C"/>
    <w:rsid w:val="003371BB"/>
    <w:rsid w:val="00337B3B"/>
    <w:rsid w:val="00337B48"/>
    <w:rsid w:val="00340008"/>
    <w:rsid w:val="0034075F"/>
    <w:rsid w:val="00341763"/>
    <w:rsid w:val="00341B44"/>
    <w:rsid w:val="00341E70"/>
    <w:rsid w:val="00342502"/>
    <w:rsid w:val="00342638"/>
    <w:rsid w:val="003430BA"/>
    <w:rsid w:val="003430F4"/>
    <w:rsid w:val="0034314F"/>
    <w:rsid w:val="003446D5"/>
    <w:rsid w:val="0034476F"/>
    <w:rsid w:val="00344A68"/>
    <w:rsid w:val="00344AF4"/>
    <w:rsid w:val="00345814"/>
    <w:rsid w:val="00345890"/>
    <w:rsid w:val="00346148"/>
    <w:rsid w:val="003461DB"/>
    <w:rsid w:val="00346308"/>
    <w:rsid w:val="00346756"/>
    <w:rsid w:val="00346953"/>
    <w:rsid w:val="00346982"/>
    <w:rsid w:val="00347267"/>
    <w:rsid w:val="003472C2"/>
    <w:rsid w:val="0034737A"/>
    <w:rsid w:val="00347767"/>
    <w:rsid w:val="00347DCE"/>
    <w:rsid w:val="00350347"/>
    <w:rsid w:val="003514AB"/>
    <w:rsid w:val="003514F0"/>
    <w:rsid w:val="0035191B"/>
    <w:rsid w:val="00352116"/>
    <w:rsid w:val="00352158"/>
    <w:rsid w:val="00352A91"/>
    <w:rsid w:val="00352C41"/>
    <w:rsid w:val="003531FD"/>
    <w:rsid w:val="00353738"/>
    <w:rsid w:val="003537FB"/>
    <w:rsid w:val="00353D93"/>
    <w:rsid w:val="003541A8"/>
    <w:rsid w:val="003551F0"/>
    <w:rsid w:val="00355794"/>
    <w:rsid w:val="00355A2D"/>
    <w:rsid w:val="00356028"/>
    <w:rsid w:val="0035650B"/>
    <w:rsid w:val="00356631"/>
    <w:rsid w:val="00357534"/>
    <w:rsid w:val="00360170"/>
    <w:rsid w:val="00360574"/>
    <w:rsid w:val="00360631"/>
    <w:rsid w:val="003609BD"/>
    <w:rsid w:val="00360D85"/>
    <w:rsid w:val="00361B54"/>
    <w:rsid w:val="0036299C"/>
    <w:rsid w:val="00362CF2"/>
    <w:rsid w:val="003630F8"/>
    <w:rsid w:val="0036312C"/>
    <w:rsid w:val="0036358B"/>
    <w:rsid w:val="00363932"/>
    <w:rsid w:val="00363D12"/>
    <w:rsid w:val="003653D0"/>
    <w:rsid w:val="003655E6"/>
    <w:rsid w:val="003657E9"/>
    <w:rsid w:val="00365BA7"/>
    <w:rsid w:val="00365BC0"/>
    <w:rsid w:val="00365E62"/>
    <w:rsid w:val="00365F64"/>
    <w:rsid w:val="00366138"/>
    <w:rsid w:val="003665AB"/>
    <w:rsid w:val="0036681B"/>
    <w:rsid w:val="00366C37"/>
    <w:rsid w:val="00366CC3"/>
    <w:rsid w:val="00366E28"/>
    <w:rsid w:val="00367937"/>
    <w:rsid w:val="003679C1"/>
    <w:rsid w:val="00367A5C"/>
    <w:rsid w:val="003702AD"/>
    <w:rsid w:val="00371167"/>
    <w:rsid w:val="0037187B"/>
    <w:rsid w:val="00371A0B"/>
    <w:rsid w:val="00371A72"/>
    <w:rsid w:val="00371FE2"/>
    <w:rsid w:val="003721A7"/>
    <w:rsid w:val="003721C4"/>
    <w:rsid w:val="00372906"/>
    <w:rsid w:val="003738E7"/>
    <w:rsid w:val="00373AB2"/>
    <w:rsid w:val="00373D40"/>
    <w:rsid w:val="00373DFA"/>
    <w:rsid w:val="00374961"/>
    <w:rsid w:val="003749E6"/>
    <w:rsid w:val="003749F6"/>
    <w:rsid w:val="00374E0C"/>
    <w:rsid w:val="003752BF"/>
    <w:rsid w:val="00375778"/>
    <w:rsid w:val="00375921"/>
    <w:rsid w:val="00375E3E"/>
    <w:rsid w:val="00376015"/>
    <w:rsid w:val="00376161"/>
    <w:rsid w:val="003761F4"/>
    <w:rsid w:val="003762C1"/>
    <w:rsid w:val="0037649E"/>
    <w:rsid w:val="00376997"/>
    <w:rsid w:val="00376B57"/>
    <w:rsid w:val="00376D26"/>
    <w:rsid w:val="00376D9D"/>
    <w:rsid w:val="00377064"/>
    <w:rsid w:val="0037721D"/>
    <w:rsid w:val="003774BE"/>
    <w:rsid w:val="003803B2"/>
    <w:rsid w:val="00380701"/>
    <w:rsid w:val="00380D51"/>
    <w:rsid w:val="0038111F"/>
    <w:rsid w:val="00381242"/>
    <w:rsid w:val="00381AD0"/>
    <w:rsid w:val="00381BE2"/>
    <w:rsid w:val="00382304"/>
    <w:rsid w:val="003823AF"/>
    <w:rsid w:val="00382751"/>
    <w:rsid w:val="003830CE"/>
    <w:rsid w:val="0038313C"/>
    <w:rsid w:val="0038370B"/>
    <w:rsid w:val="00383DD0"/>
    <w:rsid w:val="00384161"/>
    <w:rsid w:val="00384266"/>
    <w:rsid w:val="00384F20"/>
    <w:rsid w:val="0038572F"/>
    <w:rsid w:val="00385892"/>
    <w:rsid w:val="00385E26"/>
    <w:rsid w:val="00386141"/>
    <w:rsid w:val="003863B9"/>
    <w:rsid w:val="00386620"/>
    <w:rsid w:val="00386E29"/>
    <w:rsid w:val="003874DA"/>
    <w:rsid w:val="003877A3"/>
    <w:rsid w:val="003879E1"/>
    <w:rsid w:val="00387A30"/>
    <w:rsid w:val="00387BF7"/>
    <w:rsid w:val="00390041"/>
    <w:rsid w:val="0039012B"/>
    <w:rsid w:val="003905BD"/>
    <w:rsid w:val="003909A4"/>
    <w:rsid w:val="00390A8B"/>
    <w:rsid w:val="00390EE1"/>
    <w:rsid w:val="003915EB"/>
    <w:rsid w:val="00392A9A"/>
    <w:rsid w:val="00392D88"/>
    <w:rsid w:val="003936B6"/>
    <w:rsid w:val="00393E48"/>
    <w:rsid w:val="00393EFF"/>
    <w:rsid w:val="00393F9B"/>
    <w:rsid w:val="00394112"/>
    <w:rsid w:val="003947C6"/>
    <w:rsid w:val="003949DC"/>
    <w:rsid w:val="00394AA4"/>
    <w:rsid w:val="00394AD8"/>
    <w:rsid w:val="0039556F"/>
    <w:rsid w:val="00395653"/>
    <w:rsid w:val="00395C38"/>
    <w:rsid w:val="003960C1"/>
    <w:rsid w:val="003969C8"/>
    <w:rsid w:val="003969E3"/>
    <w:rsid w:val="00396A9D"/>
    <w:rsid w:val="00396C1F"/>
    <w:rsid w:val="00396C9A"/>
    <w:rsid w:val="0039779D"/>
    <w:rsid w:val="00397A59"/>
    <w:rsid w:val="003A057D"/>
    <w:rsid w:val="003A0D15"/>
    <w:rsid w:val="003A14F9"/>
    <w:rsid w:val="003A1BBB"/>
    <w:rsid w:val="003A1C4B"/>
    <w:rsid w:val="003A1D3D"/>
    <w:rsid w:val="003A2149"/>
    <w:rsid w:val="003A2F81"/>
    <w:rsid w:val="003A313E"/>
    <w:rsid w:val="003A3175"/>
    <w:rsid w:val="003A348C"/>
    <w:rsid w:val="003A3663"/>
    <w:rsid w:val="003A4385"/>
    <w:rsid w:val="003A4C90"/>
    <w:rsid w:val="003A51E1"/>
    <w:rsid w:val="003A52BF"/>
    <w:rsid w:val="003A5AD4"/>
    <w:rsid w:val="003A5C84"/>
    <w:rsid w:val="003A65D2"/>
    <w:rsid w:val="003A6A09"/>
    <w:rsid w:val="003A710F"/>
    <w:rsid w:val="003A7439"/>
    <w:rsid w:val="003A787D"/>
    <w:rsid w:val="003B0521"/>
    <w:rsid w:val="003B09DA"/>
    <w:rsid w:val="003B13DF"/>
    <w:rsid w:val="003B1B0B"/>
    <w:rsid w:val="003B2013"/>
    <w:rsid w:val="003B208D"/>
    <w:rsid w:val="003B22FC"/>
    <w:rsid w:val="003B40F3"/>
    <w:rsid w:val="003B4831"/>
    <w:rsid w:val="003B4BA5"/>
    <w:rsid w:val="003B4BD2"/>
    <w:rsid w:val="003B5106"/>
    <w:rsid w:val="003B52F0"/>
    <w:rsid w:val="003B546B"/>
    <w:rsid w:val="003B571A"/>
    <w:rsid w:val="003B5F04"/>
    <w:rsid w:val="003B6477"/>
    <w:rsid w:val="003B6578"/>
    <w:rsid w:val="003B74BF"/>
    <w:rsid w:val="003C0482"/>
    <w:rsid w:val="003C0A53"/>
    <w:rsid w:val="003C0C44"/>
    <w:rsid w:val="003C0E3E"/>
    <w:rsid w:val="003C0EBF"/>
    <w:rsid w:val="003C193F"/>
    <w:rsid w:val="003C1E4D"/>
    <w:rsid w:val="003C1F60"/>
    <w:rsid w:val="003C1F66"/>
    <w:rsid w:val="003C24D5"/>
    <w:rsid w:val="003C2AEC"/>
    <w:rsid w:val="003C2F47"/>
    <w:rsid w:val="003C31F0"/>
    <w:rsid w:val="003C3C2B"/>
    <w:rsid w:val="003C4046"/>
    <w:rsid w:val="003C48E7"/>
    <w:rsid w:val="003C496F"/>
    <w:rsid w:val="003C5472"/>
    <w:rsid w:val="003C557F"/>
    <w:rsid w:val="003C6748"/>
    <w:rsid w:val="003C6B92"/>
    <w:rsid w:val="003C73EE"/>
    <w:rsid w:val="003C7801"/>
    <w:rsid w:val="003D0350"/>
    <w:rsid w:val="003D1AAC"/>
    <w:rsid w:val="003D20B3"/>
    <w:rsid w:val="003D2800"/>
    <w:rsid w:val="003D2831"/>
    <w:rsid w:val="003D2CAB"/>
    <w:rsid w:val="003D37D0"/>
    <w:rsid w:val="003D39DC"/>
    <w:rsid w:val="003D4345"/>
    <w:rsid w:val="003D498F"/>
    <w:rsid w:val="003D4A58"/>
    <w:rsid w:val="003D50BD"/>
    <w:rsid w:val="003D520E"/>
    <w:rsid w:val="003D5489"/>
    <w:rsid w:val="003D55F6"/>
    <w:rsid w:val="003D5DE9"/>
    <w:rsid w:val="003D6A6E"/>
    <w:rsid w:val="003D6D92"/>
    <w:rsid w:val="003D6F95"/>
    <w:rsid w:val="003D725D"/>
    <w:rsid w:val="003D749F"/>
    <w:rsid w:val="003D7742"/>
    <w:rsid w:val="003D797E"/>
    <w:rsid w:val="003D79DA"/>
    <w:rsid w:val="003E051B"/>
    <w:rsid w:val="003E0803"/>
    <w:rsid w:val="003E0893"/>
    <w:rsid w:val="003E10E5"/>
    <w:rsid w:val="003E13B9"/>
    <w:rsid w:val="003E2A5A"/>
    <w:rsid w:val="003E2E5D"/>
    <w:rsid w:val="003E459E"/>
    <w:rsid w:val="003E4836"/>
    <w:rsid w:val="003E4D18"/>
    <w:rsid w:val="003E5660"/>
    <w:rsid w:val="003E56A8"/>
    <w:rsid w:val="003E593B"/>
    <w:rsid w:val="003E635F"/>
    <w:rsid w:val="003E6C15"/>
    <w:rsid w:val="003E726D"/>
    <w:rsid w:val="003E77EC"/>
    <w:rsid w:val="003F04F2"/>
    <w:rsid w:val="003F0C4E"/>
    <w:rsid w:val="003F102F"/>
    <w:rsid w:val="003F1226"/>
    <w:rsid w:val="003F1DE9"/>
    <w:rsid w:val="003F1EAE"/>
    <w:rsid w:val="003F2843"/>
    <w:rsid w:val="003F2BCA"/>
    <w:rsid w:val="003F3FFF"/>
    <w:rsid w:val="003F4189"/>
    <w:rsid w:val="003F42B3"/>
    <w:rsid w:val="003F46D8"/>
    <w:rsid w:val="003F4EFF"/>
    <w:rsid w:val="003F5880"/>
    <w:rsid w:val="003F5956"/>
    <w:rsid w:val="003F5C8A"/>
    <w:rsid w:val="003F5C8C"/>
    <w:rsid w:val="003F63D4"/>
    <w:rsid w:val="003F6548"/>
    <w:rsid w:val="003F65F1"/>
    <w:rsid w:val="003F692D"/>
    <w:rsid w:val="003F69B5"/>
    <w:rsid w:val="003F73F3"/>
    <w:rsid w:val="003F754E"/>
    <w:rsid w:val="003F7618"/>
    <w:rsid w:val="003F76AA"/>
    <w:rsid w:val="00400061"/>
    <w:rsid w:val="004000C9"/>
    <w:rsid w:val="004002E9"/>
    <w:rsid w:val="004007E5"/>
    <w:rsid w:val="00401269"/>
    <w:rsid w:val="0040146F"/>
    <w:rsid w:val="004017B2"/>
    <w:rsid w:val="004018EE"/>
    <w:rsid w:val="00401A33"/>
    <w:rsid w:val="004020D8"/>
    <w:rsid w:val="0040232F"/>
    <w:rsid w:val="00402B1B"/>
    <w:rsid w:val="00403837"/>
    <w:rsid w:val="0040400C"/>
    <w:rsid w:val="00404290"/>
    <w:rsid w:val="00404337"/>
    <w:rsid w:val="00404438"/>
    <w:rsid w:val="00404469"/>
    <w:rsid w:val="00404ED3"/>
    <w:rsid w:val="00405059"/>
    <w:rsid w:val="004052F3"/>
    <w:rsid w:val="00405633"/>
    <w:rsid w:val="00405B9E"/>
    <w:rsid w:val="00405C2E"/>
    <w:rsid w:val="0040625E"/>
    <w:rsid w:val="004062D0"/>
    <w:rsid w:val="00406468"/>
    <w:rsid w:val="00406679"/>
    <w:rsid w:val="00406921"/>
    <w:rsid w:val="004078D4"/>
    <w:rsid w:val="00407AA9"/>
    <w:rsid w:val="00407ADA"/>
    <w:rsid w:val="0041006A"/>
    <w:rsid w:val="0041049E"/>
    <w:rsid w:val="00410788"/>
    <w:rsid w:val="004117ED"/>
    <w:rsid w:val="00411F3C"/>
    <w:rsid w:val="00411FB7"/>
    <w:rsid w:val="00412133"/>
    <w:rsid w:val="00412A3F"/>
    <w:rsid w:val="00412E91"/>
    <w:rsid w:val="00413B28"/>
    <w:rsid w:val="00413BFD"/>
    <w:rsid w:val="00414DDD"/>
    <w:rsid w:val="004159AC"/>
    <w:rsid w:val="004160EC"/>
    <w:rsid w:val="00416355"/>
    <w:rsid w:val="0041699F"/>
    <w:rsid w:val="004172AD"/>
    <w:rsid w:val="0041732E"/>
    <w:rsid w:val="004179C2"/>
    <w:rsid w:val="004200F4"/>
    <w:rsid w:val="0042029A"/>
    <w:rsid w:val="00420911"/>
    <w:rsid w:val="00420CBD"/>
    <w:rsid w:val="00421730"/>
    <w:rsid w:val="0042179A"/>
    <w:rsid w:val="00422364"/>
    <w:rsid w:val="004225FF"/>
    <w:rsid w:val="00422BE4"/>
    <w:rsid w:val="004231D2"/>
    <w:rsid w:val="00423247"/>
    <w:rsid w:val="00423435"/>
    <w:rsid w:val="0042376B"/>
    <w:rsid w:val="00423806"/>
    <w:rsid w:val="00423839"/>
    <w:rsid w:val="00423C02"/>
    <w:rsid w:val="00423E21"/>
    <w:rsid w:val="004241FF"/>
    <w:rsid w:val="00424581"/>
    <w:rsid w:val="004247C0"/>
    <w:rsid w:val="00424A75"/>
    <w:rsid w:val="00425020"/>
    <w:rsid w:val="004252D5"/>
    <w:rsid w:val="00425356"/>
    <w:rsid w:val="004259B2"/>
    <w:rsid w:val="00426B82"/>
    <w:rsid w:val="00426C12"/>
    <w:rsid w:val="00426D51"/>
    <w:rsid w:val="00427C99"/>
    <w:rsid w:val="00427CEB"/>
    <w:rsid w:val="00430ADA"/>
    <w:rsid w:val="00430D29"/>
    <w:rsid w:val="00430E11"/>
    <w:rsid w:val="0043137A"/>
    <w:rsid w:val="004316FE"/>
    <w:rsid w:val="00431980"/>
    <w:rsid w:val="00432629"/>
    <w:rsid w:val="0043286A"/>
    <w:rsid w:val="004330A0"/>
    <w:rsid w:val="00433717"/>
    <w:rsid w:val="004337F6"/>
    <w:rsid w:val="00433CB9"/>
    <w:rsid w:val="00433CFC"/>
    <w:rsid w:val="00434233"/>
    <w:rsid w:val="004348CC"/>
    <w:rsid w:val="00435179"/>
    <w:rsid w:val="00436B00"/>
    <w:rsid w:val="004371AD"/>
    <w:rsid w:val="004377E9"/>
    <w:rsid w:val="00437AB8"/>
    <w:rsid w:val="00437AFE"/>
    <w:rsid w:val="00437B07"/>
    <w:rsid w:val="00437B59"/>
    <w:rsid w:val="00437C44"/>
    <w:rsid w:val="00437DD7"/>
    <w:rsid w:val="00437E1F"/>
    <w:rsid w:val="00437F97"/>
    <w:rsid w:val="00441291"/>
    <w:rsid w:val="00441568"/>
    <w:rsid w:val="004415C4"/>
    <w:rsid w:val="00441CBA"/>
    <w:rsid w:val="00443081"/>
    <w:rsid w:val="00443F9E"/>
    <w:rsid w:val="00444449"/>
    <w:rsid w:val="0044474B"/>
    <w:rsid w:val="0044493B"/>
    <w:rsid w:val="00444F6F"/>
    <w:rsid w:val="004450A6"/>
    <w:rsid w:val="004450F0"/>
    <w:rsid w:val="004451CD"/>
    <w:rsid w:val="00445961"/>
    <w:rsid w:val="00445A63"/>
    <w:rsid w:val="00445D68"/>
    <w:rsid w:val="0044601C"/>
    <w:rsid w:val="004460EC"/>
    <w:rsid w:val="004462B2"/>
    <w:rsid w:val="00446533"/>
    <w:rsid w:val="004465E0"/>
    <w:rsid w:val="00446F91"/>
    <w:rsid w:val="0044775A"/>
    <w:rsid w:val="0044797F"/>
    <w:rsid w:val="00447B34"/>
    <w:rsid w:val="00447CE9"/>
    <w:rsid w:val="00450087"/>
    <w:rsid w:val="0045010B"/>
    <w:rsid w:val="004501C3"/>
    <w:rsid w:val="004501C4"/>
    <w:rsid w:val="00450958"/>
    <w:rsid w:val="004510A7"/>
    <w:rsid w:val="0045136F"/>
    <w:rsid w:val="004514F5"/>
    <w:rsid w:val="004519DA"/>
    <w:rsid w:val="00451F62"/>
    <w:rsid w:val="0045233A"/>
    <w:rsid w:val="00452728"/>
    <w:rsid w:val="00452D7D"/>
    <w:rsid w:val="0045308C"/>
    <w:rsid w:val="00453B15"/>
    <w:rsid w:val="00453CB9"/>
    <w:rsid w:val="00453D19"/>
    <w:rsid w:val="004545D2"/>
    <w:rsid w:val="00454C1A"/>
    <w:rsid w:val="00454D37"/>
    <w:rsid w:val="004551CF"/>
    <w:rsid w:val="004551EA"/>
    <w:rsid w:val="00455277"/>
    <w:rsid w:val="004553B5"/>
    <w:rsid w:val="00455CEA"/>
    <w:rsid w:val="00455E68"/>
    <w:rsid w:val="004560E9"/>
    <w:rsid w:val="0045629A"/>
    <w:rsid w:val="0045645A"/>
    <w:rsid w:val="004568B0"/>
    <w:rsid w:val="0045697C"/>
    <w:rsid w:val="00456B0D"/>
    <w:rsid w:val="00456C72"/>
    <w:rsid w:val="00456E2C"/>
    <w:rsid w:val="0045721D"/>
    <w:rsid w:val="00457714"/>
    <w:rsid w:val="004577DD"/>
    <w:rsid w:val="004578A7"/>
    <w:rsid w:val="0046055D"/>
    <w:rsid w:val="00460B0C"/>
    <w:rsid w:val="00460EEC"/>
    <w:rsid w:val="004610C6"/>
    <w:rsid w:val="0046130F"/>
    <w:rsid w:val="0046169F"/>
    <w:rsid w:val="00461996"/>
    <w:rsid w:val="00461C82"/>
    <w:rsid w:val="00462178"/>
    <w:rsid w:val="004626F1"/>
    <w:rsid w:val="00462D34"/>
    <w:rsid w:val="0046347E"/>
    <w:rsid w:val="00463876"/>
    <w:rsid w:val="004639C7"/>
    <w:rsid w:val="00463AF4"/>
    <w:rsid w:val="00463BB6"/>
    <w:rsid w:val="00464B0D"/>
    <w:rsid w:val="00465199"/>
    <w:rsid w:val="00465541"/>
    <w:rsid w:val="0046583B"/>
    <w:rsid w:val="00465E67"/>
    <w:rsid w:val="004663A0"/>
    <w:rsid w:val="00466A96"/>
    <w:rsid w:val="00466D93"/>
    <w:rsid w:val="004672CD"/>
    <w:rsid w:val="0046768A"/>
    <w:rsid w:val="004678AA"/>
    <w:rsid w:val="00467BDE"/>
    <w:rsid w:val="00467F6D"/>
    <w:rsid w:val="004719DE"/>
    <w:rsid w:val="00472549"/>
    <w:rsid w:val="00472E22"/>
    <w:rsid w:val="004734B7"/>
    <w:rsid w:val="004736FC"/>
    <w:rsid w:val="00474912"/>
    <w:rsid w:val="004749AE"/>
    <w:rsid w:val="004750D3"/>
    <w:rsid w:val="00476C70"/>
    <w:rsid w:val="00476DD2"/>
    <w:rsid w:val="00477116"/>
    <w:rsid w:val="004772F3"/>
    <w:rsid w:val="004778E8"/>
    <w:rsid w:val="00480874"/>
    <w:rsid w:val="00480A8D"/>
    <w:rsid w:val="0048107C"/>
    <w:rsid w:val="004814A3"/>
    <w:rsid w:val="00481524"/>
    <w:rsid w:val="00481610"/>
    <w:rsid w:val="00482D2C"/>
    <w:rsid w:val="00482E43"/>
    <w:rsid w:val="00483334"/>
    <w:rsid w:val="004840E6"/>
    <w:rsid w:val="00485808"/>
    <w:rsid w:val="00485E50"/>
    <w:rsid w:val="00485F18"/>
    <w:rsid w:val="00486558"/>
    <w:rsid w:val="004872C6"/>
    <w:rsid w:val="0048769A"/>
    <w:rsid w:val="00487700"/>
    <w:rsid w:val="004903A1"/>
    <w:rsid w:val="0049054C"/>
    <w:rsid w:val="00490690"/>
    <w:rsid w:val="00490A59"/>
    <w:rsid w:val="00490D3E"/>
    <w:rsid w:val="004912AE"/>
    <w:rsid w:val="004916EF"/>
    <w:rsid w:val="00491CF3"/>
    <w:rsid w:val="00491FAF"/>
    <w:rsid w:val="00492060"/>
    <w:rsid w:val="00492296"/>
    <w:rsid w:val="0049274F"/>
    <w:rsid w:val="00492AE2"/>
    <w:rsid w:val="00492E8F"/>
    <w:rsid w:val="00493421"/>
    <w:rsid w:val="004936BC"/>
    <w:rsid w:val="004940E8"/>
    <w:rsid w:val="00494501"/>
    <w:rsid w:val="00494D4F"/>
    <w:rsid w:val="00495447"/>
    <w:rsid w:val="004957F3"/>
    <w:rsid w:val="00495AFE"/>
    <w:rsid w:val="00496E51"/>
    <w:rsid w:val="004975C8"/>
    <w:rsid w:val="00497952"/>
    <w:rsid w:val="00497B14"/>
    <w:rsid w:val="004A1752"/>
    <w:rsid w:val="004A19EB"/>
    <w:rsid w:val="004A1D6A"/>
    <w:rsid w:val="004A1E12"/>
    <w:rsid w:val="004A24F0"/>
    <w:rsid w:val="004A28E7"/>
    <w:rsid w:val="004A302B"/>
    <w:rsid w:val="004A3E99"/>
    <w:rsid w:val="004A41CB"/>
    <w:rsid w:val="004A4364"/>
    <w:rsid w:val="004A44AE"/>
    <w:rsid w:val="004A4968"/>
    <w:rsid w:val="004A4EDE"/>
    <w:rsid w:val="004A54DC"/>
    <w:rsid w:val="004A55EE"/>
    <w:rsid w:val="004A565B"/>
    <w:rsid w:val="004A67EC"/>
    <w:rsid w:val="004A7138"/>
    <w:rsid w:val="004A7B23"/>
    <w:rsid w:val="004B072B"/>
    <w:rsid w:val="004B07AD"/>
    <w:rsid w:val="004B0D8C"/>
    <w:rsid w:val="004B17FE"/>
    <w:rsid w:val="004B233F"/>
    <w:rsid w:val="004B2B5B"/>
    <w:rsid w:val="004B2D52"/>
    <w:rsid w:val="004B3046"/>
    <w:rsid w:val="004B3364"/>
    <w:rsid w:val="004B3C6C"/>
    <w:rsid w:val="004B3FDA"/>
    <w:rsid w:val="004B4043"/>
    <w:rsid w:val="004B463D"/>
    <w:rsid w:val="004B47EF"/>
    <w:rsid w:val="004B4E52"/>
    <w:rsid w:val="004B4ED9"/>
    <w:rsid w:val="004B54F8"/>
    <w:rsid w:val="004B58FE"/>
    <w:rsid w:val="004B59C6"/>
    <w:rsid w:val="004B631D"/>
    <w:rsid w:val="004B7002"/>
    <w:rsid w:val="004B77CB"/>
    <w:rsid w:val="004B79C4"/>
    <w:rsid w:val="004C01DD"/>
    <w:rsid w:val="004C03F2"/>
    <w:rsid w:val="004C0A49"/>
    <w:rsid w:val="004C0F44"/>
    <w:rsid w:val="004C128C"/>
    <w:rsid w:val="004C12BC"/>
    <w:rsid w:val="004C15E3"/>
    <w:rsid w:val="004C1B6D"/>
    <w:rsid w:val="004C1D00"/>
    <w:rsid w:val="004C2602"/>
    <w:rsid w:val="004C291A"/>
    <w:rsid w:val="004C3C0D"/>
    <w:rsid w:val="004C4508"/>
    <w:rsid w:val="004C4D81"/>
    <w:rsid w:val="004C4EEA"/>
    <w:rsid w:val="004C5B37"/>
    <w:rsid w:val="004C5BCF"/>
    <w:rsid w:val="004C5BFE"/>
    <w:rsid w:val="004C5CDB"/>
    <w:rsid w:val="004C606B"/>
    <w:rsid w:val="004C64FD"/>
    <w:rsid w:val="004C6514"/>
    <w:rsid w:val="004C659B"/>
    <w:rsid w:val="004C7365"/>
    <w:rsid w:val="004C7DC2"/>
    <w:rsid w:val="004D012B"/>
    <w:rsid w:val="004D04BB"/>
    <w:rsid w:val="004D0B12"/>
    <w:rsid w:val="004D0C8F"/>
    <w:rsid w:val="004D0CC9"/>
    <w:rsid w:val="004D0E81"/>
    <w:rsid w:val="004D0ED4"/>
    <w:rsid w:val="004D1AA6"/>
    <w:rsid w:val="004D315C"/>
    <w:rsid w:val="004D3452"/>
    <w:rsid w:val="004D3FE2"/>
    <w:rsid w:val="004D48FE"/>
    <w:rsid w:val="004D4DFD"/>
    <w:rsid w:val="004D5270"/>
    <w:rsid w:val="004D5672"/>
    <w:rsid w:val="004D5A36"/>
    <w:rsid w:val="004D5F5D"/>
    <w:rsid w:val="004D63EF"/>
    <w:rsid w:val="004D6929"/>
    <w:rsid w:val="004D6D00"/>
    <w:rsid w:val="004D70F3"/>
    <w:rsid w:val="004D7338"/>
    <w:rsid w:val="004D7845"/>
    <w:rsid w:val="004E0535"/>
    <w:rsid w:val="004E1597"/>
    <w:rsid w:val="004E16D4"/>
    <w:rsid w:val="004E1BB2"/>
    <w:rsid w:val="004E1D43"/>
    <w:rsid w:val="004E1E03"/>
    <w:rsid w:val="004E23A2"/>
    <w:rsid w:val="004E2B09"/>
    <w:rsid w:val="004E3074"/>
    <w:rsid w:val="004E314A"/>
    <w:rsid w:val="004E3816"/>
    <w:rsid w:val="004E40D9"/>
    <w:rsid w:val="004E494F"/>
    <w:rsid w:val="004E4D07"/>
    <w:rsid w:val="004E50EE"/>
    <w:rsid w:val="004E6F36"/>
    <w:rsid w:val="004E7B96"/>
    <w:rsid w:val="004E7F84"/>
    <w:rsid w:val="004F01CB"/>
    <w:rsid w:val="004F0285"/>
    <w:rsid w:val="004F04AA"/>
    <w:rsid w:val="004F09D9"/>
    <w:rsid w:val="004F0F47"/>
    <w:rsid w:val="004F0FF2"/>
    <w:rsid w:val="004F1505"/>
    <w:rsid w:val="004F1808"/>
    <w:rsid w:val="004F1CF2"/>
    <w:rsid w:val="004F1DE5"/>
    <w:rsid w:val="004F2297"/>
    <w:rsid w:val="004F2443"/>
    <w:rsid w:val="004F269D"/>
    <w:rsid w:val="004F2D23"/>
    <w:rsid w:val="004F2D29"/>
    <w:rsid w:val="004F3181"/>
    <w:rsid w:val="004F327D"/>
    <w:rsid w:val="004F3C95"/>
    <w:rsid w:val="004F3FEB"/>
    <w:rsid w:val="004F47AF"/>
    <w:rsid w:val="004F4E15"/>
    <w:rsid w:val="004F5160"/>
    <w:rsid w:val="004F5488"/>
    <w:rsid w:val="004F54E3"/>
    <w:rsid w:val="004F5E13"/>
    <w:rsid w:val="004F691D"/>
    <w:rsid w:val="004F7454"/>
    <w:rsid w:val="004F7566"/>
    <w:rsid w:val="004F7A90"/>
    <w:rsid w:val="004F7D31"/>
    <w:rsid w:val="005014E7"/>
    <w:rsid w:val="00501907"/>
    <w:rsid w:val="00501A7A"/>
    <w:rsid w:val="005020BD"/>
    <w:rsid w:val="005020E9"/>
    <w:rsid w:val="005023DE"/>
    <w:rsid w:val="0050258C"/>
    <w:rsid w:val="00502D0B"/>
    <w:rsid w:val="00502F1C"/>
    <w:rsid w:val="00502FD2"/>
    <w:rsid w:val="0050328C"/>
    <w:rsid w:val="00503C80"/>
    <w:rsid w:val="005041A5"/>
    <w:rsid w:val="005045B3"/>
    <w:rsid w:val="00504C75"/>
    <w:rsid w:val="005051F1"/>
    <w:rsid w:val="00505803"/>
    <w:rsid w:val="005059A5"/>
    <w:rsid w:val="00505E78"/>
    <w:rsid w:val="00505FC7"/>
    <w:rsid w:val="005064B4"/>
    <w:rsid w:val="005065E8"/>
    <w:rsid w:val="005067DC"/>
    <w:rsid w:val="00506C5F"/>
    <w:rsid w:val="00506DAF"/>
    <w:rsid w:val="00506FE2"/>
    <w:rsid w:val="0050733F"/>
    <w:rsid w:val="0050779C"/>
    <w:rsid w:val="00507C99"/>
    <w:rsid w:val="00507F6B"/>
    <w:rsid w:val="00510B72"/>
    <w:rsid w:val="00511155"/>
    <w:rsid w:val="00511185"/>
    <w:rsid w:val="00511799"/>
    <w:rsid w:val="00511C5C"/>
    <w:rsid w:val="00511CB7"/>
    <w:rsid w:val="00512365"/>
    <w:rsid w:val="005123E5"/>
    <w:rsid w:val="00512582"/>
    <w:rsid w:val="00512AE1"/>
    <w:rsid w:val="00513CDF"/>
    <w:rsid w:val="00514985"/>
    <w:rsid w:val="00514BE3"/>
    <w:rsid w:val="00514DE0"/>
    <w:rsid w:val="005153A3"/>
    <w:rsid w:val="00515C64"/>
    <w:rsid w:val="00515FF1"/>
    <w:rsid w:val="00516211"/>
    <w:rsid w:val="0051628F"/>
    <w:rsid w:val="00516AE8"/>
    <w:rsid w:val="00517491"/>
    <w:rsid w:val="00520067"/>
    <w:rsid w:val="00520380"/>
    <w:rsid w:val="005203C3"/>
    <w:rsid w:val="00520596"/>
    <w:rsid w:val="0052077A"/>
    <w:rsid w:val="00520989"/>
    <w:rsid w:val="005216D6"/>
    <w:rsid w:val="005218D5"/>
    <w:rsid w:val="00521BA3"/>
    <w:rsid w:val="00521CD9"/>
    <w:rsid w:val="00522131"/>
    <w:rsid w:val="005222E2"/>
    <w:rsid w:val="0052282B"/>
    <w:rsid w:val="00522A48"/>
    <w:rsid w:val="00522EEB"/>
    <w:rsid w:val="0052321B"/>
    <w:rsid w:val="0052357A"/>
    <w:rsid w:val="00523658"/>
    <w:rsid w:val="00523BE8"/>
    <w:rsid w:val="00523F05"/>
    <w:rsid w:val="00523F68"/>
    <w:rsid w:val="00524383"/>
    <w:rsid w:val="005243BB"/>
    <w:rsid w:val="00524B48"/>
    <w:rsid w:val="0052507E"/>
    <w:rsid w:val="00526093"/>
    <w:rsid w:val="0052667B"/>
    <w:rsid w:val="0052676F"/>
    <w:rsid w:val="0052723D"/>
    <w:rsid w:val="00527313"/>
    <w:rsid w:val="005274C2"/>
    <w:rsid w:val="00527566"/>
    <w:rsid w:val="00527D5C"/>
    <w:rsid w:val="00530687"/>
    <w:rsid w:val="00530C25"/>
    <w:rsid w:val="00530C7C"/>
    <w:rsid w:val="00530FE6"/>
    <w:rsid w:val="00531097"/>
    <w:rsid w:val="005315A3"/>
    <w:rsid w:val="0053166B"/>
    <w:rsid w:val="0053171D"/>
    <w:rsid w:val="00531997"/>
    <w:rsid w:val="00531A21"/>
    <w:rsid w:val="00531A4E"/>
    <w:rsid w:val="00531C00"/>
    <w:rsid w:val="00531D47"/>
    <w:rsid w:val="00531E8F"/>
    <w:rsid w:val="00532076"/>
    <w:rsid w:val="0053258F"/>
    <w:rsid w:val="005337BB"/>
    <w:rsid w:val="00533CCB"/>
    <w:rsid w:val="00533F31"/>
    <w:rsid w:val="00534085"/>
    <w:rsid w:val="00534376"/>
    <w:rsid w:val="00534508"/>
    <w:rsid w:val="00534B55"/>
    <w:rsid w:val="00534D1A"/>
    <w:rsid w:val="00534DA9"/>
    <w:rsid w:val="00534EF9"/>
    <w:rsid w:val="0053521B"/>
    <w:rsid w:val="0053527E"/>
    <w:rsid w:val="00535A96"/>
    <w:rsid w:val="00535D99"/>
    <w:rsid w:val="00536052"/>
    <w:rsid w:val="0053607C"/>
    <w:rsid w:val="0053650D"/>
    <w:rsid w:val="00536911"/>
    <w:rsid w:val="005370AC"/>
    <w:rsid w:val="00537104"/>
    <w:rsid w:val="005375E8"/>
    <w:rsid w:val="0053766E"/>
    <w:rsid w:val="005377EF"/>
    <w:rsid w:val="005379EE"/>
    <w:rsid w:val="00537C33"/>
    <w:rsid w:val="005401DC"/>
    <w:rsid w:val="00540211"/>
    <w:rsid w:val="0054066F"/>
    <w:rsid w:val="005407E4"/>
    <w:rsid w:val="0054090F"/>
    <w:rsid w:val="005415D2"/>
    <w:rsid w:val="0054165F"/>
    <w:rsid w:val="005419C0"/>
    <w:rsid w:val="00542A5E"/>
    <w:rsid w:val="0054307E"/>
    <w:rsid w:val="00543155"/>
    <w:rsid w:val="00543FD0"/>
    <w:rsid w:val="0054434C"/>
    <w:rsid w:val="00544528"/>
    <w:rsid w:val="0054484E"/>
    <w:rsid w:val="005448D3"/>
    <w:rsid w:val="00544A75"/>
    <w:rsid w:val="0054514F"/>
    <w:rsid w:val="0054583B"/>
    <w:rsid w:val="005458AC"/>
    <w:rsid w:val="00545B5C"/>
    <w:rsid w:val="00545C98"/>
    <w:rsid w:val="00545D2D"/>
    <w:rsid w:val="00546229"/>
    <w:rsid w:val="0054668A"/>
    <w:rsid w:val="0054725D"/>
    <w:rsid w:val="00547388"/>
    <w:rsid w:val="0054792A"/>
    <w:rsid w:val="00547BAA"/>
    <w:rsid w:val="00547CB7"/>
    <w:rsid w:val="0055058A"/>
    <w:rsid w:val="0055062F"/>
    <w:rsid w:val="005509E9"/>
    <w:rsid w:val="0055140B"/>
    <w:rsid w:val="005514E3"/>
    <w:rsid w:val="0055152A"/>
    <w:rsid w:val="00551553"/>
    <w:rsid w:val="005519BD"/>
    <w:rsid w:val="00551B89"/>
    <w:rsid w:val="00551C2A"/>
    <w:rsid w:val="005527A8"/>
    <w:rsid w:val="00552917"/>
    <w:rsid w:val="00552964"/>
    <w:rsid w:val="00552E01"/>
    <w:rsid w:val="00552E78"/>
    <w:rsid w:val="0055335D"/>
    <w:rsid w:val="00553829"/>
    <w:rsid w:val="00553A95"/>
    <w:rsid w:val="00553AD1"/>
    <w:rsid w:val="00554062"/>
    <w:rsid w:val="005542DF"/>
    <w:rsid w:val="0055443A"/>
    <w:rsid w:val="00554576"/>
    <w:rsid w:val="00554F4B"/>
    <w:rsid w:val="005558C4"/>
    <w:rsid w:val="0055597E"/>
    <w:rsid w:val="0055599D"/>
    <w:rsid w:val="00556480"/>
    <w:rsid w:val="0055679B"/>
    <w:rsid w:val="005567B1"/>
    <w:rsid w:val="00556CA8"/>
    <w:rsid w:val="00556D52"/>
    <w:rsid w:val="00556ED7"/>
    <w:rsid w:val="0055730C"/>
    <w:rsid w:val="0055752A"/>
    <w:rsid w:val="0055760D"/>
    <w:rsid w:val="00557824"/>
    <w:rsid w:val="0055783F"/>
    <w:rsid w:val="00557ABC"/>
    <w:rsid w:val="00557CC6"/>
    <w:rsid w:val="00560AD6"/>
    <w:rsid w:val="00560D12"/>
    <w:rsid w:val="00560DCD"/>
    <w:rsid w:val="005611E0"/>
    <w:rsid w:val="00561269"/>
    <w:rsid w:val="005613BA"/>
    <w:rsid w:val="0056233D"/>
    <w:rsid w:val="005623F8"/>
    <w:rsid w:val="00562629"/>
    <w:rsid w:val="00562855"/>
    <w:rsid w:val="00562EA6"/>
    <w:rsid w:val="005630EE"/>
    <w:rsid w:val="0056311F"/>
    <w:rsid w:val="00563348"/>
    <w:rsid w:val="0056336B"/>
    <w:rsid w:val="00563418"/>
    <w:rsid w:val="00563456"/>
    <w:rsid w:val="0056346C"/>
    <w:rsid w:val="005634F2"/>
    <w:rsid w:val="00564AFF"/>
    <w:rsid w:val="00566276"/>
    <w:rsid w:val="00566372"/>
    <w:rsid w:val="005671F7"/>
    <w:rsid w:val="005674F2"/>
    <w:rsid w:val="00570789"/>
    <w:rsid w:val="00570C4A"/>
    <w:rsid w:val="00570DB0"/>
    <w:rsid w:val="00571330"/>
    <w:rsid w:val="00571933"/>
    <w:rsid w:val="00571BAF"/>
    <w:rsid w:val="00571E9C"/>
    <w:rsid w:val="00571F52"/>
    <w:rsid w:val="00572AD2"/>
    <w:rsid w:val="005731CA"/>
    <w:rsid w:val="00574180"/>
    <w:rsid w:val="005748DD"/>
    <w:rsid w:val="005749EF"/>
    <w:rsid w:val="00574E41"/>
    <w:rsid w:val="0057558F"/>
    <w:rsid w:val="005755BC"/>
    <w:rsid w:val="005759B9"/>
    <w:rsid w:val="00575DEE"/>
    <w:rsid w:val="00576AB4"/>
    <w:rsid w:val="00577163"/>
    <w:rsid w:val="005777BD"/>
    <w:rsid w:val="00577A33"/>
    <w:rsid w:val="00577C5B"/>
    <w:rsid w:val="00580412"/>
    <w:rsid w:val="00580440"/>
    <w:rsid w:val="005809EC"/>
    <w:rsid w:val="00581342"/>
    <w:rsid w:val="0058135E"/>
    <w:rsid w:val="00581934"/>
    <w:rsid w:val="00581E2D"/>
    <w:rsid w:val="0058205C"/>
    <w:rsid w:val="0058270A"/>
    <w:rsid w:val="00582B7A"/>
    <w:rsid w:val="00582F5A"/>
    <w:rsid w:val="0058345E"/>
    <w:rsid w:val="00583E81"/>
    <w:rsid w:val="00584F50"/>
    <w:rsid w:val="00585066"/>
    <w:rsid w:val="00585BD1"/>
    <w:rsid w:val="00585F4B"/>
    <w:rsid w:val="00586F05"/>
    <w:rsid w:val="005870F0"/>
    <w:rsid w:val="005871E3"/>
    <w:rsid w:val="005878BA"/>
    <w:rsid w:val="00587F5F"/>
    <w:rsid w:val="00590108"/>
    <w:rsid w:val="0059095F"/>
    <w:rsid w:val="00591362"/>
    <w:rsid w:val="005913EE"/>
    <w:rsid w:val="005914C6"/>
    <w:rsid w:val="005915A0"/>
    <w:rsid w:val="00591715"/>
    <w:rsid w:val="00591DFF"/>
    <w:rsid w:val="005920FE"/>
    <w:rsid w:val="00592598"/>
    <w:rsid w:val="0059299C"/>
    <w:rsid w:val="00593040"/>
    <w:rsid w:val="00593468"/>
    <w:rsid w:val="0059354F"/>
    <w:rsid w:val="0059358E"/>
    <w:rsid w:val="005936CF"/>
    <w:rsid w:val="00593DBC"/>
    <w:rsid w:val="00594274"/>
    <w:rsid w:val="00594285"/>
    <w:rsid w:val="00594AFF"/>
    <w:rsid w:val="00594BF5"/>
    <w:rsid w:val="00594C36"/>
    <w:rsid w:val="005952A3"/>
    <w:rsid w:val="005959AB"/>
    <w:rsid w:val="0059601B"/>
    <w:rsid w:val="005961C9"/>
    <w:rsid w:val="00596A9C"/>
    <w:rsid w:val="00596DD7"/>
    <w:rsid w:val="005970B3"/>
    <w:rsid w:val="00597359"/>
    <w:rsid w:val="0059767B"/>
    <w:rsid w:val="005979DE"/>
    <w:rsid w:val="00597C49"/>
    <w:rsid w:val="00597EFD"/>
    <w:rsid w:val="005A0069"/>
    <w:rsid w:val="005A0B4E"/>
    <w:rsid w:val="005A0BF1"/>
    <w:rsid w:val="005A0DA2"/>
    <w:rsid w:val="005A0E84"/>
    <w:rsid w:val="005A1160"/>
    <w:rsid w:val="005A1599"/>
    <w:rsid w:val="005A1F71"/>
    <w:rsid w:val="005A2211"/>
    <w:rsid w:val="005A2AEF"/>
    <w:rsid w:val="005A36E3"/>
    <w:rsid w:val="005A3951"/>
    <w:rsid w:val="005A3B5E"/>
    <w:rsid w:val="005A3BFB"/>
    <w:rsid w:val="005A4424"/>
    <w:rsid w:val="005A51BB"/>
    <w:rsid w:val="005A5426"/>
    <w:rsid w:val="005A54F4"/>
    <w:rsid w:val="005A5AE1"/>
    <w:rsid w:val="005A604D"/>
    <w:rsid w:val="005A6160"/>
    <w:rsid w:val="005A69AE"/>
    <w:rsid w:val="005A6FB2"/>
    <w:rsid w:val="005A725E"/>
    <w:rsid w:val="005A72D1"/>
    <w:rsid w:val="005B071C"/>
    <w:rsid w:val="005B0B1D"/>
    <w:rsid w:val="005B0E17"/>
    <w:rsid w:val="005B0F36"/>
    <w:rsid w:val="005B161A"/>
    <w:rsid w:val="005B174D"/>
    <w:rsid w:val="005B196A"/>
    <w:rsid w:val="005B1ABA"/>
    <w:rsid w:val="005B2F01"/>
    <w:rsid w:val="005B3C02"/>
    <w:rsid w:val="005B3F70"/>
    <w:rsid w:val="005B4077"/>
    <w:rsid w:val="005B4642"/>
    <w:rsid w:val="005B4F40"/>
    <w:rsid w:val="005B526D"/>
    <w:rsid w:val="005B5F53"/>
    <w:rsid w:val="005B62B0"/>
    <w:rsid w:val="005B682D"/>
    <w:rsid w:val="005B68B0"/>
    <w:rsid w:val="005B765A"/>
    <w:rsid w:val="005B765B"/>
    <w:rsid w:val="005B767D"/>
    <w:rsid w:val="005B7A99"/>
    <w:rsid w:val="005C048E"/>
    <w:rsid w:val="005C1061"/>
    <w:rsid w:val="005C11D4"/>
    <w:rsid w:val="005C12AE"/>
    <w:rsid w:val="005C12B3"/>
    <w:rsid w:val="005C166F"/>
    <w:rsid w:val="005C16F3"/>
    <w:rsid w:val="005C18DC"/>
    <w:rsid w:val="005C1DA6"/>
    <w:rsid w:val="005C1EC5"/>
    <w:rsid w:val="005C1F94"/>
    <w:rsid w:val="005C23FD"/>
    <w:rsid w:val="005C2B2A"/>
    <w:rsid w:val="005C2BF9"/>
    <w:rsid w:val="005C3576"/>
    <w:rsid w:val="005C4906"/>
    <w:rsid w:val="005C5968"/>
    <w:rsid w:val="005C677D"/>
    <w:rsid w:val="005C69EF"/>
    <w:rsid w:val="005C6A06"/>
    <w:rsid w:val="005C6F0B"/>
    <w:rsid w:val="005C7176"/>
    <w:rsid w:val="005D01EF"/>
    <w:rsid w:val="005D0241"/>
    <w:rsid w:val="005D0274"/>
    <w:rsid w:val="005D105C"/>
    <w:rsid w:val="005D17D8"/>
    <w:rsid w:val="005D1A64"/>
    <w:rsid w:val="005D1D21"/>
    <w:rsid w:val="005D24E1"/>
    <w:rsid w:val="005D2F16"/>
    <w:rsid w:val="005D3138"/>
    <w:rsid w:val="005D317A"/>
    <w:rsid w:val="005D3B9F"/>
    <w:rsid w:val="005D3E0B"/>
    <w:rsid w:val="005D4434"/>
    <w:rsid w:val="005D50AD"/>
    <w:rsid w:val="005D5216"/>
    <w:rsid w:val="005D5EBE"/>
    <w:rsid w:val="005D61E8"/>
    <w:rsid w:val="005D6A31"/>
    <w:rsid w:val="005D6D8B"/>
    <w:rsid w:val="005D6E9C"/>
    <w:rsid w:val="005D75CE"/>
    <w:rsid w:val="005D7EF3"/>
    <w:rsid w:val="005E06B9"/>
    <w:rsid w:val="005E08A6"/>
    <w:rsid w:val="005E0F78"/>
    <w:rsid w:val="005E17DF"/>
    <w:rsid w:val="005E1815"/>
    <w:rsid w:val="005E1CB6"/>
    <w:rsid w:val="005E1EC6"/>
    <w:rsid w:val="005E23B0"/>
    <w:rsid w:val="005E2688"/>
    <w:rsid w:val="005E2FE2"/>
    <w:rsid w:val="005E320E"/>
    <w:rsid w:val="005E35B0"/>
    <w:rsid w:val="005E402E"/>
    <w:rsid w:val="005E47D7"/>
    <w:rsid w:val="005E4819"/>
    <w:rsid w:val="005E488B"/>
    <w:rsid w:val="005E4CD3"/>
    <w:rsid w:val="005E565B"/>
    <w:rsid w:val="005E593C"/>
    <w:rsid w:val="005E598A"/>
    <w:rsid w:val="005E5B57"/>
    <w:rsid w:val="005E60FA"/>
    <w:rsid w:val="005E6396"/>
    <w:rsid w:val="005E6453"/>
    <w:rsid w:val="005E6925"/>
    <w:rsid w:val="005E6D50"/>
    <w:rsid w:val="005E6E4E"/>
    <w:rsid w:val="005E71AF"/>
    <w:rsid w:val="005E7674"/>
    <w:rsid w:val="005E771C"/>
    <w:rsid w:val="005E7931"/>
    <w:rsid w:val="005F002B"/>
    <w:rsid w:val="005F014D"/>
    <w:rsid w:val="005F030D"/>
    <w:rsid w:val="005F05D0"/>
    <w:rsid w:val="005F0DA0"/>
    <w:rsid w:val="005F2547"/>
    <w:rsid w:val="005F25FE"/>
    <w:rsid w:val="005F2875"/>
    <w:rsid w:val="005F2BD2"/>
    <w:rsid w:val="005F34B9"/>
    <w:rsid w:val="005F36A8"/>
    <w:rsid w:val="005F48A3"/>
    <w:rsid w:val="005F4F2D"/>
    <w:rsid w:val="005F5281"/>
    <w:rsid w:val="005F52D8"/>
    <w:rsid w:val="005F5A7F"/>
    <w:rsid w:val="005F60DF"/>
    <w:rsid w:val="005F61F9"/>
    <w:rsid w:val="005F64E3"/>
    <w:rsid w:val="005F703D"/>
    <w:rsid w:val="005F7282"/>
    <w:rsid w:val="005F7591"/>
    <w:rsid w:val="005F77E0"/>
    <w:rsid w:val="005F79D7"/>
    <w:rsid w:val="00600049"/>
    <w:rsid w:val="006009EF"/>
    <w:rsid w:val="00600E70"/>
    <w:rsid w:val="00601316"/>
    <w:rsid w:val="0060134E"/>
    <w:rsid w:val="00602187"/>
    <w:rsid w:val="006022AA"/>
    <w:rsid w:val="006022DE"/>
    <w:rsid w:val="0060266D"/>
    <w:rsid w:val="00602824"/>
    <w:rsid w:val="00602B46"/>
    <w:rsid w:val="0060374B"/>
    <w:rsid w:val="006038C6"/>
    <w:rsid w:val="00603E73"/>
    <w:rsid w:val="006055F5"/>
    <w:rsid w:val="006058E4"/>
    <w:rsid w:val="006059D3"/>
    <w:rsid w:val="0060614F"/>
    <w:rsid w:val="00606A27"/>
    <w:rsid w:val="00606CF6"/>
    <w:rsid w:val="00606F75"/>
    <w:rsid w:val="00607115"/>
    <w:rsid w:val="006072F9"/>
    <w:rsid w:val="0060741B"/>
    <w:rsid w:val="00607D43"/>
    <w:rsid w:val="006100CE"/>
    <w:rsid w:val="006102B7"/>
    <w:rsid w:val="006105B5"/>
    <w:rsid w:val="00610E96"/>
    <w:rsid w:val="0061130E"/>
    <w:rsid w:val="00611441"/>
    <w:rsid w:val="0061190C"/>
    <w:rsid w:val="00611D40"/>
    <w:rsid w:val="00612A74"/>
    <w:rsid w:val="00613473"/>
    <w:rsid w:val="006134BD"/>
    <w:rsid w:val="006134FB"/>
    <w:rsid w:val="0061393B"/>
    <w:rsid w:val="006146D3"/>
    <w:rsid w:val="00614733"/>
    <w:rsid w:val="00615294"/>
    <w:rsid w:val="00615343"/>
    <w:rsid w:val="00615774"/>
    <w:rsid w:val="006158F8"/>
    <w:rsid w:val="00615908"/>
    <w:rsid w:val="00616A5B"/>
    <w:rsid w:val="00616B0C"/>
    <w:rsid w:val="00617316"/>
    <w:rsid w:val="006174E9"/>
    <w:rsid w:val="00617594"/>
    <w:rsid w:val="006178AD"/>
    <w:rsid w:val="006178E7"/>
    <w:rsid w:val="00620075"/>
    <w:rsid w:val="00620905"/>
    <w:rsid w:val="00620CFE"/>
    <w:rsid w:val="00620DEB"/>
    <w:rsid w:val="00620DF2"/>
    <w:rsid w:val="00621666"/>
    <w:rsid w:val="006216F1"/>
    <w:rsid w:val="006226A1"/>
    <w:rsid w:val="00622B7D"/>
    <w:rsid w:val="00622BB9"/>
    <w:rsid w:val="006230DD"/>
    <w:rsid w:val="006235CB"/>
    <w:rsid w:val="0062380F"/>
    <w:rsid w:val="00623946"/>
    <w:rsid w:val="00624166"/>
    <w:rsid w:val="0062445B"/>
    <w:rsid w:val="006250C6"/>
    <w:rsid w:val="006251A1"/>
    <w:rsid w:val="00625275"/>
    <w:rsid w:val="00625406"/>
    <w:rsid w:val="0062546A"/>
    <w:rsid w:val="00625668"/>
    <w:rsid w:val="00625669"/>
    <w:rsid w:val="00625BD0"/>
    <w:rsid w:val="006271BD"/>
    <w:rsid w:val="00627475"/>
    <w:rsid w:val="00627E6B"/>
    <w:rsid w:val="0063083E"/>
    <w:rsid w:val="00630C35"/>
    <w:rsid w:val="00632099"/>
    <w:rsid w:val="00632174"/>
    <w:rsid w:val="006324E2"/>
    <w:rsid w:val="0063252A"/>
    <w:rsid w:val="0063299D"/>
    <w:rsid w:val="00632CFD"/>
    <w:rsid w:val="00632FB1"/>
    <w:rsid w:val="00633215"/>
    <w:rsid w:val="0063339E"/>
    <w:rsid w:val="00633C84"/>
    <w:rsid w:val="00633F3E"/>
    <w:rsid w:val="00634162"/>
    <w:rsid w:val="0063426E"/>
    <w:rsid w:val="00634544"/>
    <w:rsid w:val="0063542A"/>
    <w:rsid w:val="00635635"/>
    <w:rsid w:val="00636679"/>
    <w:rsid w:val="006374A7"/>
    <w:rsid w:val="006401FF"/>
    <w:rsid w:val="0064079F"/>
    <w:rsid w:val="00640EF8"/>
    <w:rsid w:val="006419C1"/>
    <w:rsid w:val="00641FA3"/>
    <w:rsid w:val="00641FF5"/>
    <w:rsid w:val="006421A2"/>
    <w:rsid w:val="0064243E"/>
    <w:rsid w:val="006427B0"/>
    <w:rsid w:val="00642AB9"/>
    <w:rsid w:val="006430FF"/>
    <w:rsid w:val="00643921"/>
    <w:rsid w:val="006451FC"/>
    <w:rsid w:val="0064552B"/>
    <w:rsid w:val="0064571C"/>
    <w:rsid w:val="006457DD"/>
    <w:rsid w:val="00645CE2"/>
    <w:rsid w:val="00645D99"/>
    <w:rsid w:val="0064619F"/>
    <w:rsid w:val="00646393"/>
    <w:rsid w:val="00646D01"/>
    <w:rsid w:val="006479EF"/>
    <w:rsid w:val="00647AD2"/>
    <w:rsid w:val="00647B25"/>
    <w:rsid w:val="006501F8"/>
    <w:rsid w:val="00650237"/>
    <w:rsid w:val="00650290"/>
    <w:rsid w:val="0065065A"/>
    <w:rsid w:val="00651778"/>
    <w:rsid w:val="006518B0"/>
    <w:rsid w:val="00651A90"/>
    <w:rsid w:val="00651D72"/>
    <w:rsid w:val="0065265F"/>
    <w:rsid w:val="006526B2"/>
    <w:rsid w:val="006526F0"/>
    <w:rsid w:val="006529B2"/>
    <w:rsid w:val="00652A98"/>
    <w:rsid w:val="00652ACC"/>
    <w:rsid w:val="00652B37"/>
    <w:rsid w:val="00653001"/>
    <w:rsid w:val="006539C3"/>
    <w:rsid w:val="00653BA5"/>
    <w:rsid w:val="0065414C"/>
    <w:rsid w:val="0065415C"/>
    <w:rsid w:val="00654312"/>
    <w:rsid w:val="00654A23"/>
    <w:rsid w:val="006551AD"/>
    <w:rsid w:val="00655CBD"/>
    <w:rsid w:val="00655DB9"/>
    <w:rsid w:val="00655DF7"/>
    <w:rsid w:val="0065614D"/>
    <w:rsid w:val="006562C4"/>
    <w:rsid w:val="00656632"/>
    <w:rsid w:val="006566F4"/>
    <w:rsid w:val="00656CC9"/>
    <w:rsid w:val="00656DD0"/>
    <w:rsid w:val="00656E7D"/>
    <w:rsid w:val="00657C70"/>
    <w:rsid w:val="00657DDF"/>
    <w:rsid w:val="00657EDA"/>
    <w:rsid w:val="00660373"/>
    <w:rsid w:val="00660A09"/>
    <w:rsid w:val="00660C21"/>
    <w:rsid w:val="0066123A"/>
    <w:rsid w:val="006613D3"/>
    <w:rsid w:val="006617ED"/>
    <w:rsid w:val="006620A4"/>
    <w:rsid w:val="006620BD"/>
    <w:rsid w:val="00662A6B"/>
    <w:rsid w:val="00662C85"/>
    <w:rsid w:val="006630C4"/>
    <w:rsid w:val="0066314F"/>
    <w:rsid w:val="0066369D"/>
    <w:rsid w:val="00663994"/>
    <w:rsid w:val="00663FCA"/>
    <w:rsid w:val="0066467C"/>
    <w:rsid w:val="00664831"/>
    <w:rsid w:val="00665A9F"/>
    <w:rsid w:val="00665AD9"/>
    <w:rsid w:val="00665BFE"/>
    <w:rsid w:val="00665D1C"/>
    <w:rsid w:val="00665D98"/>
    <w:rsid w:val="00665FB6"/>
    <w:rsid w:val="00666520"/>
    <w:rsid w:val="006666B3"/>
    <w:rsid w:val="006675B5"/>
    <w:rsid w:val="00667E9E"/>
    <w:rsid w:val="006702E4"/>
    <w:rsid w:val="0067043B"/>
    <w:rsid w:val="006709A7"/>
    <w:rsid w:val="006711F4"/>
    <w:rsid w:val="0067132E"/>
    <w:rsid w:val="00671585"/>
    <w:rsid w:val="00671833"/>
    <w:rsid w:val="00671BE3"/>
    <w:rsid w:val="006726F0"/>
    <w:rsid w:val="006729C8"/>
    <w:rsid w:val="00672A68"/>
    <w:rsid w:val="00672E7F"/>
    <w:rsid w:val="00673086"/>
    <w:rsid w:val="0067324B"/>
    <w:rsid w:val="00673466"/>
    <w:rsid w:val="00673B95"/>
    <w:rsid w:val="00673EFC"/>
    <w:rsid w:val="00674E63"/>
    <w:rsid w:val="006751EB"/>
    <w:rsid w:val="006754C1"/>
    <w:rsid w:val="00675885"/>
    <w:rsid w:val="00675B89"/>
    <w:rsid w:val="0067612B"/>
    <w:rsid w:val="00676242"/>
    <w:rsid w:val="00676316"/>
    <w:rsid w:val="0067650B"/>
    <w:rsid w:val="006765E4"/>
    <w:rsid w:val="00676899"/>
    <w:rsid w:val="00676E01"/>
    <w:rsid w:val="00677900"/>
    <w:rsid w:val="00677901"/>
    <w:rsid w:val="00680F72"/>
    <w:rsid w:val="0068107E"/>
    <w:rsid w:val="00681857"/>
    <w:rsid w:val="00681C65"/>
    <w:rsid w:val="00684441"/>
    <w:rsid w:val="00684642"/>
    <w:rsid w:val="00684712"/>
    <w:rsid w:val="00685836"/>
    <w:rsid w:val="00685D7C"/>
    <w:rsid w:val="00685DA3"/>
    <w:rsid w:val="00686274"/>
    <w:rsid w:val="006866FF"/>
    <w:rsid w:val="00686A54"/>
    <w:rsid w:val="00686D94"/>
    <w:rsid w:val="00687061"/>
    <w:rsid w:val="006870DE"/>
    <w:rsid w:val="006878C5"/>
    <w:rsid w:val="0068791E"/>
    <w:rsid w:val="00690034"/>
    <w:rsid w:val="006905BA"/>
    <w:rsid w:val="0069061A"/>
    <w:rsid w:val="00690891"/>
    <w:rsid w:val="006908AE"/>
    <w:rsid w:val="006909EA"/>
    <w:rsid w:val="006919DF"/>
    <w:rsid w:val="00691E2E"/>
    <w:rsid w:val="00692F65"/>
    <w:rsid w:val="006931DC"/>
    <w:rsid w:val="0069401D"/>
    <w:rsid w:val="00694E61"/>
    <w:rsid w:val="006953A1"/>
    <w:rsid w:val="006953CF"/>
    <w:rsid w:val="006957A4"/>
    <w:rsid w:val="00695CFF"/>
    <w:rsid w:val="00696489"/>
    <w:rsid w:val="006967EC"/>
    <w:rsid w:val="00696BE7"/>
    <w:rsid w:val="00696F1D"/>
    <w:rsid w:val="006974B4"/>
    <w:rsid w:val="0069763C"/>
    <w:rsid w:val="00697AD6"/>
    <w:rsid w:val="006A03E2"/>
    <w:rsid w:val="006A04A8"/>
    <w:rsid w:val="006A0BB0"/>
    <w:rsid w:val="006A1080"/>
    <w:rsid w:val="006A1391"/>
    <w:rsid w:val="006A2823"/>
    <w:rsid w:val="006A3165"/>
    <w:rsid w:val="006A3328"/>
    <w:rsid w:val="006A45FF"/>
    <w:rsid w:val="006A4682"/>
    <w:rsid w:val="006A470E"/>
    <w:rsid w:val="006A4C67"/>
    <w:rsid w:val="006A5096"/>
    <w:rsid w:val="006A53EE"/>
    <w:rsid w:val="006A540D"/>
    <w:rsid w:val="006A6309"/>
    <w:rsid w:val="006A6424"/>
    <w:rsid w:val="006A6483"/>
    <w:rsid w:val="006A6BA5"/>
    <w:rsid w:val="006A72DE"/>
    <w:rsid w:val="006A7812"/>
    <w:rsid w:val="006B0052"/>
    <w:rsid w:val="006B06D7"/>
    <w:rsid w:val="006B081E"/>
    <w:rsid w:val="006B095B"/>
    <w:rsid w:val="006B0A9B"/>
    <w:rsid w:val="006B11D2"/>
    <w:rsid w:val="006B1ADB"/>
    <w:rsid w:val="006B23CD"/>
    <w:rsid w:val="006B23D2"/>
    <w:rsid w:val="006B3605"/>
    <w:rsid w:val="006B3C65"/>
    <w:rsid w:val="006B4DB1"/>
    <w:rsid w:val="006B5584"/>
    <w:rsid w:val="006B5FA4"/>
    <w:rsid w:val="006B60CA"/>
    <w:rsid w:val="006B60E8"/>
    <w:rsid w:val="006B6688"/>
    <w:rsid w:val="006B6EA9"/>
    <w:rsid w:val="006B72CD"/>
    <w:rsid w:val="006C063C"/>
    <w:rsid w:val="006C0997"/>
    <w:rsid w:val="006C0E44"/>
    <w:rsid w:val="006C1351"/>
    <w:rsid w:val="006C18D1"/>
    <w:rsid w:val="006C2293"/>
    <w:rsid w:val="006C2425"/>
    <w:rsid w:val="006C2B84"/>
    <w:rsid w:val="006C2CA6"/>
    <w:rsid w:val="006C365D"/>
    <w:rsid w:val="006C38D1"/>
    <w:rsid w:val="006C3E07"/>
    <w:rsid w:val="006C4020"/>
    <w:rsid w:val="006C48F2"/>
    <w:rsid w:val="006C496B"/>
    <w:rsid w:val="006C4E06"/>
    <w:rsid w:val="006C55C7"/>
    <w:rsid w:val="006C56C6"/>
    <w:rsid w:val="006C5993"/>
    <w:rsid w:val="006C681E"/>
    <w:rsid w:val="006C6E0D"/>
    <w:rsid w:val="006C6E48"/>
    <w:rsid w:val="006C6F5E"/>
    <w:rsid w:val="006C7301"/>
    <w:rsid w:val="006C76EE"/>
    <w:rsid w:val="006D0675"/>
    <w:rsid w:val="006D0735"/>
    <w:rsid w:val="006D179C"/>
    <w:rsid w:val="006D1928"/>
    <w:rsid w:val="006D1A43"/>
    <w:rsid w:val="006D1A4F"/>
    <w:rsid w:val="006D2C38"/>
    <w:rsid w:val="006D2E8C"/>
    <w:rsid w:val="006D3556"/>
    <w:rsid w:val="006D3DB1"/>
    <w:rsid w:val="006D412C"/>
    <w:rsid w:val="006D492B"/>
    <w:rsid w:val="006D4973"/>
    <w:rsid w:val="006D4BA9"/>
    <w:rsid w:val="006D4C22"/>
    <w:rsid w:val="006D4F3A"/>
    <w:rsid w:val="006D557A"/>
    <w:rsid w:val="006D5899"/>
    <w:rsid w:val="006D5F03"/>
    <w:rsid w:val="006D65D4"/>
    <w:rsid w:val="006D6803"/>
    <w:rsid w:val="006D6CA7"/>
    <w:rsid w:val="006D6E15"/>
    <w:rsid w:val="006D744A"/>
    <w:rsid w:val="006D7AA3"/>
    <w:rsid w:val="006D7AF5"/>
    <w:rsid w:val="006D7CBF"/>
    <w:rsid w:val="006E0217"/>
    <w:rsid w:val="006E04DB"/>
    <w:rsid w:val="006E110C"/>
    <w:rsid w:val="006E121B"/>
    <w:rsid w:val="006E1277"/>
    <w:rsid w:val="006E1281"/>
    <w:rsid w:val="006E14D0"/>
    <w:rsid w:val="006E3395"/>
    <w:rsid w:val="006E33C2"/>
    <w:rsid w:val="006E372C"/>
    <w:rsid w:val="006E3D39"/>
    <w:rsid w:val="006E3D64"/>
    <w:rsid w:val="006E495C"/>
    <w:rsid w:val="006E4F35"/>
    <w:rsid w:val="006E5058"/>
    <w:rsid w:val="006E50B6"/>
    <w:rsid w:val="006E50CF"/>
    <w:rsid w:val="006E5673"/>
    <w:rsid w:val="006E571F"/>
    <w:rsid w:val="006E5B0F"/>
    <w:rsid w:val="006E6032"/>
    <w:rsid w:val="006E62BC"/>
    <w:rsid w:val="006E6309"/>
    <w:rsid w:val="006E6392"/>
    <w:rsid w:val="006E6B31"/>
    <w:rsid w:val="006E74E3"/>
    <w:rsid w:val="006E765A"/>
    <w:rsid w:val="006E7F72"/>
    <w:rsid w:val="006F04E6"/>
    <w:rsid w:val="006F053F"/>
    <w:rsid w:val="006F05A0"/>
    <w:rsid w:val="006F0F46"/>
    <w:rsid w:val="006F1617"/>
    <w:rsid w:val="006F1CB8"/>
    <w:rsid w:val="006F25A2"/>
    <w:rsid w:val="006F260A"/>
    <w:rsid w:val="006F2757"/>
    <w:rsid w:val="006F284B"/>
    <w:rsid w:val="006F3330"/>
    <w:rsid w:val="006F3535"/>
    <w:rsid w:val="006F38D1"/>
    <w:rsid w:val="006F3C39"/>
    <w:rsid w:val="006F3C5E"/>
    <w:rsid w:val="006F4369"/>
    <w:rsid w:val="006F43A9"/>
    <w:rsid w:val="006F43C6"/>
    <w:rsid w:val="006F4929"/>
    <w:rsid w:val="006F4A78"/>
    <w:rsid w:val="006F4D64"/>
    <w:rsid w:val="006F4EAD"/>
    <w:rsid w:val="006F50B5"/>
    <w:rsid w:val="006F5672"/>
    <w:rsid w:val="006F5910"/>
    <w:rsid w:val="006F5B1E"/>
    <w:rsid w:val="006F5E1A"/>
    <w:rsid w:val="006F60A0"/>
    <w:rsid w:val="006F62FC"/>
    <w:rsid w:val="006F6DDE"/>
    <w:rsid w:val="006F7FAB"/>
    <w:rsid w:val="0070072B"/>
    <w:rsid w:val="00700D20"/>
    <w:rsid w:val="007013FE"/>
    <w:rsid w:val="007017E1"/>
    <w:rsid w:val="0070183C"/>
    <w:rsid w:val="007018D0"/>
    <w:rsid w:val="00702824"/>
    <w:rsid w:val="007030D0"/>
    <w:rsid w:val="007035DC"/>
    <w:rsid w:val="007044DA"/>
    <w:rsid w:val="0070479A"/>
    <w:rsid w:val="0070487F"/>
    <w:rsid w:val="00704FF4"/>
    <w:rsid w:val="007054FE"/>
    <w:rsid w:val="00705758"/>
    <w:rsid w:val="00705928"/>
    <w:rsid w:val="00705B44"/>
    <w:rsid w:val="00705D16"/>
    <w:rsid w:val="00705D40"/>
    <w:rsid w:val="00706713"/>
    <w:rsid w:val="00707B43"/>
    <w:rsid w:val="00710587"/>
    <w:rsid w:val="007105AB"/>
    <w:rsid w:val="00710C53"/>
    <w:rsid w:val="00710C68"/>
    <w:rsid w:val="00711230"/>
    <w:rsid w:val="007117A3"/>
    <w:rsid w:val="00711A5F"/>
    <w:rsid w:val="00712189"/>
    <w:rsid w:val="007123ED"/>
    <w:rsid w:val="007126F7"/>
    <w:rsid w:val="00712A4C"/>
    <w:rsid w:val="0071309C"/>
    <w:rsid w:val="00713339"/>
    <w:rsid w:val="00713488"/>
    <w:rsid w:val="0071365B"/>
    <w:rsid w:val="007136D5"/>
    <w:rsid w:val="007139FE"/>
    <w:rsid w:val="00713C85"/>
    <w:rsid w:val="00714EA9"/>
    <w:rsid w:val="00715FBF"/>
    <w:rsid w:val="0071664B"/>
    <w:rsid w:val="007177F4"/>
    <w:rsid w:val="00720343"/>
    <w:rsid w:val="0072040F"/>
    <w:rsid w:val="00720485"/>
    <w:rsid w:val="007214A2"/>
    <w:rsid w:val="0072191A"/>
    <w:rsid w:val="00721980"/>
    <w:rsid w:val="007219BA"/>
    <w:rsid w:val="007225BC"/>
    <w:rsid w:val="00722DBF"/>
    <w:rsid w:val="0072328F"/>
    <w:rsid w:val="007239C0"/>
    <w:rsid w:val="00724133"/>
    <w:rsid w:val="00724140"/>
    <w:rsid w:val="00724B4B"/>
    <w:rsid w:val="00724E83"/>
    <w:rsid w:val="00725332"/>
    <w:rsid w:val="0072587E"/>
    <w:rsid w:val="00725D21"/>
    <w:rsid w:val="00726831"/>
    <w:rsid w:val="00727121"/>
    <w:rsid w:val="00727706"/>
    <w:rsid w:val="007277E0"/>
    <w:rsid w:val="0072790E"/>
    <w:rsid w:val="00727A7D"/>
    <w:rsid w:val="00727F38"/>
    <w:rsid w:val="00730CC3"/>
    <w:rsid w:val="0073131C"/>
    <w:rsid w:val="00731C74"/>
    <w:rsid w:val="00732269"/>
    <w:rsid w:val="00732868"/>
    <w:rsid w:val="0073299E"/>
    <w:rsid w:val="00732B42"/>
    <w:rsid w:val="00733F69"/>
    <w:rsid w:val="0073401E"/>
    <w:rsid w:val="00734201"/>
    <w:rsid w:val="007342C0"/>
    <w:rsid w:val="0073461A"/>
    <w:rsid w:val="0073462E"/>
    <w:rsid w:val="007346D5"/>
    <w:rsid w:val="00734752"/>
    <w:rsid w:val="00734C82"/>
    <w:rsid w:val="00734CC3"/>
    <w:rsid w:val="00734D44"/>
    <w:rsid w:val="007350BD"/>
    <w:rsid w:val="0073552B"/>
    <w:rsid w:val="00735549"/>
    <w:rsid w:val="0073566C"/>
    <w:rsid w:val="00735EAC"/>
    <w:rsid w:val="00735F5C"/>
    <w:rsid w:val="007360DA"/>
    <w:rsid w:val="007374C8"/>
    <w:rsid w:val="00737784"/>
    <w:rsid w:val="007378FE"/>
    <w:rsid w:val="00737A43"/>
    <w:rsid w:val="00737BC0"/>
    <w:rsid w:val="007405E7"/>
    <w:rsid w:val="007408D0"/>
    <w:rsid w:val="00740A3F"/>
    <w:rsid w:val="0074135E"/>
    <w:rsid w:val="007414E4"/>
    <w:rsid w:val="007416C7"/>
    <w:rsid w:val="007417B5"/>
    <w:rsid w:val="00741B7A"/>
    <w:rsid w:val="00741FCF"/>
    <w:rsid w:val="00742837"/>
    <w:rsid w:val="007433A2"/>
    <w:rsid w:val="007437BD"/>
    <w:rsid w:val="00743B51"/>
    <w:rsid w:val="00743EB3"/>
    <w:rsid w:val="00743F9E"/>
    <w:rsid w:val="00743FAE"/>
    <w:rsid w:val="007441E8"/>
    <w:rsid w:val="00745942"/>
    <w:rsid w:val="00745A36"/>
    <w:rsid w:val="00745B76"/>
    <w:rsid w:val="00745FD7"/>
    <w:rsid w:val="00746259"/>
    <w:rsid w:val="00746A8F"/>
    <w:rsid w:val="00746E13"/>
    <w:rsid w:val="00746E58"/>
    <w:rsid w:val="00747076"/>
    <w:rsid w:val="00747374"/>
    <w:rsid w:val="0074745C"/>
    <w:rsid w:val="0074793B"/>
    <w:rsid w:val="007479C0"/>
    <w:rsid w:val="00747F2B"/>
    <w:rsid w:val="007500A5"/>
    <w:rsid w:val="007512A7"/>
    <w:rsid w:val="007512D1"/>
    <w:rsid w:val="00751676"/>
    <w:rsid w:val="0075175B"/>
    <w:rsid w:val="00751F33"/>
    <w:rsid w:val="00752390"/>
    <w:rsid w:val="007523D5"/>
    <w:rsid w:val="00752478"/>
    <w:rsid w:val="00752517"/>
    <w:rsid w:val="0075259A"/>
    <w:rsid w:val="007526E8"/>
    <w:rsid w:val="00752923"/>
    <w:rsid w:val="00752CE9"/>
    <w:rsid w:val="00752EAB"/>
    <w:rsid w:val="00753369"/>
    <w:rsid w:val="007539F3"/>
    <w:rsid w:val="00753FCC"/>
    <w:rsid w:val="0075453C"/>
    <w:rsid w:val="007549A5"/>
    <w:rsid w:val="007551BC"/>
    <w:rsid w:val="007555F8"/>
    <w:rsid w:val="00755779"/>
    <w:rsid w:val="00756542"/>
    <w:rsid w:val="007565DC"/>
    <w:rsid w:val="0075662D"/>
    <w:rsid w:val="0075668C"/>
    <w:rsid w:val="00756B31"/>
    <w:rsid w:val="00756D8B"/>
    <w:rsid w:val="00756E57"/>
    <w:rsid w:val="00756FC9"/>
    <w:rsid w:val="0075777E"/>
    <w:rsid w:val="00757B11"/>
    <w:rsid w:val="00757CDF"/>
    <w:rsid w:val="007605E3"/>
    <w:rsid w:val="00760B50"/>
    <w:rsid w:val="00761346"/>
    <w:rsid w:val="007614A1"/>
    <w:rsid w:val="00761832"/>
    <w:rsid w:val="00761836"/>
    <w:rsid w:val="00761A2B"/>
    <w:rsid w:val="00761FA6"/>
    <w:rsid w:val="007626B8"/>
    <w:rsid w:val="00762DC9"/>
    <w:rsid w:val="00763086"/>
    <w:rsid w:val="00763191"/>
    <w:rsid w:val="00763215"/>
    <w:rsid w:val="007641E0"/>
    <w:rsid w:val="00765130"/>
    <w:rsid w:val="00765374"/>
    <w:rsid w:val="00765B1C"/>
    <w:rsid w:val="00765CDB"/>
    <w:rsid w:val="0076651E"/>
    <w:rsid w:val="007671C5"/>
    <w:rsid w:val="007704AB"/>
    <w:rsid w:val="00770686"/>
    <w:rsid w:val="00770D14"/>
    <w:rsid w:val="00770FBF"/>
    <w:rsid w:val="00770FE9"/>
    <w:rsid w:val="00771041"/>
    <w:rsid w:val="00771048"/>
    <w:rsid w:val="00771197"/>
    <w:rsid w:val="007714D8"/>
    <w:rsid w:val="00771559"/>
    <w:rsid w:val="00771ED5"/>
    <w:rsid w:val="00771FC7"/>
    <w:rsid w:val="007725B0"/>
    <w:rsid w:val="0077267F"/>
    <w:rsid w:val="00772AF8"/>
    <w:rsid w:val="00772F0D"/>
    <w:rsid w:val="0077408C"/>
    <w:rsid w:val="007746AD"/>
    <w:rsid w:val="00776057"/>
    <w:rsid w:val="007762AF"/>
    <w:rsid w:val="007763C9"/>
    <w:rsid w:val="007765AC"/>
    <w:rsid w:val="00776728"/>
    <w:rsid w:val="00776D2C"/>
    <w:rsid w:val="007777A6"/>
    <w:rsid w:val="00777E11"/>
    <w:rsid w:val="00780210"/>
    <w:rsid w:val="00780263"/>
    <w:rsid w:val="007803A5"/>
    <w:rsid w:val="0078161A"/>
    <w:rsid w:val="00781E01"/>
    <w:rsid w:val="00782204"/>
    <w:rsid w:val="00782C47"/>
    <w:rsid w:val="00783048"/>
    <w:rsid w:val="007839EF"/>
    <w:rsid w:val="00783EF5"/>
    <w:rsid w:val="007846EC"/>
    <w:rsid w:val="00784AFC"/>
    <w:rsid w:val="0078562F"/>
    <w:rsid w:val="0078599C"/>
    <w:rsid w:val="00785E00"/>
    <w:rsid w:val="0078641C"/>
    <w:rsid w:val="007864BE"/>
    <w:rsid w:val="007870AF"/>
    <w:rsid w:val="0078779A"/>
    <w:rsid w:val="00787C03"/>
    <w:rsid w:val="00787D80"/>
    <w:rsid w:val="0079010E"/>
    <w:rsid w:val="00790116"/>
    <w:rsid w:val="007902CA"/>
    <w:rsid w:val="00791193"/>
    <w:rsid w:val="00791687"/>
    <w:rsid w:val="00791BA5"/>
    <w:rsid w:val="00791D2C"/>
    <w:rsid w:val="00791EBC"/>
    <w:rsid w:val="007924C9"/>
    <w:rsid w:val="007930BA"/>
    <w:rsid w:val="007933DC"/>
    <w:rsid w:val="00793907"/>
    <w:rsid w:val="007942FB"/>
    <w:rsid w:val="007946DE"/>
    <w:rsid w:val="00794774"/>
    <w:rsid w:val="0079477C"/>
    <w:rsid w:val="00795010"/>
    <w:rsid w:val="007952EB"/>
    <w:rsid w:val="0079555B"/>
    <w:rsid w:val="007959CC"/>
    <w:rsid w:val="00795FA7"/>
    <w:rsid w:val="007960B8"/>
    <w:rsid w:val="00796364"/>
    <w:rsid w:val="00796B54"/>
    <w:rsid w:val="00797550"/>
    <w:rsid w:val="007975D8"/>
    <w:rsid w:val="00797A31"/>
    <w:rsid w:val="00797A6B"/>
    <w:rsid w:val="00797F8C"/>
    <w:rsid w:val="007A051D"/>
    <w:rsid w:val="007A0AC6"/>
    <w:rsid w:val="007A11D2"/>
    <w:rsid w:val="007A1941"/>
    <w:rsid w:val="007A197E"/>
    <w:rsid w:val="007A1CEC"/>
    <w:rsid w:val="007A20FA"/>
    <w:rsid w:val="007A2414"/>
    <w:rsid w:val="007A24CB"/>
    <w:rsid w:val="007A25D2"/>
    <w:rsid w:val="007A2D2E"/>
    <w:rsid w:val="007A3292"/>
    <w:rsid w:val="007A36F1"/>
    <w:rsid w:val="007A3FC6"/>
    <w:rsid w:val="007A478A"/>
    <w:rsid w:val="007A47BE"/>
    <w:rsid w:val="007A48B0"/>
    <w:rsid w:val="007A4E39"/>
    <w:rsid w:val="007A59C3"/>
    <w:rsid w:val="007A70A5"/>
    <w:rsid w:val="007A74C5"/>
    <w:rsid w:val="007B05A9"/>
    <w:rsid w:val="007B09BD"/>
    <w:rsid w:val="007B0A3B"/>
    <w:rsid w:val="007B26D4"/>
    <w:rsid w:val="007B281F"/>
    <w:rsid w:val="007B2B02"/>
    <w:rsid w:val="007B37A5"/>
    <w:rsid w:val="007B39F0"/>
    <w:rsid w:val="007B3A24"/>
    <w:rsid w:val="007B4086"/>
    <w:rsid w:val="007B4277"/>
    <w:rsid w:val="007B4716"/>
    <w:rsid w:val="007B47EC"/>
    <w:rsid w:val="007B489C"/>
    <w:rsid w:val="007B5515"/>
    <w:rsid w:val="007B5672"/>
    <w:rsid w:val="007B5E1F"/>
    <w:rsid w:val="007B5F0E"/>
    <w:rsid w:val="007B60BB"/>
    <w:rsid w:val="007B6231"/>
    <w:rsid w:val="007B6E2F"/>
    <w:rsid w:val="007B775B"/>
    <w:rsid w:val="007B7953"/>
    <w:rsid w:val="007B7C6A"/>
    <w:rsid w:val="007C0A62"/>
    <w:rsid w:val="007C0D9F"/>
    <w:rsid w:val="007C0E59"/>
    <w:rsid w:val="007C10B0"/>
    <w:rsid w:val="007C153F"/>
    <w:rsid w:val="007C1D59"/>
    <w:rsid w:val="007C1F84"/>
    <w:rsid w:val="007C3006"/>
    <w:rsid w:val="007C345B"/>
    <w:rsid w:val="007C39A9"/>
    <w:rsid w:val="007C3AAE"/>
    <w:rsid w:val="007C4209"/>
    <w:rsid w:val="007C45EC"/>
    <w:rsid w:val="007C4709"/>
    <w:rsid w:val="007C47E6"/>
    <w:rsid w:val="007C5624"/>
    <w:rsid w:val="007C5F24"/>
    <w:rsid w:val="007C675D"/>
    <w:rsid w:val="007C793D"/>
    <w:rsid w:val="007C7A21"/>
    <w:rsid w:val="007C7D16"/>
    <w:rsid w:val="007D0F6B"/>
    <w:rsid w:val="007D13A2"/>
    <w:rsid w:val="007D1843"/>
    <w:rsid w:val="007D204D"/>
    <w:rsid w:val="007D245E"/>
    <w:rsid w:val="007D42C1"/>
    <w:rsid w:val="007D4464"/>
    <w:rsid w:val="007D4762"/>
    <w:rsid w:val="007D48E1"/>
    <w:rsid w:val="007D5124"/>
    <w:rsid w:val="007D5ED8"/>
    <w:rsid w:val="007D6237"/>
    <w:rsid w:val="007D6284"/>
    <w:rsid w:val="007D65D1"/>
    <w:rsid w:val="007D6A12"/>
    <w:rsid w:val="007D6B9F"/>
    <w:rsid w:val="007D726E"/>
    <w:rsid w:val="007D7578"/>
    <w:rsid w:val="007D76F7"/>
    <w:rsid w:val="007D7ECD"/>
    <w:rsid w:val="007E059C"/>
    <w:rsid w:val="007E0718"/>
    <w:rsid w:val="007E0D8E"/>
    <w:rsid w:val="007E0E04"/>
    <w:rsid w:val="007E12B2"/>
    <w:rsid w:val="007E1509"/>
    <w:rsid w:val="007E1890"/>
    <w:rsid w:val="007E1935"/>
    <w:rsid w:val="007E2597"/>
    <w:rsid w:val="007E2C6C"/>
    <w:rsid w:val="007E2FF1"/>
    <w:rsid w:val="007E3387"/>
    <w:rsid w:val="007E33BF"/>
    <w:rsid w:val="007E3833"/>
    <w:rsid w:val="007E3A15"/>
    <w:rsid w:val="007E3D92"/>
    <w:rsid w:val="007E4243"/>
    <w:rsid w:val="007E4694"/>
    <w:rsid w:val="007E4A25"/>
    <w:rsid w:val="007E4D78"/>
    <w:rsid w:val="007E4EB3"/>
    <w:rsid w:val="007E5089"/>
    <w:rsid w:val="007E5399"/>
    <w:rsid w:val="007E5779"/>
    <w:rsid w:val="007E5B7E"/>
    <w:rsid w:val="007E60AD"/>
    <w:rsid w:val="007E65A0"/>
    <w:rsid w:val="007E7BCF"/>
    <w:rsid w:val="007F00EE"/>
    <w:rsid w:val="007F02E6"/>
    <w:rsid w:val="007F0525"/>
    <w:rsid w:val="007F08F0"/>
    <w:rsid w:val="007F0AB2"/>
    <w:rsid w:val="007F0D43"/>
    <w:rsid w:val="007F19BD"/>
    <w:rsid w:val="007F1BAB"/>
    <w:rsid w:val="007F1CE2"/>
    <w:rsid w:val="007F209D"/>
    <w:rsid w:val="007F22BA"/>
    <w:rsid w:val="007F23EA"/>
    <w:rsid w:val="007F2B94"/>
    <w:rsid w:val="007F3110"/>
    <w:rsid w:val="007F31C8"/>
    <w:rsid w:val="007F31FC"/>
    <w:rsid w:val="007F426A"/>
    <w:rsid w:val="007F4305"/>
    <w:rsid w:val="007F45A7"/>
    <w:rsid w:val="007F4D4D"/>
    <w:rsid w:val="007F5C81"/>
    <w:rsid w:val="007F6072"/>
    <w:rsid w:val="007F624E"/>
    <w:rsid w:val="007F6376"/>
    <w:rsid w:val="007F6712"/>
    <w:rsid w:val="007F68CF"/>
    <w:rsid w:val="007F6981"/>
    <w:rsid w:val="007F69D0"/>
    <w:rsid w:val="007F6E59"/>
    <w:rsid w:val="007F78A8"/>
    <w:rsid w:val="007F7AA0"/>
    <w:rsid w:val="007F7AF5"/>
    <w:rsid w:val="008000C4"/>
    <w:rsid w:val="00800265"/>
    <w:rsid w:val="00800517"/>
    <w:rsid w:val="008005AA"/>
    <w:rsid w:val="00801275"/>
    <w:rsid w:val="0080179D"/>
    <w:rsid w:val="008017A3"/>
    <w:rsid w:val="00801965"/>
    <w:rsid w:val="00802247"/>
    <w:rsid w:val="008023B1"/>
    <w:rsid w:val="00802730"/>
    <w:rsid w:val="008031F2"/>
    <w:rsid w:val="00803681"/>
    <w:rsid w:val="00803771"/>
    <w:rsid w:val="00804C0A"/>
    <w:rsid w:val="00804E18"/>
    <w:rsid w:val="00804E65"/>
    <w:rsid w:val="00805360"/>
    <w:rsid w:val="00805596"/>
    <w:rsid w:val="008056B4"/>
    <w:rsid w:val="0080586F"/>
    <w:rsid w:val="00806ABA"/>
    <w:rsid w:val="00806CAD"/>
    <w:rsid w:val="00807356"/>
    <w:rsid w:val="00807B63"/>
    <w:rsid w:val="00810297"/>
    <w:rsid w:val="00811054"/>
    <w:rsid w:val="008112C7"/>
    <w:rsid w:val="008113F6"/>
    <w:rsid w:val="008113FE"/>
    <w:rsid w:val="0081164D"/>
    <w:rsid w:val="00812278"/>
    <w:rsid w:val="00812377"/>
    <w:rsid w:val="008134E1"/>
    <w:rsid w:val="00813678"/>
    <w:rsid w:val="008138F9"/>
    <w:rsid w:val="00813D89"/>
    <w:rsid w:val="00813E2A"/>
    <w:rsid w:val="00814288"/>
    <w:rsid w:val="008144B3"/>
    <w:rsid w:val="00814533"/>
    <w:rsid w:val="00814799"/>
    <w:rsid w:val="00814C39"/>
    <w:rsid w:val="00814F8C"/>
    <w:rsid w:val="00815CCD"/>
    <w:rsid w:val="00816162"/>
    <w:rsid w:val="00816177"/>
    <w:rsid w:val="00816AEE"/>
    <w:rsid w:val="00816C6F"/>
    <w:rsid w:val="00817031"/>
    <w:rsid w:val="0081714A"/>
    <w:rsid w:val="00820469"/>
    <w:rsid w:val="008204B4"/>
    <w:rsid w:val="00820553"/>
    <w:rsid w:val="0082067C"/>
    <w:rsid w:val="0082075B"/>
    <w:rsid w:val="00820847"/>
    <w:rsid w:val="00820A8D"/>
    <w:rsid w:val="0082108F"/>
    <w:rsid w:val="008218D2"/>
    <w:rsid w:val="008219D9"/>
    <w:rsid w:val="00822970"/>
    <w:rsid w:val="00823300"/>
    <w:rsid w:val="00823373"/>
    <w:rsid w:val="008233AC"/>
    <w:rsid w:val="008233C2"/>
    <w:rsid w:val="008237F5"/>
    <w:rsid w:val="00824357"/>
    <w:rsid w:val="0082485E"/>
    <w:rsid w:val="008252AE"/>
    <w:rsid w:val="00825BDC"/>
    <w:rsid w:val="00826FFC"/>
    <w:rsid w:val="008272B4"/>
    <w:rsid w:val="00827B64"/>
    <w:rsid w:val="00827BC4"/>
    <w:rsid w:val="00830216"/>
    <w:rsid w:val="00830235"/>
    <w:rsid w:val="0083185B"/>
    <w:rsid w:val="0083193D"/>
    <w:rsid w:val="00832E73"/>
    <w:rsid w:val="00833B72"/>
    <w:rsid w:val="0083420E"/>
    <w:rsid w:val="00834CF7"/>
    <w:rsid w:val="008350A0"/>
    <w:rsid w:val="00835596"/>
    <w:rsid w:val="0083567D"/>
    <w:rsid w:val="008358E8"/>
    <w:rsid w:val="00836688"/>
    <w:rsid w:val="00836E9A"/>
    <w:rsid w:val="008370A1"/>
    <w:rsid w:val="008374C6"/>
    <w:rsid w:val="008375CD"/>
    <w:rsid w:val="00837FF8"/>
    <w:rsid w:val="00840093"/>
    <w:rsid w:val="00840330"/>
    <w:rsid w:val="0084054C"/>
    <w:rsid w:val="00840AAF"/>
    <w:rsid w:val="0084124C"/>
    <w:rsid w:val="008418A4"/>
    <w:rsid w:val="00841A85"/>
    <w:rsid w:val="00841EF9"/>
    <w:rsid w:val="00842147"/>
    <w:rsid w:val="00842A57"/>
    <w:rsid w:val="00842D54"/>
    <w:rsid w:val="00842E81"/>
    <w:rsid w:val="00842EA0"/>
    <w:rsid w:val="008431A9"/>
    <w:rsid w:val="00843720"/>
    <w:rsid w:val="00843B47"/>
    <w:rsid w:val="00843BA9"/>
    <w:rsid w:val="00843C5B"/>
    <w:rsid w:val="008444B4"/>
    <w:rsid w:val="008444CA"/>
    <w:rsid w:val="00844ACC"/>
    <w:rsid w:val="00844E17"/>
    <w:rsid w:val="008451C2"/>
    <w:rsid w:val="008453F3"/>
    <w:rsid w:val="0084584B"/>
    <w:rsid w:val="008460C6"/>
    <w:rsid w:val="00846585"/>
    <w:rsid w:val="00846650"/>
    <w:rsid w:val="00846A59"/>
    <w:rsid w:val="00846FE4"/>
    <w:rsid w:val="00847DD6"/>
    <w:rsid w:val="008500B5"/>
    <w:rsid w:val="00850309"/>
    <w:rsid w:val="0085067A"/>
    <w:rsid w:val="0085077F"/>
    <w:rsid w:val="00850790"/>
    <w:rsid w:val="00850AA2"/>
    <w:rsid w:val="008518B3"/>
    <w:rsid w:val="008519AD"/>
    <w:rsid w:val="0085253F"/>
    <w:rsid w:val="00852AEB"/>
    <w:rsid w:val="00852CFA"/>
    <w:rsid w:val="00853627"/>
    <w:rsid w:val="00854437"/>
    <w:rsid w:val="00854439"/>
    <w:rsid w:val="00854AD4"/>
    <w:rsid w:val="00854D08"/>
    <w:rsid w:val="008552FE"/>
    <w:rsid w:val="0085579B"/>
    <w:rsid w:val="00855BF3"/>
    <w:rsid w:val="00855C1F"/>
    <w:rsid w:val="00855C23"/>
    <w:rsid w:val="00855D89"/>
    <w:rsid w:val="00856147"/>
    <w:rsid w:val="0085668F"/>
    <w:rsid w:val="0085688B"/>
    <w:rsid w:val="00856FE7"/>
    <w:rsid w:val="00857346"/>
    <w:rsid w:val="008574A4"/>
    <w:rsid w:val="008575E0"/>
    <w:rsid w:val="00857C07"/>
    <w:rsid w:val="00857C30"/>
    <w:rsid w:val="008600FF"/>
    <w:rsid w:val="00861028"/>
    <w:rsid w:val="008612AC"/>
    <w:rsid w:val="00861419"/>
    <w:rsid w:val="00861D24"/>
    <w:rsid w:val="00861F69"/>
    <w:rsid w:val="00861F88"/>
    <w:rsid w:val="00862213"/>
    <w:rsid w:val="008635D0"/>
    <w:rsid w:val="00863F71"/>
    <w:rsid w:val="00863FAE"/>
    <w:rsid w:val="0086431C"/>
    <w:rsid w:val="00864689"/>
    <w:rsid w:val="00864A19"/>
    <w:rsid w:val="0086693E"/>
    <w:rsid w:val="008675BB"/>
    <w:rsid w:val="00867C5B"/>
    <w:rsid w:val="00867EAA"/>
    <w:rsid w:val="008706BE"/>
    <w:rsid w:val="00870FC9"/>
    <w:rsid w:val="00871212"/>
    <w:rsid w:val="008714B1"/>
    <w:rsid w:val="00872089"/>
    <w:rsid w:val="00872554"/>
    <w:rsid w:val="00872917"/>
    <w:rsid w:val="0087303F"/>
    <w:rsid w:val="00873E3F"/>
    <w:rsid w:val="00874643"/>
    <w:rsid w:val="00874A57"/>
    <w:rsid w:val="00874D93"/>
    <w:rsid w:val="00874FBF"/>
    <w:rsid w:val="00875554"/>
    <w:rsid w:val="0087580D"/>
    <w:rsid w:val="00875CA4"/>
    <w:rsid w:val="00875DA7"/>
    <w:rsid w:val="00875E6B"/>
    <w:rsid w:val="00875F3E"/>
    <w:rsid w:val="00876DD5"/>
    <w:rsid w:val="00877D01"/>
    <w:rsid w:val="0088034A"/>
    <w:rsid w:val="008809C8"/>
    <w:rsid w:val="00880EBF"/>
    <w:rsid w:val="00880EEC"/>
    <w:rsid w:val="00881003"/>
    <w:rsid w:val="008810A1"/>
    <w:rsid w:val="008814E6"/>
    <w:rsid w:val="00881565"/>
    <w:rsid w:val="00881A3C"/>
    <w:rsid w:val="00881C8B"/>
    <w:rsid w:val="00882724"/>
    <w:rsid w:val="00882A43"/>
    <w:rsid w:val="00882CA8"/>
    <w:rsid w:val="00882D96"/>
    <w:rsid w:val="008830E0"/>
    <w:rsid w:val="00883DFB"/>
    <w:rsid w:val="00884056"/>
    <w:rsid w:val="00884787"/>
    <w:rsid w:val="00884D93"/>
    <w:rsid w:val="0088515E"/>
    <w:rsid w:val="008852A2"/>
    <w:rsid w:val="00885669"/>
    <w:rsid w:val="00885C3F"/>
    <w:rsid w:val="0088654F"/>
    <w:rsid w:val="008869E0"/>
    <w:rsid w:val="00886D4E"/>
    <w:rsid w:val="0088783D"/>
    <w:rsid w:val="00890BAD"/>
    <w:rsid w:val="008917B1"/>
    <w:rsid w:val="008918B2"/>
    <w:rsid w:val="00891982"/>
    <w:rsid w:val="00891AA3"/>
    <w:rsid w:val="00891BB5"/>
    <w:rsid w:val="00891CB3"/>
    <w:rsid w:val="00891CCA"/>
    <w:rsid w:val="00891E05"/>
    <w:rsid w:val="00892023"/>
    <w:rsid w:val="00892C38"/>
    <w:rsid w:val="008930B6"/>
    <w:rsid w:val="00893520"/>
    <w:rsid w:val="00894223"/>
    <w:rsid w:val="00894B6A"/>
    <w:rsid w:val="00895248"/>
    <w:rsid w:val="008952C0"/>
    <w:rsid w:val="00895ACD"/>
    <w:rsid w:val="00895CD8"/>
    <w:rsid w:val="00896FE4"/>
    <w:rsid w:val="00897630"/>
    <w:rsid w:val="008979B2"/>
    <w:rsid w:val="00897E9D"/>
    <w:rsid w:val="008A01EB"/>
    <w:rsid w:val="008A0571"/>
    <w:rsid w:val="008A0B8F"/>
    <w:rsid w:val="008A0BAE"/>
    <w:rsid w:val="008A1725"/>
    <w:rsid w:val="008A1E25"/>
    <w:rsid w:val="008A2731"/>
    <w:rsid w:val="008A2DA2"/>
    <w:rsid w:val="008A3591"/>
    <w:rsid w:val="008A3829"/>
    <w:rsid w:val="008A3ACB"/>
    <w:rsid w:val="008A3EB3"/>
    <w:rsid w:val="008A416D"/>
    <w:rsid w:val="008A44AB"/>
    <w:rsid w:val="008A4D1A"/>
    <w:rsid w:val="008A4D99"/>
    <w:rsid w:val="008A4FB3"/>
    <w:rsid w:val="008A51AF"/>
    <w:rsid w:val="008A5871"/>
    <w:rsid w:val="008A5AB6"/>
    <w:rsid w:val="008A5B95"/>
    <w:rsid w:val="008A5E34"/>
    <w:rsid w:val="008A5FF9"/>
    <w:rsid w:val="008A6309"/>
    <w:rsid w:val="008A6E06"/>
    <w:rsid w:val="008A6E22"/>
    <w:rsid w:val="008A6EBA"/>
    <w:rsid w:val="008A700B"/>
    <w:rsid w:val="008A760C"/>
    <w:rsid w:val="008A7661"/>
    <w:rsid w:val="008A7771"/>
    <w:rsid w:val="008A7C8D"/>
    <w:rsid w:val="008B0D7B"/>
    <w:rsid w:val="008B0EA7"/>
    <w:rsid w:val="008B0EE0"/>
    <w:rsid w:val="008B1C9B"/>
    <w:rsid w:val="008B1DBB"/>
    <w:rsid w:val="008B2104"/>
    <w:rsid w:val="008B2197"/>
    <w:rsid w:val="008B234A"/>
    <w:rsid w:val="008B2589"/>
    <w:rsid w:val="008B2965"/>
    <w:rsid w:val="008B3D82"/>
    <w:rsid w:val="008B3E89"/>
    <w:rsid w:val="008B5C14"/>
    <w:rsid w:val="008B6AD1"/>
    <w:rsid w:val="008B6BFE"/>
    <w:rsid w:val="008B6FE7"/>
    <w:rsid w:val="008B70B5"/>
    <w:rsid w:val="008B7D06"/>
    <w:rsid w:val="008C0135"/>
    <w:rsid w:val="008C0C10"/>
    <w:rsid w:val="008C0F53"/>
    <w:rsid w:val="008C1A82"/>
    <w:rsid w:val="008C1C08"/>
    <w:rsid w:val="008C22D7"/>
    <w:rsid w:val="008C2339"/>
    <w:rsid w:val="008C2344"/>
    <w:rsid w:val="008C24D1"/>
    <w:rsid w:val="008C2F3D"/>
    <w:rsid w:val="008C3170"/>
    <w:rsid w:val="008C33E4"/>
    <w:rsid w:val="008C390A"/>
    <w:rsid w:val="008C48D0"/>
    <w:rsid w:val="008C4CC9"/>
    <w:rsid w:val="008C4DDA"/>
    <w:rsid w:val="008C5CDF"/>
    <w:rsid w:val="008C5DA9"/>
    <w:rsid w:val="008C5E75"/>
    <w:rsid w:val="008C5EDD"/>
    <w:rsid w:val="008C5EDE"/>
    <w:rsid w:val="008C62A5"/>
    <w:rsid w:val="008C67B2"/>
    <w:rsid w:val="008C6A7A"/>
    <w:rsid w:val="008C6B15"/>
    <w:rsid w:val="008C705A"/>
    <w:rsid w:val="008C784E"/>
    <w:rsid w:val="008C7EB8"/>
    <w:rsid w:val="008D000C"/>
    <w:rsid w:val="008D0100"/>
    <w:rsid w:val="008D05C7"/>
    <w:rsid w:val="008D0677"/>
    <w:rsid w:val="008D0A5D"/>
    <w:rsid w:val="008D0B0E"/>
    <w:rsid w:val="008D0E4C"/>
    <w:rsid w:val="008D1644"/>
    <w:rsid w:val="008D16A1"/>
    <w:rsid w:val="008D1928"/>
    <w:rsid w:val="008D1B17"/>
    <w:rsid w:val="008D256C"/>
    <w:rsid w:val="008D2FC4"/>
    <w:rsid w:val="008D3297"/>
    <w:rsid w:val="008D34DB"/>
    <w:rsid w:val="008D39BF"/>
    <w:rsid w:val="008D39D2"/>
    <w:rsid w:val="008D4254"/>
    <w:rsid w:val="008D47B5"/>
    <w:rsid w:val="008D594E"/>
    <w:rsid w:val="008D5A98"/>
    <w:rsid w:val="008D6544"/>
    <w:rsid w:val="008D6619"/>
    <w:rsid w:val="008D701D"/>
    <w:rsid w:val="008D7212"/>
    <w:rsid w:val="008D7416"/>
    <w:rsid w:val="008D7F8E"/>
    <w:rsid w:val="008E0C1A"/>
    <w:rsid w:val="008E1021"/>
    <w:rsid w:val="008E109F"/>
    <w:rsid w:val="008E19D2"/>
    <w:rsid w:val="008E281E"/>
    <w:rsid w:val="008E2FFD"/>
    <w:rsid w:val="008E354E"/>
    <w:rsid w:val="008E35C9"/>
    <w:rsid w:val="008E3A4B"/>
    <w:rsid w:val="008E4127"/>
    <w:rsid w:val="008E439C"/>
    <w:rsid w:val="008E45BB"/>
    <w:rsid w:val="008E48FC"/>
    <w:rsid w:val="008E4A4B"/>
    <w:rsid w:val="008E4C03"/>
    <w:rsid w:val="008E4FEB"/>
    <w:rsid w:val="008E5CF2"/>
    <w:rsid w:val="008E607B"/>
    <w:rsid w:val="008E62C1"/>
    <w:rsid w:val="008E6A6C"/>
    <w:rsid w:val="008E6D25"/>
    <w:rsid w:val="008E6FDA"/>
    <w:rsid w:val="008E7050"/>
    <w:rsid w:val="008E7334"/>
    <w:rsid w:val="008E7AC6"/>
    <w:rsid w:val="008E7B32"/>
    <w:rsid w:val="008E7CD9"/>
    <w:rsid w:val="008E7F89"/>
    <w:rsid w:val="008F0272"/>
    <w:rsid w:val="008F0554"/>
    <w:rsid w:val="008F0AA0"/>
    <w:rsid w:val="008F0E08"/>
    <w:rsid w:val="008F20B1"/>
    <w:rsid w:val="008F2805"/>
    <w:rsid w:val="008F2F70"/>
    <w:rsid w:val="008F3314"/>
    <w:rsid w:val="008F34A7"/>
    <w:rsid w:val="008F3AA7"/>
    <w:rsid w:val="008F3E02"/>
    <w:rsid w:val="008F3EA7"/>
    <w:rsid w:val="008F4727"/>
    <w:rsid w:val="008F49C8"/>
    <w:rsid w:val="008F4C6B"/>
    <w:rsid w:val="008F512E"/>
    <w:rsid w:val="008F5477"/>
    <w:rsid w:val="008F551D"/>
    <w:rsid w:val="008F5AEC"/>
    <w:rsid w:val="008F5DF8"/>
    <w:rsid w:val="008F63B9"/>
    <w:rsid w:val="008F644A"/>
    <w:rsid w:val="008F6842"/>
    <w:rsid w:val="008F6A0D"/>
    <w:rsid w:val="008F702E"/>
    <w:rsid w:val="008F7140"/>
    <w:rsid w:val="008F7393"/>
    <w:rsid w:val="008F73D1"/>
    <w:rsid w:val="008F74F7"/>
    <w:rsid w:val="008F782E"/>
    <w:rsid w:val="00900258"/>
    <w:rsid w:val="0090028E"/>
    <w:rsid w:val="00900297"/>
    <w:rsid w:val="00900D56"/>
    <w:rsid w:val="009019A2"/>
    <w:rsid w:val="00901B21"/>
    <w:rsid w:val="00901C95"/>
    <w:rsid w:val="00901CA4"/>
    <w:rsid w:val="009021D2"/>
    <w:rsid w:val="0090243B"/>
    <w:rsid w:val="00902470"/>
    <w:rsid w:val="009025E4"/>
    <w:rsid w:val="009026F8"/>
    <w:rsid w:val="0090287D"/>
    <w:rsid w:val="00902B51"/>
    <w:rsid w:val="009036C5"/>
    <w:rsid w:val="00903760"/>
    <w:rsid w:val="009038C6"/>
    <w:rsid w:val="00904000"/>
    <w:rsid w:val="00904047"/>
    <w:rsid w:val="009041DD"/>
    <w:rsid w:val="00904EBD"/>
    <w:rsid w:val="009052AD"/>
    <w:rsid w:val="009052E2"/>
    <w:rsid w:val="009054CC"/>
    <w:rsid w:val="00905614"/>
    <w:rsid w:val="009059A8"/>
    <w:rsid w:val="009064E4"/>
    <w:rsid w:val="009070FF"/>
    <w:rsid w:val="009074FC"/>
    <w:rsid w:val="00910679"/>
    <w:rsid w:val="00910AC2"/>
    <w:rsid w:val="00910C81"/>
    <w:rsid w:val="00910E25"/>
    <w:rsid w:val="009116E0"/>
    <w:rsid w:val="00911AA1"/>
    <w:rsid w:val="009120B3"/>
    <w:rsid w:val="009121C7"/>
    <w:rsid w:val="00912684"/>
    <w:rsid w:val="00912A51"/>
    <w:rsid w:val="00912A82"/>
    <w:rsid w:val="00913350"/>
    <w:rsid w:val="009142F3"/>
    <w:rsid w:val="00914B21"/>
    <w:rsid w:val="00914E7C"/>
    <w:rsid w:val="009156BB"/>
    <w:rsid w:val="00915F54"/>
    <w:rsid w:val="009166BB"/>
    <w:rsid w:val="00916C5A"/>
    <w:rsid w:val="00916D67"/>
    <w:rsid w:val="009177C0"/>
    <w:rsid w:val="009179E1"/>
    <w:rsid w:val="009179ED"/>
    <w:rsid w:val="009203A8"/>
    <w:rsid w:val="00920B53"/>
    <w:rsid w:val="00920F70"/>
    <w:rsid w:val="0092149A"/>
    <w:rsid w:val="009214EE"/>
    <w:rsid w:val="0092168A"/>
    <w:rsid w:val="009219E5"/>
    <w:rsid w:val="00921D42"/>
    <w:rsid w:val="00922D5A"/>
    <w:rsid w:val="00922E94"/>
    <w:rsid w:val="00923A87"/>
    <w:rsid w:val="00923B33"/>
    <w:rsid w:val="00923B55"/>
    <w:rsid w:val="00923E8E"/>
    <w:rsid w:val="00924A8B"/>
    <w:rsid w:val="00924AB8"/>
    <w:rsid w:val="00924AD2"/>
    <w:rsid w:val="00924B2F"/>
    <w:rsid w:val="00924E64"/>
    <w:rsid w:val="0092502F"/>
    <w:rsid w:val="009253E7"/>
    <w:rsid w:val="0092570A"/>
    <w:rsid w:val="00925B24"/>
    <w:rsid w:val="00925BAE"/>
    <w:rsid w:val="00925C72"/>
    <w:rsid w:val="0092613F"/>
    <w:rsid w:val="009266F1"/>
    <w:rsid w:val="00926E21"/>
    <w:rsid w:val="00926E61"/>
    <w:rsid w:val="00926F19"/>
    <w:rsid w:val="009271D6"/>
    <w:rsid w:val="0093042A"/>
    <w:rsid w:val="00930D31"/>
    <w:rsid w:val="00931308"/>
    <w:rsid w:val="00931836"/>
    <w:rsid w:val="0093240A"/>
    <w:rsid w:val="0093253D"/>
    <w:rsid w:val="00932798"/>
    <w:rsid w:val="00933406"/>
    <w:rsid w:val="00933561"/>
    <w:rsid w:val="00933B7B"/>
    <w:rsid w:val="0093431D"/>
    <w:rsid w:val="009349D7"/>
    <w:rsid w:val="009353BB"/>
    <w:rsid w:val="009353E7"/>
    <w:rsid w:val="00935654"/>
    <w:rsid w:val="009356CE"/>
    <w:rsid w:val="00935E47"/>
    <w:rsid w:val="009364B6"/>
    <w:rsid w:val="009364FA"/>
    <w:rsid w:val="009364FD"/>
    <w:rsid w:val="00936588"/>
    <w:rsid w:val="0093668F"/>
    <w:rsid w:val="00936C74"/>
    <w:rsid w:val="00937628"/>
    <w:rsid w:val="009377C3"/>
    <w:rsid w:val="009379A2"/>
    <w:rsid w:val="00937AFE"/>
    <w:rsid w:val="00937FA7"/>
    <w:rsid w:val="00940006"/>
    <w:rsid w:val="00940184"/>
    <w:rsid w:val="009407ED"/>
    <w:rsid w:val="00940A5F"/>
    <w:rsid w:val="00940C17"/>
    <w:rsid w:val="00941225"/>
    <w:rsid w:val="0094127A"/>
    <w:rsid w:val="009418BE"/>
    <w:rsid w:val="009419B0"/>
    <w:rsid w:val="00941B31"/>
    <w:rsid w:val="00941FDB"/>
    <w:rsid w:val="0094203E"/>
    <w:rsid w:val="00942841"/>
    <w:rsid w:val="009429AB"/>
    <w:rsid w:val="00942B0B"/>
    <w:rsid w:val="009432B2"/>
    <w:rsid w:val="009433E4"/>
    <w:rsid w:val="00943F59"/>
    <w:rsid w:val="00945324"/>
    <w:rsid w:val="00946327"/>
    <w:rsid w:val="00946FAE"/>
    <w:rsid w:val="009475A2"/>
    <w:rsid w:val="00947986"/>
    <w:rsid w:val="00950295"/>
    <w:rsid w:val="00950471"/>
    <w:rsid w:val="00950C0B"/>
    <w:rsid w:val="00951599"/>
    <w:rsid w:val="0095166D"/>
    <w:rsid w:val="00951D21"/>
    <w:rsid w:val="00951F84"/>
    <w:rsid w:val="00952119"/>
    <w:rsid w:val="009521F0"/>
    <w:rsid w:val="009529FA"/>
    <w:rsid w:val="00952BC2"/>
    <w:rsid w:val="0095316C"/>
    <w:rsid w:val="00953223"/>
    <w:rsid w:val="00953300"/>
    <w:rsid w:val="00953355"/>
    <w:rsid w:val="009537F9"/>
    <w:rsid w:val="00953A52"/>
    <w:rsid w:val="00953AA9"/>
    <w:rsid w:val="00953DAD"/>
    <w:rsid w:val="00954516"/>
    <w:rsid w:val="00954AFF"/>
    <w:rsid w:val="00954BCF"/>
    <w:rsid w:val="00955F8E"/>
    <w:rsid w:val="0095600F"/>
    <w:rsid w:val="009569B8"/>
    <w:rsid w:val="00956D15"/>
    <w:rsid w:val="00956D58"/>
    <w:rsid w:val="00957132"/>
    <w:rsid w:val="0096072B"/>
    <w:rsid w:val="00960B65"/>
    <w:rsid w:val="009610F6"/>
    <w:rsid w:val="0096255C"/>
    <w:rsid w:val="00962DFB"/>
    <w:rsid w:val="009635A5"/>
    <w:rsid w:val="009635BE"/>
    <w:rsid w:val="009639CE"/>
    <w:rsid w:val="00963AE0"/>
    <w:rsid w:val="00964027"/>
    <w:rsid w:val="009643B4"/>
    <w:rsid w:val="009653DD"/>
    <w:rsid w:val="0096609A"/>
    <w:rsid w:val="009660FF"/>
    <w:rsid w:val="00966FC9"/>
    <w:rsid w:val="00967A1E"/>
    <w:rsid w:val="00967B3C"/>
    <w:rsid w:val="009701E4"/>
    <w:rsid w:val="0097022D"/>
    <w:rsid w:val="00970F1C"/>
    <w:rsid w:val="00971091"/>
    <w:rsid w:val="00971246"/>
    <w:rsid w:val="009716D3"/>
    <w:rsid w:val="00971AA3"/>
    <w:rsid w:val="009720F1"/>
    <w:rsid w:val="00972334"/>
    <w:rsid w:val="00972D4D"/>
    <w:rsid w:val="00972D83"/>
    <w:rsid w:val="009745C8"/>
    <w:rsid w:val="00974718"/>
    <w:rsid w:val="00974E6F"/>
    <w:rsid w:val="00975915"/>
    <w:rsid w:val="00975AF8"/>
    <w:rsid w:val="00975C0D"/>
    <w:rsid w:val="00975C59"/>
    <w:rsid w:val="00975D69"/>
    <w:rsid w:val="00975E5D"/>
    <w:rsid w:val="009765E4"/>
    <w:rsid w:val="00976F3E"/>
    <w:rsid w:val="0097727A"/>
    <w:rsid w:val="0098025B"/>
    <w:rsid w:val="00980272"/>
    <w:rsid w:val="009805DB"/>
    <w:rsid w:val="009807A8"/>
    <w:rsid w:val="00980B11"/>
    <w:rsid w:val="00980C71"/>
    <w:rsid w:val="009810EB"/>
    <w:rsid w:val="009824B3"/>
    <w:rsid w:val="00982718"/>
    <w:rsid w:val="00982D28"/>
    <w:rsid w:val="00982D7F"/>
    <w:rsid w:val="00983109"/>
    <w:rsid w:val="009837A0"/>
    <w:rsid w:val="0098405A"/>
    <w:rsid w:val="009843A9"/>
    <w:rsid w:val="009847DD"/>
    <w:rsid w:val="00984FF1"/>
    <w:rsid w:val="00985140"/>
    <w:rsid w:val="009855C0"/>
    <w:rsid w:val="00985A52"/>
    <w:rsid w:val="00985BBF"/>
    <w:rsid w:val="00985EE3"/>
    <w:rsid w:val="00986D23"/>
    <w:rsid w:val="00986F44"/>
    <w:rsid w:val="00987018"/>
    <w:rsid w:val="0098723E"/>
    <w:rsid w:val="00987BC2"/>
    <w:rsid w:val="009901DD"/>
    <w:rsid w:val="009902F5"/>
    <w:rsid w:val="00990718"/>
    <w:rsid w:val="009909AA"/>
    <w:rsid w:val="00990A94"/>
    <w:rsid w:val="009919FE"/>
    <w:rsid w:val="00991C1B"/>
    <w:rsid w:val="00991F35"/>
    <w:rsid w:val="0099231C"/>
    <w:rsid w:val="009923B9"/>
    <w:rsid w:val="00992890"/>
    <w:rsid w:val="0099291E"/>
    <w:rsid w:val="00993415"/>
    <w:rsid w:val="00993B43"/>
    <w:rsid w:val="009943D3"/>
    <w:rsid w:val="00994931"/>
    <w:rsid w:val="009949D3"/>
    <w:rsid w:val="00995EE4"/>
    <w:rsid w:val="00995F40"/>
    <w:rsid w:val="0099654C"/>
    <w:rsid w:val="009966F7"/>
    <w:rsid w:val="00996850"/>
    <w:rsid w:val="00997233"/>
    <w:rsid w:val="009972FB"/>
    <w:rsid w:val="00997B01"/>
    <w:rsid w:val="009A02C2"/>
    <w:rsid w:val="009A05BA"/>
    <w:rsid w:val="009A1744"/>
    <w:rsid w:val="009A1973"/>
    <w:rsid w:val="009A2296"/>
    <w:rsid w:val="009A23A3"/>
    <w:rsid w:val="009A24E2"/>
    <w:rsid w:val="009A264F"/>
    <w:rsid w:val="009A2F6C"/>
    <w:rsid w:val="009A2FCB"/>
    <w:rsid w:val="009A3085"/>
    <w:rsid w:val="009A3511"/>
    <w:rsid w:val="009A36C2"/>
    <w:rsid w:val="009A384E"/>
    <w:rsid w:val="009A3DF6"/>
    <w:rsid w:val="009A41A8"/>
    <w:rsid w:val="009A45FB"/>
    <w:rsid w:val="009A4A3B"/>
    <w:rsid w:val="009A4C57"/>
    <w:rsid w:val="009A4F8F"/>
    <w:rsid w:val="009A5A9E"/>
    <w:rsid w:val="009A5FD9"/>
    <w:rsid w:val="009A6E19"/>
    <w:rsid w:val="009A72B0"/>
    <w:rsid w:val="009A7B27"/>
    <w:rsid w:val="009A7CAF"/>
    <w:rsid w:val="009A7EA8"/>
    <w:rsid w:val="009B012B"/>
    <w:rsid w:val="009B050C"/>
    <w:rsid w:val="009B0727"/>
    <w:rsid w:val="009B09CC"/>
    <w:rsid w:val="009B0AA1"/>
    <w:rsid w:val="009B0D19"/>
    <w:rsid w:val="009B1312"/>
    <w:rsid w:val="009B1A30"/>
    <w:rsid w:val="009B1D19"/>
    <w:rsid w:val="009B23D5"/>
    <w:rsid w:val="009B2497"/>
    <w:rsid w:val="009B276D"/>
    <w:rsid w:val="009B27B0"/>
    <w:rsid w:val="009B3145"/>
    <w:rsid w:val="009B3ADB"/>
    <w:rsid w:val="009B415F"/>
    <w:rsid w:val="009B4872"/>
    <w:rsid w:val="009B5102"/>
    <w:rsid w:val="009B5713"/>
    <w:rsid w:val="009B64C9"/>
    <w:rsid w:val="009B6586"/>
    <w:rsid w:val="009B79DE"/>
    <w:rsid w:val="009C006A"/>
    <w:rsid w:val="009C097C"/>
    <w:rsid w:val="009C12E8"/>
    <w:rsid w:val="009C137B"/>
    <w:rsid w:val="009C183E"/>
    <w:rsid w:val="009C1D4D"/>
    <w:rsid w:val="009C1E10"/>
    <w:rsid w:val="009C2595"/>
    <w:rsid w:val="009C38C5"/>
    <w:rsid w:val="009C3AE1"/>
    <w:rsid w:val="009C434F"/>
    <w:rsid w:val="009C43C7"/>
    <w:rsid w:val="009C4BF6"/>
    <w:rsid w:val="009C52B0"/>
    <w:rsid w:val="009C5D58"/>
    <w:rsid w:val="009C7052"/>
    <w:rsid w:val="009C73A1"/>
    <w:rsid w:val="009C7553"/>
    <w:rsid w:val="009C7615"/>
    <w:rsid w:val="009D041B"/>
    <w:rsid w:val="009D0ADF"/>
    <w:rsid w:val="009D0BCB"/>
    <w:rsid w:val="009D1006"/>
    <w:rsid w:val="009D11D9"/>
    <w:rsid w:val="009D14C3"/>
    <w:rsid w:val="009D1C5A"/>
    <w:rsid w:val="009D1F60"/>
    <w:rsid w:val="009D22DB"/>
    <w:rsid w:val="009D2729"/>
    <w:rsid w:val="009D28FB"/>
    <w:rsid w:val="009D2BBA"/>
    <w:rsid w:val="009D2D83"/>
    <w:rsid w:val="009D2FB2"/>
    <w:rsid w:val="009D3AD6"/>
    <w:rsid w:val="009D3B31"/>
    <w:rsid w:val="009D3C85"/>
    <w:rsid w:val="009D4780"/>
    <w:rsid w:val="009D4A63"/>
    <w:rsid w:val="009D4AA6"/>
    <w:rsid w:val="009D4C74"/>
    <w:rsid w:val="009D4DF4"/>
    <w:rsid w:val="009D4F78"/>
    <w:rsid w:val="009D61C3"/>
    <w:rsid w:val="009D6487"/>
    <w:rsid w:val="009D6FE8"/>
    <w:rsid w:val="009D740C"/>
    <w:rsid w:val="009D7FD1"/>
    <w:rsid w:val="009E014C"/>
    <w:rsid w:val="009E02DA"/>
    <w:rsid w:val="009E073E"/>
    <w:rsid w:val="009E09AA"/>
    <w:rsid w:val="009E0EA4"/>
    <w:rsid w:val="009E117E"/>
    <w:rsid w:val="009E12B3"/>
    <w:rsid w:val="009E1D26"/>
    <w:rsid w:val="009E1F01"/>
    <w:rsid w:val="009E206A"/>
    <w:rsid w:val="009E215A"/>
    <w:rsid w:val="009E37B2"/>
    <w:rsid w:val="009E3D44"/>
    <w:rsid w:val="009E47CB"/>
    <w:rsid w:val="009E5169"/>
    <w:rsid w:val="009E52BC"/>
    <w:rsid w:val="009E5379"/>
    <w:rsid w:val="009E56F1"/>
    <w:rsid w:val="009E577F"/>
    <w:rsid w:val="009E5E35"/>
    <w:rsid w:val="009E5EE8"/>
    <w:rsid w:val="009E6A6E"/>
    <w:rsid w:val="009E6B0E"/>
    <w:rsid w:val="009E725C"/>
    <w:rsid w:val="009E7DC1"/>
    <w:rsid w:val="009E7FE8"/>
    <w:rsid w:val="009F0060"/>
    <w:rsid w:val="009F024C"/>
    <w:rsid w:val="009F02A3"/>
    <w:rsid w:val="009F0777"/>
    <w:rsid w:val="009F0BFC"/>
    <w:rsid w:val="009F1673"/>
    <w:rsid w:val="009F1A73"/>
    <w:rsid w:val="009F20D9"/>
    <w:rsid w:val="009F2732"/>
    <w:rsid w:val="009F3042"/>
    <w:rsid w:val="009F31BB"/>
    <w:rsid w:val="009F37BA"/>
    <w:rsid w:val="009F4634"/>
    <w:rsid w:val="009F488F"/>
    <w:rsid w:val="009F4ADA"/>
    <w:rsid w:val="009F51BA"/>
    <w:rsid w:val="009F51CC"/>
    <w:rsid w:val="009F5609"/>
    <w:rsid w:val="009F56E1"/>
    <w:rsid w:val="009F6EBA"/>
    <w:rsid w:val="009F7A22"/>
    <w:rsid w:val="009F7B3A"/>
    <w:rsid w:val="00A006BB"/>
    <w:rsid w:val="00A01279"/>
    <w:rsid w:val="00A016C3"/>
    <w:rsid w:val="00A01E2A"/>
    <w:rsid w:val="00A020EE"/>
    <w:rsid w:val="00A0248B"/>
    <w:rsid w:val="00A02823"/>
    <w:rsid w:val="00A02BCE"/>
    <w:rsid w:val="00A02F52"/>
    <w:rsid w:val="00A038A0"/>
    <w:rsid w:val="00A0392A"/>
    <w:rsid w:val="00A04172"/>
    <w:rsid w:val="00A04BA7"/>
    <w:rsid w:val="00A052C5"/>
    <w:rsid w:val="00A055EE"/>
    <w:rsid w:val="00A05A71"/>
    <w:rsid w:val="00A0691A"/>
    <w:rsid w:val="00A06C7A"/>
    <w:rsid w:val="00A07939"/>
    <w:rsid w:val="00A07E1F"/>
    <w:rsid w:val="00A10216"/>
    <w:rsid w:val="00A10B0C"/>
    <w:rsid w:val="00A10BEA"/>
    <w:rsid w:val="00A10E7A"/>
    <w:rsid w:val="00A10EEC"/>
    <w:rsid w:val="00A11453"/>
    <w:rsid w:val="00A11807"/>
    <w:rsid w:val="00A11BCA"/>
    <w:rsid w:val="00A1209C"/>
    <w:rsid w:val="00A129EF"/>
    <w:rsid w:val="00A12A36"/>
    <w:rsid w:val="00A12BEE"/>
    <w:rsid w:val="00A13219"/>
    <w:rsid w:val="00A13550"/>
    <w:rsid w:val="00A135B4"/>
    <w:rsid w:val="00A13634"/>
    <w:rsid w:val="00A1429E"/>
    <w:rsid w:val="00A14984"/>
    <w:rsid w:val="00A15E97"/>
    <w:rsid w:val="00A1690B"/>
    <w:rsid w:val="00A16D36"/>
    <w:rsid w:val="00A17291"/>
    <w:rsid w:val="00A173BF"/>
    <w:rsid w:val="00A20211"/>
    <w:rsid w:val="00A205BA"/>
    <w:rsid w:val="00A207F3"/>
    <w:rsid w:val="00A20BFC"/>
    <w:rsid w:val="00A21587"/>
    <w:rsid w:val="00A2168F"/>
    <w:rsid w:val="00A218D6"/>
    <w:rsid w:val="00A21B16"/>
    <w:rsid w:val="00A22078"/>
    <w:rsid w:val="00A224CB"/>
    <w:rsid w:val="00A23130"/>
    <w:rsid w:val="00A23549"/>
    <w:rsid w:val="00A23855"/>
    <w:rsid w:val="00A2396B"/>
    <w:rsid w:val="00A23E35"/>
    <w:rsid w:val="00A24D23"/>
    <w:rsid w:val="00A2508B"/>
    <w:rsid w:val="00A250BF"/>
    <w:rsid w:val="00A25835"/>
    <w:rsid w:val="00A2600C"/>
    <w:rsid w:val="00A263E1"/>
    <w:rsid w:val="00A26854"/>
    <w:rsid w:val="00A27446"/>
    <w:rsid w:val="00A27F41"/>
    <w:rsid w:val="00A30795"/>
    <w:rsid w:val="00A30848"/>
    <w:rsid w:val="00A30DA7"/>
    <w:rsid w:val="00A30DBA"/>
    <w:rsid w:val="00A310CD"/>
    <w:rsid w:val="00A3130A"/>
    <w:rsid w:val="00A31BB4"/>
    <w:rsid w:val="00A31FC0"/>
    <w:rsid w:val="00A32B13"/>
    <w:rsid w:val="00A3354B"/>
    <w:rsid w:val="00A33CC6"/>
    <w:rsid w:val="00A33EA3"/>
    <w:rsid w:val="00A33FAE"/>
    <w:rsid w:val="00A3458B"/>
    <w:rsid w:val="00A347F7"/>
    <w:rsid w:val="00A3482D"/>
    <w:rsid w:val="00A34943"/>
    <w:rsid w:val="00A34B6C"/>
    <w:rsid w:val="00A34C48"/>
    <w:rsid w:val="00A35516"/>
    <w:rsid w:val="00A355E6"/>
    <w:rsid w:val="00A356D9"/>
    <w:rsid w:val="00A3576B"/>
    <w:rsid w:val="00A358CB"/>
    <w:rsid w:val="00A35AE8"/>
    <w:rsid w:val="00A36107"/>
    <w:rsid w:val="00A362EB"/>
    <w:rsid w:val="00A363B3"/>
    <w:rsid w:val="00A375DC"/>
    <w:rsid w:val="00A37618"/>
    <w:rsid w:val="00A376DA"/>
    <w:rsid w:val="00A37AEA"/>
    <w:rsid w:val="00A401B4"/>
    <w:rsid w:val="00A4038C"/>
    <w:rsid w:val="00A407A6"/>
    <w:rsid w:val="00A40972"/>
    <w:rsid w:val="00A40F09"/>
    <w:rsid w:val="00A41396"/>
    <w:rsid w:val="00A415C8"/>
    <w:rsid w:val="00A424EE"/>
    <w:rsid w:val="00A42901"/>
    <w:rsid w:val="00A42E88"/>
    <w:rsid w:val="00A434DE"/>
    <w:rsid w:val="00A434FD"/>
    <w:rsid w:val="00A4351C"/>
    <w:rsid w:val="00A44413"/>
    <w:rsid w:val="00A4465D"/>
    <w:rsid w:val="00A44A06"/>
    <w:rsid w:val="00A44ADD"/>
    <w:rsid w:val="00A4513C"/>
    <w:rsid w:val="00A4539A"/>
    <w:rsid w:val="00A453AA"/>
    <w:rsid w:val="00A454AD"/>
    <w:rsid w:val="00A45E13"/>
    <w:rsid w:val="00A4639E"/>
    <w:rsid w:val="00A466C3"/>
    <w:rsid w:val="00A46CC3"/>
    <w:rsid w:val="00A474F3"/>
    <w:rsid w:val="00A47738"/>
    <w:rsid w:val="00A47ACA"/>
    <w:rsid w:val="00A50011"/>
    <w:rsid w:val="00A50543"/>
    <w:rsid w:val="00A50B92"/>
    <w:rsid w:val="00A5106E"/>
    <w:rsid w:val="00A51ECD"/>
    <w:rsid w:val="00A5207F"/>
    <w:rsid w:val="00A520DA"/>
    <w:rsid w:val="00A5263B"/>
    <w:rsid w:val="00A52689"/>
    <w:rsid w:val="00A529A3"/>
    <w:rsid w:val="00A52B61"/>
    <w:rsid w:val="00A53A16"/>
    <w:rsid w:val="00A5411A"/>
    <w:rsid w:val="00A55095"/>
    <w:rsid w:val="00A556B9"/>
    <w:rsid w:val="00A556EB"/>
    <w:rsid w:val="00A5595C"/>
    <w:rsid w:val="00A5659D"/>
    <w:rsid w:val="00A566E5"/>
    <w:rsid w:val="00A568F3"/>
    <w:rsid w:val="00A56E94"/>
    <w:rsid w:val="00A573D1"/>
    <w:rsid w:val="00A5782D"/>
    <w:rsid w:val="00A6004E"/>
    <w:rsid w:val="00A601BE"/>
    <w:rsid w:val="00A60C70"/>
    <w:rsid w:val="00A60F59"/>
    <w:rsid w:val="00A612D5"/>
    <w:rsid w:val="00A61C5F"/>
    <w:rsid w:val="00A622E6"/>
    <w:rsid w:val="00A62595"/>
    <w:rsid w:val="00A62831"/>
    <w:rsid w:val="00A63153"/>
    <w:rsid w:val="00A631BC"/>
    <w:rsid w:val="00A63F85"/>
    <w:rsid w:val="00A641D6"/>
    <w:rsid w:val="00A64804"/>
    <w:rsid w:val="00A64954"/>
    <w:rsid w:val="00A64F14"/>
    <w:rsid w:val="00A658F3"/>
    <w:rsid w:val="00A65A48"/>
    <w:rsid w:val="00A65A8E"/>
    <w:rsid w:val="00A660E1"/>
    <w:rsid w:val="00A6676D"/>
    <w:rsid w:val="00A66A7B"/>
    <w:rsid w:val="00A66E22"/>
    <w:rsid w:val="00A670D6"/>
    <w:rsid w:val="00A67663"/>
    <w:rsid w:val="00A679C4"/>
    <w:rsid w:val="00A7074F"/>
    <w:rsid w:val="00A70871"/>
    <w:rsid w:val="00A70BBF"/>
    <w:rsid w:val="00A70CCB"/>
    <w:rsid w:val="00A7106B"/>
    <w:rsid w:val="00A71972"/>
    <w:rsid w:val="00A72383"/>
    <w:rsid w:val="00A72EC7"/>
    <w:rsid w:val="00A73157"/>
    <w:rsid w:val="00A73A90"/>
    <w:rsid w:val="00A73AE5"/>
    <w:rsid w:val="00A74049"/>
    <w:rsid w:val="00A74100"/>
    <w:rsid w:val="00A7429C"/>
    <w:rsid w:val="00A74352"/>
    <w:rsid w:val="00A75040"/>
    <w:rsid w:val="00A75385"/>
    <w:rsid w:val="00A7546F"/>
    <w:rsid w:val="00A75B11"/>
    <w:rsid w:val="00A761FB"/>
    <w:rsid w:val="00A76527"/>
    <w:rsid w:val="00A766DF"/>
    <w:rsid w:val="00A767CC"/>
    <w:rsid w:val="00A76A3F"/>
    <w:rsid w:val="00A77082"/>
    <w:rsid w:val="00A77570"/>
    <w:rsid w:val="00A775ED"/>
    <w:rsid w:val="00A779BB"/>
    <w:rsid w:val="00A8014E"/>
    <w:rsid w:val="00A80556"/>
    <w:rsid w:val="00A80564"/>
    <w:rsid w:val="00A8058F"/>
    <w:rsid w:val="00A8090E"/>
    <w:rsid w:val="00A80F92"/>
    <w:rsid w:val="00A810E4"/>
    <w:rsid w:val="00A81136"/>
    <w:rsid w:val="00A81290"/>
    <w:rsid w:val="00A8179E"/>
    <w:rsid w:val="00A81A9F"/>
    <w:rsid w:val="00A82895"/>
    <w:rsid w:val="00A82AFE"/>
    <w:rsid w:val="00A82BFB"/>
    <w:rsid w:val="00A830E1"/>
    <w:rsid w:val="00A83559"/>
    <w:rsid w:val="00A8383B"/>
    <w:rsid w:val="00A83FEB"/>
    <w:rsid w:val="00A84CB7"/>
    <w:rsid w:val="00A84FAA"/>
    <w:rsid w:val="00A85734"/>
    <w:rsid w:val="00A864EE"/>
    <w:rsid w:val="00A8650E"/>
    <w:rsid w:val="00A8655E"/>
    <w:rsid w:val="00A869AA"/>
    <w:rsid w:val="00A8727A"/>
    <w:rsid w:val="00A872EB"/>
    <w:rsid w:val="00A9018E"/>
    <w:rsid w:val="00A90441"/>
    <w:rsid w:val="00A90ECB"/>
    <w:rsid w:val="00A91362"/>
    <w:rsid w:val="00A91F16"/>
    <w:rsid w:val="00A92417"/>
    <w:rsid w:val="00A925AD"/>
    <w:rsid w:val="00A931EA"/>
    <w:rsid w:val="00A932F4"/>
    <w:rsid w:val="00A935EB"/>
    <w:rsid w:val="00A93D2C"/>
    <w:rsid w:val="00A93E6A"/>
    <w:rsid w:val="00A94DB0"/>
    <w:rsid w:val="00A94F6A"/>
    <w:rsid w:val="00A963A2"/>
    <w:rsid w:val="00A96853"/>
    <w:rsid w:val="00A96C48"/>
    <w:rsid w:val="00A97241"/>
    <w:rsid w:val="00A97DBD"/>
    <w:rsid w:val="00AA0259"/>
    <w:rsid w:val="00AA0B33"/>
    <w:rsid w:val="00AA13E9"/>
    <w:rsid w:val="00AA1502"/>
    <w:rsid w:val="00AA15B6"/>
    <w:rsid w:val="00AA2427"/>
    <w:rsid w:val="00AA2FFC"/>
    <w:rsid w:val="00AA3036"/>
    <w:rsid w:val="00AA3130"/>
    <w:rsid w:val="00AA31A5"/>
    <w:rsid w:val="00AA32BD"/>
    <w:rsid w:val="00AA362A"/>
    <w:rsid w:val="00AA42F8"/>
    <w:rsid w:val="00AA44EA"/>
    <w:rsid w:val="00AA4802"/>
    <w:rsid w:val="00AA4C60"/>
    <w:rsid w:val="00AA5B61"/>
    <w:rsid w:val="00AA5D11"/>
    <w:rsid w:val="00AA5DBD"/>
    <w:rsid w:val="00AA62D8"/>
    <w:rsid w:val="00AA65DC"/>
    <w:rsid w:val="00AA6F37"/>
    <w:rsid w:val="00AA6F90"/>
    <w:rsid w:val="00AA6FFC"/>
    <w:rsid w:val="00AA7255"/>
    <w:rsid w:val="00AA7410"/>
    <w:rsid w:val="00AA7A00"/>
    <w:rsid w:val="00AA7C22"/>
    <w:rsid w:val="00AA7CA1"/>
    <w:rsid w:val="00AB0329"/>
    <w:rsid w:val="00AB0744"/>
    <w:rsid w:val="00AB09EF"/>
    <w:rsid w:val="00AB2203"/>
    <w:rsid w:val="00AB2A36"/>
    <w:rsid w:val="00AB2B75"/>
    <w:rsid w:val="00AB3357"/>
    <w:rsid w:val="00AB371E"/>
    <w:rsid w:val="00AB37A0"/>
    <w:rsid w:val="00AB3D5C"/>
    <w:rsid w:val="00AB5197"/>
    <w:rsid w:val="00AB563A"/>
    <w:rsid w:val="00AB6053"/>
    <w:rsid w:val="00AB61CA"/>
    <w:rsid w:val="00AB6534"/>
    <w:rsid w:val="00AB6866"/>
    <w:rsid w:val="00AB688A"/>
    <w:rsid w:val="00AB6CC9"/>
    <w:rsid w:val="00AB7093"/>
    <w:rsid w:val="00AB728D"/>
    <w:rsid w:val="00AB74CB"/>
    <w:rsid w:val="00AB75D4"/>
    <w:rsid w:val="00AC03C1"/>
    <w:rsid w:val="00AC03FF"/>
    <w:rsid w:val="00AC040A"/>
    <w:rsid w:val="00AC0501"/>
    <w:rsid w:val="00AC0A22"/>
    <w:rsid w:val="00AC2A4C"/>
    <w:rsid w:val="00AC2E48"/>
    <w:rsid w:val="00AC34D4"/>
    <w:rsid w:val="00AC3694"/>
    <w:rsid w:val="00AC3BFE"/>
    <w:rsid w:val="00AC3ED5"/>
    <w:rsid w:val="00AC4324"/>
    <w:rsid w:val="00AC44A2"/>
    <w:rsid w:val="00AC4F71"/>
    <w:rsid w:val="00AC514D"/>
    <w:rsid w:val="00AC5431"/>
    <w:rsid w:val="00AC5897"/>
    <w:rsid w:val="00AC59E4"/>
    <w:rsid w:val="00AC5DA6"/>
    <w:rsid w:val="00AC60FA"/>
    <w:rsid w:val="00AC6675"/>
    <w:rsid w:val="00AC691D"/>
    <w:rsid w:val="00AC6D76"/>
    <w:rsid w:val="00AC6E22"/>
    <w:rsid w:val="00AC701C"/>
    <w:rsid w:val="00AC7079"/>
    <w:rsid w:val="00AC7863"/>
    <w:rsid w:val="00AC786F"/>
    <w:rsid w:val="00AC7D3B"/>
    <w:rsid w:val="00AC7DE5"/>
    <w:rsid w:val="00AD03FF"/>
    <w:rsid w:val="00AD09B4"/>
    <w:rsid w:val="00AD145B"/>
    <w:rsid w:val="00AD17F1"/>
    <w:rsid w:val="00AD1D3B"/>
    <w:rsid w:val="00AD2F8F"/>
    <w:rsid w:val="00AD2FF8"/>
    <w:rsid w:val="00AD3881"/>
    <w:rsid w:val="00AD3AEB"/>
    <w:rsid w:val="00AD409E"/>
    <w:rsid w:val="00AD446F"/>
    <w:rsid w:val="00AD4EAE"/>
    <w:rsid w:val="00AD58D4"/>
    <w:rsid w:val="00AD5A87"/>
    <w:rsid w:val="00AD5D4D"/>
    <w:rsid w:val="00AD5EE5"/>
    <w:rsid w:val="00AD6191"/>
    <w:rsid w:val="00AD692B"/>
    <w:rsid w:val="00AD7406"/>
    <w:rsid w:val="00AD759B"/>
    <w:rsid w:val="00AD7FB9"/>
    <w:rsid w:val="00AE0148"/>
    <w:rsid w:val="00AE0B74"/>
    <w:rsid w:val="00AE1F0F"/>
    <w:rsid w:val="00AE23ED"/>
    <w:rsid w:val="00AE270F"/>
    <w:rsid w:val="00AE2909"/>
    <w:rsid w:val="00AE4217"/>
    <w:rsid w:val="00AE4841"/>
    <w:rsid w:val="00AE726D"/>
    <w:rsid w:val="00AE7AD5"/>
    <w:rsid w:val="00AE7C52"/>
    <w:rsid w:val="00AF0543"/>
    <w:rsid w:val="00AF05F5"/>
    <w:rsid w:val="00AF06BC"/>
    <w:rsid w:val="00AF0CB5"/>
    <w:rsid w:val="00AF0FB0"/>
    <w:rsid w:val="00AF13BE"/>
    <w:rsid w:val="00AF1EA9"/>
    <w:rsid w:val="00AF2270"/>
    <w:rsid w:val="00AF2317"/>
    <w:rsid w:val="00AF289A"/>
    <w:rsid w:val="00AF2E84"/>
    <w:rsid w:val="00AF3321"/>
    <w:rsid w:val="00AF336D"/>
    <w:rsid w:val="00AF3797"/>
    <w:rsid w:val="00AF4086"/>
    <w:rsid w:val="00AF4198"/>
    <w:rsid w:val="00AF490E"/>
    <w:rsid w:val="00AF4C4C"/>
    <w:rsid w:val="00AF5D23"/>
    <w:rsid w:val="00AF5EBD"/>
    <w:rsid w:val="00AF6264"/>
    <w:rsid w:val="00AF7130"/>
    <w:rsid w:val="00AF7396"/>
    <w:rsid w:val="00AF766E"/>
    <w:rsid w:val="00AF7E08"/>
    <w:rsid w:val="00AF7FEA"/>
    <w:rsid w:val="00B00019"/>
    <w:rsid w:val="00B00777"/>
    <w:rsid w:val="00B008E9"/>
    <w:rsid w:val="00B0158C"/>
    <w:rsid w:val="00B015B3"/>
    <w:rsid w:val="00B01692"/>
    <w:rsid w:val="00B0181E"/>
    <w:rsid w:val="00B01C7B"/>
    <w:rsid w:val="00B0298E"/>
    <w:rsid w:val="00B02A5F"/>
    <w:rsid w:val="00B0301B"/>
    <w:rsid w:val="00B03216"/>
    <w:rsid w:val="00B039BD"/>
    <w:rsid w:val="00B03D6F"/>
    <w:rsid w:val="00B03E18"/>
    <w:rsid w:val="00B04662"/>
    <w:rsid w:val="00B048EC"/>
    <w:rsid w:val="00B04B75"/>
    <w:rsid w:val="00B04B7F"/>
    <w:rsid w:val="00B059D7"/>
    <w:rsid w:val="00B0600F"/>
    <w:rsid w:val="00B06098"/>
    <w:rsid w:val="00B064B6"/>
    <w:rsid w:val="00B06837"/>
    <w:rsid w:val="00B079F0"/>
    <w:rsid w:val="00B07DB4"/>
    <w:rsid w:val="00B102CA"/>
    <w:rsid w:val="00B10649"/>
    <w:rsid w:val="00B10770"/>
    <w:rsid w:val="00B10E03"/>
    <w:rsid w:val="00B11BD9"/>
    <w:rsid w:val="00B11D3C"/>
    <w:rsid w:val="00B1246C"/>
    <w:rsid w:val="00B12689"/>
    <w:rsid w:val="00B126F4"/>
    <w:rsid w:val="00B129AB"/>
    <w:rsid w:val="00B12CB3"/>
    <w:rsid w:val="00B14527"/>
    <w:rsid w:val="00B14B52"/>
    <w:rsid w:val="00B14BDA"/>
    <w:rsid w:val="00B14F49"/>
    <w:rsid w:val="00B1672F"/>
    <w:rsid w:val="00B172D6"/>
    <w:rsid w:val="00B17611"/>
    <w:rsid w:val="00B1771D"/>
    <w:rsid w:val="00B17989"/>
    <w:rsid w:val="00B17D59"/>
    <w:rsid w:val="00B200BE"/>
    <w:rsid w:val="00B202A9"/>
    <w:rsid w:val="00B203CA"/>
    <w:rsid w:val="00B204EF"/>
    <w:rsid w:val="00B20D25"/>
    <w:rsid w:val="00B211EE"/>
    <w:rsid w:val="00B212E8"/>
    <w:rsid w:val="00B2150C"/>
    <w:rsid w:val="00B21BD2"/>
    <w:rsid w:val="00B21C09"/>
    <w:rsid w:val="00B21CEF"/>
    <w:rsid w:val="00B22159"/>
    <w:rsid w:val="00B227CD"/>
    <w:rsid w:val="00B22AAF"/>
    <w:rsid w:val="00B22F8A"/>
    <w:rsid w:val="00B230C6"/>
    <w:rsid w:val="00B23459"/>
    <w:rsid w:val="00B240A5"/>
    <w:rsid w:val="00B24127"/>
    <w:rsid w:val="00B248F3"/>
    <w:rsid w:val="00B24E57"/>
    <w:rsid w:val="00B24F73"/>
    <w:rsid w:val="00B2531B"/>
    <w:rsid w:val="00B25DE1"/>
    <w:rsid w:val="00B26161"/>
    <w:rsid w:val="00B26A21"/>
    <w:rsid w:val="00B27970"/>
    <w:rsid w:val="00B27E15"/>
    <w:rsid w:val="00B30056"/>
    <w:rsid w:val="00B301E8"/>
    <w:rsid w:val="00B3027F"/>
    <w:rsid w:val="00B30464"/>
    <w:rsid w:val="00B32138"/>
    <w:rsid w:val="00B32144"/>
    <w:rsid w:val="00B32425"/>
    <w:rsid w:val="00B32C04"/>
    <w:rsid w:val="00B32FEE"/>
    <w:rsid w:val="00B331B2"/>
    <w:rsid w:val="00B33617"/>
    <w:rsid w:val="00B33691"/>
    <w:rsid w:val="00B33765"/>
    <w:rsid w:val="00B338F4"/>
    <w:rsid w:val="00B33C3A"/>
    <w:rsid w:val="00B34530"/>
    <w:rsid w:val="00B3460A"/>
    <w:rsid w:val="00B346EE"/>
    <w:rsid w:val="00B347E9"/>
    <w:rsid w:val="00B355C3"/>
    <w:rsid w:val="00B357DE"/>
    <w:rsid w:val="00B35C0B"/>
    <w:rsid w:val="00B362A6"/>
    <w:rsid w:val="00B362FF"/>
    <w:rsid w:val="00B36792"/>
    <w:rsid w:val="00B3693E"/>
    <w:rsid w:val="00B36F16"/>
    <w:rsid w:val="00B3775C"/>
    <w:rsid w:val="00B37A8A"/>
    <w:rsid w:val="00B37CE2"/>
    <w:rsid w:val="00B40318"/>
    <w:rsid w:val="00B4040A"/>
    <w:rsid w:val="00B40B35"/>
    <w:rsid w:val="00B4100E"/>
    <w:rsid w:val="00B412E2"/>
    <w:rsid w:val="00B41894"/>
    <w:rsid w:val="00B41899"/>
    <w:rsid w:val="00B41F52"/>
    <w:rsid w:val="00B42180"/>
    <w:rsid w:val="00B42769"/>
    <w:rsid w:val="00B430B8"/>
    <w:rsid w:val="00B43416"/>
    <w:rsid w:val="00B43725"/>
    <w:rsid w:val="00B43772"/>
    <w:rsid w:val="00B4387B"/>
    <w:rsid w:val="00B438AB"/>
    <w:rsid w:val="00B4396F"/>
    <w:rsid w:val="00B43B42"/>
    <w:rsid w:val="00B441EB"/>
    <w:rsid w:val="00B4440B"/>
    <w:rsid w:val="00B4502C"/>
    <w:rsid w:val="00B45C8A"/>
    <w:rsid w:val="00B46358"/>
    <w:rsid w:val="00B4698F"/>
    <w:rsid w:val="00B46E76"/>
    <w:rsid w:val="00B46F52"/>
    <w:rsid w:val="00B47246"/>
    <w:rsid w:val="00B478DE"/>
    <w:rsid w:val="00B47ACD"/>
    <w:rsid w:val="00B503B3"/>
    <w:rsid w:val="00B50899"/>
    <w:rsid w:val="00B50A39"/>
    <w:rsid w:val="00B511E2"/>
    <w:rsid w:val="00B5271F"/>
    <w:rsid w:val="00B52BB8"/>
    <w:rsid w:val="00B52BFE"/>
    <w:rsid w:val="00B52D4D"/>
    <w:rsid w:val="00B52F2C"/>
    <w:rsid w:val="00B53231"/>
    <w:rsid w:val="00B5352C"/>
    <w:rsid w:val="00B53666"/>
    <w:rsid w:val="00B5376B"/>
    <w:rsid w:val="00B537D6"/>
    <w:rsid w:val="00B53CF6"/>
    <w:rsid w:val="00B54142"/>
    <w:rsid w:val="00B5468F"/>
    <w:rsid w:val="00B54AD1"/>
    <w:rsid w:val="00B54B19"/>
    <w:rsid w:val="00B54CA1"/>
    <w:rsid w:val="00B55098"/>
    <w:rsid w:val="00B55180"/>
    <w:rsid w:val="00B55644"/>
    <w:rsid w:val="00B55865"/>
    <w:rsid w:val="00B56F83"/>
    <w:rsid w:val="00B574AD"/>
    <w:rsid w:val="00B574CB"/>
    <w:rsid w:val="00B606FB"/>
    <w:rsid w:val="00B60F7B"/>
    <w:rsid w:val="00B60FFB"/>
    <w:rsid w:val="00B6127E"/>
    <w:rsid w:val="00B61583"/>
    <w:rsid w:val="00B6255E"/>
    <w:rsid w:val="00B626EB"/>
    <w:rsid w:val="00B63154"/>
    <w:rsid w:val="00B63C4E"/>
    <w:rsid w:val="00B63FC6"/>
    <w:rsid w:val="00B6403A"/>
    <w:rsid w:val="00B64CCB"/>
    <w:rsid w:val="00B64E55"/>
    <w:rsid w:val="00B6506B"/>
    <w:rsid w:val="00B657C8"/>
    <w:rsid w:val="00B65845"/>
    <w:rsid w:val="00B658B4"/>
    <w:rsid w:val="00B66216"/>
    <w:rsid w:val="00B6621B"/>
    <w:rsid w:val="00B66300"/>
    <w:rsid w:val="00B66452"/>
    <w:rsid w:val="00B668F8"/>
    <w:rsid w:val="00B66CEB"/>
    <w:rsid w:val="00B66E31"/>
    <w:rsid w:val="00B66FF3"/>
    <w:rsid w:val="00B67117"/>
    <w:rsid w:val="00B678FD"/>
    <w:rsid w:val="00B67BD0"/>
    <w:rsid w:val="00B7013C"/>
    <w:rsid w:val="00B708CA"/>
    <w:rsid w:val="00B70A85"/>
    <w:rsid w:val="00B70C4D"/>
    <w:rsid w:val="00B7175C"/>
    <w:rsid w:val="00B71C68"/>
    <w:rsid w:val="00B71D6F"/>
    <w:rsid w:val="00B725E4"/>
    <w:rsid w:val="00B7285D"/>
    <w:rsid w:val="00B72B04"/>
    <w:rsid w:val="00B73ADC"/>
    <w:rsid w:val="00B73F0C"/>
    <w:rsid w:val="00B73FCD"/>
    <w:rsid w:val="00B7423D"/>
    <w:rsid w:val="00B745F2"/>
    <w:rsid w:val="00B7473D"/>
    <w:rsid w:val="00B74D72"/>
    <w:rsid w:val="00B74EBE"/>
    <w:rsid w:val="00B753E2"/>
    <w:rsid w:val="00B7597F"/>
    <w:rsid w:val="00B75D5A"/>
    <w:rsid w:val="00B76302"/>
    <w:rsid w:val="00B763D7"/>
    <w:rsid w:val="00B76763"/>
    <w:rsid w:val="00B7695A"/>
    <w:rsid w:val="00B76E8D"/>
    <w:rsid w:val="00B7702B"/>
    <w:rsid w:val="00B770C3"/>
    <w:rsid w:val="00B77A9C"/>
    <w:rsid w:val="00B77CD7"/>
    <w:rsid w:val="00B77EF0"/>
    <w:rsid w:val="00B80AE6"/>
    <w:rsid w:val="00B80E50"/>
    <w:rsid w:val="00B81073"/>
    <w:rsid w:val="00B81C05"/>
    <w:rsid w:val="00B82294"/>
    <w:rsid w:val="00B8354F"/>
    <w:rsid w:val="00B83D51"/>
    <w:rsid w:val="00B8417C"/>
    <w:rsid w:val="00B848B9"/>
    <w:rsid w:val="00B84E8F"/>
    <w:rsid w:val="00B84F18"/>
    <w:rsid w:val="00B85091"/>
    <w:rsid w:val="00B85EA9"/>
    <w:rsid w:val="00B861D8"/>
    <w:rsid w:val="00B8657B"/>
    <w:rsid w:val="00B86BE4"/>
    <w:rsid w:val="00B86DB0"/>
    <w:rsid w:val="00B86F84"/>
    <w:rsid w:val="00B876CF"/>
    <w:rsid w:val="00B87787"/>
    <w:rsid w:val="00B90F33"/>
    <w:rsid w:val="00B91A6D"/>
    <w:rsid w:val="00B91C72"/>
    <w:rsid w:val="00B92328"/>
    <w:rsid w:val="00B9248F"/>
    <w:rsid w:val="00B9263E"/>
    <w:rsid w:val="00B92BE2"/>
    <w:rsid w:val="00B92D36"/>
    <w:rsid w:val="00B9302D"/>
    <w:rsid w:val="00B933D9"/>
    <w:rsid w:val="00B93433"/>
    <w:rsid w:val="00B938A6"/>
    <w:rsid w:val="00B93EFD"/>
    <w:rsid w:val="00B94188"/>
    <w:rsid w:val="00B94482"/>
    <w:rsid w:val="00B945A7"/>
    <w:rsid w:val="00B947A6"/>
    <w:rsid w:val="00B94BC6"/>
    <w:rsid w:val="00B94C97"/>
    <w:rsid w:val="00B94FC9"/>
    <w:rsid w:val="00B953E7"/>
    <w:rsid w:val="00B95829"/>
    <w:rsid w:val="00B959BB"/>
    <w:rsid w:val="00B95C42"/>
    <w:rsid w:val="00B967A4"/>
    <w:rsid w:val="00B9698E"/>
    <w:rsid w:val="00B969C8"/>
    <w:rsid w:val="00B97D65"/>
    <w:rsid w:val="00BA05B8"/>
    <w:rsid w:val="00BA074C"/>
    <w:rsid w:val="00BA0B76"/>
    <w:rsid w:val="00BA10A1"/>
    <w:rsid w:val="00BA17EF"/>
    <w:rsid w:val="00BA1818"/>
    <w:rsid w:val="00BA1C42"/>
    <w:rsid w:val="00BA1C4C"/>
    <w:rsid w:val="00BA2103"/>
    <w:rsid w:val="00BA25B9"/>
    <w:rsid w:val="00BA2E4B"/>
    <w:rsid w:val="00BA2F75"/>
    <w:rsid w:val="00BA3542"/>
    <w:rsid w:val="00BA366D"/>
    <w:rsid w:val="00BA4A54"/>
    <w:rsid w:val="00BA4EEE"/>
    <w:rsid w:val="00BA575C"/>
    <w:rsid w:val="00BA5E23"/>
    <w:rsid w:val="00BA6CFA"/>
    <w:rsid w:val="00BA6D0F"/>
    <w:rsid w:val="00BA6E9A"/>
    <w:rsid w:val="00BA7822"/>
    <w:rsid w:val="00BA7849"/>
    <w:rsid w:val="00BA78D2"/>
    <w:rsid w:val="00BA7B57"/>
    <w:rsid w:val="00BA7CAE"/>
    <w:rsid w:val="00BA7FE4"/>
    <w:rsid w:val="00BB07BF"/>
    <w:rsid w:val="00BB08D7"/>
    <w:rsid w:val="00BB0D19"/>
    <w:rsid w:val="00BB1036"/>
    <w:rsid w:val="00BB1D75"/>
    <w:rsid w:val="00BB1DFB"/>
    <w:rsid w:val="00BB250C"/>
    <w:rsid w:val="00BB29CD"/>
    <w:rsid w:val="00BB2A2E"/>
    <w:rsid w:val="00BB3020"/>
    <w:rsid w:val="00BB3362"/>
    <w:rsid w:val="00BB3428"/>
    <w:rsid w:val="00BB4002"/>
    <w:rsid w:val="00BB483C"/>
    <w:rsid w:val="00BB4CD8"/>
    <w:rsid w:val="00BB4FCA"/>
    <w:rsid w:val="00BB5873"/>
    <w:rsid w:val="00BB5AC7"/>
    <w:rsid w:val="00BB6047"/>
    <w:rsid w:val="00BB6102"/>
    <w:rsid w:val="00BB621C"/>
    <w:rsid w:val="00BB6279"/>
    <w:rsid w:val="00BB643B"/>
    <w:rsid w:val="00BB6CF6"/>
    <w:rsid w:val="00BB6D78"/>
    <w:rsid w:val="00BB769C"/>
    <w:rsid w:val="00BB7761"/>
    <w:rsid w:val="00BB78D5"/>
    <w:rsid w:val="00BB7ACF"/>
    <w:rsid w:val="00BB7BEB"/>
    <w:rsid w:val="00BC0174"/>
    <w:rsid w:val="00BC025B"/>
    <w:rsid w:val="00BC1103"/>
    <w:rsid w:val="00BC2125"/>
    <w:rsid w:val="00BC2A29"/>
    <w:rsid w:val="00BC2D6C"/>
    <w:rsid w:val="00BC301E"/>
    <w:rsid w:val="00BC351D"/>
    <w:rsid w:val="00BC4280"/>
    <w:rsid w:val="00BC4AC3"/>
    <w:rsid w:val="00BC5700"/>
    <w:rsid w:val="00BC5914"/>
    <w:rsid w:val="00BC59EA"/>
    <w:rsid w:val="00BC59F5"/>
    <w:rsid w:val="00BC6113"/>
    <w:rsid w:val="00BC642B"/>
    <w:rsid w:val="00BC663E"/>
    <w:rsid w:val="00BC6B20"/>
    <w:rsid w:val="00BC6CC4"/>
    <w:rsid w:val="00BC6E7B"/>
    <w:rsid w:val="00BC726B"/>
    <w:rsid w:val="00BC768B"/>
    <w:rsid w:val="00BC775A"/>
    <w:rsid w:val="00BC77AF"/>
    <w:rsid w:val="00BD0322"/>
    <w:rsid w:val="00BD0801"/>
    <w:rsid w:val="00BD0906"/>
    <w:rsid w:val="00BD09A7"/>
    <w:rsid w:val="00BD0C4D"/>
    <w:rsid w:val="00BD12C5"/>
    <w:rsid w:val="00BD20CE"/>
    <w:rsid w:val="00BD232C"/>
    <w:rsid w:val="00BD25EB"/>
    <w:rsid w:val="00BD27B4"/>
    <w:rsid w:val="00BD29AD"/>
    <w:rsid w:val="00BD2C5C"/>
    <w:rsid w:val="00BD3001"/>
    <w:rsid w:val="00BD423F"/>
    <w:rsid w:val="00BD471F"/>
    <w:rsid w:val="00BD554D"/>
    <w:rsid w:val="00BD5AC8"/>
    <w:rsid w:val="00BD6115"/>
    <w:rsid w:val="00BD678A"/>
    <w:rsid w:val="00BD68B0"/>
    <w:rsid w:val="00BD68E8"/>
    <w:rsid w:val="00BD6D55"/>
    <w:rsid w:val="00BD76AA"/>
    <w:rsid w:val="00BE0927"/>
    <w:rsid w:val="00BE0A20"/>
    <w:rsid w:val="00BE0F51"/>
    <w:rsid w:val="00BE122B"/>
    <w:rsid w:val="00BE1387"/>
    <w:rsid w:val="00BE1674"/>
    <w:rsid w:val="00BE1B13"/>
    <w:rsid w:val="00BE1CEE"/>
    <w:rsid w:val="00BE1D00"/>
    <w:rsid w:val="00BE1FE8"/>
    <w:rsid w:val="00BE2807"/>
    <w:rsid w:val="00BE2BD7"/>
    <w:rsid w:val="00BE370A"/>
    <w:rsid w:val="00BE3C45"/>
    <w:rsid w:val="00BE3CBC"/>
    <w:rsid w:val="00BE4133"/>
    <w:rsid w:val="00BE461B"/>
    <w:rsid w:val="00BE477F"/>
    <w:rsid w:val="00BE4E3C"/>
    <w:rsid w:val="00BE4FA3"/>
    <w:rsid w:val="00BE4FFB"/>
    <w:rsid w:val="00BE57A1"/>
    <w:rsid w:val="00BE5873"/>
    <w:rsid w:val="00BE5D9D"/>
    <w:rsid w:val="00BE5F82"/>
    <w:rsid w:val="00BE627F"/>
    <w:rsid w:val="00BE636D"/>
    <w:rsid w:val="00BE6495"/>
    <w:rsid w:val="00BE69E5"/>
    <w:rsid w:val="00BE7472"/>
    <w:rsid w:val="00BE7527"/>
    <w:rsid w:val="00BE78D9"/>
    <w:rsid w:val="00BF00CA"/>
    <w:rsid w:val="00BF01FB"/>
    <w:rsid w:val="00BF0408"/>
    <w:rsid w:val="00BF04CB"/>
    <w:rsid w:val="00BF0A30"/>
    <w:rsid w:val="00BF1556"/>
    <w:rsid w:val="00BF1775"/>
    <w:rsid w:val="00BF1967"/>
    <w:rsid w:val="00BF215D"/>
    <w:rsid w:val="00BF26FE"/>
    <w:rsid w:val="00BF2E56"/>
    <w:rsid w:val="00BF2E71"/>
    <w:rsid w:val="00BF3170"/>
    <w:rsid w:val="00BF3209"/>
    <w:rsid w:val="00BF3575"/>
    <w:rsid w:val="00BF361B"/>
    <w:rsid w:val="00BF3720"/>
    <w:rsid w:val="00BF3793"/>
    <w:rsid w:val="00BF40CA"/>
    <w:rsid w:val="00BF4522"/>
    <w:rsid w:val="00BF45F4"/>
    <w:rsid w:val="00BF469A"/>
    <w:rsid w:val="00BF4D01"/>
    <w:rsid w:val="00BF4E7B"/>
    <w:rsid w:val="00BF5542"/>
    <w:rsid w:val="00BF5AC5"/>
    <w:rsid w:val="00BF5C54"/>
    <w:rsid w:val="00BF61AF"/>
    <w:rsid w:val="00BF62E7"/>
    <w:rsid w:val="00BF6ABB"/>
    <w:rsid w:val="00BF747E"/>
    <w:rsid w:val="00BF74AD"/>
    <w:rsid w:val="00BF7682"/>
    <w:rsid w:val="00BF78B7"/>
    <w:rsid w:val="00BF7BC0"/>
    <w:rsid w:val="00C0030E"/>
    <w:rsid w:val="00C00356"/>
    <w:rsid w:val="00C00643"/>
    <w:rsid w:val="00C00941"/>
    <w:rsid w:val="00C00987"/>
    <w:rsid w:val="00C00F98"/>
    <w:rsid w:val="00C01A4D"/>
    <w:rsid w:val="00C01E06"/>
    <w:rsid w:val="00C02C32"/>
    <w:rsid w:val="00C02D2C"/>
    <w:rsid w:val="00C0355B"/>
    <w:rsid w:val="00C035A3"/>
    <w:rsid w:val="00C036F7"/>
    <w:rsid w:val="00C03E26"/>
    <w:rsid w:val="00C0486E"/>
    <w:rsid w:val="00C049E7"/>
    <w:rsid w:val="00C04AE5"/>
    <w:rsid w:val="00C04AFB"/>
    <w:rsid w:val="00C04E75"/>
    <w:rsid w:val="00C04EAD"/>
    <w:rsid w:val="00C05554"/>
    <w:rsid w:val="00C059D4"/>
    <w:rsid w:val="00C05B08"/>
    <w:rsid w:val="00C06533"/>
    <w:rsid w:val="00C06911"/>
    <w:rsid w:val="00C06E0C"/>
    <w:rsid w:val="00C07277"/>
    <w:rsid w:val="00C073DC"/>
    <w:rsid w:val="00C07848"/>
    <w:rsid w:val="00C07E1E"/>
    <w:rsid w:val="00C1024C"/>
    <w:rsid w:val="00C10372"/>
    <w:rsid w:val="00C10807"/>
    <w:rsid w:val="00C108AA"/>
    <w:rsid w:val="00C10D7B"/>
    <w:rsid w:val="00C10EF3"/>
    <w:rsid w:val="00C118A6"/>
    <w:rsid w:val="00C1206E"/>
    <w:rsid w:val="00C1277F"/>
    <w:rsid w:val="00C12897"/>
    <w:rsid w:val="00C12C4D"/>
    <w:rsid w:val="00C132B5"/>
    <w:rsid w:val="00C132D6"/>
    <w:rsid w:val="00C13F7C"/>
    <w:rsid w:val="00C1430B"/>
    <w:rsid w:val="00C14417"/>
    <w:rsid w:val="00C14D21"/>
    <w:rsid w:val="00C15103"/>
    <w:rsid w:val="00C1549E"/>
    <w:rsid w:val="00C1550A"/>
    <w:rsid w:val="00C1569E"/>
    <w:rsid w:val="00C15D6D"/>
    <w:rsid w:val="00C16175"/>
    <w:rsid w:val="00C16254"/>
    <w:rsid w:val="00C16546"/>
    <w:rsid w:val="00C16BB1"/>
    <w:rsid w:val="00C17764"/>
    <w:rsid w:val="00C17A23"/>
    <w:rsid w:val="00C17AED"/>
    <w:rsid w:val="00C17AF3"/>
    <w:rsid w:val="00C17F13"/>
    <w:rsid w:val="00C20514"/>
    <w:rsid w:val="00C2055B"/>
    <w:rsid w:val="00C20D45"/>
    <w:rsid w:val="00C218F2"/>
    <w:rsid w:val="00C220F8"/>
    <w:rsid w:val="00C223BC"/>
    <w:rsid w:val="00C226F4"/>
    <w:rsid w:val="00C226F7"/>
    <w:rsid w:val="00C22797"/>
    <w:rsid w:val="00C2282C"/>
    <w:rsid w:val="00C22AF8"/>
    <w:rsid w:val="00C22F7C"/>
    <w:rsid w:val="00C23391"/>
    <w:rsid w:val="00C238F3"/>
    <w:rsid w:val="00C23D75"/>
    <w:rsid w:val="00C249DD"/>
    <w:rsid w:val="00C24AC3"/>
    <w:rsid w:val="00C25391"/>
    <w:rsid w:val="00C2563A"/>
    <w:rsid w:val="00C25669"/>
    <w:rsid w:val="00C257E5"/>
    <w:rsid w:val="00C258A5"/>
    <w:rsid w:val="00C25E05"/>
    <w:rsid w:val="00C26582"/>
    <w:rsid w:val="00C265E5"/>
    <w:rsid w:val="00C26E92"/>
    <w:rsid w:val="00C27BBF"/>
    <w:rsid w:val="00C305BC"/>
    <w:rsid w:val="00C30C86"/>
    <w:rsid w:val="00C3150D"/>
    <w:rsid w:val="00C31C78"/>
    <w:rsid w:val="00C31FF0"/>
    <w:rsid w:val="00C3243B"/>
    <w:rsid w:val="00C324AD"/>
    <w:rsid w:val="00C32816"/>
    <w:rsid w:val="00C32A1A"/>
    <w:rsid w:val="00C336B7"/>
    <w:rsid w:val="00C33AD2"/>
    <w:rsid w:val="00C33C25"/>
    <w:rsid w:val="00C341A5"/>
    <w:rsid w:val="00C344C3"/>
    <w:rsid w:val="00C344F6"/>
    <w:rsid w:val="00C34797"/>
    <w:rsid w:val="00C3490D"/>
    <w:rsid w:val="00C34C9E"/>
    <w:rsid w:val="00C34D8F"/>
    <w:rsid w:val="00C34DAB"/>
    <w:rsid w:val="00C34E3A"/>
    <w:rsid w:val="00C353B2"/>
    <w:rsid w:val="00C35611"/>
    <w:rsid w:val="00C356A9"/>
    <w:rsid w:val="00C35807"/>
    <w:rsid w:val="00C360CF"/>
    <w:rsid w:val="00C36E28"/>
    <w:rsid w:val="00C3715A"/>
    <w:rsid w:val="00C3744D"/>
    <w:rsid w:val="00C377FE"/>
    <w:rsid w:val="00C37A20"/>
    <w:rsid w:val="00C37CCF"/>
    <w:rsid w:val="00C40BE9"/>
    <w:rsid w:val="00C41361"/>
    <w:rsid w:val="00C41914"/>
    <w:rsid w:val="00C41E3B"/>
    <w:rsid w:val="00C41F2B"/>
    <w:rsid w:val="00C425D7"/>
    <w:rsid w:val="00C42C17"/>
    <w:rsid w:val="00C43278"/>
    <w:rsid w:val="00C43465"/>
    <w:rsid w:val="00C436ED"/>
    <w:rsid w:val="00C45509"/>
    <w:rsid w:val="00C457F7"/>
    <w:rsid w:val="00C45803"/>
    <w:rsid w:val="00C45DF8"/>
    <w:rsid w:val="00C45F94"/>
    <w:rsid w:val="00C4647D"/>
    <w:rsid w:val="00C47231"/>
    <w:rsid w:val="00C4763F"/>
    <w:rsid w:val="00C47ABB"/>
    <w:rsid w:val="00C47AC7"/>
    <w:rsid w:val="00C47C44"/>
    <w:rsid w:val="00C509E1"/>
    <w:rsid w:val="00C509ED"/>
    <w:rsid w:val="00C50AB0"/>
    <w:rsid w:val="00C50B95"/>
    <w:rsid w:val="00C5167B"/>
    <w:rsid w:val="00C517F9"/>
    <w:rsid w:val="00C519B5"/>
    <w:rsid w:val="00C520FB"/>
    <w:rsid w:val="00C5243F"/>
    <w:rsid w:val="00C5269B"/>
    <w:rsid w:val="00C52A2A"/>
    <w:rsid w:val="00C5315A"/>
    <w:rsid w:val="00C53B5E"/>
    <w:rsid w:val="00C53C36"/>
    <w:rsid w:val="00C53E6F"/>
    <w:rsid w:val="00C54831"/>
    <w:rsid w:val="00C54A6A"/>
    <w:rsid w:val="00C557BB"/>
    <w:rsid w:val="00C55C88"/>
    <w:rsid w:val="00C55DE7"/>
    <w:rsid w:val="00C55E93"/>
    <w:rsid w:val="00C56FAF"/>
    <w:rsid w:val="00C572BA"/>
    <w:rsid w:val="00C57755"/>
    <w:rsid w:val="00C5791F"/>
    <w:rsid w:val="00C57F60"/>
    <w:rsid w:val="00C6050F"/>
    <w:rsid w:val="00C60A6C"/>
    <w:rsid w:val="00C60D9F"/>
    <w:rsid w:val="00C612D5"/>
    <w:rsid w:val="00C6133F"/>
    <w:rsid w:val="00C61688"/>
    <w:rsid w:val="00C617ED"/>
    <w:rsid w:val="00C61A3B"/>
    <w:rsid w:val="00C61AA9"/>
    <w:rsid w:val="00C61D53"/>
    <w:rsid w:val="00C623CB"/>
    <w:rsid w:val="00C6256D"/>
    <w:rsid w:val="00C6267D"/>
    <w:rsid w:val="00C62742"/>
    <w:rsid w:val="00C6338B"/>
    <w:rsid w:val="00C63E57"/>
    <w:rsid w:val="00C6415A"/>
    <w:rsid w:val="00C64191"/>
    <w:rsid w:val="00C644A6"/>
    <w:rsid w:val="00C64809"/>
    <w:rsid w:val="00C6497D"/>
    <w:rsid w:val="00C6563D"/>
    <w:rsid w:val="00C65A30"/>
    <w:rsid w:val="00C66905"/>
    <w:rsid w:val="00C66C14"/>
    <w:rsid w:val="00C66E6E"/>
    <w:rsid w:val="00C66F45"/>
    <w:rsid w:val="00C67479"/>
    <w:rsid w:val="00C7095A"/>
    <w:rsid w:val="00C70D70"/>
    <w:rsid w:val="00C710F5"/>
    <w:rsid w:val="00C712BC"/>
    <w:rsid w:val="00C71522"/>
    <w:rsid w:val="00C72469"/>
    <w:rsid w:val="00C72871"/>
    <w:rsid w:val="00C729DC"/>
    <w:rsid w:val="00C72ECB"/>
    <w:rsid w:val="00C72EFC"/>
    <w:rsid w:val="00C73963"/>
    <w:rsid w:val="00C74034"/>
    <w:rsid w:val="00C74C88"/>
    <w:rsid w:val="00C74FE4"/>
    <w:rsid w:val="00C75A78"/>
    <w:rsid w:val="00C7626B"/>
    <w:rsid w:val="00C762D2"/>
    <w:rsid w:val="00C765DD"/>
    <w:rsid w:val="00C77571"/>
    <w:rsid w:val="00C77A17"/>
    <w:rsid w:val="00C800B3"/>
    <w:rsid w:val="00C8037D"/>
    <w:rsid w:val="00C80AAA"/>
    <w:rsid w:val="00C80B22"/>
    <w:rsid w:val="00C80F5B"/>
    <w:rsid w:val="00C810FC"/>
    <w:rsid w:val="00C81638"/>
    <w:rsid w:val="00C81C50"/>
    <w:rsid w:val="00C81F73"/>
    <w:rsid w:val="00C81F9F"/>
    <w:rsid w:val="00C8200A"/>
    <w:rsid w:val="00C82571"/>
    <w:rsid w:val="00C829FC"/>
    <w:rsid w:val="00C82CB0"/>
    <w:rsid w:val="00C82F23"/>
    <w:rsid w:val="00C83E34"/>
    <w:rsid w:val="00C846C9"/>
    <w:rsid w:val="00C8588B"/>
    <w:rsid w:val="00C85C75"/>
    <w:rsid w:val="00C85C82"/>
    <w:rsid w:val="00C85D0C"/>
    <w:rsid w:val="00C86F0D"/>
    <w:rsid w:val="00C905C1"/>
    <w:rsid w:val="00C90D00"/>
    <w:rsid w:val="00C915FA"/>
    <w:rsid w:val="00C9186B"/>
    <w:rsid w:val="00C91A56"/>
    <w:rsid w:val="00C91B76"/>
    <w:rsid w:val="00C91CB5"/>
    <w:rsid w:val="00C9205C"/>
    <w:rsid w:val="00C92491"/>
    <w:rsid w:val="00C9261A"/>
    <w:rsid w:val="00C93029"/>
    <w:rsid w:val="00C93064"/>
    <w:rsid w:val="00C93302"/>
    <w:rsid w:val="00C93B03"/>
    <w:rsid w:val="00C93DD5"/>
    <w:rsid w:val="00C943E8"/>
    <w:rsid w:val="00C94828"/>
    <w:rsid w:val="00C94BC3"/>
    <w:rsid w:val="00C95047"/>
    <w:rsid w:val="00C95143"/>
    <w:rsid w:val="00C95BC4"/>
    <w:rsid w:val="00C96683"/>
    <w:rsid w:val="00C966D6"/>
    <w:rsid w:val="00C96E7A"/>
    <w:rsid w:val="00C97300"/>
    <w:rsid w:val="00CA137E"/>
    <w:rsid w:val="00CA151E"/>
    <w:rsid w:val="00CA1787"/>
    <w:rsid w:val="00CA1BA8"/>
    <w:rsid w:val="00CA1D2A"/>
    <w:rsid w:val="00CA1ED8"/>
    <w:rsid w:val="00CA1F53"/>
    <w:rsid w:val="00CA247A"/>
    <w:rsid w:val="00CA42F0"/>
    <w:rsid w:val="00CA4904"/>
    <w:rsid w:val="00CA4A9E"/>
    <w:rsid w:val="00CA4F4F"/>
    <w:rsid w:val="00CA52F7"/>
    <w:rsid w:val="00CA53A2"/>
    <w:rsid w:val="00CA5E20"/>
    <w:rsid w:val="00CA6005"/>
    <w:rsid w:val="00CA625F"/>
    <w:rsid w:val="00CA6401"/>
    <w:rsid w:val="00CA6C0F"/>
    <w:rsid w:val="00CA6C40"/>
    <w:rsid w:val="00CA7A3B"/>
    <w:rsid w:val="00CA7B98"/>
    <w:rsid w:val="00CA7FB6"/>
    <w:rsid w:val="00CB0C94"/>
    <w:rsid w:val="00CB0D34"/>
    <w:rsid w:val="00CB16E1"/>
    <w:rsid w:val="00CB2569"/>
    <w:rsid w:val="00CB2ABC"/>
    <w:rsid w:val="00CB2E7F"/>
    <w:rsid w:val="00CB3A35"/>
    <w:rsid w:val="00CB3EDF"/>
    <w:rsid w:val="00CB40D2"/>
    <w:rsid w:val="00CB4D30"/>
    <w:rsid w:val="00CB4FAA"/>
    <w:rsid w:val="00CB5868"/>
    <w:rsid w:val="00CB6088"/>
    <w:rsid w:val="00CB749B"/>
    <w:rsid w:val="00CB76D8"/>
    <w:rsid w:val="00CB7AED"/>
    <w:rsid w:val="00CC0845"/>
    <w:rsid w:val="00CC0E57"/>
    <w:rsid w:val="00CC159B"/>
    <w:rsid w:val="00CC1B28"/>
    <w:rsid w:val="00CC26CE"/>
    <w:rsid w:val="00CC2A83"/>
    <w:rsid w:val="00CC3215"/>
    <w:rsid w:val="00CC3445"/>
    <w:rsid w:val="00CC393F"/>
    <w:rsid w:val="00CC39C8"/>
    <w:rsid w:val="00CC4E98"/>
    <w:rsid w:val="00CC4EA6"/>
    <w:rsid w:val="00CC4EC8"/>
    <w:rsid w:val="00CC543B"/>
    <w:rsid w:val="00CC54E3"/>
    <w:rsid w:val="00CC599A"/>
    <w:rsid w:val="00CC5ADD"/>
    <w:rsid w:val="00CC5BF5"/>
    <w:rsid w:val="00CC5CB1"/>
    <w:rsid w:val="00CC5DF9"/>
    <w:rsid w:val="00CC6844"/>
    <w:rsid w:val="00CC7235"/>
    <w:rsid w:val="00CC73DD"/>
    <w:rsid w:val="00CC741D"/>
    <w:rsid w:val="00CC777F"/>
    <w:rsid w:val="00CC79D3"/>
    <w:rsid w:val="00CC7B2F"/>
    <w:rsid w:val="00CC7C4F"/>
    <w:rsid w:val="00CD0177"/>
    <w:rsid w:val="00CD0B7A"/>
    <w:rsid w:val="00CD0C93"/>
    <w:rsid w:val="00CD0DAF"/>
    <w:rsid w:val="00CD15AC"/>
    <w:rsid w:val="00CD162E"/>
    <w:rsid w:val="00CD1679"/>
    <w:rsid w:val="00CD27B9"/>
    <w:rsid w:val="00CD2C15"/>
    <w:rsid w:val="00CD2E8D"/>
    <w:rsid w:val="00CD3DB2"/>
    <w:rsid w:val="00CD46AD"/>
    <w:rsid w:val="00CD4B74"/>
    <w:rsid w:val="00CD4BEA"/>
    <w:rsid w:val="00CD4C05"/>
    <w:rsid w:val="00CD4CF4"/>
    <w:rsid w:val="00CD54AE"/>
    <w:rsid w:val="00CD55A3"/>
    <w:rsid w:val="00CD590D"/>
    <w:rsid w:val="00CD5972"/>
    <w:rsid w:val="00CD5C72"/>
    <w:rsid w:val="00CD5F07"/>
    <w:rsid w:val="00CD5FC6"/>
    <w:rsid w:val="00CD5FD0"/>
    <w:rsid w:val="00CD68FF"/>
    <w:rsid w:val="00CD73AB"/>
    <w:rsid w:val="00CE0839"/>
    <w:rsid w:val="00CE0A4B"/>
    <w:rsid w:val="00CE1163"/>
    <w:rsid w:val="00CE13CE"/>
    <w:rsid w:val="00CE1A7B"/>
    <w:rsid w:val="00CE1C92"/>
    <w:rsid w:val="00CE234B"/>
    <w:rsid w:val="00CE28DD"/>
    <w:rsid w:val="00CE2981"/>
    <w:rsid w:val="00CE2F84"/>
    <w:rsid w:val="00CE31E5"/>
    <w:rsid w:val="00CE3211"/>
    <w:rsid w:val="00CE3532"/>
    <w:rsid w:val="00CE38EF"/>
    <w:rsid w:val="00CE3F3E"/>
    <w:rsid w:val="00CE4080"/>
    <w:rsid w:val="00CE4760"/>
    <w:rsid w:val="00CE4869"/>
    <w:rsid w:val="00CE48EF"/>
    <w:rsid w:val="00CE4C2B"/>
    <w:rsid w:val="00CE510C"/>
    <w:rsid w:val="00CE52D7"/>
    <w:rsid w:val="00CE57EA"/>
    <w:rsid w:val="00CE5FD8"/>
    <w:rsid w:val="00CE6346"/>
    <w:rsid w:val="00CE68E7"/>
    <w:rsid w:val="00CE6A16"/>
    <w:rsid w:val="00CE7443"/>
    <w:rsid w:val="00CE790B"/>
    <w:rsid w:val="00CE7FD6"/>
    <w:rsid w:val="00CF10E9"/>
    <w:rsid w:val="00CF26F1"/>
    <w:rsid w:val="00CF2932"/>
    <w:rsid w:val="00CF2F1F"/>
    <w:rsid w:val="00CF305B"/>
    <w:rsid w:val="00CF348C"/>
    <w:rsid w:val="00CF371E"/>
    <w:rsid w:val="00CF37A5"/>
    <w:rsid w:val="00CF3CC1"/>
    <w:rsid w:val="00CF4B44"/>
    <w:rsid w:val="00CF4E09"/>
    <w:rsid w:val="00CF4FD5"/>
    <w:rsid w:val="00CF52F4"/>
    <w:rsid w:val="00CF579B"/>
    <w:rsid w:val="00CF5B15"/>
    <w:rsid w:val="00CF61E3"/>
    <w:rsid w:val="00CF699B"/>
    <w:rsid w:val="00CF6E1D"/>
    <w:rsid w:val="00CF700D"/>
    <w:rsid w:val="00CF7711"/>
    <w:rsid w:val="00CF784F"/>
    <w:rsid w:val="00CF79ED"/>
    <w:rsid w:val="00D0035D"/>
    <w:rsid w:val="00D007C6"/>
    <w:rsid w:val="00D00CE2"/>
    <w:rsid w:val="00D011B4"/>
    <w:rsid w:val="00D0203E"/>
    <w:rsid w:val="00D0204A"/>
    <w:rsid w:val="00D024A9"/>
    <w:rsid w:val="00D02E65"/>
    <w:rsid w:val="00D0350B"/>
    <w:rsid w:val="00D03B5A"/>
    <w:rsid w:val="00D03F00"/>
    <w:rsid w:val="00D0449F"/>
    <w:rsid w:val="00D044BB"/>
    <w:rsid w:val="00D04C17"/>
    <w:rsid w:val="00D05846"/>
    <w:rsid w:val="00D0594B"/>
    <w:rsid w:val="00D0594E"/>
    <w:rsid w:val="00D059F5"/>
    <w:rsid w:val="00D066D1"/>
    <w:rsid w:val="00D06BD5"/>
    <w:rsid w:val="00D0735E"/>
    <w:rsid w:val="00D0737B"/>
    <w:rsid w:val="00D07397"/>
    <w:rsid w:val="00D07771"/>
    <w:rsid w:val="00D078CB"/>
    <w:rsid w:val="00D100EE"/>
    <w:rsid w:val="00D1021A"/>
    <w:rsid w:val="00D1081C"/>
    <w:rsid w:val="00D10C76"/>
    <w:rsid w:val="00D10ECF"/>
    <w:rsid w:val="00D110B0"/>
    <w:rsid w:val="00D11245"/>
    <w:rsid w:val="00D1172F"/>
    <w:rsid w:val="00D1199E"/>
    <w:rsid w:val="00D119D6"/>
    <w:rsid w:val="00D12335"/>
    <w:rsid w:val="00D12E86"/>
    <w:rsid w:val="00D12EA8"/>
    <w:rsid w:val="00D12FFC"/>
    <w:rsid w:val="00D1323E"/>
    <w:rsid w:val="00D13654"/>
    <w:rsid w:val="00D13AF9"/>
    <w:rsid w:val="00D14BBF"/>
    <w:rsid w:val="00D15146"/>
    <w:rsid w:val="00D15990"/>
    <w:rsid w:val="00D159AB"/>
    <w:rsid w:val="00D16351"/>
    <w:rsid w:val="00D1648D"/>
    <w:rsid w:val="00D172BC"/>
    <w:rsid w:val="00D17467"/>
    <w:rsid w:val="00D1766B"/>
    <w:rsid w:val="00D1785C"/>
    <w:rsid w:val="00D17965"/>
    <w:rsid w:val="00D1799C"/>
    <w:rsid w:val="00D17E1B"/>
    <w:rsid w:val="00D200FA"/>
    <w:rsid w:val="00D201DE"/>
    <w:rsid w:val="00D208D9"/>
    <w:rsid w:val="00D20DB7"/>
    <w:rsid w:val="00D20ED7"/>
    <w:rsid w:val="00D2108A"/>
    <w:rsid w:val="00D211A7"/>
    <w:rsid w:val="00D21393"/>
    <w:rsid w:val="00D21538"/>
    <w:rsid w:val="00D21B5B"/>
    <w:rsid w:val="00D21D06"/>
    <w:rsid w:val="00D21E7D"/>
    <w:rsid w:val="00D22256"/>
    <w:rsid w:val="00D22345"/>
    <w:rsid w:val="00D22652"/>
    <w:rsid w:val="00D232FF"/>
    <w:rsid w:val="00D23A8E"/>
    <w:rsid w:val="00D23CA7"/>
    <w:rsid w:val="00D241A9"/>
    <w:rsid w:val="00D24FDC"/>
    <w:rsid w:val="00D2521F"/>
    <w:rsid w:val="00D2559C"/>
    <w:rsid w:val="00D25718"/>
    <w:rsid w:val="00D2576A"/>
    <w:rsid w:val="00D25A04"/>
    <w:rsid w:val="00D26D7E"/>
    <w:rsid w:val="00D27D0A"/>
    <w:rsid w:val="00D27D45"/>
    <w:rsid w:val="00D27DA3"/>
    <w:rsid w:val="00D3015D"/>
    <w:rsid w:val="00D3027B"/>
    <w:rsid w:val="00D3054B"/>
    <w:rsid w:val="00D3062B"/>
    <w:rsid w:val="00D30AD6"/>
    <w:rsid w:val="00D30B52"/>
    <w:rsid w:val="00D30D10"/>
    <w:rsid w:val="00D30D1A"/>
    <w:rsid w:val="00D3104A"/>
    <w:rsid w:val="00D3190D"/>
    <w:rsid w:val="00D31E3E"/>
    <w:rsid w:val="00D32C55"/>
    <w:rsid w:val="00D33B7C"/>
    <w:rsid w:val="00D33BD5"/>
    <w:rsid w:val="00D33D34"/>
    <w:rsid w:val="00D353D7"/>
    <w:rsid w:val="00D35FF3"/>
    <w:rsid w:val="00D3618B"/>
    <w:rsid w:val="00D36577"/>
    <w:rsid w:val="00D366C1"/>
    <w:rsid w:val="00D37290"/>
    <w:rsid w:val="00D375A3"/>
    <w:rsid w:val="00D37B75"/>
    <w:rsid w:val="00D402C0"/>
    <w:rsid w:val="00D40723"/>
    <w:rsid w:val="00D40AA6"/>
    <w:rsid w:val="00D40BB3"/>
    <w:rsid w:val="00D41096"/>
    <w:rsid w:val="00D410BE"/>
    <w:rsid w:val="00D41228"/>
    <w:rsid w:val="00D4165B"/>
    <w:rsid w:val="00D41991"/>
    <w:rsid w:val="00D41EBF"/>
    <w:rsid w:val="00D42203"/>
    <w:rsid w:val="00D424A2"/>
    <w:rsid w:val="00D42753"/>
    <w:rsid w:val="00D42933"/>
    <w:rsid w:val="00D42A21"/>
    <w:rsid w:val="00D42A30"/>
    <w:rsid w:val="00D42BED"/>
    <w:rsid w:val="00D42DC8"/>
    <w:rsid w:val="00D431DC"/>
    <w:rsid w:val="00D432D7"/>
    <w:rsid w:val="00D43B25"/>
    <w:rsid w:val="00D43CF0"/>
    <w:rsid w:val="00D43F41"/>
    <w:rsid w:val="00D444A1"/>
    <w:rsid w:val="00D44926"/>
    <w:rsid w:val="00D44BB2"/>
    <w:rsid w:val="00D44FBF"/>
    <w:rsid w:val="00D452CB"/>
    <w:rsid w:val="00D454D5"/>
    <w:rsid w:val="00D454F9"/>
    <w:rsid w:val="00D45765"/>
    <w:rsid w:val="00D459E4"/>
    <w:rsid w:val="00D46686"/>
    <w:rsid w:val="00D46702"/>
    <w:rsid w:val="00D46791"/>
    <w:rsid w:val="00D468B6"/>
    <w:rsid w:val="00D46B52"/>
    <w:rsid w:val="00D46E2E"/>
    <w:rsid w:val="00D477D0"/>
    <w:rsid w:val="00D47DBF"/>
    <w:rsid w:val="00D47DF5"/>
    <w:rsid w:val="00D5012E"/>
    <w:rsid w:val="00D502F6"/>
    <w:rsid w:val="00D50342"/>
    <w:rsid w:val="00D508F3"/>
    <w:rsid w:val="00D5111F"/>
    <w:rsid w:val="00D517C5"/>
    <w:rsid w:val="00D51D37"/>
    <w:rsid w:val="00D51F39"/>
    <w:rsid w:val="00D5230E"/>
    <w:rsid w:val="00D52367"/>
    <w:rsid w:val="00D52D72"/>
    <w:rsid w:val="00D53252"/>
    <w:rsid w:val="00D5416C"/>
    <w:rsid w:val="00D54602"/>
    <w:rsid w:val="00D549A9"/>
    <w:rsid w:val="00D54AFB"/>
    <w:rsid w:val="00D54C57"/>
    <w:rsid w:val="00D55B2A"/>
    <w:rsid w:val="00D55F2D"/>
    <w:rsid w:val="00D56EB9"/>
    <w:rsid w:val="00D573E8"/>
    <w:rsid w:val="00D57A9D"/>
    <w:rsid w:val="00D57E7B"/>
    <w:rsid w:val="00D57F73"/>
    <w:rsid w:val="00D602C7"/>
    <w:rsid w:val="00D60549"/>
    <w:rsid w:val="00D60608"/>
    <w:rsid w:val="00D608F8"/>
    <w:rsid w:val="00D61353"/>
    <w:rsid w:val="00D617BD"/>
    <w:rsid w:val="00D61B80"/>
    <w:rsid w:val="00D6228A"/>
    <w:rsid w:val="00D62564"/>
    <w:rsid w:val="00D62687"/>
    <w:rsid w:val="00D626FF"/>
    <w:rsid w:val="00D62A11"/>
    <w:rsid w:val="00D62DE8"/>
    <w:rsid w:val="00D63188"/>
    <w:rsid w:val="00D63575"/>
    <w:rsid w:val="00D637B7"/>
    <w:rsid w:val="00D63B7E"/>
    <w:rsid w:val="00D63CEB"/>
    <w:rsid w:val="00D6405C"/>
    <w:rsid w:val="00D640C3"/>
    <w:rsid w:val="00D6439D"/>
    <w:rsid w:val="00D645D6"/>
    <w:rsid w:val="00D64727"/>
    <w:rsid w:val="00D649DE"/>
    <w:rsid w:val="00D64DED"/>
    <w:rsid w:val="00D64EB1"/>
    <w:rsid w:val="00D6583D"/>
    <w:rsid w:val="00D65CA6"/>
    <w:rsid w:val="00D65EDE"/>
    <w:rsid w:val="00D677AF"/>
    <w:rsid w:val="00D701B8"/>
    <w:rsid w:val="00D706DC"/>
    <w:rsid w:val="00D71796"/>
    <w:rsid w:val="00D71985"/>
    <w:rsid w:val="00D71C8B"/>
    <w:rsid w:val="00D71CDB"/>
    <w:rsid w:val="00D723C5"/>
    <w:rsid w:val="00D72DB2"/>
    <w:rsid w:val="00D74493"/>
    <w:rsid w:val="00D74AA4"/>
    <w:rsid w:val="00D74BFC"/>
    <w:rsid w:val="00D74D94"/>
    <w:rsid w:val="00D7543C"/>
    <w:rsid w:val="00D75B9D"/>
    <w:rsid w:val="00D763F5"/>
    <w:rsid w:val="00D76699"/>
    <w:rsid w:val="00D76C17"/>
    <w:rsid w:val="00D76EF1"/>
    <w:rsid w:val="00D77118"/>
    <w:rsid w:val="00D774A7"/>
    <w:rsid w:val="00D77810"/>
    <w:rsid w:val="00D77906"/>
    <w:rsid w:val="00D77C03"/>
    <w:rsid w:val="00D77DE7"/>
    <w:rsid w:val="00D80021"/>
    <w:rsid w:val="00D802F5"/>
    <w:rsid w:val="00D805C7"/>
    <w:rsid w:val="00D81065"/>
    <w:rsid w:val="00D8146E"/>
    <w:rsid w:val="00D81B74"/>
    <w:rsid w:val="00D81DFB"/>
    <w:rsid w:val="00D81FB2"/>
    <w:rsid w:val="00D828C3"/>
    <w:rsid w:val="00D829F0"/>
    <w:rsid w:val="00D82B23"/>
    <w:rsid w:val="00D83114"/>
    <w:rsid w:val="00D8352A"/>
    <w:rsid w:val="00D83947"/>
    <w:rsid w:val="00D83B35"/>
    <w:rsid w:val="00D83E30"/>
    <w:rsid w:val="00D83F37"/>
    <w:rsid w:val="00D84671"/>
    <w:rsid w:val="00D84A2B"/>
    <w:rsid w:val="00D85011"/>
    <w:rsid w:val="00D85ABE"/>
    <w:rsid w:val="00D85C45"/>
    <w:rsid w:val="00D86009"/>
    <w:rsid w:val="00D87240"/>
    <w:rsid w:val="00D87257"/>
    <w:rsid w:val="00D87759"/>
    <w:rsid w:val="00D879F0"/>
    <w:rsid w:val="00D87AC3"/>
    <w:rsid w:val="00D9020D"/>
    <w:rsid w:val="00D90274"/>
    <w:rsid w:val="00D904C5"/>
    <w:rsid w:val="00D908D0"/>
    <w:rsid w:val="00D908EC"/>
    <w:rsid w:val="00D90956"/>
    <w:rsid w:val="00D910EC"/>
    <w:rsid w:val="00D915F7"/>
    <w:rsid w:val="00D91660"/>
    <w:rsid w:val="00D918E4"/>
    <w:rsid w:val="00D91FDA"/>
    <w:rsid w:val="00D92128"/>
    <w:rsid w:val="00D926D2"/>
    <w:rsid w:val="00D92A55"/>
    <w:rsid w:val="00D92DE3"/>
    <w:rsid w:val="00D92F04"/>
    <w:rsid w:val="00D9366D"/>
    <w:rsid w:val="00D93BE7"/>
    <w:rsid w:val="00D93E98"/>
    <w:rsid w:val="00D9506E"/>
    <w:rsid w:val="00D952A9"/>
    <w:rsid w:val="00D954A1"/>
    <w:rsid w:val="00D963C6"/>
    <w:rsid w:val="00D96D09"/>
    <w:rsid w:val="00D96DEC"/>
    <w:rsid w:val="00D97902"/>
    <w:rsid w:val="00D97AB9"/>
    <w:rsid w:val="00D97F34"/>
    <w:rsid w:val="00DA02F4"/>
    <w:rsid w:val="00DA05F1"/>
    <w:rsid w:val="00DA0669"/>
    <w:rsid w:val="00DA0AD1"/>
    <w:rsid w:val="00DA0F44"/>
    <w:rsid w:val="00DA1887"/>
    <w:rsid w:val="00DA2312"/>
    <w:rsid w:val="00DA2484"/>
    <w:rsid w:val="00DA26E1"/>
    <w:rsid w:val="00DA27C9"/>
    <w:rsid w:val="00DA3057"/>
    <w:rsid w:val="00DA30BE"/>
    <w:rsid w:val="00DA34A3"/>
    <w:rsid w:val="00DA4013"/>
    <w:rsid w:val="00DA42F5"/>
    <w:rsid w:val="00DA5EB8"/>
    <w:rsid w:val="00DA5ED5"/>
    <w:rsid w:val="00DA63F9"/>
    <w:rsid w:val="00DA6471"/>
    <w:rsid w:val="00DA6650"/>
    <w:rsid w:val="00DA682E"/>
    <w:rsid w:val="00DA6F73"/>
    <w:rsid w:val="00DA7464"/>
    <w:rsid w:val="00DA764D"/>
    <w:rsid w:val="00DA792F"/>
    <w:rsid w:val="00DA7A7D"/>
    <w:rsid w:val="00DA7F4A"/>
    <w:rsid w:val="00DB0831"/>
    <w:rsid w:val="00DB0B57"/>
    <w:rsid w:val="00DB12B0"/>
    <w:rsid w:val="00DB14FE"/>
    <w:rsid w:val="00DB19A0"/>
    <w:rsid w:val="00DB2F18"/>
    <w:rsid w:val="00DB35BA"/>
    <w:rsid w:val="00DB3979"/>
    <w:rsid w:val="00DB3987"/>
    <w:rsid w:val="00DB3AFD"/>
    <w:rsid w:val="00DB40E5"/>
    <w:rsid w:val="00DB412C"/>
    <w:rsid w:val="00DB46C8"/>
    <w:rsid w:val="00DB4741"/>
    <w:rsid w:val="00DB4751"/>
    <w:rsid w:val="00DB4F4A"/>
    <w:rsid w:val="00DB50CA"/>
    <w:rsid w:val="00DB521D"/>
    <w:rsid w:val="00DB5A9A"/>
    <w:rsid w:val="00DB5CE7"/>
    <w:rsid w:val="00DB6050"/>
    <w:rsid w:val="00DB62CA"/>
    <w:rsid w:val="00DB6480"/>
    <w:rsid w:val="00DB64C3"/>
    <w:rsid w:val="00DB723D"/>
    <w:rsid w:val="00DB794B"/>
    <w:rsid w:val="00DB7DC7"/>
    <w:rsid w:val="00DC019E"/>
    <w:rsid w:val="00DC061E"/>
    <w:rsid w:val="00DC0919"/>
    <w:rsid w:val="00DC0D75"/>
    <w:rsid w:val="00DC148B"/>
    <w:rsid w:val="00DC18A0"/>
    <w:rsid w:val="00DC20F6"/>
    <w:rsid w:val="00DC251F"/>
    <w:rsid w:val="00DC2A8C"/>
    <w:rsid w:val="00DC2E7F"/>
    <w:rsid w:val="00DC35C0"/>
    <w:rsid w:val="00DC3EDA"/>
    <w:rsid w:val="00DC4485"/>
    <w:rsid w:val="00DC48AF"/>
    <w:rsid w:val="00DC4A7A"/>
    <w:rsid w:val="00DC53E0"/>
    <w:rsid w:val="00DC59CB"/>
    <w:rsid w:val="00DC5BB7"/>
    <w:rsid w:val="00DC650D"/>
    <w:rsid w:val="00DC6846"/>
    <w:rsid w:val="00DC74B2"/>
    <w:rsid w:val="00DC784E"/>
    <w:rsid w:val="00DC7BA5"/>
    <w:rsid w:val="00DC7D1B"/>
    <w:rsid w:val="00DC7DAC"/>
    <w:rsid w:val="00DD023D"/>
    <w:rsid w:val="00DD0C56"/>
    <w:rsid w:val="00DD10E5"/>
    <w:rsid w:val="00DD1F51"/>
    <w:rsid w:val="00DD24E5"/>
    <w:rsid w:val="00DD2FB3"/>
    <w:rsid w:val="00DD3431"/>
    <w:rsid w:val="00DD4114"/>
    <w:rsid w:val="00DD5322"/>
    <w:rsid w:val="00DD5589"/>
    <w:rsid w:val="00DD5906"/>
    <w:rsid w:val="00DD5DC3"/>
    <w:rsid w:val="00DD6149"/>
    <w:rsid w:val="00DD6D0B"/>
    <w:rsid w:val="00DD73AF"/>
    <w:rsid w:val="00DD7AD3"/>
    <w:rsid w:val="00DD7D52"/>
    <w:rsid w:val="00DD7F81"/>
    <w:rsid w:val="00DD7FD3"/>
    <w:rsid w:val="00DE00A4"/>
    <w:rsid w:val="00DE076B"/>
    <w:rsid w:val="00DE08D6"/>
    <w:rsid w:val="00DE0FEE"/>
    <w:rsid w:val="00DE171E"/>
    <w:rsid w:val="00DE1A73"/>
    <w:rsid w:val="00DE1B5A"/>
    <w:rsid w:val="00DE2054"/>
    <w:rsid w:val="00DE2576"/>
    <w:rsid w:val="00DE2A85"/>
    <w:rsid w:val="00DE2D32"/>
    <w:rsid w:val="00DE37C4"/>
    <w:rsid w:val="00DE3878"/>
    <w:rsid w:val="00DE38E3"/>
    <w:rsid w:val="00DE42AF"/>
    <w:rsid w:val="00DE42C1"/>
    <w:rsid w:val="00DE4A1C"/>
    <w:rsid w:val="00DE4D32"/>
    <w:rsid w:val="00DE50A2"/>
    <w:rsid w:val="00DE50CF"/>
    <w:rsid w:val="00DE57B2"/>
    <w:rsid w:val="00DE5A4A"/>
    <w:rsid w:val="00DE5B3D"/>
    <w:rsid w:val="00DE5B92"/>
    <w:rsid w:val="00DE5BE9"/>
    <w:rsid w:val="00DE5C65"/>
    <w:rsid w:val="00DE5F33"/>
    <w:rsid w:val="00DE63B0"/>
    <w:rsid w:val="00DE6526"/>
    <w:rsid w:val="00DE6638"/>
    <w:rsid w:val="00DE6773"/>
    <w:rsid w:val="00DE7016"/>
    <w:rsid w:val="00DE77D2"/>
    <w:rsid w:val="00DE7B2C"/>
    <w:rsid w:val="00DF0115"/>
    <w:rsid w:val="00DF014C"/>
    <w:rsid w:val="00DF0352"/>
    <w:rsid w:val="00DF06D2"/>
    <w:rsid w:val="00DF0AE3"/>
    <w:rsid w:val="00DF0BAC"/>
    <w:rsid w:val="00DF0D12"/>
    <w:rsid w:val="00DF1861"/>
    <w:rsid w:val="00DF1FBC"/>
    <w:rsid w:val="00DF2C90"/>
    <w:rsid w:val="00DF3B7F"/>
    <w:rsid w:val="00DF4436"/>
    <w:rsid w:val="00DF4B8B"/>
    <w:rsid w:val="00DF5443"/>
    <w:rsid w:val="00DF59CA"/>
    <w:rsid w:val="00DF5B7D"/>
    <w:rsid w:val="00DF5C36"/>
    <w:rsid w:val="00DF5F50"/>
    <w:rsid w:val="00DF67A7"/>
    <w:rsid w:val="00DF6A11"/>
    <w:rsid w:val="00DF7513"/>
    <w:rsid w:val="00DF7C59"/>
    <w:rsid w:val="00DF7F3F"/>
    <w:rsid w:val="00E0044C"/>
    <w:rsid w:val="00E00B0D"/>
    <w:rsid w:val="00E00B66"/>
    <w:rsid w:val="00E00D2C"/>
    <w:rsid w:val="00E00FAD"/>
    <w:rsid w:val="00E01AEC"/>
    <w:rsid w:val="00E01C65"/>
    <w:rsid w:val="00E01D30"/>
    <w:rsid w:val="00E01D84"/>
    <w:rsid w:val="00E01F41"/>
    <w:rsid w:val="00E025CB"/>
    <w:rsid w:val="00E02F4F"/>
    <w:rsid w:val="00E0304D"/>
    <w:rsid w:val="00E031FE"/>
    <w:rsid w:val="00E039B7"/>
    <w:rsid w:val="00E03B94"/>
    <w:rsid w:val="00E041B9"/>
    <w:rsid w:val="00E05173"/>
    <w:rsid w:val="00E053F9"/>
    <w:rsid w:val="00E0547C"/>
    <w:rsid w:val="00E05A06"/>
    <w:rsid w:val="00E05D11"/>
    <w:rsid w:val="00E05D9C"/>
    <w:rsid w:val="00E05F80"/>
    <w:rsid w:val="00E05F93"/>
    <w:rsid w:val="00E06720"/>
    <w:rsid w:val="00E06A9F"/>
    <w:rsid w:val="00E06CA6"/>
    <w:rsid w:val="00E06EC6"/>
    <w:rsid w:val="00E07512"/>
    <w:rsid w:val="00E07916"/>
    <w:rsid w:val="00E07BC5"/>
    <w:rsid w:val="00E10046"/>
    <w:rsid w:val="00E10082"/>
    <w:rsid w:val="00E10905"/>
    <w:rsid w:val="00E10D2D"/>
    <w:rsid w:val="00E11206"/>
    <w:rsid w:val="00E11779"/>
    <w:rsid w:val="00E1177B"/>
    <w:rsid w:val="00E11AED"/>
    <w:rsid w:val="00E11CBE"/>
    <w:rsid w:val="00E12EAF"/>
    <w:rsid w:val="00E132C0"/>
    <w:rsid w:val="00E1342D"/>
    <w:rsid w:val="00E141DC"/>
    <w:rsid w:val="00E145C0"/>
    <w:rsid w:val="00E1467B"/>
    <w:rsid w:val="00E14DFC"/>
    <w:rsid w:val="00E14ED1"/>
    <w:rsid w:val="00E15036"/>
    <w:rsid w:val="00E15182"/>
    <w:rsid w:val="00E15326"/>
    <w:rsid w:val="00E1558A"/>
    <w:rsid w:val="00E16021"/>
    <w:rsid w:val="00E16074"/>
    <w:rsid w:val="00E16082"/>
    <w:rsid w:val="00E1681A"/>
    <w:rsid w:val="00E16AAC"/>
    <w:rsid w:val="00E16D52"/>
    <w:rsid w:val="00E17413"/>
    <w:rsid w:val="00E17A6D"/>
    <w:rsid w:val="00E17E26"/>
    <w:rsid w:val="00E207A1"/>
    <w:rsid w:val="00E209EE"/>
    <w:rsid w:val="00E21363"/>
    <w:rsid w:val="00E21AA0"/>
    <w:rsid w:val="00E21BAA"/>
    <w:rsid w:val="00E21E97"/>
    <w:rsid w:val="00E21FF7"/>
    <w:rsid w:val="00E22BED"/>
    <w:rsid w:val="00E22E57"/>
    <w:rsid w:val="00E22F56"/>
    <w:rsid w:val="00E23035"/>
    <w:rsid w:val="00E231FD"/>
    <w:rsid w:val="00E23E0D"/>
    <w:rsid w:val="00E2420D"/>
    <w:rsid w:val="00E24E71"/>
    <w:rsid w:val="00E26A33"/>
    <w:rsid w:val="00E27134"/>
    <w:rsid w:val="00E27147"/>
    <w:rsid w:val="00E27498"/>
    <w:rsid w:val="00E27C07"/>
    <w:rsid w:val="00E302B3"/>
    <w:rsid w:val="00E30BD0"/>
    <w:rsid w:val="00E3161C"/>
    <w:rsid w:val="00E31CD7"/>
    <w:rsid w:val="00E31F85"/>
    <w:rsid w:val="00E32724"/>
    <w:rsid w:val="00E32896"/>
    <w:rsid w:val="00E32EFD"/>
    <w:rsid w:val="00E3384E"/>
    <w:rsid w:val="00E33B6E"/>
    <w:rsid w:val="00E33C7C"/>
    <w:rsid w:val="00E33CC1"/>
    <w:rsid w:val="00E34BF2"/>
    <w:rsid w:val="00E35025"/>
    <w:rsid w:val="00E354D1"/>
    <w:rsid w:val="00E3661E"/>
    <w:rsid w:val="00E36A85"/>
    <w:rsid w:val="00E36C07"/>
    <w:rsid w:val="00E36E30"/>
    <w:rsid w:val="00E374AF"/>
    <w:rsid w:val="00E37658"/>
    <w:rsid w:val="00E37AE1"/>
    <w:rsid w:val="00E400FD"/>
    <w:rsid w:val="00E4084D"/>
    <w:rsid w:val="00E41019"/>
    <w:rsid w:val="00E41460"/>
    <w:rsid w:val="00E41625"/>
    <w:rsid w:val="00E41E15"/>
    <w:rsid w:val="00E41F58"/>
    <w:rsid w:val="00E4225A"/>
    <w:rsid w:val="00E428A3"/>
    <w:rsid w:val="00E42AB5"/>
    <w:rsid w:val="00E42D3A"/>
    <w:rsid w:val="00E42D6C"/>
    <w:rsid w:val="00E43356"/>
    <w:rsid w:val="00E4337C"/>
    <w:rsid w:val="00E4345D"/>
    <w:rsid w:val="00E4354C"/>
    <w:rsid w:val="00E43762"/>
    <w:rsid w:val="00E43D15"/>
    <w:rsid w:val="00E43DE8"/>
    <w:rsid w:val="00E458B2"/>
    <w:rsid w:val="00E45F7E"/>
    <w:rsid w:val="00E4614B"/>
    <w:rsid w:val="00E461B1"/>
    <w:rsid w:val="00E46234"/>
    <w:rsid w:val="00E463BA"/>
    <w:rsid w:val="00E473F4"/>
    <w:rsid w:val="00E4779B"/>
    <w:rsid w:val="00E47902"/>
    <w:rsid w:val="00E47B8F"/>
    <w:rsid w:val="00E5011F"/>
    <w:rsid w:val="00E50392"/>
    <w:rsid w:val="00E5108E"/>
    <w:rsid w:val="00E510E7"/>
    <w:rsid w:val="00E511B6"/>
    <w:rsid w:val="00E513FF"/>
    <w:rsid w:val="00E5297F"/>
    <w:rsid w:val="00E52CC5"/>
    <w:rsid w:val="00E53325"/>
    <w:rsid w:val="00E535A2"/>
    <w:rsid w:val="00E536CA"/>
    <w:rsid w:val="00E53715"/>
    <w:rsid w:val="00E54510"/>
    <w:rsid w:val="00E55535"/>
    <w:rsid w:val="00E55E7D"/>
    <w:rsid w:val="00E5650B"/>
    <w:rsid w:val="00E5670C"/>
    <w:rsid w:val="00E5691C"/>
    <w:rsid w:val="00E57BCD"/>
    <w:rsid w:val="00E57DC9"/>
    <w:rsid w:val="00E60D37"/>
    <w:rsid w:val="00E61148"/>
    <w:rsid w:val="00E611C3"/>
    <w:rsid w:val="00E621A0"/>
    <w:rsid w:val="00E62796"/>
    <w:rsid w:val="00E62AE0"/>
    <w:rsid w:val="00E63346"/>
    <w:rsid w:val="00E638C1"/>
    <w:rsid w:val="00E63954"/>
    <w:rsid w:val="00E63D93"/>
    <w:rsid w:val="00E64A0A"/>
    <w:rsid w:val="00E64F3C"/>
    <w:rsid w:val="00E65546"/>
    <w:rsid w:val="00E65CD4"/>
    <w:rsid w:val="00E66365"/>
    <w:rsid w:val="00E66453"/>
    <w:rsid w:val="00E666C6"/>
    <w:rsid w:val="00E673DC"/>
    <w:rsid w:val="00E67479"/>
    <w:rsid w:val="00E67A1D"/>
    <w:rsid w:val="00E67CF1"/>
    <w:rsid w:val="00E705B9"/>
    <w:rsid w:val="00E708A3"/>
    <w:rsid w:val="00E70926"/>
    <w:rsid w:val="00E709B5"/>
    <w:rsid w:val="00E70DA3"/>
    <w:rsid w:val="00E71106"/>
    <w:rsid w:val="00E71157"/>
    <w:rsid w:val="00E71361"/>
    <w:rsid w:val="00E71543"/>
    <w:rsid w:val="00E71A7B"/>
    <w:rsid w:val="00E71D38"/>
    <w:rsid w:val="00E71D82"/>
    <w:rsid w:val="00E73089"/>
    <w:rsid w:val="00E73A2D"/>
    <w:rsid w:val="00E73AAA"/>
    <w:rsid w:val="00E73DE5"/>
    <w:rsid w:val="00E7491E"/>
    <w:rsid w:val="00E74969"/>
    <w:rsid w:val="00E74B8F"/>
    <w:rsid w:val="00E74C9B"/>
    <w:rsid w:val="00E75744"/>
    <w:rsid w:val="00E75B2F"/>
    <w:rsid w:val="00E75E9D"/>
    <w:rsid w:val="00E76C27"/>
    <w:rsid w:val="00E77180"/>
    <w:rsid w:val="00E77302"/>
    <w:rsid w:val="00E7732A"/>
    <w:rsid w:val="00E801BF"/>
    <w:rsid w:val="00E8047B"/>
    <w:rsid w:val="00E806E0"/>
    <w:rsid w:val="00E80788"/>
    <w:rsid w:val="00E8226B"/>
    <w:rsid w:val="00E824AA"/>
    <w:rsid w:val="00E827E8"/>
    <w:rsid w:val="00E83078"/>
    <w:rsid w:val="00E830D9"/>
    <w:rsid w:val="00E837BE"/>
    <w:rsid w:val="00E83AE2"/>
    <w:rsid w:val="00E83B4C"/>
    <w:rsid w:val="00E83CA3"/>
    <w:rsid w:val="00E84358"/>
    <w:rsid w:val="00E8491E"/>
    <w:rsid w:val="00E84D7C"/>
    <w:rsid w:val="00E85B1F"/>
    <w:rsid w:val="00E8609C"/>
    <w:rsid w:val="00E863AF"/>
    <w:rsid w:val="00E877EE"/>
    <w:rsid w:val="00E8794C"/>
    <w:rsid w:val="00E87980"/>
    <w:rsid w:val="00E87C38"/>
    <w:rsid w:val="00E9000E"/>
    <w:rsid w:val="00E90200"/>
    <w:rsid w:val="00E9062C"/>
    <w:rsid w:val="00E90BAB"/>
    <w:rsid w:val="00E91C61"/>
    <w:rsid w:val="00E91D65"/>
    <w:rsid w:val="00E91D86"/>
    <w:rsid w:val="00E924BA"/>
    <w:rsid w:val="00E92CB6"/>
    <w:rsid w:val="00E94BD4"/>
    <w:rsid w:val="00E94FFC"/>
    <w:rsid w:val="00E9508A"/>
    <w:rsid w:val="00E95700"/>
    <w:rsid w:val="00E95D4F"/>
    <w:rsid w:val="00E95DE5"/>
    <w:rsid w:val="00E96560"/>
    <w:rsid w:val="00E96612"/>
    <w:rsid w:val="00E96A9F"/>
    <w:rsid w:val="00E96BFE"/>
    <w:rsid w:val="00E96DC1"/>
    <w:rsid w:val="00E97548"/>
    <w:rsid w:val="00E975D0"/>
    <w:rsid w:val="00E97F62"/>
    <w:rsid w:val="00EA0253"/>
    <w:rsid w:val="00EA0306"/>
    <w:rsid w:val="00EA0AD1"/>
    <w:rsid w:val="00EA1880"/>
    <w:rsid w:val="00EA1D58"/>
    <w:rsid w:val="00EA201E"/>
    <w:rsid w:val="00EA2A3B"/>
    <w:rsid w:val="00EA2ADC"/>
    <w:rsid w:val="00EA3B6D"/>
    <w:rsid w:val="00EA3BC8"/>
    <w:rsid w:val="00EA48AC"/>
    <w:rsid w:val="00EA4AF3"/>
    <w:rsid w:val="00EA4BF9"/>
    <w:rsid w:val="00EA5104"/>
    <w:rsid w:val="00EA5351"/>
    <w:rsid w:val="00EA5B23"/>
    <w:rsid w:val="00EA5D6D"/>
    <w:rsid w:val="00EA5F16"/>
    <w:rsid w:val="00EA619E"/>
    <w:rsid w:val="00EA66AD"/>
    <w:rsid w:val="00EA68A3"/>
    <w:rsid w:val="00EA6B49"/>
    <w:rsid w:val="00EA6C1C"/>
    <w:rsid w:val="00EA7008"/>
    <w:rsid w:val="00EA72F1"/>
    <w:rsid w:val="00EA7853"/>
    <w:rsid w:val="00EA7B30"/>
    <w:rsid w:val="00EB0067"/>
    <w:rsid w:val="00EB0D74"/>
    <w:rsid w:val="00EB0F52"/>
    <w:rsid w:val="00EB0FA1"/>
    <w:rsid w:val="00EB17AF"/>
    <w:rsid w:val="00EB1C78"/>
    <w:rsid w:val="00EB2B1D"/>
    <w:rsid w:val="00EB2BCC"/>
    <w:rsid w:val="00EB2C83"/>
    <w:rsid w:val="00EB2CBB"/>
    <w:rsid w:val="00EB2E60"/>
    <w:rsid w:val="00EB376E"/>
    <w:rsid w:val="00EB3A71"/>
    <w:rsid w:val="00EB3C2A"/>
    <w:rsid w:val="00EB41EE"/>
    <w:rsid w:val="00EB49F3"/>
    <w:rsid w:val="00EB4F44"/>
    <w:rsid w:val="00EB5177"/>
    <w:rsid w:val="00EB57C3"/>
    <w:rsid w:val="00EB6088"/>
    <w:rsid w:val="00EB62C0"/>
    <w:rsid w:val="00EB63F8"/>
    <w:rsid w:val="00EB68D7"/>
    <w:rsid w:val="00EB6B98"/>
    <w:rsid w:val="00EB6D46"/>
    <w:rsid w:val="00EB6D6C"/>
    <w:rsid w:val="00EB6F03"/>
    <w:rsid w:val="00EB75A5"/>
    <w:rsid w:val="00EB7A62"/>
    <w:rsid w:val="00EC010A"/>
    <w:rsid w:val="00EC03FE"/>
    <w:rsid w:val="00EC11D5"/>
    <w:rsid w:val="00EC121B"/>
    <w:rsid w:val="00EC2185"/>
    <w:rsid w:val="00EC25D1"/>
    <w:rsid w:val="00EC2908"/>
    <w:rsid w:val="00EC2946"/>
    <w:rsid w:val="00EC3341"/>
    <w:rsid w:val="00EC33E9"/>
    <w:rsid w:val="00EC3411"/>
    <w:rsid w:val="00EC35CF"/>
    <w:rsid w:val="00EC3736"/>
    <w:rsid w:val="00EC37D6"/>
    <w:rsid w:val="00EC3870"/>
    <w:rsid w:val="00EC38DA"/>
    <w:rsid w:val="00EC38DC"/>
    <w:rsid w:val="00EC43B0"/>
    <w:rsid w:val="00EC4641"/>
    <w:rsid w:val="00EC4EFF"/>
    <w:rsid w:val="00EC50FB"/>
    <w:rsid w:val="00EC5357"/>
    <w:rsid w:val="00EC57A7"/>
    <w:rsid w:val="00EC61B8"/>
    <w:rsid w:val="00EC6855"/>
    <w:rsid w:val="00EC6F38"/>
    <w:rsid w:val="00EC712D"/>
    <w:rsid w:val="00EC76E9"/>
    <w:rsid w:val="00EC78CC"/>
    <w:rsid w:val="00EC7CF0"/>
    <w:rsid w:val="00ED00AD"/>
    <w:rsid w:val="00ED171B"/>
    <w:rsid w:val="00ED18C5"/>
    <w:rsid w:val="00ED19BC"/>
    <w:rsid w:val="00ED1A8F"/>
    <w:rsid w:val="00ED1C66"/>
    <w:rsid w:val="00ED2474"/>
    <w:rsid w:val="00ED29D5"/>
    <w:rsid w:val="00ED30B2"/>
    <w:rsid w:val="00ED3209"/>
    <w:rsid w:val="00ED33AF"/>
    <w:rsid w:val="00ED3987"/>
    <w:rsid w:val="00ED3B63"/>
    <w:rsid w:val="00ED3E84"/>
    <w:rsid w:val="00ED4037"/>
    <w:rsid w:val="00ED4329"/>
    <w:rsid w:val="00ED4532"/>
    <w:rsid w:val="00ED5329"/>
    <w:rsid w:val="00ED59CF"/>
    <w:rsid w:val="00ED5C04"/>
    <w:rsid w:val="00ED5C0D"/>
    <w:rsid w:val="00ED5D80"/>
    <w:rsid w:val="00ED61D7"/>
    <w:rsid w:val="00ED6514"/>
    <w:rsid w:val="00ED6947"/>
    <w:rsid w:val="00ED70EE"/>
    <w:rsid w:val="00ED71BA"/>
    <w:rsid w:val="00ED76BB"/>
    <w:rsid w:val="00EE0204"/>
    <w:rsid w:val="00EE038B"/>
    <w:rsid w:val="00EE0B71"/>
    <w:rsid w:val="00EE1B41"/>
    <w:rsid w:val="00EE213D"/>
    <w:rsid w:val="00EE338F"/>
    <w:rsid w:val="00EE37D7"/>
    <w:rsid w:val="00EE3E8A"/>
    <w:rsid w:val="00EE3FA4"/>
    <w:rsid w:val="00EE40F2"/>
    <w:rsid w:val="00EE410D"/>
    <w:rsid w:val="00EE4383"/>
    <w:rsid w:val="00EE48D2"/>
    <w:rsid w:val="00EE572B"/>
    <w:rsid w:val="00EE60E5"/>
    <w:rsid w:val="00EE631F"/>
    <w:rsid w:val="00EE6B5F"/>
    <w:rsid w:val="00EE6E10"/>
    <w:rsid w:val="00EE766A"/>
    <w:rsid w:val="00EE7E42"/>
    <w:rsid w:val="00EE7F1E"/>
    <w:rsid w:val="00EF0001"/>
    <w:rsid w:val="00EF0DDF"/>
    <w:rsid w:val="00EF0F0D"/>
    <w:rsid w:val="00EF1208"/>
    <w:rsid w:val="00EF134C"/>
    <w:rsid w:val="00EF17EC"/>
    <w:rsid w:val="00EF2421"/>
    <w:rsid w:val="00EF2A8D"/>
    <w:rsid w:val="00EF324B"/>
    <w:rsid w:val="00EF340D"/>
    <w:rsid w:val="00EF35D5"/>
    <w:rsid w:val="00EF3644"/>
    <w:rsid w:val="00EF40AA"/>
    <w:rsid w:val="00EF56CB"/>
    <w:rsid w:val="00EF6454"/>
    <w:rsid w:val="00EF67A8"/>
    <w:rsid w:val="00EF69EF"/>
    <w:rsid w:val="00F00885"/>
    <w:rsid w:val="00F00D6C"/>
    <w:rsid w:val="00F00FAB"/>
    <w:rsid w:val="00F01154"/>
    <w:rsid w:val="00F0177A"/>
    <w:rsid w:val="00F017D6"/>
    <w:rsid w:val="00F01A23"/>
    <w:rsid w:val="00F025EC"/>
    <w:rsid w:val="00F02C0F"/>
    <w:rsid w:val="00F03AFD"/>
    <w:rsid w:val="00F03DD3"/>
    <w:rsid w:val="00F0457E"/>
    <w:rsid w:val="00F045F4"/>
    <w:rsid w:val="00F04C05"/>
    <w:rsid w:val="00F04C63"/>
    <w:rsid w:val="00F055C4"/>
    <w:rsid w:val="00F058D2"/>
    <w:rsid w:val="00F05F1C"/>
    <w:rsid w:val="00F065AF"/>
    <w:rsid w:val="00F069C7"/>
    <w:rsid w:val="00F069D5"/>
    <w:rsid w:val="00F06F4D"/>
    <w:rsid w:val="00F07126"/>
    <w:rsid w:val="00F07C4B"/>
    <w:rsid w:val="00F07E88"/>
    <w:rsid w:val="00F100A5"/>
    <w:rsid w:val="00F1033D"/>
    <w:rsid w:val="00F1098C"/>
    <w:rsid w:val="00F10C2B"/>
    <w:rsid w:val="00F114E0"/>
    <w:rsid w:val="00F11C38"/>
    <w:rsid w:val="00F12211"/>
    <w:rsid w:val="00F123A4"/>
    <w:rsid w:val="00F12798"/>
    <w:rsid w:val="00F12C79"/>
    <w:rsid w:val="00F12DE3"/>
    <w:rsid w:val="00F13516"/>
    <w:rsid w:val="00F1361E"/>
    <w:rsid w:val="00F1383C"/>
    <w:rsid w:val="00F138D6"/>
    <w:rsid w:val="00F13CDB"/>
    <w:rsid w:val="00F13EE8"/>
    <w:rsid w:val="00F1401B"/>
    <w:rsid w:val="00F1487C"/>
    <w:rsid w:val="00F14EA6"/>
    <w:rsid w:val="00F159BB"/>
    <w:rsid w:val="00F15CDF"/>
    <w:rsid w:val="00F160A8"/>
    <w:rsid w:val="00F160D1"/>
    <w:rsid w:val="00F16EBB"/>
    <w:rsid w:val="00F16F06"/>
    <w:rsid w:val="00F171A5"/>
    <w:rsid w:val="00F176AE"/>
    <w:rsid w:val="00F17A4A"/>
    <w:rsid w:val="00F201A9"/>
    <w:rsid w:val="00F2022D"/>
    <w:rsid w:val="00F20267"/>
    <w:rsid w:val="00F203F5"/>
    <w:rsid w:val="00F2088B"/>
    <w:rsid w:val="00F20BC4"/>
    <w:rsid w:val="00F20C79"/>
    <w:rsid w:val="00F21297"/>
    <w:rsid w:val="00F22AE9"/>
    <w:rsid w:val="00F22AFB"/>
    <w:rsid w:val="00F23457"/>
    <w:rsid w:val="00F23490"/>
    <w:rsid w:val="00F23E6B"/>
    <w:rsid w:val="00F24B32"/>
    <w:rsid w:val="00F2581D"/>
    <w:rsid w:val="00F25F35"/>
    <w:rsid w:val="00F26046"/>
    <w:rsid w:val="00F2638F"/>
    <w:rsid w:val="00F27915"/>
    <w:rsid w:val="00F27E34"/>
    <w:rsid w:val="00F27FB1"/>
    <w:rsid w:val="00F3103C"/>
    <w:rsid w:val="00F3132A"/>
    <w:rsid w:val="00F3159B"/>
    <w:rsid w:val="00F31748"/>
    <w:rsid w:val="00F317FB"/>
    <w:rsid w:val="00F31840"/>
    <w:rsid w:val="00F31AA1"/>
    <w:rsid w:val="00F322F0"/>
    <w:rsid w:val="00F325BF"/>
    <w:rsid w:val="00F32C2B"/>
    <w:rsid w:val="00F3405C"/>
    <w:rsid w:val="00F34689"/>
    <w:rsid w:val="00F34921"/>
    <w:rsid w:val="00F3495F"/>
    <w:rsid w:val="00F34980"/>
    <w:rsid w:val="00F34D7E"/>
    <w:rsid w:val="00F354C2"/>
    <w:rsid w:val="00F3553D"/>
    <w:rsid w:val="00F36C9F"/>
    <w:rsid w:val="00F375DC"/>
    <w:rsid w:val="00F378F8"/>
    <w:rsid w:val="00F37B8B"/>
    <w:rsid w:val="00F37C9C"/>
    <w:rsid w:val="00F37FE5"/>
    <w:rsid w:val="00F401E9"/>
    <w:rsid w:val="00F40233"/>
    <w:rsid w:val="00F4094C"/>
    <w:rsid w:val="00F41379"/>
    <w:rsid w:val="00F4138C"/>
    <w:rsid w:val="00F41430"/>
    <w:rsid w:val="00F418CD"/>
    <w:rsid w:val="00F421C7"/>
    <w:rsid w:val="00F421E3"/>
    <w:rsid w:val="00F421F7"/>
    <w:rsid w:val="00F429DB"/>
    <w:rsid w:val="00F42CF5"/>
    <w:rsid w:val="00F43194"/>
    <w:rsid w:val="00F43285"/>
    <w:rsid w:val="00F432FB"/>
    <w:rsid w:val="00F43B28"/>
    <w:rsid w:val="00F43B48"/>
    <w:rsid w:val="00F43F09"/>
    <w:rsid w:val="00F44B54"/>
    <w:rsid w:val="00F44CCC"/>
    <w:rsid w:val="00F45485"/>
    <w:rsid w:val="00F455E9"/>
    <w:rsid w:val="00F45C39"/>
    <w:rsid w:val="00F473A0"/>
    <w:rsid w:val="00F474D0"/>
    <w:rsid w:val="00F47B45"/>
    <w:rsid w:val="00F47C0E"/>
    <w:rsid w:val="00F47C89"/>
    <w:rsid w:val="00F47DFC"/>
    <w:rsid w:val="00F50621"/>
    <w:rsid w:val="00F5086F"/>
    <w:rsid w:val="00F5092D"/>
    <w:rsid w:val="00F50BAF"/>
    <w:rsid w:val="00F50C53"/>
    <w:rsid w:val="00F50CD8"/>
    <w:rsid w:val="00F510DD"/>
    <w:rsid w:val="00F530A0"/>
    <w:rsid w:val="00F53442"/>
    <w:rsid w:val="00F536BD"/>
    <w:rsid w:val="00F53969"/>
    <w:rsid w:val="00F53BA8"/>
    <w:rsid w:val="00F53CC0"/>
    <w:rsid w:val="00F54471"/>
    <w:rsid w:val="00F54690"/>
    <w:rsid w:val="00F546E7"/>
    <w:rsid w:val="00F5483B"/>
    <w:rsid w:val="00F54A9E"/>
    <w:rsid w:val="00F54B4D"/>
    <w:rsid w:val="00F54D2B"/>
    <w:rsid w:val="00F5500B"/>
    <w:rsid w:val="00F553BE"/>
    <w:rsid w:val="00F5642B"/>
    <w:rsid w:val="00F56BE5"/>
    <w:rsid w:val="00F57221"/>
    <w:rsid w:val="00F57A7E"/>
    <w:rsid w:val="00F602B4"/>
    <w:rsid w:val="00F603B0"/>
    <w:rsid w:val="00F60DE5"/>
    <w:rsid w:val="00F6101C"/>
    <w:rsid w:val="00F61244"/>
    <w:rsid w:val="00F612A5"/>
    <w:rsid w:val="00F61657"/>
    <w:rsid w:val="00F618DF"/>
    <w:rsid w:val="00F61ADF"/>
    <w:rsid w:val="00F61E92"/>
    <w:rsid w:val="00F62968"/>
    <w:rsid w:val="00F62CAB"/>
    <w:rsid w:val="00F62D3A"/>
    <w:rsid w:val="00F630BE"/>
    <w:rsid w:val="00F63B21"/>
    <w:rsid w:val="00F63DF4"/>
    <w:rsid w:val="00F64346"/>
    <w:rsid w:val="00F64463"/>
    <w:rsid w:val="00F645D9"/>
    <w:rsid w:val="00F64D51"/>
    <w:rsid w:val="00F653D6"/>
    <w:rsid w:val="00F65CB1"/>
    <w:rsid w:val="00F660DD"/>
    <w:rsid w:val="00F66373"/>
    <w:rsid w:val="00F66794"/>
    <w:rsid w:val="00F66BA3"/>
    <w:rsid w:val="00F67302"/>
    <w:rsid w:val="00F6761B"/>
    <w:rsid w:val="00F67734"/>
    <w:rsid w:val="00F67952"/>
    <w:rsid w:val="00F70114"/>
    <w:rsid w:val="00F703EC"/>
    <w:rsid w:val="00F7045E"/>
    <w:rsid w:val="00F70A1C"/>
    <w:rsid w:val="00F70CE4"/>
    <w:rsid w:val="00F71037"/>
    <w:rsid w:val="00F71935"/>
    <w:rsid w:val="00F71C28"/>
    <w:rsid w:val="00F71C55"/>
    <w:rsid w:val="00F7275D"/>
    <w:rsid w:val="00F72B6F"/>
    <w:rsid w:val="00F732DB"/>
    <w:rsid w:val="00F73370"/>
    <w:rsid w:val="00F736C9"/>
    <w:rsid w:val="00F73AEE"/>
    <w:rsid w:val="00F73E91"/>
    <w:rsid w:val="00F744DE"/>
    <w:rsid w:val="00F7484F"/>
    <w:rsid w:val="00F74A0A"/>
    <w:rsid w:val="00F75A57"/>
    <w:rsid w:val="00F75F65"/>
    <w:rsid w:val="00F75F68"/>
    <w:rsid w:val="00F7670D"/>
    <w:rsid w:val="00F7787A"/>
    <w:rsid w:val="00F77DA0"/>
    <w:rsid w:val="00F8049D"/>
    <w:rsid w:val="00F8092B"/>
    <w:rsid w:val="00F810BF"/>
    <w:rsid w:val="00F81478"/>
    <w:rsid w:val="00F814A1"/>
    <w:rsid w:val="00F817B5"/>
    <w:rsid w:val="00F818B2"/>
    <w:rsid w:val="00F81C51"/>
    <w:rsid w:val="00F8251F"/>
    <w:rsid w:val="00F82540"/>
    <w:rsid w:val="00F825E4"/>
    <w:rsid w:val="00F8277A"/>
    <w:rsid w:val="00F82974"/>
    <w:rsid w:val="00F82A01"/>
    <w:rsid w:val="00F82D41"/>
    <w:rsid w:val="00F83211"/>
    <w:rsid w:val="00F8355D"/>
    <w:rsid w:val="00F8381A"/>
    <w:rsid w:val="00F84046"/>
    <w:rsid w:val="00F843F5"/>
    <w:rsid w:val="00F85A91"/>
    <w:rsid w:val="00F85C50"/>
    <w:rsid w:val="00F85D95"/>
    <w:rsid w:val="00F860ED"/>
    <w:rsid w:val="00F863AF"/>
    <w:rsid w:val="00F86D8F"/>
    <w:rsid w:val="00F86E3D"/>
    <w:rsid w:val="00F87283"/>
    <w:rsid w:val="00F872D0"/>
    <w:rsid w:val="00F873BE"/>
    <w:rsid w:val="00F87EE2"/>
    <w:rsid w:val="00F905EE"/>
    <w:rsid w:val="00F90720"/>
    <w:rsid w:val="00F9086B"/>
    <w:rsid w:val="00F913F6"/>
    <w:rsid w:val="00F914C2"/>
    <w:rsid w:val="00F915B1"/>
    <w:rsid w:val="00F91A62"/>
    <w:rsid w:val="00F91E7C"/>
    <w:rsid w:val="00F92139"/>
    <w:rsid w:val="00F92DD1"/>
    <w:rsid w:val="00F92FE6"/>
    <w:rsid w:val="00F93171"/>
    <w:rsid w:val="00F93C4A"/>
    <w:rsid w:val="00F9417F"/>
    <w:rsid w:val="00F94265"/>
    <w:rsid w:val="00F9446B"/>
    <w:rsid w:val="00F9459A"/>
    <w:rsid w:val="00F94E0E"/>
    <w:rsid w:val="00F94F80"/>
    <w:rsid w:val="00F95017"/>
    <w:rsid w:val="00F950C6"/>
    <w:rsid w:val="00F95443"/>
    <w:rsid w:val="00F9549F"/>
    <w:rsid w:val="00F96017"/>
    <w:rsid w:val="00F961A5"/>
    <w:rsid w:val="00F96300"/>
    <w:rsid w:val="00F96B28"/>
    <w:rsid w:val="00F96DA9"/>
    <w:rsid w:val="00F971CF"/>
    <w:rsid w:val="00F97208"/>
    <w:rsid w:val="00F97415"/>
    <w:rsid w:val="00F9779F"/>
    <w:rsid w:val="00F97955"/>
    <w:rsid w:val="00F97DB4"/>
    <w:rsid w:val="00FA07AE"/>
    <w:rsid w:val="00FA091E"/>
    <w:rsid w:val="00FA0ED0"/>
    <w:rsid w:val="00FA1E5F"/>
    <w:rsid w:val="00FA1E65"/>
    <w:rsid w:val="00FA22A5"/>
    <w:rsid w:val="00FA27DA"/>
    <w:rsid w:val="00FA2DAF"/>
    <w:rsid w:val="00FA2FE7"/>
    <w:rsid w:val="00FA34FE"/>
    <w:rsid w:val="00FA3A35"/>
    <w:rsid w:val="00FA4006"/>
    <w:rsid w:val="00FA43DC"/>
    <w:rsid w:val="00FA4A09"/>
    <w:rsid w:val="00FA50E7"/>
    <w:rsid w:val="00FA51BD"/>
    <w:rsid w:val="00FA577A"/>
    <w:rsid w:val="00FA5BAC"/>
    <w:rsid w:val="00FA5FFC"/>
    <w:rsid w:val="00FA629C"/>
    <w:rsid w:val="00FA62A2"/>
    <w:rsid w:val="00FA684E"/>
    <w:rsid w:val="00FA6B25"/>
    <w:rsid w:val="00FA6D28"/>
    <w:rsid w:val="00FA71C4"/>
    <w:rsid w:val="00FA7222"/>
    <w:rsid w:val="00FB0172"/>
    <w:rsid w:val="00FB0297"/>
    <w:rsid w:val="00FB0841"/>
    <w:rsid w:val="00FB11CC"/>
    <w:rsid w:val="00FB1C12"/>
    <w:rsid w:val="00FB24F8"/>
    <w:rsid w:val="00FB2591"/>
    <w:rsid w:val="00FB2FDB"/>
    <w:rsid w:val="00FB30B8"/>
    <w:rsid w:val="00FB3239"/>
    <w:rsid w:val="00FB3781"/>
    <w:rsid w:val="00FB3B18"/>
    <w:rsid w:val="00FB3D8A"/>
    <w:rsid w:val="00FB3D97"/>
    <w:rsid w:val="00FB3EBA"/>
    <w:rsid w:val="00FB401A"/>
    <w:rsid w:val="00FB42B5"/>
    <w:rsid w:val="00FB470F"/>
    <w:rsid w:val="00FB47A9"/>
    <w:rsid w:val="00FB4A18"/>
    <w:rsid w:val="00FB4A52"/>
    <w:rsid w:val="00FB51C3"/>
    <w:rsid w:val="00FB5230"/>
    <w:rsid w:val="00FB5797"/>
    <w:rsid w:val="00FB5DBD"/>
    <w:rsid w:val="00FB611D"/>
    <w:rsid w:val="00FB6905"/>
    <w:rsid w:val="00FB6D87"/>
    <w:rsid w:val="00FB70D8"/>
    <w:rsid w:val="00FB7161"/>
    <w:rsid w:val="00FB73E8"/>
    <w:rsid w:val="00FB793D"/>
    <w:rsid w:val="00FB7A89"/>
    <w:rsid w:val="00FB7BCA"/>
    <w:rsid w:val="00FB7F20"/>
    <w:rsid w:val="00FC00AE"/>
    <w:rsid w:val="00FC0213"/>
    <w:rsid w:val="00FC0634"/>
    <w:rsid w:val="00FC1532"/>
    <w:rsid w:val="00FC27FE"/>
    <w:rsid w:val="00FC28FB"/>
    <w:rsid w:val="00FC394C"/>
    <w:rsid w:val="00FC39CC"/>
    <w:rsid w:val="00FC3CBA"/>
    <w:rsid w:val="00FC456E"/>
    <w:rsid w:val="00FC490F"/>
    <w:rsid w:val="00FC4A15"/>
    <w:rsid w:val="00FC4E23"/>
    <w:rsid w:val="00FC4E2B"/>
    <w:rsid w:val="00FC5B7C"/>
    <w:rsid w:val="00FC5E6C"/>
    <w:rsid w:val="00FC60C2"/>
    <w:rsid w:val="00FC676E"/>
    <w:rsid w:val="00FC724F"/>
    <w:rsid w:val="00FC73B4"/>
    <w:rsid w:val="00FC75F4"/>
    <w:rsid w:val="00FC7A33"/>
    <w:rsid w:val="00FC7B9E"/>
    <w:rsid w:val="00FC7E09"/>
    <w:rsid w:val="00FD05AC"/>
    <w:rsid w:val="00FD0A18"/>
    <w:rsid w:val="00FD132D"/>
    <w:rsid w:val="00FD1AEF"/>
    <w:rsid w:val="00FD2746"/>
    <w:rsid w:val="00FD2D27"/>
    <w:rsid w:val="00FD30D9"/>
    <w:rsid w:val="00FD3674"/>
    <w:rsid w:val="00FD37B8"/>
    <w:rsid w:val="00FD3EFC"/>
    <w:rsid w:val="00FD431C"/>
    <w:rsid w:val="00FD4A45"/>
    <w:rsid w:val="00FD52FF"/>
    <w:rsid w:val="00FD57CF"/>
    <w:rsid w:val="00FD589A"/>
    <w:rsid w:val="00FD5E68"/>
    <w:rsid w:val="00FD5EF8"/>
    <w:rsid w:val="00FD642D"/>
    <w:rsid w:val="00FD70B4"/>
    <w:rsid w:val="00FD71EB"/>
    <w:rsid w:val="00FD7551"/>
    <w:rsid w:val="00FD7568"/>
    <w:rsid w:val="00FD774A"/>
    <w:rsid w:val="00FD7934"/>
    <w:rsid w:val="00FD7EA4"/>
    <w:rsid w:val="00FE018F"/>
    <w:rsid w:val="00FE04BD"/>
    <w:rsid w:val="00FE0505"/>
    <w:rsid w:val="00FE092C"/>
    <w:rsid w:val="00FE0A9D"/>
    <w:rsid w:val="00FE0C82"/>
    <w:rsid w:val="00FE10F1"/>
    <w:rsid w:val="00FE114B"/>
    <w:rsid w:val="00FE13AE"/>
    <w:rsid w:val="00FE1B62"/>
    <w:rsid w:val="00FE209A"/>
    <w:rsid w:val="00FE2307"/>
    <w:rsid w:val="00FE24FD"/>
    <w:rsid w:val="00FE2672"/>
    <w:rsid w:val="00FE2A37"/>
    <w:rsid w:val="00FE2C4F"/>
    <w:rsid w:val="00FE35CA"/>
    <w:rsid w:val="00FE3D56"/>
    <w:rsid w:val="00FE40FE"/>
    <w:rsid w:val="00FE437E"/>
    <w:rsid w:val="00FE4452"/>
    <w:rsid w:val="00FE5307"/>
    <w:rsid w:val="00FE56A0"/>
    <w:rsid w:val="00FE61C3"/>
    <w:rsid w:val="00FE6796"/>
    <w:rsid w:val="00FF00CE"/>
    <w:rsid w:val="00FF0111"/>
    <w:rsid w:val="00FF0AA4"/>
    <w:rsid w:val="00FF0B2A"/>
    <w:rsid w:val="00FF104B"/>
    <w:rsid w:val="00FF17B1"/>
    <w:rsid w:val="00FF18D7"/>
    <w:rsid w:val="00FF24DF"/>
    <w:rsid w:val="00FF2968"/>
    <w:rsid w:val="00FF2AF3"/>
    <w:rsid w:val="00FF2B4D"/>
    <w:rsid w:val="00FF33DE"/>
    <w:rsid w:val="00FF36E0"/>
    <w:rsid w:val="00FF3B41"/>
    <w:rsid w:val="00FF448E"/>
    <w:rsid w:val="00FF478F"/>
    <w:rsid w:val="00FF496E"/>
    <w:rsid w:val="00FF5063"/>
    <w:rsid w:val="00FF506A"/>
    <w:rsid w:val="00FF5325"/>
    <w:rsid w:val="00FF5769"/>
    <w:rsid w:val="00FF5C32"/>
    <w:rsid w:val="00FF6566"/>
    <w:rsid w:val="00FF65CA"/>
    <w:rsid w:val="00FF6643"/>
    <w:rsid w:val="00FF665C"/>
    <w:rsid w:val="00FF6898"/>
    <w:rsid w:val="00FF6D75"/>
    <w:rsid w:val="00FF6DB4"/>
    <w:rsid w:val="00FF72DF"/>
    <w:rsid w:val="00FF7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7185"/>
    <o:shapelayout v:ext="edit">
      <o:idmap v:ext="edit" data="1"/>
    </o:shapelayout>
  </w:shapeDefaults>
  <w:decimalSymbol w:val=","/>
  <w:listSeparator w:val=";"/>
  <w14:docId w14:val="2B4AB2B2"/>
  <w15:docId w15:val="{97C0F00A-964A-45B5-921E-CE809A3E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uiPriority="0"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216"/>
    <w:rPr>
      <w:sz w:val="28"/>
      <w:szCs w:val="22"/>
    </w:rPr>
  </w:style>
  <w:style w:type="paragraph" w:styleId="1">
    <w:name w:val="heading 1"/>
    <w:basedOn w:val="a"/>
    <w:next w:val="a"/>
    <w:link w:val="10"/>
    <w:uiPriority w:val="9"/>
    <w:qFormat/>
    <w:rsid w:val="00EE572B"/>
    <w:pPr>
      <w:keepNext/>
      <w:pageBreakBefore/>
      <w:jc w:val="center"/>
      <w:outlineLvl w:val="0"/>
    </w:pPr>
    <w:rPr>
      <w:rFonts w:eastAsia="Times New Roman" w:cs="Arial"/>
      <w:b/>
      <w:bCs/>
      <w:caps/>
      <w:kern w:val="32"/>
      <w:szCs w:val="32"/>
    </w:rPr>
  </w:style>
  <w:style w:type="paragraph" w:styleId="2">
    <w:name w:val="heading 2"/>
    <w:basedOn w:val="a"/>
    <w:next w:val="a"/>
    <w:link w:val="20"/>
    <w:uiPriority w:val="9"/>
    <w:qFormat/>
    <w:rsid w:val="00327389"/>
    <w:pPr>
      <w:keepNext/>
      <w:jc w:val="center"/>
      <w:outlineLvl w:val="1"/>
    </w:pPr>
    <w:rPr>
      <w:rFonts w:eastAsia="Times New Roman" w:cs="Arial"/>
      <w:b/>
      <w:bCs/>
      <w:iCs/>
      <w:szCs w:val="28"/>
    </w:rPr>
  </w:style>
  <w:style w:type="paragraph" w:styleId="3">
    <w:name w:val="heading 3"/>
    <w:aliases w:val="Параграф,Глава"/>
    <w:basedOn w:val="a"/>
    <w:next w:val="a"/>
    <w:link w:val="30"/>
    <w:uiPriority w:val="9"/>
    <w:qFormat/>
    <w:rsid w:val="00DA5EB8"/>
    <w:pPr>
      <w:keepNext/>
      <w:jc w:val="center"/>
      <w:outlineLvl w:val="2"/>
    </w:pPr>
    <w:rPr>
      <w:rFonts w:eastAsia="Times New Roman" w:cs="Arial"/>
      <w:b/>
      <w:bCs/>
      <w:szCs w:val="26"/>
    </w:rPr>
  </w:style>
  <w:style w:type="paragraph" w:styleId="4">
    <w:name w:val="heading 4"/>
    <w:aliases w:val="Параграф в главе"/>
    <w:basedOn w:val="a"/>
    <w:next w:val="a"/>
    <w:link w:val="40"/>
    <w:uiPriority w:val="9"/>
    <w:qFormat/>
    <w:rsid w:val="0010620B"/>
    <w:pPr>
      <w:keepNext/>
      <w:jc w:val="center"/>
      <w:outlineLvl w:val="3"/>
    </w:pPr>
    <w:rPr>
      <w:rFonts w:eastAsia="Times New Roman"/>
      <w:b/>
      <w:bCs/>
      <w:szCs w:val="28"/>
    </w:rPr>
  </w:style>
  <w:style w:type="paragraph" w:styleId="5">
    <w:name w:val="heading 5"/>
    <w:basedOn w:val="a"/>
    <w:next w:val="a"/>
    <w:link w:val="50"/>
    <w:uiPriority w:val="9"/>
    <w:unhideWhenUsed/>
    <w:qFormat/>
    <w:locked/>
    <w:rsid w:val="00715FBF"/>
    <w:pPr>
      <w:jc w:val="center"/>
      <w:outlineLvl w:val="4"/>
    </w:pPr>
    <w:rPr>
      <w:rFonts w:eastAsia="Times New Roman"/>
      <w:b/>
      <w:bCs/>
      <w:iCs/>
      <w:szCs w:val="26"/>
    </w:rPr>
  </w:style>
  <w:style w:type="paragraph" w:styleId="6">
    <w:name w:val="heading 6"/>
    <w:aliases w:val="Статья"/>
    <w:basedOn w:val="a"/>
    <w:next w:val="a"/>
    <w:link w:val="60"/>
    <w:uiPriority w:val="9"/>
    <w:unhideWhenUsed/>
    <w:qFormat/>
    <w:locked/>
    <w:rsid w:val="00715FBF"/>
    <w:pPr>
      <w:jc w:val="center"/>
      <w:outlineLvl w:val="5"/>
    </w:pPr>
    <w:rPr>
      <w:rFonts w:eastAsia="Times New Roman"/>
      <w:bCs/>
    </w:rPr>
  </w:style>
  <w:style w:type="paragraph" w:styleId="7">
    <w:name w:val="heading 7"/>
    <w:basedOn w:val="a"/>
    <w:next w:val="a"/>
    <w:link w:val="70"/>
    <w:qFormat/>
    <w:rsid w:val="0010620B"/>
    <w:pPr>
      <w:jc w:val="center"/>
      <w:outlineLvl w:val="6"/>
    </w:pPr>
    <w:rPr>
      <w:rFonts w:eastAsia="Times New Roman"/>
      <w:b/>
      <w:szCs w:val="24"/>
    </w:rPr>
  </w:style>
  <w:style w:type="paragraph" w:styleId="9">
    <w:name w:val="heading 9"/>
    <w:basedOn w:val="a"/>
    <w:next w:val="a"/>
    <w:link w:val="90"/>
    <w:uiPriority w:val="99"/>
    <w:qFormat/>
    <w:rsid w:val="00B876CF"/>
    <w:pPr>
      <w:spacing w:before="240" w:after="60"/>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E572B"/>
    <w:rPr>
      <w:rFonts w:eastAsia="Times New Roman" w:cs="Arial"/>
      <w:b/>
      <w:bCs/>
      <w:caps/>
      <w:kern w:val="32"/>
      <w:sz w:val="28"/>
      <w:szCs w:val="32"/>
    </w:rPr>
  </w:style>
  <w:style w:type="character" w:customStyle="1" w:styleId="20">
    <w:name w:val="Заголовок 2 Знак"/>
    <w:link w:val="2"/>
    <w:uiPriority w:val="9"/>
    <w:locked/>
    <w:rsid w:val="00327389"/>
    <w:rPr>
      <w:rFonts w:eastAsia="Times New Roman" w:cs="Arial"/>
      <w:b/>
      <w:bCs/>
      <w:iCs/>
      <w:sz w:val="28"/>
      <w:szCs w:val="28"/>
    </w:rPr>
  </w:style>
  <w:style w:type="character" w:customStyle="1" w:styleId="30">
    <w:name w:val="Заголовок 3 Знак"/>
    <w:aliases w:val="Параграф Знак,Глава Знак"/>
    <w:link w:val="3"/>
    <w:uiPriority w:val="9"/>
    <w:locked/>
    <w:rsid w:val="00DA5EB8"/>
    <w:rPr>
      <w:rFonts w:eastAsia="Times New Roman" w:cs="Arial"/>
      <w:b/>
      <w:bCs/>
      <w:sz w:val="28"/>
      <w:szCs w:val="26"/>
    </w:rPr>
  </w:style>
  <w:style w:type="character" w:customStyle="1" w:styleId="40">
    <w:name w:val="Заголовок 4 Знак"/>
    <w:aliases w:val="Параграф в главе Знак"/>
    <w:link w:val="4"/>
    <w:uiPriority w:val="9"/>
    <w:locked/>
    <w:rsid w:val="0010620B"/>
    <w:rPr>
      <w:rFonts w:eastAsia="Times New Roman"/>
      <w:b/>
      <w:bCs/>
      <w:szCs w:val="28"/>
    </w:rPr>
  </w:style>
  <w:style w:type="character" w:customStyle="1" w:styleId="70">
    <w:name w:val="Заголовок 7 Знак"/>
    <w:link w:val="7"/>
    <w:locked/>
    <w:rsid w:val="0010620B"/>
    <w:rPr>
      <w:rFonts w:eastAsia="Times New Roman"/>
      <w:b/>
      <w:szCs w:val="24"/>
    </w:rPr>
  </w:style>
  <w:style w:type="character" w:customStyle="1" w:styleId="90">
    <w:name w:val="Заголовок 9 Знак"/>
    <w:link w:val="9"/>
    <w:uiPriority w:val="99"/>
    <w:locked/>
    <w:rsid w:val="00B876CF"/>
    <w:rPr>
      <w:rFonts w:ascii="Arial" w:hAnsi="Arial" w:cs="Arial"/>
      <w:lang w:eastAsia="ru-RU"/>
    </w:rPr>
  </w:style>
  <w:style w:type="paragraph" w:styleId="HTML">
    <w:name w:val="HTML Preformatted"/>
    <w:basedOn w:val="a"/>
    <w:link w:val="HTML0"/>
    <w:uiPriority w:val="99"/>
    <w:rsid w:val="00B876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link w:val="HTML"/>
    <w:uiPriority w:val="99"/>
    <w:locked/>
    <w:rsid w:val="00B876CF"/>
    <w:rPr>
      <w:rFonts w:ascii="Courier New" w:hAnsi="Courier New" w:cs="Courier New"/>
      <w:sz w:val="20"/>
      <w:szCs w:val="20"/>
      <w:lang w:eastAsia="ru-RU"/>
    </w:rPr>
  </w:style>
  <w:style w:type="paragraph" w:styleId="a3">
    <w:name w:val="footer"/>
    <w:basedOn w:val="a"/>
    <w:link w:val="a4"/>
    <w:uiPriority w:val="99"/>
    <w:rsid w:val="00B876CF"/>
    <w:pPr>
      <w:widowControl w:val="0"/>
      <w:tabs>
        <w:tab w:val="center" w:pos="4677"/>
        <w:tab w:val="right" w:pos="9355"/>
      </w:tabs>
      <w:suppressAutoHyphens/>
    </w:pPr>
    <w:rPr>
      <w:kern w:val="2"/>
      <w:sz w:val="24"/>
      <w:szCs w:val="24"/>
    </w:rPr>
  </w:style>
  <w:style w:type="character" w:customStyle="1" w:styleId="a4">
    <w:name w:val="Нижний колонтитул Знак"/>
    <w:link w:val="a3"/>
    <w:uiPriority w:val="99"/>
    <w:locked/>
    <w:rsid w:val="00B876CF"/>
    <w:rPr>
      <w:rFonts w:ascii="Times New Roman" w:hAnsi="Times New Roman" w:cs="Times New Roman"/>
      <w:kern w:val="2"/>
      <w:sz w:val="24"/>
      <w:szCs w:val="24"/>
    </w:rPr>
  </w:style>
  <w:style w:type="character" w:styleId="a5">
    <w:name w:val="page number"/>
    <w:rsid w:val="00B876CF"/>
    <w:rPr>
      <w:rFonts w:cs="Times New Roman"/>
    </w:rPr>
  </w:style>
  <w:style w:type="paragraph" w:styleId="a6">
    <w:name w:val="header"/>
    <w:basedOn w:val="a"/>
    <w:link w:val="a7"/>
    <w:uiPriority w:val="99"/>
    <w:rsid w:val="00B876CF"/>
    <w:pPr>
      <w:tabs>
        <w:tab w:val="left" w:pos="142"/>
        <w:tab w:val="center" w:pos="4153"/>
        <w:tab w:val="right" w:pos="8306"/>
      </w:tabs>
      <w:snapToGrid w:val="0"/>
      <w:ind w:firstLine="590"/>
      <w:jc w:val="both"/>
    </w:pPr>
    <w:rPr>
      <w:rFonts w:eastAsia="Times New Roman"/>
      <w:sz w:val="24"/>
      <w:szCs w:val="24"/>
    </w:rPr>
  </w:style>
  <w:style w:type="character" w:customStyle="1" w:styleId="a7">
    <w:name w:val="Верхний колонтитул Знак"/>
    <w:link w:val="a6"/>
    <w:uiPriority w:val="99"/>
    <w:locked/>
    <w:rsid w:val="00B876CF"/>
    <w:rPr>
      <w:rFonts w:ascii="Times New Roman" w:hAnsi="Times New Roman" w:cs="Times New Roman"/>
      <w:sz w:val="24"/>
      <w:szCs w:val="24"/>
    </w:rPr>
  </w:style>
  <w:style w:type="paragraph" w:styleId="31">
    <w:name w:val="Body Text Indent 3"/>
    <w:basedOn w:val="a"/>
    <w:link w:val="32"/>
    <w:rsid w:val="00B876CF"/>
    <w:pPr>
      <w:spacing w:after="120"/>
      <w:ind w:left="283"/>
    </w:pPr>
    <w:rPr>
      <w:rFonts w:eastAsia="Times New Roman"/>
      <w:sz w:val="16"/>
      <w:szCs w:val="16"/>
    </w:rPr>
  </w:style>
  <w:style w:type="character" w:customStyle="1" w:styleId="32">
    <w:name w:val="Основной текст с отступом 3 Знак"/>
    <w:link w:val="31"/>
    <w:locked/>
    <w:rsid w:val="00B876CF"/>
    <w:rPr>
      <w:rFonts w:ascii="Times New Roman" w:hAnsi="Times New Roman" w:cs="Times New Roman"/>
      <w:sz w:val="16"/>
      <w:szCs w:val="16"/>
      <w:lang w:eastAsia="ru-RU"/>
    </w:rPr>
  </w:style>
  <w:style w:type="character" w:customStyle="1" w:styleId="FontStyle23">
    <w:name w:val="Font Style23"/>
    <w:uiPriority w:val="99"/>
    <w:rsid w:val="00B876CF"/>
    <w:rPr>
      <w:rFonts w:ascii="Times New Roman" w:hAnsi="Times New Roman"/>
      <w:sz w:val="24"/>
    </w:rPr>
  </w:style>
  <w:style w:type="paragraph" w:styleId="a8">
    <w:name w:val="List Paragraph"/>
    <w:basedOn w:val="a"/>
    <w:uiPriority w:val="34"/>
    <w:qFormat/>
    <w:rsid w:val="00B876CF"/>
    <w:pPr>
      <w:widowControl w:val="0"/>
      <w:autoSpaceDE w:val="0"/>
      <w:autoSpaceDN w:val="0"/>
      <w:adjustRightInd w:val="0"/>
      <w:ind w:left="708"/>
    </w:pPr>
    <w:rPr>
      <w:rFonts w:eastAsia="Times New Roman"/>
      <w:szCs w:val="28"/>
    </w:rPr>
  </w:style>
  <w:style w:type="paragraph" w:customStyle="1" w:styleId="ConsPlusNormal">
    <w:name w:val="ConsPlusNormal"/>
    <w:rsid w:val="00B876CF"/>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B876C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876CF"/>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B876CF"/>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B876CF"/>
    <w:pPr>
      <w:widowControl w:val="0"/>
      <w:autoSpaceDE w:val="0"/>
      <w:autoSpaceDN w:val="0"/>
      <w:adjustRightInd w:val="0"/>
    </w:pPr>
    <w:rPr>
      <w:rFonts w:ascii="Courier New" w:eastAsia="Times New Roman" w:hAnsi="Courier New" w:cs="Courier New"/>
    </w:rPr>
  </w:style>
  <w:style w:type="paragraph" w:customStyle="1" w:styleId="a9">
    <w:name w:val="Знак Знак Знак Знак Знак Знак Знак Знак Знак Знак Знак Знак Знак Знак Знак Знак"/>
    <w:basedOn w:val="a"/>
    <w:rsid w:val="00B876CF"/>
    <w:pPr>
      <w:widowControl w:val="0"/>
      <w:adjustRightInd w:val="0"/>
      <w:spacing w:after="160" w:line="240" w:lineRule="exact"/>
      <w:jc w:val="right"/>
    </w:pPr>
    <w:rPr>
      <w:rFonts w:eastAsia="Times New Roman"/>
      <w:sz w:val="20"/>
      <w:szCs w:val="20"/>
      <w:lang w:val="en-GB"/>
    </w:rPr>
  </w:style>
  <w:style w:type="paragraph" w:styleId="aa">
    <w:name w:val="Body Text"/>
    <w:basedOn w:val="a"/>
    <w:link w:val="ab"/>
    <w:uiPriority w:val="99"/>
    <w:rsid w:val="00B876CF"/>
    <w:pPr>
      <w:spacing w:line="288" w:lineRule="auto"/>
      <w:jc w:val="both"/>
    </w:pPr>
    <w:rPr>
      <w:rFonts w:eastAsia="Times New Roman"/>
      <w:szCs w:val="20"/>
    </w:rPr>
  </w:style>
  <w:style w:type="character" w:customStyle="1" w:styleId="ab">
    <w:name w:val="Основной текст Знак"/>
    <w:link w:val="aa"/>
    <w:uiPriority w:val="99"/>
    <w:locked/>
    <w:rsid w:val="00B876CF"/>
    <w:rPr>
      <w:rFonts w:ascii="Times New Roman" w:hAnsi="Times New Roman" w:cs="Times New Roman"/>
      <w:sz w:val="20"/>
      <w:szCs w:val="20"/>
      <w:lang w:eastAsia="ru-RU"/>
    </w:rPr>
  </w:style>
  <w:style w:type="paragraph" w:styleId="ac">
    <w:name w:val="Balloon Text"/>
    <w:basedOn w:val="a"/>
    <w:link w:val="ad"/>
    <w:uiPriority w:val="99"/>
    <w:semiHidden/>
    <w:rsid w:val="00B876CF"/>
    <w:rPr>
      <w:rFonts w:ascii="Tahoma" w:hAnsi="Tahoma" w:cs="Tahoma"/>
      <w:sz w:val="16"/>
      <w:szCs w:val="16"/>
    </w:rPr>
  </w:style>
  <w:style w:type="character" w:customStyle="1" w:styleId="ad">
    <w:name w:val="Текст выноски Знак"/>
    <w:link w:val="ac"/>
    <w:uiPriority w:val="99"/>
    <w:semiHidden/>
    <w:locked/>
    <w:rsid w:val="00B876CF"/>
    <w:rPr>
      <w:rFonts w:ascii="Tahoma" w:hAnsi="Tahoma" w:cs="Tahoma"/>
      <w:sz w:val="16"/>
      <w:szCs w:val="16"/>
    </w:rPr>
  </w:style>
  <w:style w:type="paragraph" w:styleId="ae">
    <w:name w:val="Body Text Indent"/>
    <w:basedOn w:val="a"/>
    <w:link w:val="af"/>
    <w:uiPriority w:val="99"/>
    <w:rsid w:val="00B876CF"/>
    <w:pPr>
      <w:spacing w:after="120"/>
      <w:ind w:left="283"/>
    </w:pPr>
  </w:style>
  <w:style w:type="character" w:customStyle="1" w:styleId="af">
    <w:name w:val="Основной текст с отступом Знак"/>
    <w:link w:val="ae"/>
    <w:uiPriority w:val="99"/>
    <w:locked/>
    <w:rsid w:val="00B876CF"/>
    <w:rPr>
      <w:rFonts w:ascii="Calibri" w:hAnsi="Calibri" w:cs="Times New Roman"/>
    </w:rPr>
  </w:style>
  <w:style w:type="paragraph" w:customStyle="1" w:styleId="11">
    <w:name w:val="Знак Знак Знак Знак Знак Знак Знак Знак Знак Знак Знак Знак Знак Знак Знак Знак1"/>
    <w:basedOn w:val="a"/>
    <w:uiPriority w:val="99"/>
    <w:rsid w:val="00B876CF"/>
    <w:pPr>
      <w:widowControl w:val="0"/>
      <w:adjustRightInd w:val="0"/>
      <w:spacing w:after="160" w:line="240" w:lineRule="exact"/>
      <w:jc w:val="right"/>
    </w:pPr>
    <w:rPr>
      <w:rFonts w:eastAsia="Times New Roman"/>
      <w:sz w:val="20"/>
      <w:szCs w:val="20"/>
      <w:lang w:val="en-GB"/>
    </w:rPr>
  </w:style>
  <w:style w:type="character" w:styleId="af0">
    <w:name w:val="Strong"/>
    <w:uiPriority w:val="22"/>
    <w:qFormat/>
    <w:rsid w:val="00B876CF"/>
    <w:rPr>
      <w:rFonts w:cs="Times New Roman"/>
      <w:b/>
      <w:bCs/>
    </w:rPr>
  </w:style>
  <w:style w:type="paragraph" w:styleId="21">
    <w:name w:val="Body Text Indent 2"/>
    <w:basedOn w:val="a"/>
    <w:link w:val="22"/>
    <w:rsid w:val="00B876CF"/>
    <w:pPr>
      <w:spacing w:after="120" w:line="480" w:lineRule="auto"/>
      <w:ind w:left="283"/>
    </w:pPr>
  </w:style>
  <w:style w:type="character" w:customStyle="1" w:styleId="22">
    <w:name w:val="Основной текст с отступом 2 Знак"/>
    <w:link w:val="21"/>
    <w:locked/>
    <w:rsid w:val="00B876CF"/>
    <w:rPr>
      <w:rFonts w:ascii="Calibri" w:hAnsi="Calibri" w:cs="Times New Roman"/>
    </w:rPr>
  </w:style>
  <w:style w:type="paragraph" w:customStyle="1" w:styleId="af1">
    <w:name w:val="Прижатый влево"/>
    <w:basedOn w:val="a"/>
    <w:next w:val="a"/>
    <w:rsid w:val="00B876CF"/>
    <w:pPr>
      <w:widowControl w:val="0"/>
      <w:autoSpaceDE w:val="0"/>
      <w:autoSpaceDN w:val="0"/>
      <w:adjustRightInd w:val="0"/>
    </w:pPr>
    <w:rPr>
      <w:rFonts w:ascii="Arial" w:eastAsia="Times New Roman" w:hAnsi="Arial"/>
      <w:sz w:val="20"/>
      <w:szCs w:val="20"/>
    </w:rPr>
  </w:style>
  <w:style w:type="paragraph" w:styleId="23">
    <w:name w:val="Body Text 2"/>
    <w:basedOn w:val="a"/>
    <w:link w:val="24"/>
    <w:uiPriority w:val="99"/>
    <w:rsid w:val="00B876CF"/>
    <w:pPr>
      <w:spacing w:after="120" w:line="480" w:lineRule="auto"/>
    </w:pPr>
    <w:rPr>
      <w:rFonts w:eastAsia="Times New Roman"/>
      <w:sz w:val="24"/>
      <w:szCs w:val="24"/>
    </w:rPr>
  </w:style>
  <w:style w:type="character" w:customStyle="1" w:styleId="24">
    <w:name w:val="Основной текст 2 Знак"/>
    <w:link w:val="23"/>
    <w:uiPriority w:val="99"/>
    <w:locked/>
    <w:rsid w:val="00B876CF"/>
    <w:rPr>
      <w:rFonts w:ascii="Times New Roman" w:hAnsi="Times New Roman" w:cs="Times New Roman"/>
      <w:sz w:val="24"/>
      <w:szCs w:val="24"/>
      <w:lang w:eastAsia="ru-RU"/>
    </w:rPr>
  </w:style>
  <w:style w:type="paragraph" w:styleId="33">
    <w:name w:val="Body Text 3"/>
    <w:basedOn w:val="a"/>
    <w:link w:val="34"/>
    <w:uiPriority w:val="99"/>
    <w:rsid w:val="00B876CF"/>
    <w:pPr>
      <w:spacing w:after="120"/>
    </w:pPr>
    <w:rPr>
      <w:rFonts w:eastAsia="Times New Roman"/>
      <w:sz w:val="16"/>
      <w:szCs w:val="16"/>
    </w:rPr>
  </w:style>
  <w:style w:type="character" w:customStyle="1" w:styleId="34">
    <w:name w:val="Основной текст 3 Знак"/>
    <w:link w:val="33"/>
    <w:uiPriority w:val="99"/>
    <w:locked/>
    <w:rsid w:val="00B876CF"/>
    <w:rPr>
      <w:rFonts w:ascii="Times New Roman" w:hAnsi="Times New Roman" w:cs="Times New Roman"/>
      <w:sz w:val="16"/>
      <w:szCs w:val="16"/>
      <w:lang w:eastAsia="ru-RU"/>
    </w:rPr>
  </w:style>
  <w:style w:type="paragraph" w:customStyle="1" w:styleId="12">
    <w:name w:val="Основной текст1"/>
    <w:basedOn w:val="a"/>
    <w:link w:val="af2"/>
    <w:rsid w:val="00B876CF"/>
    <w:pPr>
      <w:jc w:val="both"/>
    </w:pPr>
    <w:rPr>
      <w:rFonts w:eastAsia="Times New Roman"/>
      <w:szCs w:val="20"/>
    </w:rPr>
  </w:style>
  <w:style w:type="paragraph" w:styleId="af3">
    <w:name w:val="Normal (Web)"/>
    <w:basedOn w:val="a"/>
    <w:uiPriority w:val="99"/>
    <w:rsid w:val="00B876CF"/>
    <w:pPr>
      <w:spacing w:before="100" w:beforeAutospacing="1" w:after="100" w:afterAutospacing="1"/>
    </w:pPr>
    <w:rPr>
      <w:rFonts w:eastAsia="Times New Roman"/>
      <w:color w:val="003053"/>
      <w:sz w:val="24"/>
      <w:szCs w:val="24"/>
    </w:rPr>
  </w:style>
  <w:style w:type="paragraph" w:customStyle="1" w:styleId="13">
    <w:name w:val="Знак1 Знак Знак Знак"/>
    <w:basedOn w:val="a"/>
    <w:uiPriority w:val="99"/>
    <w:rsid w:val="00B876CF"/>
    <w:pPr>
      <w:spacing w:after="160" w:line="240" w:lineRule="exact"/>
    </w:pPr>
    <w:rPr>
      <w:rFonts w:ascii="Verdana" w:eastAsia="Times New Roman" w:hAnsi="Verdana"/>
      <w:sz w:val="20"/>
      <w:szCs w:val="20"/>
      <w:lang w:val="en-US"/>
    </w:rPr>
  </w:style>
  <w:style w:type="table" w:styleId="af4">
    <w:name w:val="Table Grid"/>
    <w:basedOn w:val="a1"/>
    <w:uiPriority w:val="39"/>
    <w:rsid w:val="00B876C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toc 1"/>
    <w:basedOn w:val="a"/>
    <w:next w:val="a"/>
    <w:autoRedefine/>
    <w:uiPriority w:val="39"/>
    <w:rsid w:val="00A92417"/>
    <w:pPr>
      <w:tabs>
        <w:tab w:val="left" w:pos="0"/>
        <w:tab w:val="right" w:leader="dot" w:pos="9639"/>
      </w:tabs>
      <w:ind w:right="-1"/>
    </w:pPr>
    <w:rPr>
      <w:rFonts w:eastAsia="Times New Roman"/>
      <w:bCs/>
      <w:caps/>
      <w:noProof/>
      <w:sz w:val="24"/>
      <w:szCs w:val="24"/>
    </w:rPr>
  </w:style>
  <w:style w:type="paragraph" w:styleId="25">
    <w:name w:val="toc 2"/>
    <w:basedOn w:val="a"/>
    <w:next w:val="a"/>
    <w:autoRedefine/>
    <w:uiPriority w:val="39"/>
    <w:rsid w:val="00515FF1"/>
    <w:pPr>
      <w:tabs>
        <w:tab w:val="right" w:leader="dot" w:pos="9628"/>
      </w:tabs>
      <w:ind w:left="240"/>
    </w:pPr>
    <w:rPr>
      <w:rFonts w:eastAsia="Times New Roman"/>
      <w:b/>
      <w:noProof/>
      <w:szCs w:val="28"/>
    </w:rPr>
  </w:style>
  <w:style w:type="paragraph" w:styleId="35">
    <w:name w:val="toc 3"/>
    <w:basedOn w:val="a"/>
    <w:next w:val="a"/>
    <w:autoRedefine/>
    <w:uiPriority w:val="39"/>
    <w:rsid w:val="003B4831"/>
    <w:pPr>
      <w:widowControl w:val="0"/>
      <w:tabs>
        <w:tab w:val="right" w:leader="dot" w:pos="9628"/>
      </w:tabs>
      <w:ind w:left="482"/>
    </w:pPr>
    <w:rPr>
      <w:rFonts w:eastAsia="Times New Roman"/>
      <w:bCs/>
      <w:noProof/>
      <w:spacing w:val="-4"/>
      <w:szCs w:val="28"/>
    </w:rPr>
  </w:style>
  <w:style w:type="paragraph" w:customStyle="1" w:styleId="-">
    <w:name w:val="Список-бюлл.(осн.текст с отст.)"/>
    <w:basedOn w:val="ae"/>
    <w:rsid w:val="00B876CF"/>
    <w:pPr>
      <w:keepLines/>
      <w:numPr>
        <w:numId w:val="1"/>
      </w:numPr>
      <w:suppressLineNumbers/>
      <w:autoSpaceDE w:val="0"/>
      <w:autoSpaceDN w:val="0"/>
      <w:adjustRightInd w:val="0"/>
      <w:spacing w:after="0" w:line="360" w:lineRule="auto"/>
      <w:jc w:val="both"/>
    </w:pPr>
    <w:rPr>
      <w:rFonts w:eastAsia="Times New Roman"/>
      <w:sz w:val="24"/>
      <w:szCs w:val="20"/>
    </w:rPr>
  </w:style>
  <w:style w:type="paragraph" w:styleId="af5">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fn,ft"/>
    <w:basedOn w:val="a"/>
    <w:link w:val="af6"/>
    <w:uiPriority w:val="99"/>
    <w:rsid w:val="00B876CF"/>
    <w:rPr>
      <w:rFonts w:eastAsia="Times New Roman"/>
      <w:sz w:val="20"/>
      <w:szCs w:val="20"/>
    </w:rPr>
  </w:style>
  <w:style w:type="character" w:customStyle="1" w:styleId="af6">
    <w:name w:val="Текст сноски Знак"/>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ft Знак"/>
    <w:link w:val="af5"/>
    <w:uiPriority w:val="99"/>
    <w:locked/>
    <w:rsid w:val="00B876CF"/>
    <w:rPr>
      <w:rFonts w:ascii="Times New Roman" w:hAnsi="Times New Roman" w:cs="Times New Roman"/>
      <w:sz w:val="20"/>
      <w:szCs w:val="20"/>
      <w:lang w:eastAsia="ru-RU"/>
    </w:rPr>
  </w:style>
  <w:style w:type="paragraph" w:customStyle="1" w:styleId="130">
    <w:name w:val="Стиль основного13пт"/>
    <w:basedOn w:val="a"/>
    <w:rsid w:val="00B876CF"/>
    <w:pPr>
      <w:spacing w:line="288" w:lineRule="auto"/>
      <w:ind w:firstLineChars="207" w:firstLine="538"/>
      <w:jc w:val="both"/>
    </w:pPr>
    <w:rPr>
      <w:rFonts w:eastAsia="Times New Roman"/>
      <w:sz w:val="26"/>
      <w:szCs w:val="26"/>
    </w:rPr>
  </w:style>
  <w:style w:type="paragraph" w:styleId="af7">
    <w:name w:val="caption"/>
    <w:basedOn w:val="a"/>
    <w:qFormat/>
    <w:rsid w:val="00D91660"/>
    <w:pPr>
      <w:spacing w:before="240" w:after="120"/>
    </w:pPr>
    <w:rPr>
      <w:rFonts w:eastAsia="Times New Roman" w:cs="Arial"/>
      <w:szCs w:val="20"/>
    </w:rPr>
  </w:style>
  <w:style w:type="paragraph" w:styleId="af8">
    <w:name w:val="Document Map"/>
    <w:basedOn w:val="a"/>
    <w:link w:val="af9"/>
    <w:uiPriority w:val="99"/>
    <w:semiHidden/>
    <w:rsid w:val="00B876CF"/>
    <w:pPr>
      <w:shd w:val="clear" w:color="auto" w:fill="000080"/>
    </w:pPr>
    <w:rPr>
      <w:rFonts w:ascii="Tahoma" w:eastAsia="Times New Roman" w:hAnsi="Tahoma" w:cs="Tahoma"/>
      <w:sz w:val="20"/>
      <w:szCs w:val="20"/>
    </w:rPr>
  </w:style>
  <w:style w:type="character" w:customStyle="1" w:styleId="af9">
    <w:name w:val="Схема документа Знак"/>
    <w:link w:val="af8"/>
    <w:uiPriority w:val="99"/>
    <w:semiHidden/>
    <w:locked/>
    <w:rsid w:val="00B876CF"/>
    <w:rPr>
      <w:rFonts w:ascii="Tahoma" w:hAnsi="Tahoma" w:cs="Tahoma"/>
      <w:sz w:val="20"/>
      <w:szCs w:val="20"/>
      <w:shd w:val="clear" w:color="auto" w:fill="000080"/>
      <w:lang w:eastAsia="ru-RU"/>
    </w:rPr>
  </w:style>
  <w:style w:type="paragraph" w:customStyle="1" w:styleId="Style1">
    <w:name w:val="Style1"/>
    <w:basedOn w:val="a"/>
    <w:rsid w:val="00B876CF"/>
    <w:pPr>
      <w:widowControl w:val="0"/>
      <w:autoSpaceDE w:val="0"/>
      <w:autoSpaceDN w:val="0"/>
      <w:adjustRightInd w:val="0"/>
      <w:spacing w:line="221" w:lineRule="exact"/>
      <w:jc w:val="both"/>
    </w:pPr>
    <w:rPr>
      <w:rFonts w:ascii="Arial" w:eastAsia="Times New Roman" w:hAnsi="Arial" w:cs="Arial"/>
      <w:sz w:val="24"/>
      <w:szCs w:val="24"/>
    </w:rPr>
  </w:style>
  <w:style w:type="paragraph" w:customStyle="1" w:styleId="Style2">
    <w:name w:val="Style2"/>
    <w:basedOn w:val="a"/>
    <w:rsid w:val="00B876CF"/>
    <w:pPr>
      <w:widowControl w:val="0"/>
      <w:autoSpaceDE w:val="0"/>
      <w:autoSpaceDN w:val="0"/>
      <w:adjustRightInd w:val="0"/>
      <w:spacing w:line="221" w:lineRule="exact"/>
      <w:ind w:firstLine="475"/>
      <w:jc w:val="both"/>
    </w:pPr>
    <w:rPr>
      <w:rFonts w:ascii="Arial" w:eastAsia="Times New Roman" w:hAnsi="Arial" w:cs="Arial"/>
      <w:sz w:val="24"/>
      <w:szCs w:val="24"/>
    </w:rPr>
  </w:style>
  <w:style w:type="paragraph" w:customStyle="1" w:styleId="Style3">
    <w:name w:val="Style3"/>
    <w:basedOn w:val="a"/>
    <w:rsid w:val="00B876CF"/>
    <w:pPr>
      <w:widowControl w:val="0"/>
      <w:autoSpaceDE w:val="0"/>
      <w:autoSpaceDN w:val="0"/>
      <w:adjustRightInd w:val="0"/>
    </w:pPr>
    <w:rPr>
      <w:rFonts w:ascii="Arial" w:eastAsia="Times New Roman" w:hAnsi="Arial" w:cs="Arial"/>
      <w:sz w:val="24"/>
      <w:szCs w:val="24"/>
    </w:rPr>
  </w:style>
  <w:style w:type="paragraph" w:customStyle="1" w:styleId="Style5">
    <w:name w:val="Style5"/>
    <w:basedOn w:val="a"/>
    <w:rsid w:val="00B876CF"/>
    <w:pPr>
      <w:widowControl w:val="0"/>
      <w:autoSpaceDE w:val="0"/>
      <w:autoSpaceDN w:val="0"/>
      <w:adjustRightInd w:val="0"/>
    </w:pPr>
    <w:rPr>
      <w:rFonts w:ascii="Arial" w:eastAsia="Times New Roman" w:hAnsi="Arial" w:cs="Arial"/>
      <w:sz w:val="24"/>
      <w:szCs w:val="24"/>
    </w:rPr>
  </w:style>
  <w:style w:type="paragraph" w:customStyle="1" w:styleId="Style4">
    <w:name w:val="Style4"/>
    <w:basedOn w:val="a"/>
    <w:rsid w:val="00B876CF"/>
    <w:pPr>
      <w:widowControl w:val="0"/>
      <w:autoSpaceDE w:val="0"/>
      <w:autoSpaceDN w:val="0"/>
      <w:adjustRightInd w:val="0"/>
      <w:spacing w:line="218" w:lineRule="exact"/>
      <w:ind w:hanging="235"/>
      <w:jc w:val="both"/>
    </w:pPr>
    <w:rPr>
      <w:rFonts w:eastAsia="Times New Roman"/>
      <w:sz w:val="24"/>
      <w:szCs w:val="24"/>
    </w:rPr>
  </w:style>
  <w:style w:type="character" w:styleId="afa">
    <w:name w:val="annotation reference"/>
    <w:uiPriority w:val="99"/>
    <w:semiHidden/>
    <w:rsid w:val="00B876CF"/>
    <w:rPr>
      <w:rFonts w:cs="Times New Roman"/>
      <w:sz w:val="16"/>
      <w:szCs w:val="16"/>
    </w:rPr>
  </w:style>
  <w:style w:type="paragraph" w:styleId="afb">
    <w:name w:val="annotation text"/>
    <w:basedOn w:val="a"/>
    <w:link w:val="afc"/>
    <w:uiPriority w:val="99"/>
    <w:rsid w:val="00B876CF"/>
    <w:rPr>
      <w:rFonts w:eastAsia="Times New Roman"/>
      <w:sz w:val="20"/>
      <w:szCs w:val="20"/>
    </w:rPr>
  </w:style>
  <w:style w:type="character" w:customStyle="1" w:styleId="afc">
    <w:name w:val="Текст примечания Знак"/>
    <w:link w:val="afb"/>
    <w:uiPriority w:val="99"/>
    <w:locked/>
    <w:rsid w:val="00B876CF"/>
    <w:rPr>
      <w:rFonts w:ascii="Times New Roman" w:hAnsi="Times New Roman" w:cs="Times New Roman"/>
      <w:sz w:val="20"/>
      <w:szCs w:val="20"/>
      <w:lang w:eastAsia="ru-RU"/>
    </w:rPr>
  </w:style>
  <w:style w:type="paragraph" w:styleId="afd">
    <w:name w:val="annotation subject"/>
    <w:basedOn w:val="afb"/>
    <w:next w:val="afb"/>
    <w:link w:val="afe"/>
    <w:uiPriority w:val="99"/>
    <w:semiHidden/>
    <w:rsid w:val="00B876CF"/>
    <w:rPr>
      <w:b/>
      <w:bCs/>
    </w:rPr>
  </w:style>
  <w:style w:type="character" w:customStyle="1" w:styleId="afe">
    <w:name w:val="Тема примечания Знак"/>
    <w:link w:val="afd"/>
    <w:uiPriority w:val="99"/>
    <w:semiHidden/>
    <w:locked/>
    <w:rsid w:val="00B876CF"/>
    <w:rPr>
      <w:rFonts w:ascii="Times New Roman" w:hAnsi="Times New Roman" w:cs="Times New Roman"/>
      <w:b/>
      <w:bCs/>
      <w:sz w:val="20"/>
      <w:szCs w:val="20"/>
      <w:lang w:eastAsia="ru-RU"/>
    </w:rPr>
  </w:style>
  <w:style w:type="character" w:styleId="aff">
    <w:name w:val="footnote reference"/>
    <w:aliases w:val="Знак сноски-FN,Ciae niinee-FN,SUPERS,Знак сноски 1,Referencia nota al pie,fr,Used by Word for Help footnote symbols,Ciae niinee 1,16 Point,Superscript 6 Point,Footnote Reference Number,Footnote Reference_LVL6,Footnote Reference_LVL61"/>
    <w:rsid w:val="00DE5BE9"/>
    <w:rPr>
      <w:rFonts w:cs="Times New Roman"/>
      <w:vertAlign w:val="superscript"/>
    </w:rPr>
  </w:style>
  <w:style w:type="table" w:customStyle="1" w:styleId="15">
    <w:name w:val="Сетка таблицы1"/>
    <w:uiPriority w:val="39"/>
    <w:rsid w:val="00DE5BE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uiPriority w:val="99"/>
    <w:rsid w:val="00192CBE"/>
    <w:rPr>
      <w:rFonts w:cs="Times New Roman"/>
    </w:rPr>
  </w:style>
  <w:style w:type="character" w:customStyle="1" w:styleId="spelle">
    <w:name w:val="spelle"/>
    <w:uiPriority w:val="99"/>
    <w:rsid w:val="00192CBE"/>
    <w:rPr>
      <w:rFonts w:cs="Times New Roman"/>
    </w:rPr>
  </w:style>
  <w:style w:type="paragraph" w:customStyle="1" w:styleId="26">
    <w:name w:val="Основной текст2"/>
    <w:basedOn w:val="a"/>
    <w:uiPriority w:val="99"/>
    <w:rsid w:val="00192CBE"/>
    <w:pPr>
      <w:jc w:val="both"/>
    </w:pPr>
    <w:rPr>
      <w:rFonts w:eastAsia="Times New Roman"/>
      <w:szCs w:val="20"/>
    </w:rPr>
  </w:style>
  <w:style w:type="paragraph" w:customStyle="1" w:styleId="120">
    <w:name w:val="Знак1 Знак Знак Знак2"/>
    <w:basedOn w:val="a"/>
    <w:uiPriority w:val="99"/>
    <w:rsid w:val="00192CBE"/>
    <w:pPr>
      <w:spacing w:after="160" w:line="240" w:lineRule="exact"/>
    </w:pPr>
    <w:rPr>
      <w:rFonts w:ascii="Verdana" w:eastAsia="Times New Roman" w:hAnsi="Verdana"/>
      <w:sz w:val="20"/>
      <w:szCs w:val="20"/>
      <w:lang w:val="en-US"/>
    </w:rPr>
  </w:style>
  <w:style w:type="character" w:styleId="aff0">
    <w:name w:val="Hyperlink"/>
    <w:uiPriority w:val="99"/>
    <w:rsid w:val="00192CBE"/>
    <w:rPr>
      <w:rFonts w:cs="Times New Roman"/>
      <w:color w:val="0000FF"/>
      <w:u w:val="single"/>
    </w:rPr>
  </w:style>
  <w:style w:type="character" w:customStyle="1" w:styleId="font2">
    <w:name w:val="font2"/>
    <w:uiPriority w:val="99"/>
    <w:rsid w:val="00192CBE"/>
    <w:rPr>
      <w:rFonts w:cs="Times New Roman"/>
    </w:rPr>
  </w:style>
  <w:style w:type="character" w:customStyle="1" w:styleId="fontstyle17">
    <w:name w:val="fontstyle17"/>
    <w:uiPriority w:val="99"/>
    <w:rsid w:val="00192CBE"/>
    <w:rPr>
      <w:rFonts w:cs="Times New Roman"/>
    </w:rPr>
  </w:style>
  <w:style w:type="character" w:customStyle="1" w:styleId="FontStyle11">
    <w:name w:val="Font Style11"/>
    <w:uiPriority w:val="99"/>
    <w:rsid w:val="00192CBE"/>
    <w:rPr>
      <w:rFonts w:ascii="Arial" w:hAnsi="Arial"/>
      <w:b/>
      <w:sz w:val="16"/>
    </w:rPr>
  </w:style>
  <w:style w:type="character" w:customStyle="1" w:styleId="FontStyle12">
    <w:name w:val="Font Style12"/>
    <w:uiPriority w:val="99"/>
    <w:rsid w:val="00192CBE"/>
    <w:rPr>
      <w:rFonts w:ascii="Times New Roman" w:hAnsi="Times New Roman"/>
      <w:sz w:val="16"/>
    </w:rPr>
  </w:style>
  <w:style w:type="character" w:customStyle="1" w:styleId="FontStyle13">
    <w:name w:val="Font Style13"/>
    <w:uiPriority w:val="99"/>
    <w:rsid w:val="00192CBE"/>
    <w:rPr>
      <w:rFonts w:ascii="Times New Roman" w:hAnsi="Times New Roman"/>
      <w:sz w:val="16"/>
    </w:rPr>
  </w:style>
  <w:style w:type="paragraph" w:customStyle="1" w:styleId="aff1">
    <w:name w:val="Заголовок таблиц"/>
    <w:basedOn w:val="a"/>
    <w:uiPriority w:val="99"/>
    <w:rsid w:val="00725D21"/>
    <w:pPr>
      <w:snapToGrid w:val="0"/>
      <w:jc w:val="center"/>
    </w:pPr>
    <w:rPr>
      <w:rFonts w:eastAsia="Times New Roman"/>
      <w:b/>
      <w:sz w:val="26"/>
      <w:szCs w:val="20"/>
    </w:rPr>
  </w:style>
  <w:style w:type="character" w:customStyle="1" w:styleId="41">
    <w:name w:val="Знак Знак4"/>
    <w:uiPriority w:val="99"/>
    <w:semiHidden/>
    <w:rsid w:val="00725D21"/>
    <w:rPr>
      <w:rFonts w:ascii="Times New Roman" w:hAnsi="Times New Roman"/>
      <w:sz w:val="24"/>
      <w:lang w:eastAsia="ru-RU"/>
    </w:rPr>
  </w:style>
  <w:style w:type="paragraph" w:customStyle="1" w:styleId="27">
    <w:name w:val="Знак Знак Знак Знак Знак Знак Знак Знак Знак Знак Знак Знак Знак Знак Знак Знак2"/>
    <w:basedOn w:val="a"/>
    <w:uiPriority w:val="99"/>
    <w:rsid w:val="004872C6"/>
    <w:pPr>
      <w:widowControl w:val="0"/>
      <w:adjustRightInd w:val="0"/>
      <w:spacing w:after="160" w:line="240" w:lineRule="exact"/>
      <w:jc w:val="right"/>
    </w:pPr>
    <w:rPr>
      <w:rFonts w:eastAsia="Times New Roman"/>
      <w:sz w:val="20"/>
      <w:szCs w:val="20"/>
      <w:lang w:val="en-GB"/>
    </w:rPr>
  </w:style>
  <w:style w:type="paragraph" w:customStyle="1" w:styleId="BodyText1">
    <w:name w:val="Body Text1"/>
    <w:basedOn w:val="a"/>
    <w:uiPriority w:val="99"/>
    <w:rsid w:val="00371FE2"/>
    <w:pPr>
      <w:jc w:val="both"/>
    </w:pPr>
    <w:rPr>
      <w:rFonts w:eastAsia="Times New Roman"/>
      <w:szCs w:val="20"/>
    </w:rPr>
  </w:style>
  <w:style w:type="paragraph" w:customStyle="1" w:styleId="110">
    <w:name w:val="Знак1 Знак Знак Знак1"/>
    <w:basedOn w:val="a"/>
    <w:uiPriority w:val="99"/>
    <w:rsid w:val="00371FE2"/>
    <w:pPr>
      <w:spacing w:after="160" w:line="240" w:lineRule="exact"/>
    </w:pPr>
    <w:rPr>
      <w:rFonts w:ascii="Verdana" w:eastAsia="Times New Roman" w:hAnsi="Verdana"/>
      <w:sz w:val="20"/>
      <w:szCs w:val="20"/>
      <w:lang w:val="en-US"/>
    </w:rPr>
  </w:style>
  <w:style w:type="paragraph" w:customStyle="1" w:styleId="16">
    <w:name w:val="Без интервала1"/>
    <w:next w:val="aff2"/>
    <w:uiPriority w:val="99"/>
    <w:rsid w:val="00914B21"/>
    <w:rPr>
      <w:sz w:val="28"/>
      <w:szCs w:val="22"/>
      <w:lang w:eastAsia="en-US"/>
    </w:rPr>
  </w:style>
  <w:style w:type="paragraph" w:styleId="aff2">
    <w:name w:val="No Spacing"/>
    <w:qFormat/>
    <w:rsid w:val="00914B21"/>
    <w:rPr>
      <w:sz w:val="28"/>
      <w:szCs w:val="22"/>
      <w:lang w:eastAsia="en-US"/>
    </w:rPr>
  </w:style>
  <w:style w:type="character" w:customStyle="1" w:styleId="28">
    <w:name w:val="Знак Знак2"/>
    <w:uiPriority w:val="99"/>
    <w:rsid w:val="002907BF"/>
    <w:rPr>
      <w:rFonts w:eastAsia="Times New Roman"/>
      <w:kern w:val="2"/>
      <w:sz w:val="24"/>
      <w:lang w:val="ru-RU" w:eastAsia="ru-RU"/>
    </w:rPr>
  </w:style>
  <w:style w:type="character" w:customStyle="1" w:styleId="aff3">
    <w:name w:val="Знак Знак"/>
    <w:uiPriority w:val="99"/>
    <w:rsid w:val="002907BF"/>
    <w:rPr>
      <w:sz w:val="24"/>
      <w:lang w:val="ru-RU" w:eastAsia="ru-RU"/>
    </w:rPr>
  </w:style>
  <w:style w:type="character" w:styleId="aff4">
    <w:name w:val="FollowedHyperlink"/>
    <w:uiPriority w:val="99"/>
    <w:locked/>
    <w:rsid w:val="00BC77AF"/>
    <w:rPr>
      <w:rFonts w:cs="Times New Roman"/>
      <w:color w:val="800080"/>
      <w:u w:val="single"/>
    </w:rPr>
  </w:style>
  <w:style w:type="character" w:customStyle="1" w:styleId="17">
    <w:name w:val="Название1"/>
    <w:uiPriority w:val="99"/>
    <w:rsid w:val="00BC77AF"/>
    <w:rPr>
      <w:rFonts w:cs="Times New Roman"/>
      <w:b/>
      <w:bCs/>
      <w:color w:val="000000"/>
      <w:sz w:val="24"/>
      <w:szCs w:val="24"/>
    </w:rPr>
  </w:style>
  <w:style w:type="paragraph" w:styleId="42">
    <w:name w:val="toc 4"/>
    <w:basedOn w:val="a"/>
    <w:next w:val="a"/>
    <w:autoRedefine/>
    <w:uiPriority w:val="39"/>
    <w:rsid w:val="00960B65"/>
    <w:pPr>
      <w:ind w:left="720"/>
    </w:pPr>
    <w:rPr>
      <w:sz w:val="24"/>
      <w:szCs w:val="24"/>
    </w:rPr>
  </w:style>
  <w:style w:type="paragraph" w:styleId="51">
    <w:name w:val="toc 5"/>
    <w:basedOn w:val="a"/>
    <w:next w:val="a"/>
    <w:autoRedefine/>
    <w:uiPriority w:val="39"/>
    <w:rsid w:val="00960B65"/>
    <w:pPr>
      <w:ind w:left="960"/>
    </w:pPr>
    <w:rPr>
      <w:sz w:val="24"/>
      <w:szCs w:val="24"/>
    </w:rPr>
  </w:style>
  <w:style w:type="paragraph" w:styleId="61">
    <w:name w:val="toc 6"/>
    <w:basedOn w:val="a"/>
    <w:next w:val="a"/>
    <w:autoRedefine/>
    <w:uiPriority w:val="39"/>
    <w:rsid w:val="00960B65"/>
    <w:pPr>
      <w:ind w:left="1200"/>
    </w:pPr>
    <w:rPr>
      <w:sz w:val="24"/>
      <w:szCs w:val="24"/>
    </w:rPr>
  </w:style>
  <w:style w:type="paragraph" w:styleId="71">
    <w:name w:val="toc 7"/>
    <w:basedOn w:val="a"/>
    <w:next w:val="a"/>
    <w:autoRedefine/>
    <w:uiPriority w:val="39"/>
    <w:rsid w:val="00960B65"/>
    <w:pPr>
      <w:ind w:left="1440"/>
    </w:pPr>
    <w:rPr>
      <w:sz w:val="24"/>
      <w:szCs w:val="24"/>
    </w:rPr>
  </w:style>
  <w:style w:type="paragraph" w:styleId="8">
    <w:name w:val="toc 8"/>
    <w:basedOn w:val="a"/>
    <w:next w:val="a"/>
    <w:autoRedefine/>
    <w:uiPriority w:val="39"/>
    <w:rsid w:val="00960B65"/>
    <w:pPr>
      <w:ind w:left="1680"/>
    </w:pPr>
    <w:rPr>
      <w:sz w:val="24"/>
      <w:szCs w:val="24"/>
    </w:rPr>
  </w:style>
  <w:style w:type="paragraph" w:styleId="91">
    <w:name w:val="toc 9"/>
    <w:basedOn w:val="a"/>
    <w:next w:val="a"/>
    <w:autoRedefine/>
    <w:uiPriority w:val="39"/>
    <w:rsid w:val="00960B65"/>
    <w:pPr>
      <w:ind w:left="1920"/>
    </w:pPr>
    <w:rPr>
      <w:sz w:val="24"/>
      <w:szCs w:val="24"/>
    </w:rPr>
  </w:style>
  <w:style w:type="paragraph" w:customStyle="1" w:styleId="36">
    <w:name w:val="Основной текст3"/>
    <w:basedOn w:val="a"/>
    <w:rsid w:val="006A04A8"/>
    <w:pPr>
      <w:jc w:val="both"/>
    </w:pPr>
    <w:rPr>
      <w:rFonts w:eastAsia="Times New Roman"/>
      <w:szCs w:val="20"/>
    </w:rPr>
  </w:style>
  <w:style w:type="paragraph" w:customStyle="1" w:styleId="18">
    <w:name w:val="Знак1 Знак Знак Знак"/>
    <w:basedOn w:val="a"/>
    <w:rsid w:val="006A04A8"/>
    <w:pPr>
      <w:spacing w:after="160" w:line="240" w:lineRule="exact"/>
    </w:pPr>
    <w:rPr>
      <w:rFonts w:ascii="Verdana" w:eastAsia="Times New Roman" w:hAnsi="Verdana"/>
      <w:sz w:val="20"/>
      <w:szCs w:val="20"/>
      <w:lang w:val="en-US"/>
    </w:rPr>
  </w:style>
  <w:style w:type="character" w:customStyle="1" w:styleId="50">
    <w:name w:val="Заголовок 5 Знак"/>
    <w:link w:val="5"/>
    <w:uiPriority w:val="9"/>
    <w:rsid w:val="00715FBF"/>
    <w:rPr>
      <w:rFonts w:eastAsia="Times New Roman" w:cs="Times New Roman"/>
      <w:b/>
      <w:bCs/>
      <w:iCs/>
      <w:szCs w:val="26"/>
    </w:rPr>
  </w:style>
  <w:style w:type="character" w:customStyle="1" w:styleId="60">
    <w:name w:val="Заголовок 6 Знак"/>
    <w:aliases w:val="Статья Знак"/>
    <w:link w:val="6"/>
    <w:uiPriority w:val="9"/>
    <w:rsid w:val="00715FBF"/>
    <w:rPr>
      <w:rFonts w:eastAsia="Times New Roman" w:cs="Times New Roman"/>
      <w:bCs/>
    </w:rPr>
  </w:style>
  <w:style w:type="character" w:customStyle="1" w:styleId="apple-converted-space">
    <w:name w:val="apple-converted-space"/>
    <w:basedOn w:val="a0"/>
    <w:rsid w:val="00653BA5"/>
  </w:style>
  <w:style w:type="character" w:customStyle="1" w:styleId="A30">
    <w:name w:val="A3"/>
    <w:uiPriority w:val="99"/>
    <w:rsid w:val="009C2595"/>
    <w:rPr>
      <w:rFonts w:cs="Roboto"/>
      <w:color w:val="221E1F"/>
      <w:sz w:val="20"/>
      <w:szCs w:val="20"/>
    </w:rPr>
  </w:style>
  <w:style w:type="character" w:customStyle="1" w:styleId="0pt">
    <w:name w:val="Основной текст + Курсив;Интервал 0 pt"/>
    <w:rsid w:val="00DB62CA"/>
    <w:rPr>
      <w:rFonts w:ascii="Sylfaen" w:eastAsia="Sylfaen" w:hAnsi="Sylfaen" w:cs="Sylfaen"/>
      <w:b w:val="0"/>
      <w:bCs w:val="0"/>
      <w:i/>
      <w:iCs/>
      <w:smallCaps w:val="0"/>
      <w:strike w:val="0"/>
      <w:color w:val="000000"/>
      <w:spacing w:val="-1"/>
      <w:w w:val="100"/>
      <w:position w:val="0"/>
      <w:sz w:val="25"/>
      <w:szCs w:val="25"/>
      <w:u w:val="none"/>
      <w:shd w:val="clear" w:color="auto" w:fill="FFFFFF"/>
      <w:lang w:val="ru-RU"/>
    </w:rPr>
  </w:style>
  <w:style w:type="character" w:customStyle="1" w:styleId="aff5">
    <w:name w:val="Основной текст + Курсив"/>
    <w:aliases w:val="Интервал 0 pt"/>
    <w:rsid w:val="00DB62CA"/>
    <w:rPr>
      <w:rFonts w:ascii="Sylfaen" w:eastAsia="Sylfaen" w:hAnsi="Sylfaen" w:cs="Sylfaen" w:hint="default"/>
      <w:b w:val="0"/>
      <w:bCs w:val="0"/>
      <w:i/>
      <w:iCs/>
      <w:smallCaps w:val="0"/>
      <w:strike w:val="0"/>
      <w:dstrike w:val="0"/>
      <w:color w:val="000000"/>
      <w:spacing w:val="-1"/>
      <w:w w:val="100"/>
      <w:position w:val="0"/>
      <w:sz w:val="25"/>
      <w:szCs w:val="25"/>
      <w:u w:val="none"/>
      <w:effect w:val="none"/>
      <w:shd w:val="clear" w:color="auto" w:fill="FFFFFF"/>
      <w:lang w:val="ru-RU"/>
    </w:rPr>
  </w:style>
  <w:style w:type="numbering" w:customStyle="1" w:styleId="19">
    <w:name w:val="Нет списка1"/>
    <w:next w:val="a2"/>
    <w:uiPriority w:val="99"/>
    <w:semiHidden/>
    <w:unhideWhenUsed/>
    <w:rsid w:val="00DB62CA"/>
  </w:style>
  <w:style w:type="table" w:customStyle="1" w:styleId="29">
    <w:name w:val="Сетка таблицы2"/>
    <w:basedOn w:val="a1"/>
    <w:next w:val="af4"/>
    <w:rsid w:val="00DB62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f4"/>
    <w:uiPriority w:val="39"/>
    <w:rsid w:val="00DB62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Emphasis"/>
    <w:basedOn w:val="a0"/>
    <w:uiPriority w:val="20"/>
    <w:qFormat/>
    <w:locked/>
    <w:rsid w:val="00DB62CA"/>
    <w:rPr>
      <w:i/>
      <w:iCs/>
    </w:rPr>
  </w:style>
  <w:style w:type="paragraph" w:customStyle="1" w:styleId="ConsPlusTitlePage">
    <w:name w:val="ConsPlusTitlePage"/>
    <w:rsid w:val="00DB62CA"/>
    <w:pPr>
      <w:widowControl w:val="0"/>
      <w:autoSpaceDE w:val="0"/>
      <w:autoSpaceDN w:val="0"/>
    </w:pPr>
    <w:rPr>
      <w:rFonts w:ascii="Tahoma" w:eastAsia="Times New Roman" w:hAnsi="Tahoma" w:cs="Tahoma"/>
    </w:rPr>
  </w:style>
  <w:style w:type="paragraph" w:customStyle="1" w:styleId="ConsPlusJurTerm">
    <w:name w:val="ConsPlusJurTerm"/>
    <w:rsid w:val="00DB62CA"/>
    <w:pPr>
      <w:widowControl w:val="0"/>
      <w:autoSpaceDE w:val="0"/>
      <w:autoSpaceDN w:val="0"/>
    </w:pPr>
    <w:rPr>
      <w:rFonts w:ascii="Tahoma" w:eastAsia="Times New Roman" w:hAnsi="Tahoma" w:cs="Tahoma"/>
      <w:sz w:val="26"/>
    </w:rPr>
  </w:style>
  <w:style w:type="character" w:customStyle="1" w:styleId="FontStyle28">
    <w:name w:val="Font Style28"/>
    <w:uiPriority w:val="99"/>
    <w:rsid w:val="00DB62CA"/>
    <w:rPr>
      <w:rFonts w:ascii="Times New Roman" w:hAnsi="Times New Roman" w:cs="Times New Roman"/>
      <w:sz w:val="28"/>
      <w:szCs w:val="28"/>
    </w:rPr>
  </w:style>
  <w:style w:type="table" w:customStyle="1" w:styleId="43">
    <w:name w:val="Сетка таблицы4"/>
    <w:basedOn w:val="a1"/>
    <w:next w:val="af4"/>
    <w:rsid w:val="00DB62C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Текст концевой сноски1"/>
    <w:basedOn w:val="a"/>
    <w:next w:val="aff7"/>
    <w:link w:val="aff8"/>
    <w:uiPriority w:val="99"/>
    <w:semiHidden/>
    <w:unhideWhenUsed/>
    <w:rsid w:val="00DB62CA"/>
    <w:rPr>
      <w:rFonts w:asciiTheme="minorHAnsi" w:eastAsiaTheme="minorHAnsi" w:hAnsiTheme="minorHAnsi" w:cstheme="minorBidi"/>
      <w:sz w:val="20"/>
      <w:szCs w:val="20"/>
      <w:lang w:eastAsia="en-US"/>
    </w:rPr>
  </w:style>
  <w:style w:type="character" w:customStyle="1" w:styleId="aff8">
    <w:name w:val="Текст концевой сноски Знак"/>
    <w:basedOn w:val="a0"/>
    <w:link w:val="1a"/>
    <w:uiPriority w:val="99"/>
    <w:semiHidden/>
    <w:rsid w:val="00DB62CA"/>
    <w:rPr>
      <w:rFonts w:asciiTheme="minorHAnsi" w:eastAsiaTheme="minorHAnsi" w:hAnsiTheme="minorHAnsi" w:cstheme="minorBidi"/>
      <w:lang w:eastAsia="en-US"/>
    </w:rPr>
  </w:style>
  <w:style w:type="character" w:styleId="aff9">
    <w:name w:val="endnote reference"/>
    <w:basedOn w:val="a0"/>
    <w:uiPriority w:val="99"/>
    <w:semiHidden/>
    <w:unhideWhenUsed/>
    <w:locked/>
    <w:rsid w:val="00DB62CA"/>
    <w:rPr>
      <w:vertAlign w:val="superscript"/>
    </w:rPr>
  </w:style>
  <w:style w:type="paragraph" w:styleId="aff7">
    <w:name w:val="endnote text"/>
    <w:basedOn w:val="a"/>
    <w:link w:val="1b"/>
    <w:uiPriority w:val="99"/>
    <w:semiHidden/>
    <w:unhideWhenUsed/>
    <w:locked/>
    <w:rsid w:val="00DB62CA"/>
    <w:rPr>
      <w:rFonts w:asciiTheme="minorHAnsi" w:eastAsiaTheme="minorHAnsi" w:hAnsiTheme="minorHAnsi" w:cstheme="minorBidi"/>
      <w:sz w:val="20"/>
      <w:szCs w:val="20"/>
      <w:lang w:eastAsia="en-US"/>
    </w:rPr>
  </w:style>
  <w:style w:type="character" w:customStyle="1" w:styleId="1b">
    <w:name w:val="Текст концевой сноски Знак1"/>
    <w:basedOn w:val="a0"/>
    <w:link w:val="aff7"/>
    <w:uiPriority w:val="99"/>
    <w:semiHidden/>
    <w:rsid w:val="00DB62CA"/>
    <w:rPr>
      <w:rFonts w:asciiTheme="minorHAnsi" w:eastAsiaTheme="minorHAnsi" w:hAnsiTheme="minorHAnsi" w:cstheme="minorBidi"/>
      <w:lang w:eastAsia="en-US"/>
    </w:rPr>
  </w:style>
  <w:style w:type="paragraph" w:customStyle="1" w:styleId="Pa5">
    <w:name w:val="Pa5"/>
    <w:basedOn w:val="a"/>
    <w:next w:val="a"/>
    <w:uiPriority w:val="99"/>
    <w:rsid w:val="00FD7551"/>
    <w:pPr>
      <w:autoSpaceDE w:val="0"/>
      <w:autoSpaceDN w:val="0"/>
      <w:adjustRightInd w:val="0"/>
      <w:spacing w:line="241" w:lineRule="atLeast"/>
    </w:pPr>
    <w:rPr>
      <w:rFonts w:ascii="Roboto" w:eastAsiaTheme="minorHAnsi" w:hAnsi="Roboto" w:cstheme="minorBidi"/>
      <w:sz w:val="24"/>
      <w:szCs w:val="24"/>
      <w:lang w:eastAsia="en-US"/>
    </w:rPr>
  </w:style>
  <w:style w:type="character" w:customStyle="1" w:styleId="A11">
    <w:name w:val="A11"/>
    <w:uiPriority w:val="99"/>
    <w:rsid w:val="00FD7551"/>
    <w:rPr>
      <w:rFonts w:cs="Roboto"/>
      <w:i/>
      <w:iCs/>
      <w:color w:val="221E1F"/>
      <w:sz w:val="21"/>
      <w:szCs w:val="21"/>
    </w:rPr>
  </w:style>
  <w:style w:type="paragraph" w:customStyle="1" w:styleId="Pa10">
    <w:name w:val="Pa10"/>
    <w:basedOn w:val="a"/>
    <w:next w:val="a"/>
    <w:uiPriority w:val="99"/>
    <w:rsid w:val="00FD7551"/>
    <w:pPr>
      <w:autoSpaceDE w:val="0"/>
      <w:autoSpaceDN w:val="0"/>
      <w:adjustRightInd w:val="0"/>
      <w:spacing w:line="201" w:lineRule="atLeast"/>
    </w:pPr>
    <w:rPr>
      <w:rFonts w:ascii="Roboto" w:eastAsiaTheme="minorHAnsi" w:hAnsi="Roboto" w:cstheme="minorBidi"/>
      <w:sz w:val="24"/>
      <w:szCs w:val="24"/>
      <w:lang w:eastAsia="en-US"/>
    </w:rPr>
  </w:style>
  <w:style w:type="character" w:customStyle="1" w:styleId="A40">
    <w:name w:val="A4"/>
    <w:uiPriority w:val="99"/>
    <w:rsid w:val="00FD7551"/>
    <w:rPr>
      <w:rFonts w:cs="Roboto"/>
      <w:color w:val="221E1F"/>
      <w:sz w:val="20"/>
      <w:szCs w:val="20"/>
    </w:rPr>
  </w:style>
  <w:style w:type="paragraph" w:customStyle="1" w:styleId="Default">
    <w:name w:val="Default"/>
    <w:rsid w:val="00FD7551"/>
    <w:pPr>
      <w:autoSpaceDE w:val="0"/>
      <w:autoSpaceDN w:val="0"/>
      <w:adjustRightInd w:val="0"/>
    </w:pPr>
    <w:rPr>
      <w:rFonts w:ascii="Roboto" w:eastAsiaTheme="minorHAnsi" w:hAnsi="Roboto" w:cs="Roboto"/>
      <w:color w:val="000000"/>
      <w:sz w:val="24"/>
      <w:szCs w:val="24"/>
      <w:lang w:eastAsia="en-US"/>
    </w:rPr>
  </w:style>
  <w:style w:type="paragraph" w:customStyle="1" w:styleId="Pa7">
    <w:name w:val="Pa7"/>
    <w:basedOn w:val="Default"/>
    <w:next w:val="Default"/>
    <w:uiPriority w:val="99"/>
    <w:rsid w:val="00FD7551"/>
    <w:pPr>
      <w:spacing w:line="241" w:lineRule="atLeast"/>
    </w:pPr>
    <w:rPr>
      <w:rFonts w:cstheme="minorBidi"/>
      <w:color w:val="auto"/>
    </w:rPr>
  </w:style>
  <w:style w:type="character" w:customStyle="1" w:styleId="w">
    <w:name w:val="w"/>
    <w:basedOn w:val="a0"/>
    <w:rsid w:val="00FD7551"/>
  </w:style>
  <w:style w:type="paragraph" w:customStyle="1" w:styleId="Pa3">
    <w:name w:val="Pa3"/>
    <w:basedOn w:val="Default"/>
    <w:next w:val="Default"/>
    <w:uiPriority w:val="99"/>
    <w:rsid w:val="00FD7551"/>
    <w:pPr>
      <w:spacing w:line="201" w:lineRule="atLeast"/>
    </w:pPr>
    <w:rPr>
      <w:rFonts w:cstheme="minorBidi"/>
      <w:color w:val="auto"/>
    </w:rPr>
  </w:style>
  <w:style w:type="paragraph" w:customStyle="1" w:styleId="Pa14">
    <w:name w:val="Pa14"/>
    <w:basedOn w:val="Default"/>
    <w:next w:val="Default"/>
    <w:uiPriority w:val="99"/>
    <w:rsid w:val="00FD7551"/>
    <w:pPr>
      <w:spacing w:line="201" w:lineRule="atLeast"/>
    </w:pPr>
    <w:rPr>
      <w:rFonts w:cstheme="minorBidi"/>
      <w:color w:val="auto"/>
    </w:rPr>
  </w:style>
  <w:style w:type="paragraph" w:styleId="affa">
    <w:name w:val="TOC Heading"/>
    <w:basedOn w:val="1"/>
    <w:next w:val="a"/>
    <w:uiPriority w:val="39"/>
    <w:unhideWhenUsed/>
    <w:qFormat/>
    <w:rsid w:val="00FD7551"/>
    <w:pPr>
      <w:keepLines/>
      <w:pageBreakBefore w:val="0"/>
      <w:spacing w:before="240" w:line="259" w:lineRule="auto"/>
      <w:outlineLvl w:val="9"/>
    </w:pPr>
    <w:rPr>
      <w:rFonts w:eastAsiaTheme="majorEastAsia" w:cstheme="majorBidi"/>
      <w:bCs w:val="0"/>
      <w:caps w:val="0"/>
      <w:kern w:val="0"/>
    </w:rPr>
  </w:style>
  <w:style w:type="paragraph" w:styleId="affb">
    <w:name w:val="Revision"/>
    <w:hidden/>
    <w:uiPriority w:val="99"/>
    <w:semiHidden/>
    <w:rsid w:val="00FD7551"/>
    <w:rPr>
      <w:rFonts w:asciiTheme="minorHAnsi" w:eastAsiaTheme="minorHAnsi" w:hAnsiTheme="minorHAnsi" w:cstheme="minorBidi"/>
      <w:sz w:val="22"/>
      <w:szCs w:val="22"/>
      <w:lang w:eastAsia="en-US"/>
    </w:rPr>
  </w:style>
  <w:style w:type="paragraph" w:customStyle="1" w:styleId="ConsNormal">
    <w:name w:val="ConsNormal"/>
    <w:rsid w:val="00921D42"/>
    <w:pPr>
      <w:widowControl w:val="0"/>
      <w:snapToGrid w:val="0"/>
      <w:ind w:firstLine="720"/>
    </w:pPr>
    <w:rPr>
      <w:rFonts w:ascii="Arial" w:eastAsia="Times New Roman" w:hAnsi="Arial"/>
    </w:rPr>
  </w:style>
  <w:style w:type="character" w:customStyle="1" w:styleId="af2">
    <w:name w:val="Основной текст_"/>
    <w:basedOn w:val="a0"/>
    <w:link w:val="12"/>
    <w:rsid w:val="00262CD9"/>
    <w:rPr>
      <w:rFonts w:eastAsia="Times New Roman"/>
      <w:sz w:val="28"/>
    </w:rPr>
  </w:style>
  <w:style w:type="paragraph" w:customStyle="1" w:styleId="paragraph">
    <w:name w:val="paragraph"/>
    <w:basedOn w:val="a"/>
    <w:rsid w:val="00111230"/>
    <w:pPr>
      <w:spacing w:before="100" w:beforeAutospacing="1" w:after="100" w:afterAutospacing="1"/>
    </w:pPr>
    <w:rPr>
      <w:rFonts w:eastAsia="Times New Roman"/>
      <w:sz w:val="24"/>
      <w:szCs w:val="24"/>
    </w:rPr>
  </w:style>
  <w:style w:type="character" w:customStyle="1" w:styleId="normaltextrun">
    <w:name w:val="normaltextrun"/>
    <w:basedOn w:val="a0"/>
    <w:rsid w:val="00111230"/>
  </w:style>
  <w:style w:type="character" w:customStyle="1" w:styleId="eop">
    <w:name w:val="eop"/>
    <w:basedOn w:val="a0"/>
    <w:rsid w:val="00111230"/>
  </w:style>
  <w:style w:type="character" w:customStyle="1" w:styleId="extended-textshort">
    <w:name w:val="extended-text__short"/>
    <w:basedOn w:val="a0"/>
    <w:rsid w:val="00940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4262">
      <w:bodyDiv w:val="1"/>
      <w:marLeft w:val="0"/>
      <w:marRight w:val="0"/>
      <w:marTop w:val="0"/>
      <w:marBottom w:val="0"/>
      <w:divBdr>
        <w:top w:val="none" w:sz="0" w:space="0" w:color="auto"/>
        <w:left w:val="none" w:sz="0" w:space="0" w:color="auto"/>
        <w:bottom w:val="none" w:sz="0" w:space="0" w:color="auto"/>
        <w:right w:val="none" w:sz="0" w:space="0" w:color="auto"/>
      </w:divBdr>
    </w:div>
    <w:div w:id="82069984">
      <w:bodyDiv w:val="1"/>
      <w:marLeft w:val="0"/>
      <w:marRight w:val="0"/>
      <w:marTop w:val="0"/>
      <w:marBottom w:val="0"/>
      <w:divBdr>
        <w:top w:val="none" w:sz="0" w:space="0" w:color="auto"/>
        <w:left w:val="none" w:sz="0" w:space="0" w:color="auto"/>
        <w:bottom w:val="none" w:sz="0" w:space="0" w:color="auto"/>
        <w:right w:val="none" w:sz="0" w:space="0" w:color="auto"/>
      </w:divBdr>
    </w:div>
    <w:div w:id="213659775">
      <w:bodyDiv w:val="1"/>
      <w:marLeft w:val="0"/>
      <w:marRight w:val="0"/>
      <w:marTop w:val="0"/>
      <w:marBottom w:val="0"/>
      <w:divBdr>
        <w:top w:val="none" w:sz="0" w:space="0" w:color="auto"/>
        <w:left w:val="none" w:sz="0" w:space="0" w:color="auto"/>
        <w:bottom w:val="none" w:sz="0" w:space="0" w:color="auto"/>
        <w:right w:val="none" w:sz="0" w:space="0" w:color="auto"/>
      </w:divBdr>
    </w:div>
    <w:div w:id="260070511">
      <w:bodyDiv w:val="1"/>
      <w:marLeft w:val="0"/>
      <w:marRight w:val="0"/>
      <w:marTop w:val="0"/>
      <w:marBottom w:val="0"/>
      <w:divBdr>
        <w:top w:val="none" w:sz="0" w:space="0" w:color="auto"/>
        <w:left w:val="none" w:sz="0" w:space="0" w:color="auto"/>
        <w:bottom w:val="none" w:sz="0" w:space="0" w:color="auto"/>
        <w:right w:val="none" w:sz="0" w:space="0" w:color="auto"/>
      </w:divBdr>
    </w:div>
    <w:div w:id="314527486">
      <w:bodyDiv w:val="1"/>
      <w:marLeft w:val="0"/>
      <w:marRight w:val="0"/>
      <w:marTop w:val="0"/>
      <w:marBottom w:val="0"/>
      <w:divBdr>
        <w:top w:val="none" w:sz="0" w:space="0" w:color="auto"/>
        <w:left w:val="none" w:sz="0" w:space="0" w:color="auto"/>
        <w:bottom w:val="none" w:sz="0" w:space="0" w:color="auto"/>
        <w:right w:val="none" w:sz="0" w:space="0" w:color="auto"/>
      </w:divBdr>
    </w:div>
    <w:div w:id="600915825">
      <w:bodyDiv w:val="1"/>
      <w:marLeft w:val="0"/>
      <w:marRight w:val="0"/>
      <w:marTop w:val="0"/>
      <w:marBottom w:val="0"/>
      <w:divBdr>
        <w:top w:val="none" w:sz="0" w:space="0" w:color="auto"/>
        <w:left w:val="none" w:sz="0" w:space="0" w:color="auto"/>
        <w:bottom w:val="none" w:sz="0" w:space="0" w:color="auto"/>
        <w:right w:val="none" w:sz="0" w:space="0" w:color="auto"/>
      </w:divBdr>
    </w:div>
    <w:div w:id="729615696">
      <w:bodyDiv w:val="1"/>
      <w:marLeft w:val="0"/>
      <w:marRight w:val="0"/>
      <w:marTop w:val="0"/>
      <w:marBottom w:val="0"/>
      <w:divBdr>
        <w:top w:val="none" w:sz="0" w:space="0" w:color="auto"/>
        <w:left w:val="none" w:sz="0" w:space="0" w:color="auto"/>
        <w:bottom w:val="none" w:sz="0" w:space="0" w:color="auto"/>
        <w:right w:val="none" w:sz="0" w:space="0" w:color="auto"/>
      </w:divBdr>
    </w:div>
    <w:div w:id="758136463">
      <w:bodyDiv w:val="1"/>
      <w:marLeft w:val="0"/>
      <w:marRight w:val="0"/>
      <w:marTop w:val="0"/>
      <w:marBottom w:val="0"/>
      <w:divBdr>
        <w:top w:val="none" w:sz="0" w:space="0" w:color="auto"/>
        <w:left w:val="none" w:sz="0" w:space="0" w:color="auto"/>
        <w:bottom w:val="none" w:sz="0" w:space="0" w:color="auto"/>
        <w:right w:val="none" w:sz="0" w:space="0" w:color="auto"/>
      </w:divBdr>
      <w:divsChild>
        <w:div w:id="1754887109">
          <w:marLeft w:val="0"/>
          <w:marRight w:val="0"/>
          <w:marTop w:val="0"/>
          <w:marBottom w:val="0"/>
          <w:divBdr>
            <w:top w:val="none" w:sz="0" w:space="0" w:color="auto"/>
            <w:left w:val="none" w:sz="0" w:space="0" w:color="auto"/>
            <w:bottom w:val="none" w:sz="0" w:space="0" w:color="auto"/>
            <w:right w:val="none" w:sz="0" w:space="0" w:color="auto"/>
          </w:divBdr>
        </w:div>
        <w:div w:id="37635195">
          <w:marLeft w:val="0"/>
          <w:marRight w:val="0"/>
          <w:marTop w:val="0"/>
          <w:marBottom w:val="0"/>
          <w:divBdr>
            <w:top w:val="none" w:sz="0" w:space="0" w:color="auto"/>
            <w:left w:val="none" w:sz="0" w:space="0" w:color="auto"/>
            <w:bottom w:val="none" w:sz="0" w:space="0" w:color="auto"/>
            <w:right w:val="none" w:sz="0" w:space="0" w:color="auto"/>
          </w:divBdr>
        </w:div>
      </w:divsChild>
    </w:div>
    <w:div w:id="776371941">
      <w:bodyDiv w:val="1"/>
      <w:marLeft w:val="0"/>
      <w:marRight w:val="0"/>
      <w:marTop w:val="0"/>
      <w:marBottom w:val="0"/>
      <w:divBdr>
        <w:top w:val="none" w:sz="0" w:space="0" w:color="auto"/>
        <w:left w:val="none" w:sz="0" w:space="0" w:color="auto"/>
        <w:bottom w:val="none" w:sz="0" w:space="0" w:color="auto"/>
        <w:right w:val="none" w:sz="0" w:space="0" w:color="auto"/>
      </w:divBdr>
    </w:div>
    <w:div w:id="808665136">
      <w:bodyDiv w:val="1"/>
      <w:marLeft w:val="0"/>
      <w:marRight w:val="0"/>
      <w:marTop w:val="0"/>
      <w:marBottom w:val="0"/>
      <w:divBdr>
        <w:top w:val="none" w:sz="0" w:space="0" w:color="auto"/>
        <w:left w:val="none" w:sz="0" w:space="0" w:color="auto"/>
        <w:bottom w:val="none" w:sz="0" w:space="0" w:color="auto"/>
        <w:right w:val="none" w:sz="0" w:space="0" w:color="auto"/>
      </w:divBdr>
    </w:div>
    <w:div w:id="850610089">
      <w:bodyDiv w:val="1"/>
      <w:marLeft w:val="0"/>
      <w:marRight w:val="0"/>
      <w:marTop w:val="0"/>
      <w:marBottom w:val="0"/>
      <w:divBdr>
        <w:top w:val="none" w:sz="0" w:space="0" w:color="auto"/>
        <w:left w:val="none" w:sz="0" w:space="0" w:color="auto"/>
        <w:bottom w:val="none" w:sz="0" w:space="0" w:color="auto"/>
        <w:right w:val="none" w:sz="0" w:space="0" w:color="auto"/>
      </w:divBdr>
    </w:div>
    <w:div w:id="1024017743">
      <w:bodyDiv w:val="1"/>
      <w:marLeft w:val="0"/>
      <w:marRight w:val="0"/>
      <w:marTop w:val="0"/>
      <w:marBottom w:val="0"/>
      <w:divBdr>
        <w:top w:val="none" w:sz="0" w:space="0" w:color="auto"/>
        <w:left w:val="none" w:sz="0" w:space="0" w:color="auto"/>
        <w:bottom w:val="none" w:sz="0" w:space="0" w:color="auto"/>
        <w:right w:val="none" w:sz="0" w:space="0" w:color="auto"/>
      </w:divBdr>
    </w:div>
    <w:div w:id="1104808032">
      <w:bodyDiv w:val="1"/>
      <w:marLeft w:val="0"/>
      <w:marRight w:val="0"/>
      <w:marTop w:val="0"/>
      <w:marBottom w:val="0"/>
      <w:divBdr>
        <w:top w:val="none" w:sz="0" w:space="0" w:color="auto"/>
        <w:left w:val="none" w:sz="0" w:space="0" w:color="auto"/>
        <w:bottom w:val="none" w:sz="0" w:space="0" w:color="auto"/>
        <w:right w:val="none" w:sz="0" w:space="0" w:color="auto"/>
      </w:divBdr>
    </w:div>
    <w:div w:id="1115178787">
      <w:bodyDiv w:val="1"/>
      <w:marLeft w:val="0"/>
      <w:marRight w:val="0"/>
      <w:marTop w:val="0"/>
      <w:marBottom w:val="0"/>
      <w:divBdr>
        <w:top w:val="none" w:sz="0" w:space="0" w:color="auto"/>
        <w:left w:val="none" w:sz="0" w:space="0" w:color="auto"/>
        <w:bottom w:val="none" w:sz="0" w:space="0" w:color="auto"/>
        <w:right w:val="none" w:sz="0" w:space="0" w:color="auto"/>
      </w:divBdr>
    </w:div>
    <w:div w:id="1174148207">
      <w:bodyDiv w:val="1"/>
      <w:marLeft w:val="0"/>
      <w:marRight w:val="0"/>
      <w:marTop w:val="0"/>
      <w:marBottom w:val="0"/>
      <w:divBdr>
        <w:top w:val="none" w:sz="0" w:space="0" w:color="auto"/>
        <w:left w:val="none" w:sz="0" w:space="0" w:color="auto"/>
        <w:bottom w:val="none" w:sz="0" w:space="0" w:color="auto"/>
        <w:right w:val="none" w:sz="0" w:space="0" w:color="auto"/>
      </w:divBdr>
    </w:div>
    <w:div w:id="1232808781">
      <w:bodyDiv w:val="1"/>
      <w:marLeft w:val="0"/>
      <w:marRight w:val="0"/>
      <w:marTop w:val="0"/>
      <w:marBottom w:val="0"/>
      <w:divBdr>
        <w:top w:val="none" w:sz="0" w:space="0" w:color="auto"/>
        <w:left w:val="none" w:sz="0" w:space="0" w:color="auto"/>
        <w:bottom w:val="none" w:sz="0" w:space="0" w:color="auto"/>
        <w:right w:val="none" w:sz="0" w:space="0" w:color="auto"/>
      </w:divBdr>
    </w:div>
    <w:div w:id="1247374916">
      <w:bodyDiv w:val="1"/>
      <w:marLeft w:val="0"/>
      <w:marRight w:val="0"/>
      <w:marTop w:val="0"/>
      <w:marBottom w:val="0"/>
      <w:divBdr>
        <w:top w:val="none" w:sz="0" w:space="0" w:color="auto"/>
        <w:left w:val="none" w:sz="0" w:space="0" w:color="auto"/>
        <w:bottom w:val="none" w:sz="0" w:space="0" w:color="auto"/>
        <w:right w:val="none" w:sz="0" w:space="0" w:color="auto"/>
      </w:divBdr>
    </w:div>
    <w:div w:id="1256132666">
      <w:bodyDiv w:val="1"/>
      <w:marLeft w:val="0"/>
      <w:marRight w:val="0"/>
      <w:marTop w:val="0"/>
      <w:marBottom w:val="0"/>
      <w:divBdr>
        <w:top w:val="none" w:sz="0" w:space="0" w:color="auto"/>
        <w:left w:val="none" w:sz="0" w:space="0" w:color="auto"/>
        <w:bottom w:val="none" w:sz="0" w:space="0" w:color="auto"/>
        <w:right w:val="none" w:sz="0" w:space="0" w:color="auto"/>
      </w:divBdr>
    </w:div>
    <w:div w:id="1293243956">
      <w:marLeft w:val="0"/>
      <w:marRight w:val="0"/>
      <w:marTop w:val="0"/>
      <w:marBottom w:val="0"/>
      <w:divBdr>
        <w:top w:val="none" w:sz="0" w:space="0" w:color="auto"/>
        <w:left w:val="none" w:sz="0" w:space="0" w:color="auto"/>
        <w:bottom w:val="none" w:sz="0" w:space="0" w:color="auto"/>
        <w:right w:val="none" w:sz="0" w:space="0" w:color="auto"/>
      </w:divBdr>
    </w:div>
    <w:div w:id="1293243957">
      <w:marLeft w:val="0"/>
      <w:marRight w:val="0"/>
      <w:marTop w:val="0"/>
      <w:marBottom w:val="0"/>
      <w:divBdr>
        <w:top w:val="none" w:sz="0" w:space="0" w:color="auto"/>
        <w:left w:val="none" w:sz="0" w:space="0" w:color="auto"/>
        <w:bottom w:val="none" w:sz="0" w:space="0" w:color="auto"/>
        <w:right w:val="none" w:sz="0" w:space="0" w:color="auto"/>
      </w:divBdr>
    </w:div>
    <w:div w:id="1293243958">
      <w:marLeft w:val="0"/>
      <w:marRight w:val="0"/>
      <w:marTop w:val="0"/>
      <w:marBottom w:val="0"/>
      <w:divBdr>
        <w:top w:val="none" w:sz="0" w:space="0" w:color="auto"/>
        <w:left w:val="none" w:sz="0" w:space="0" w:color="auto"/>
        <w:bottom w:val="none" w:sz="0" w:space="0" w:color="auto"/>
        <w:right w:val="none" w:sz="0" w:space="0" w:color="auto"/>
      </w:divBdr>
    </w:div>
    <w:div w:id="1293243959">
      <w:marLeft w:val="0"/>
      <w:marRight w:val="0"/>
      <w:marTop w:val="0"/>
      <w:marBottom w:val="0"/>
      <w:divBdr>
        <w:top w:val="none" w:sz="0" w:space="0" w:color="auto"/>
        <w:left w:val="none" w:sz="0" w:space="0" w:color="auto"/>
        <w:bottom w:val="none" w:sz="0" w:space="0" w:color="auto"/>
        <w:right w:val="none" w:sz="0" w:space="0" w:color="auto"/>
      </w:divBdr>
    </w:div>
    <w:div w:id="1293243960">
      <w:marLeft w:val="0"/>
      <w:marRight w:val="0"/>
      <w:marTop w:val="0"/>
      <w:marBottom w:val="0"/>
      <w:divBdr>
        <w:top w:val="none" w:sz="0" w:space="0" w:color="auto"/>
        <w:left w:val="none" w:sz="0" w:space="0" w:color="auto"/>
        <w:bottom w:val="none" w:sz="0" w:space="0" w:color="auto"/>
        <w:right w:val="none" w:sz="0" w:space="0" w:color="auto"/>
      </w:divBdr>
    </w:div>
    <w:div w:id="1311252530">
      <w:bodyDiv w:val="1"/>
      <w:marLeft w:val="0"/>
      <w:marRight w:val="0"/>
      <w:marTop w:val="0"/>
      <w:marBottom w:val="0"/>
      <w:divBdr>
        <w:top w:val="none" w:sz="0" w:space="0" w:color="auto"/>
        <w:left w:val="none" w:sz="0" w:space="0" w:color="auto"/>
        <w:bottom w:val="none" w:sz="0" w:space="0" w:color="auto"/>
        <w:right w:val="none" w:sz="0" w:space="0" w:color="auto"/>
      </w:divBdr>
    </w:div>
    <w:div w:id="1373848809">
      <w:bodyDiv w:val="1"/>
      <w:marLeft w:val="0"/>
      <w:marRight w:val="0"/>
      <w:marTop w:val="0"/>
      <w:marBottom w:val="0"/>
      <w:divBdr>
        <w:top w:val="none" w:sz="0" w:space="0" w:color="auto"/>
        <w:left w:val="none" w:sz="0" w:space="0" w:color="auto"/>
        <w:bottom w:val="none" w:sz="0" w:space="0" w:color="auto"/>
        <w:right w:val="none" w:sz="0" w:space="0" w:color="auto"/>
      </w:divBdr>
    </w:div>
    <w:div w:id="1459378906">
      <w:bodyDiv w:val="1"/>
      <w:marLeft w:val="0"/>
      <w:marRight w:val="0"/>
      <w:marTop w:val="0"/>
      <w:marBottom w:val="0"/>
      <w:divBdr>
        <w:top w:val="none" w:sz="0" w:space="0" w:color="auto"/>
        <w:left w:val="none" w:sz="0" w:space="0" w:color="auto"/>
        <w:bottom w:val="none" w:sz="0" w:space="0" w:color="auto"/>
        <w:right w:val="none" w:sz="0" w:space="0" w:color="auto"/>
      </w:divBdr>
    </w:div>
    <w:div w:id="1528524480">
      <w:bodyDiv w:val="1"/>
      <w:marLeft w:val="0"/>
      <w:marRight w:val="0"/>
      <w:marTop w:val="0"/>
      <w:marBottom w:val="0"/>
      <w:divBdr>
        <w:top w:val="none" w:sz="0" w:space="0" w:color="auto"/>
        <w:left w:val="none" w:sz="0" w:space="0" w:color="auto"/>
        <w:bottom w:val="none" w:sz="0" w:space="0" w:color="auto"/>
        <w:right w:val="none" w:sz="0" w:space="0" w:color="auto"/>
      </w:divBdr>
    </w:div>
    <w:div w:id="1541434014">
      <w:bodyDiv w:val="1"/>
      <w:marLeft w:val="0"/>
      <w:marRight w:val="0"/>
      <w:marTop w:val="0"/>
      <w:marBottom w:val="0"/>
      <w:divBdr>
        <w:top w:val="none" w:sz="0" w:space="0" w:color="auto"/>
        <w:left w:val="none" w:sz="0" w:space="0" w:color="auto"/>
        <w:bottom w:val="none" w:sz="0" w:space="0" w:color="auto"/>
        <w:right w:val="none" w:sz="0" w:space="0" w:color="auto"/>
      </w:divBdr>
    </w:div>
    <w:div w:id="1695879586">
      <w:bodyDiv w:val="1"/>
      <w:marLeft w:val="0"/>
      <w:marRight w:val="0"/>
      <w:marTop w:val="0"/>
      <w:marBottom w:val="0"/>
      <w:divBdr>
        <w:top w:val="none" w:sz="0" w:space="0" w:color="auto"/>
        <w:left w:val="none" w:sz="0" w:space="0" w:color="auto"/>
        <w:bottom w:val="none" w:sz="0" w:space="0" w:color="auto"/>
        <w:right w:val="none" w:sz="0" w:space="0" w:color="auto"/>
      </w:divBdr>
    </w:div>
    <w:div w:id="1728261569">
      <w:bodyDiv w:val="1"/>
      <w:marLeft w:val="0"/>
      <w:marRight w:val="0"/>
      <w:marTop w:val="0"/>
      <w:marBottom w:val="0"/>
      <w:divBdr>
        <w:top w:val="none" w:sz="0" w:space="0" w:color="auto"/>
        <w:left w:val="none" w:sz="0" w:space="0" w:color="auto"/>
        <w:bottom w:val="none" w:sz="0" w:space="0" w:color="auto"/>
        <w:right w:val="none" w:sz="0" w:space="0" w:color="auto"/>
      </w:divBdr>
    </w:div>
    <w:div w:id="1737900210">
      <w:bodyDiv w:val="1"/>
      <w:marLeft w:val="0"/>
      <w:marRight w:val="0"/>
      <w:marTop w:val="0"/>
      <w:marBottom w:val="0"/>
      <w:divBdr>
        <w:top w:val="none" w:sz="0" w:space="0" w:color="auto"/>
        <w:left w:val="none" w:sz="0" w:space="0" w:color="auto"/>
        <w:bottom w:val="none" w:sz="0" w:space="0" w:color="auto"/>
        <w:right w:val="none" w:sz="0" w:space="0" w:color="auto"/>
      </w:divBdr>
    </w:div>
    <w:div w:id="1762529523">
      <w:bodyDiv w:val="1"/>
      <w:marLeft w:val="0"/>
      <w:marRight w:val="0"/>
      <w:marTop w:val="0"/>
      <w:marBottom w:val="0"/>
      <w:divBdr>
        <w:top w:val="none" w:sz="0" w:space="0" w:color="auto"/>
        <w:left w:val="none" w:sz="0" w:space="0" w:color="auto"/>
        <w:bottom w:val="none" w:sz="0" w:space="0" w:color="auto"/>
        <w:right w:val="none" w:sz="0" w:space="0" w:color="auto"/>
      </w:divBdr>
    </w:div>
    <w:div w:id="1974670696">
      <w:bodyDiv w:val="1"/>
      <w:marLeft w:val="0"/>
      <w:marRight w:val="0"/>
      <w:marTop w:val="0"/>
      <w:marBottom w:val="0"/>
      <w:divBdr>
        <w:top w:val="none" w:sz="0" w:space="0" w:color="auto"/>
        <w:left w:val="none" w:sz="0" w:space="0" w:color="auto"/>
        <w:bottom w:val="none" w:sz="0" w:space="0" w:color="auto"/>
        <w:right w:val="none" w:sz="0" w:space="0" w:color="auto"/>
      </w:divBdr>
    </w:div>
    <w:div w:id="2014844431">
      <w:bodyDiv w:val="1"/>
      <w:marLeft w:val="0"/>
      <w:marRight w:val="0"/>
      <w:marTop w:val="0"/>
      <w:marBottom w:val="0"/>
      <w:divBdr>
        <w:top w:val="none" w:sz="0" w:space="0" w:color="auto"/>
        <w:left w:val="none" w:sz="0" w:space="0" w:color="auto"/>
        <w:bottom w:val="none" w:sz="0" w:space="0" w:color="auto"/>
        <w:right w:val="none" w:sz="0" w:space="0" w:color="auto"/>
      </w:divBdr>
    </w:div>
    <w:div w:id="2048485548">
      <w:bodyDiv w:val="1"/>
      <w:marLeft w:val="0"/>
      <w:marRight w:val="0"/>
      <w:marTop w:val="0"/>
      <w:marBottom w:val="0"/>
      <w:divBdr>
        <w:top w:val="none" w:sz="0" w:space="0" w:color="auto"/>
        <w:left w:val="none" w:sz="0" w:space="0" w:color="auto"/>
        <w:bottom w:val="none" w:sz="0" w:space="0" w:color="auto"/>
        <w:right w:val="none" w:sz="0" w:space="0" w:color="auto"/>
      </w:divBdr>
    </w:div>
    <w:div w:id="2050256851">
      <w:bodyDiv w:val="1"/>
      <w:marLeft w:val="0"/>
      <w:marRight w:val="0"/>
      <w:marTop w:val="0"/>
      <w:marBottom w:val="0"/>
      <w:divBdr>
        <w:top w:val="none" w:sz="0" w:space="0" w:color="auto"/>
        <w:left w:val="none" w:sz="0" w:space="0" w:color="auto"/>
        <w:bottom w:val="none" w:sz="0" w:space="0" w:color="auto"/>
        <w:right w:val="none" w:sz="0" w:space="0" w:color="auto"/>
      </w:divBdr>
    </w:div>
    <w:div w:id="2071611981">
      <w:bodyDiv w:val="1"/>
      <w:marLeft w:val="0"/>
      <w:marRight w:val="0"/>
      <w:marTop w:val="0"/>
      <w:marBottom w:val="0"/>
      <w:divBdr>
        <w:top w:val="none" w:sz="0" w:space="0" w:color="auto"/>
        <w:left w:val="none" w:sz="0" w:space="0" w:color="auto"/>
        <w:bottom w:val="none" w:sz="0" w:space="0" w:color="auto"/>
        <w:right w:val="none" w:sz="0" w:space="0" w:color="auto"/>
      </w:divBdr>
    </w:div>
    <w:div w:id="2083982555">
      <w:bodyDiv w:val="1"/>
      <w:marLeft w:val="0"/>
      <w:marRight w:val="0"/>
      <w:marTop w:val="0"/>
      <w:marBottom w:val="0"/>
      <w:divBdr>
        <w:top w:val="none" w:sz="0" w:space="0" w:color="auto"/>
        <w:left w:val="none" w:sz="0" w:space="0" w:color="auto"/>
        <w:bottom w:val="none" w:sz="0" w:space="0" w:color="auto"/>
        <w:right w:val="none" w:sz="0" w:space="0" w:color="auto"/>
      </w:divBdr>
    </w:div>
    <w:div w:id="2089107965">
      <w:bodyDiv w:val="1"/>
      <w:marLeft w:val="0"/>
      <w:marRight w:val="0"/>
      <w:marTop w:val="0"/>
      <w:marBottom w:val="0"/>
      <w:divBdr>
        <w:top w:val="none" w:sz="0" w:space="0" w:color="auto"/>
        <w:left w:val="none" w:sz="0" w:space="0" w:color="auto"/>
        <w:bottom w:val="none" w:sz="0" w:space="0" w:color="auto"/>
        <w:right w:val="none" w:sz="0" w:space="0" w:color="auto"/>
      </w:divBdr>
    </w:div>
    <w:div w:id="2118061228">
      <w:bodyDiv w:val="1"/>
      <w:marLeft w:val="0"/>
      <w:marRight w:val="0"/>
      <w:marTop w:val="0"/>
      <w:marBottom w:val="0"/>
      <w:divBdr>
        <w:top w:val="none" w:sz="0" w:space="0" w:color="auto"/>
        <w:left w:val="none" w:sz="0" w:space="0" w:color="auto"/>
        <w:bottom w:val="none" w:sz="0" w:space="0" w:color="auto"/>
        <w:right w:val="none" w:sz="0" w:space="0" w:color="auto"/>
      </w:divBdr>
    </w:div>
    <w:div w:id="212665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21" Type="http://schemas.openxmlformats.org/officeDocument/2006/relationships/hyperlink" Target="http://ru.wikipedia.org/wiki/%D0%9F%D1%80%D0%B8%D0%B2%D0%BE%D0%BB%D0%B6%D1%81%D0%BA%D0%BE-%D0%A3%D1%80%D0%B0%D0%BB%D1%8C%D1%81%D0%BA%D0%B8%D0%B9_%D0%B2%D0%BE%D0%B5%D0%BD%D0%BD%D1%8B%D0%B9_%D0%BE%D0%BA%D1%80%D1%83%D0%B3" TargetMode="External"/><Relationship Id="rId42" Type="http://schemas.openxmlformats.org/officeDocument/2006/relationships/hyperlink" Target="https://ru.wikipedia.org/wiki/%D0%98%D0%BD%D0%B4%D0%B8%D1%8F" TargetMode="External"/><Relationship Id="rId47" Type="http://schemas.openxmlformats.org/officeDocument/2006/relationships/footer" Target="footer3.xml"/><Relationship Id="rId63" Type="http://schemas.openxmlformats.org/officeDocument/2006/relationships/hyperlink" Target="http://ru.wikipedia.org/w/index.php?title=%D0%A0355_(%D1%82%D1%80%D0%B0%D1%81%D1%81%D0%B0)&amp;action=edit&amp;redlink=1" TargetMode="External"/><Relationship Id="rId68" Type="http://schemas.openxmlformats.org/officeDocument/2006/relationships/header" Target="header7.xml"/><Relationship Id="rId84" Type="http://schemas.openxmlformats.org/officeDocument/2006/relationships/header" Target="header16.xml"/><Relationship Id="rId89" Type="http://schemas.openxmlformats.org/officeDocument/2006/relationships/header" Target="header19.xml"/><Relationship Id="rId7" Type="http://schemas.openxmlformats.org/officeDocument/2006/relationships/endnotes" Target="endnotes.xml"/><Relationship Id="rId71" Type="http://schemas.openxmlformats.org/officeDocument/2006/relationships/footer" Target="footer8.xml"/><Relationship Id="rId92"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yperlink" Target="http://ru.wikipedia.org/wiki/%D0%9F%D0%BE%D0%BB%D0%BD%D0%BE%D0%BC%D0%BE%D1%87%D0%BD%D1%8B%D0%B9_%D0%BF%D1%80%D0%B5%D0%B4%D1%81%D1%82%D0%B0%D0%B2%D0%B8%D1%82%D0%B5%D0%BB%D1%8C_%D0%BF%D1%80%D0%B5%D0%B7%D0%B8%D0%B4%D0%B5%D0%BD%D1%82%D0%B0" TargetMode="External"/><Relationship Id="rId29" Type="http://schemas.openxmlformats.org/officeDocument/2006/relationships/hyperlink" Target="http://ru.wikipedia.org/wiki/%D0%92%D0%B5%D1%80%D1%85-%D0%98%D1%81%D0%B5%D1%82%D1%81%D0%BA%D0%B8%D0%B9_%D1%80%D0%B0%D0%B9%D0%BE%D0%BD_%D0%95%D0%BA%D0%B0%D1%82%D0%B5%D1%80%D0%B8%D0%BD%D0%B1%D1%83%D1%80%D0%B3%D0%B0" TargetMode="External"/><Relationship Id="rId11" Type="http://schemas.openxmlformats.org/officeDocument/2006/relationships/hyperlink" Target="http://ru.wikipedia.org/wiki/%D0%9C%D0%BE%D1%81%D0%BA%D0%B2%D0%B0" TargetMode="External"/><Relationship Id="rId24" Type="http://schemas.openxmlformats.org/officeDocument/2006/relationships/hyperlink" Target="http://ru.wikipedia.org/wiki/%D0%95%D0%BA%D0%B0%D1%82%D0%B5%D1%80%D0%B8%D0%BD%D0%B1%D1%83%D1%80%D0%B3%D1%81%D0%BA%D0%B0%D1%8F_%D0%B3%D0%BE%D1%80%D0%BE%D0%B4%D1%81%D0%BA%D0%B0%D1%8F_%D0%94%D1%83%D0%BC%D0%B0" TargetMode="External"/><Relationship Id="rId32" Type="http://schemas.openxmlformats.org/officeDocument/2006/relationships/hyperlink" Target="http://ru.wikipedia.org/wiki/%D0%9B%D0%B5%D0%BD%D0%B8%D0%BD%D1%81%D0%BA%D0%B8%D0%B9_%D1%80%D0%B0%D0%B9%D0%BE%D0%BD_%D0%95%D0%BA%D0%B0%D1%82%D0%B5%D1%80%D0%B8%D0%BD%D0%B1%D1%83%D1%80%D0%B3%D0%B0" TargetMode="External"/><Relationship Id="rId37" Type="http://schemas.openxmlformats.org/officeDocument/2006/relationships/hyperlink" Target="http://ru.wikipedia.org/wiki/%D0%9D%D0%B8%D0%BA%D0%BE%D0%BB%D0%B0%D0%B9_II" TargetMode="External"/><Relationship Id="rId40" Type="http://schemas.openxmlformats.org/officeDocument/2006/relationships/hyperlink" Target="https://ru.wikipedia.org/wiki/%D0%91%D1%80%D0%B0%D0%B7%D0%B8%D0%BB%D0%B8%D1%8F" TargetMode="External"/><Relationship Id="rId45" Type="http://schemas.openxmlformats.org/officeDocument/2006/relationships/hyperlink" Target="http://ru.wikipedia.org/wiki/%D0%A3%D1%80%D0%B0%D0%BB" TargetMode="External"/><Relationship Id="rId53" Type="http://schemas.openxmlformats.org/officeDocument/2006/relationships/hyperlink" Target="http://ru.wikipedia.org/wiki/%D0%94%D0%B2%D0%BE%D1%80%D0%B5%D1%86_%D0%B8%D0%B3%D1%80%D0%BE%D0%B2%D1%8B%D1%85_%D0%B2%D0%B8%D0%B4%D0%BE%D0%B2_%D1%81%D0%BF%D0%BE%D1%80%D1%82%D0%B0_(%D0%95%D0%BA%D0%B0%D1%82%D0%B5%D1%80%D0%B8%D0%BD%D0%B1%D1%83%D1%80%D0%B3)" TargetMode="External"/><Relationship Id="rId58" Type="http://schemas.openxmlformats.org/officeDocument/2006/relationships/hyperlink" Target="http://ru.wikipedia.org/w/index.php?title=%D0%A0351_(%D1%82%D1%80%D0%B0%D1%81%D1%81%D0%B0)&amp;action=edit&amp;redlink=1" TargetMode="External"/><Relationship Id="rId66" Type="http://schemas.openxmlformats.org/officeDocument/2006/relationships/header" Target="header6.xml"/><Relationship Id="rId74" Type="http://schemas.openxmlformats.org/officeDocument/2006/relationships/footer" Target="footer9.xml"/><Relationship Id="rId79" Type="http://schemas.openxmlformats.org/officeDocument/2006/relationships/footer" Target="footer11.xml"/><Relationship Id="rId87" Type="http://schemas.openxmlformats.org/officeDocument/2006/relationships/footer" Target="footer15.xml"/><Relationship Id="rId102" Type="http://schemas.openxmlformats.org/officeDocument/2006/relationships/footer" Target="footer21.xml"/><Relationship Id="rId5" Type="http://schemas.openxmlformats.org/officeDocument/2006/relationships/webSettings" Target="webSettings.xml"/><Relationship Id="rId61" Type="http://schemas.openxmlformats.org/officeDocument/2006/relationships/hyperlink" Target="http://ru.wikipedia.org/wiki/%D0%9A%D1%83%D1%80%D0%B3%D0%B0%D0%BD" TargetMode="External"/><Relationship Id="rId82" Type="http://schemas.openxmlformats.org/officeDocument/2006/relationships/header" Target="header15.xml"/><Relationship Id="rId90" Type="http://schemas.openxmlformats.org/officeDocument/2006/relationships/footer" Target="footer16.xml"/><Relationship Id="rId95" Type="http://schemas.openxmlformats.org/officeDocument/2006/relationships/footer" Target="footer18.xml"/><Relationship Id="rId19" Type="http://schemas.openxmlformats.org/officeDocument/2006/relationships/hyperlink" Target="http://ru.wikipedia.org/wiki/%D0%A1%D0%B8%D0%B1%D0%B8%D1%80%D1%8C" TargetMode="External"/><Relationship Id="rId14" Type="http://schemas.openxmlformats.org/officeDocument/2006/relationships/hyperlink" Target="http://ru.wikipedia.org/wiki/%D0%A2%D1%80%D0%B0%D0%BD%D1%81%D1%81%D0%B8%D0%B1%D0%B8%D1%80%D1%81%D0%BA%D0%B0%D1%8F_%D0%BC%D0%B0%D0%B3%D0%B8%D1%81%D1%82%D1%80%D0%B0%D0%BB%D1%8C" TargetMode="External"/><Relationship Id="rId22" Type="http://schemas.openxmlformats.org/officeDocument/2006/relationships/hyperlink" Target="http://ru.wikipedia.org/wiki/%D0%A3%D1%80%D0%B0%D0%BB%D1%8C%D1%81%D0%BA%D0%BE%D0%B5_%D0%BE%D1%82%D0%B4%D0%B5%D0%BB%D0%B5%D0%BD%D0%B8%D0%B5_%D0%A0%D0%90%D0%9D" TargetMode="External"/><Relationship Id="rId27" Type="http://schemas.openxmlformats.org/officeDocument/2006/relationships/header" Target="header2.xml"/><Relationship Id="rId30" Type="http://schemas.openxmlformats.org/officeDocument/2006/relationships/hyperlink" Target="http://ru.wikipedia.org/wiki/%D0%96%D0%B5%D0%BB%D0%B5%D0%B7%D0%BD%D0%BE%D0%B4%D0%BE%D1%80%D0%BE%D0%B6%D0%BD%D1%8B%D0%B9_%D1%80%D0%B0%D0%B9%D0%BE%D0%BD_%D0%95%D0%BA%D0%B0%D1%82%D0%B5%D1%80%D0%B8%D0%BD%D0%B1%D1%83%D1%80%D0%B3%D0%B0" TargetMode="External"/><Relationship Id="rId35" Type="http://schemas.openxmlformats.org/officeDocument/2006/relationships/hyperlink" Target="http://ru.wikipedia.org/wiki/%D0%A7%D0%BA%D0%B0%D0%BB%D0%BE%D0%B2%D1%81%D0%BA%D0%B8%D0%B9_%D1%80%D0%B0%D0%B9%D0%BE%D0%BD_%D0%95%D0%BA%D0%B0%D1%82%D0%B5%D1%80%D0%B8%D0%BD%D0%B1%D1%83%D1%80%D0%B3%D0%B0" TargetMode="External"/><Relationship Id="rId43" Type="http://schemas.openxmlformats.org/officeDocument/2006/relationships/hyperlink" Target="https://ru.wikipedia.org/wiki/%D0%9A%D0%B8%D1%82%D0%B0%D0%B9" TargetMode="External"/><Relationship Id="rId48" Type="http://schemas.openxmlformats.org/officeDocument/2006/relationships/header" Target="header4.xml"/><Relationship Id="rId56" Type="http://schemas.openxmlformats.org/officeDocument/2006/relationships/hyperlink" Target="http://ru.wikipedia.org/wiki/%D0%9C5_(%D1%82%D1%80%D0%B0%D1%81%D1%81%D0%B0)" TargetMode="External"/><Relationship Id="rId64" Type="http://schemas.openxmlformats.org/officeDocument/2006/relationships/header" Target="header5.xml"/><Relationship Id="rId69" Type="http://schemas.openxmlformats.org/officeDocument/2006/relationships/footer" Target="footer7.xml"/><Relationship Id="rId77" Type="http://schemas.openxmlformats.org/officeDocument/2006/relationships/footer" Target="footer10.xml"/><Relationship Id="rId100" Type="http://schemas.openxmlformats.org/officeDocument/2006/relationships/image" Target="media/image1.png"/><Relationship Id="rId8" Type="http://schemas.openxmlformats.org/officeDocument/2006/relationships/hyperlink" Target="http://ru.wikipedia.org/wiki/%D0%93%D0%BE%D1%80%D0%BE%D0%B4%D0%B0_%D0%A0%D0%BE%D1%81%D1%81%D0%B8%D0%B8_%D0%BF%D0%BE_%D1%87%D0%B8%D1%81%D0%BB%D0%B5%D0%BD%D0%BD%D0%BE%D1%81%D1%82%D0%B8_%D0%BD%D0%B0%D1%81%D0%B5%D0%BB%D0%B5%D0%BD%D0%B8%D1%8F" TargetMode="External"/><Relationship Id="rId51" Type="http://schemas.openxmlformats.org/officeDocument/2006/relationships/hyperlink" Target="http://dic.academic.ru/dic.nsf/ruwiki/87576" TargetMode="External"/><Relationship Id="rId72" Type="http://schemas.openxmlformats.org/officeDocument/2006/relationships/header" Target="header9.xml"/><Relationship Id="rId80" Type="http://schemas.openxmlformats.org/officeDocument/2006/relationships/header" Target="header14.xml"/><Relationship Id="rId85" Type="http://schemas.openxmlformats.org/officeDocument/2006/relationships/footer" Target="footer14.xml"/><Relationship Id="rId93" Type="http://schemas.openxmlformats.org/officeDocument/2006/relationships/footer" Target="footer17.xml"/><Relationship Id="rId98" Type="http://schemas.openxmlformats.org/officeDocument/2006/relationships/header" Target="header24.xml"/><Relationship Id="rId3" Type="http://schemas.openxmlformats.org/officeDocument/2006/relationships/styles" Target="styles.xml"/><Relationship Id="rId12" Type="http://schemas.openxmlformats.org/officeDocument/2006/relationships/hyperlink" Target="http://ru.wikipedia.org/wiki/%D0%A1%D0%B0%D0%BD%D0%BA%D1%82-%D0%9F%D0%B5%D1%82%D0%B5%D1%80%D0%B1%D1%83%D1%80%D0%B3" TargetMode="External"/><Relationship Id="rId17" Type="http://schemas.openxmlformats.org/officeDocument/2006/relationships/hyperlink" Target="http://ru.wikipedia.org/wiki/%D0%A1%D0%B2%D0%B5%D1%80%D0%B4%D0%BB%D0%BE%D0%B2%D1%81%D0%BA%D0%B0%D1%8F_%D0%BE%D0%B1%D0%BB%D0%B0%D1%81%D1%82%D1%8C" TargetMode="External"/><Relationship Id="rId25" Type="http://schemas.openxmlformats.org/officeDocument/2006/relationships/header" Target="header1.xml"/><Relationship Id="rId33" Type="http://schemas.openxmlformats.org/officeDocument/2006/relationships/hyperlink" Target="http://ru.wikipedia.org/wiki/%D0%9E%D0%BA%D1%82%D1%8F%D0%B1%D1%80%D1%8C%D1%81%D0%BA%D0%B8%D0%B9_%D1%80%D0%B0%D0%B9%D0%BE%D0%BD_%D0%95%D0%BA%D0%B0%D1%82%D0%B5%D1%80%D0%B8%D0%BD%D0%B1%D1%83%D1%80%D0%B3%D0%B0" TargetMode="External"/><Relationship Id="rId38" Type="http://schemas.openxmlformats.org/officeDocument/2006/relationships/hyperlink" Target="http://ru.wikipedia.org/wiki/1918" TargetMode="External"/><Relationship Id="rId46" Type="http://schemas.openxmlformats.org/officeDocument/2006/relationships/header" Target="header3.xml"/><Relationship Id="rId59" Type="http://schemas.openxmlformats.org/officeDocument/2006/relationships/hyperlink" Target="http://ru.wikipedia.org/w/index.php?title=%D0%A0354_(%D1%82%D1%80%D0%B0%D1%81%D1%81%D0%B0)&amp;action=edit&amp;redlink=1" TargetMode="External"/><Relationship Id="rId67" Type="http://schemas.openxmlformats.org/officeDocument/2006/relationships/footer" Target="footer6.xml"/><Relationship Id="rId103" Type="http://schemas.openxmlformats.org/officeDocument/2006/relationships/fontTable" Target="fontTable.xml"/><Relationship Id="rId20" Type="http://schemas.openxmlformats.org/officeDocument/2006/relationships/hyperlink" Target="http://ru.wikipedia.org/wiki/%D0%9F%D0%BE%D0%B2%D0%BE%D0%BB%D0%B6%D1%8C%D0%B5" TargetMode="External"/><Relationship Id="rId41" Type="http://schemas.openxmlformats.org/officeDocument/2006/relationships/hyperlink" Target="https://ru.wikipedia.org/wiki/%D0%A0%D0%BE%D1%81%D1%81%D0%B8%D1%8F" TargetMode="External"/><Relationship Id="rId54" Type="http://schemas.openxmlformats.org/officeDocument/2006/relationships/hyperlink" Target="http://ru.wikipedia.org/wiki/%D0%AE%D0%BD%D0%BE%D1%81%D1%82%D1%8C_(%D1%81%D1%82%D0%B0%D0%B4%D0%B8%D0%BE%D0%BD)" TargetMode="External"/><Relationship Id="rId62" Type="http://schemas.openxmlformats.org/officeDocument/2006/relationships/hyperlink" Target="http://ru.wikipedia.org/w/index.php?title=%D0%A0352_(%D1%82%D1%80%D0%B0%D1%81%D1%81%D0%B0)&amp;action=edit&amp;redlink=1" TargetMode="External"/><Relationship Id="rId70" Type="http://schemas.openxmlformats.org/officeDocument/2006/relationships/header" Target="header8.xml"/><Relationship Id="rId75" Type="http://schemas.openxmlformats.org/officeDocument/2006/relationships/header" Target="header11.xml"/><Relationship Id="rId83" Type="http://schemas.openxmlformats.org/officeDocument/2006/relationships/footer" Target="footer13.xml"/><Relationship Id="rId88" Type="http://schemas.openxmlformats.org/officeDocument/2006/relationships/header" Target="header18.xml"/><Relationship Id="rId91" Type="http://schemas.openxmlformats.org/officeDocument/2006/relationships/header" Target="header20.xml"/><Relationship Id="rId96"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u.wikipedia.org/wiki/%D0%A3%D1%80%D0%B0%D0%BB%D1%8C%D1%81%D0%BA%D0%B8%D0%B9_%D1%84%D0%B5%D0%B4%D0%B5%D1%80%D0%B0%D0%BB%D1%8C%D0%BD%D1%8B%D0%B9_%D0%BE%D0%BA%D1%80%D1%83%D0%B3" TargetMode="External"/><Relationship Id="rId23" Type="http://schemas.openxmlformats.org/officeDocument/2006/relationships/hyperlink" Target="http://ru.wikipedia.org/wiki/%D0%A0%D0%BE%D1%81%D1%81%D0%B8%D0%B9%D1%81%D0%BA%D0%B0%D1%8F_%D0%90%D0%BA%D0%B0%D0%B4%D0%B5%D0%BC%D0%B8%D1%8F_%D0%9D%D0%B0%D1%83%D0%BA" TargetMode="External"/><Relationship Id="rId28" Type="http://schemas.openxmlformats.org/officeDocument/2006/relationships/footer" Target="footer2.xml"/><Relationship Id="rId36" Type="http://schemas.openxmlformats.org/officeDocument/2006/relationships/hyperlink" Target="http://ru.wikipedia.org/wiki/1917" TargetMode="External"/><Relationship Id="rId49" Type="http://schemas.openxmlformats.org/officeDocument/2006/relationships/footer" Target="footer4.xml"/><Relationship Id="rId57" Type="http://schemas.openxmlformats.org/officeDocument/2006/relationships/hyperlink" Target="http://ru.wikipedia.org/w/index.php?title=%D0%A0242_(%D1%82%D1%80%D0%B0%D1%81%D1%81%D0%B0)&amp;action=edit&amp;redlink=1" TargetMode="External"/><Relationship Id="rId10" Type="http://schemas.openxmlformats.org/officeDocument/2006/relationships/hyperlink" Target="http://ru.wikipedia.org/wiki/%D0%A0%D0%BE%D1%81%D1%81%D0%B8%D1%8F" TargetMode="External"/><Relationship Id="rId31" Type="http://schemas.openxmlformats.org/officeDocument/2006/relationships/hyperlink" Target="http://ru.wikipedia.org/wiki/%D0%9A%D0%B8%D1%80%D0%BE%D0%B2%D1%81%D0%BA%D0%B8%D0%B9_%D1%80%D0%B0%D0%B9%D0%BE%D0%BD_%D0%95%D0%BA%D0%B0%D1%82%D0%B5%D1%80%D0%B8%D0%BD%D0%B1%D1%83%D1%80%D0%B3%D0%B0" TargetMode="External"/><Relationship Id="rId44" Type="http://schemas.openxmlformats.org/officeDocument/2006/relationships/hyperlink" Target="https://ru.wikipedia.org/wiki/%D0%AE%D0%B6%D0%BD%D0%BE-%D0%90%D1%84%D1%80%D0%B8%D0%BA%D0%B0%D0%BD%D1%81%D0%BA%D0%B0%D1%8F_%D0%A0%D0%B5%D1%81%D0%BF%D1%83%D0%B1%D0%BB%D0%B8%D0%BA%D0%B0" TargetMode="External"/><Relationship Id="rId52" Type="http://schemas.openxmlformats.org/officeDocument/2006/relationships/hyperlink" Target="http://ru.wikipedia.org/wiki/%D0%A3%D1%80%D0%B0%D0%BB%D0%B5%D1%86_(%D0%BA%D1%83%D0%BB%D1%8C%D1%82%D1%83%D1%80%D0%BD%D0%BE-%D1%80%D0%B0%D0%B7%D0%B2%D0%BB%D0%B5%D0%BA%D0%B0%D1%82%D0%B5%D0%BB%D1%8C%D0%BD%D1%8B%D0%B9_%D0%BA%D0%BE%D0%BC%D0%BF%D0%BB%D0%B5%D0%BA%D1%81)" TargetMode="External"/><Relationship Id="rId60" Type="http://schemas.openxmlformats.org/officeDocument/2006/relationships/hyperlink" Target="http://ru.wikipedia.org/wiki/%D0%A8%D0%B0%D0%B4%D1%80%D0%B8%D0%BD%D1%81%D0%BA" TargetMode="External"/><Relationship Id="rId65" Type="http://schemas.openxmlformats.org/officeDocument/2006/relationships/footer" Target="footer5.xml"/><Relationship Id="rId73" Type="http://schemas.openxmlformats.org/officeDocument/2006/relationships/header" Target="header10.xml"/><Relationship Id="rId78" Type="http://schemas.openxmlformats.org/officeDocument/2006/relationships/header" Target="header13.xml"/><Relationship Id="rId81" Type="http://schemas.openxmlformats.org/officeDocument/2006/relationships/footer" Target="footer12.xml"/><Relationship Id="rId86" Type="http://schemas.openxmlformats.org/officeDocument/2006/relationships/header" Target="header17.xml"/><Relationship Id="rId94" Type="http://schemas.openxmlformats.org/officeDocument/2006/relationships/header" Target="header22.xml"/><Relationship Id="rId99" Type="http://schemas.openxmlformats.org/officeDocument/2006/relationships/footer" Target="footer20.xml"/><Relationship Id="rId101"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yperlink" Target="http://ru.wikipedia.org/wiki/%D0%93%D0%BE%D1%80%D0%BE%D0%B4" TargetMode="External"/><Relationship Id="rId13" Type="http://schemas.openxmlformats.org/officeDocument/2006/relationships/hyperlink" Target="http://ru.wikipedia.org/wiki/%D0%9D%D0%BE%D0%B2%D0%BE%D1%81%D0%B8%D0%B1%D0%B8%D1%80%D1%81%D0%BA" TargetMode="External"/><Relationship Id="rId18" Type="http://schemas.openxmlformats.org/officeDocument/2006/relationships/hyperlink" Target="http://ru.wikipedia.org/wiki/%D0%A3%D1%80%D0%B0%D0%BB" TargetMode="External"/><Relationship Id="rId39" Type="http://schemas.openxmlformats.org/officeDocument/2006/relationships/hyperlink" Target="http://ru.wikipedia.org/wiki/%D0%A5%D1%80%D0%B0%D0%BC_%D0%BD%D0%B0_%D0%9A%D1%80%D0%BE%D0%B2%D0%B8_(%D0%95%D0%BA%D0%B0%D1%82%D0%B5%D1%80%D0%B8%D0%BD%D0%B1%D1%83%D1%80%D0%B3)" TargetMode="External"/><Relationship Id="rId34" Type="http://schemas.openxmlformats.org/officeDocument/2006/relationships/hyperlink" Target="http://ru.wikipedia.org/wiki/%D0%9E%D1%80%D0%B4%D0%B6%D0%BE%D0%BD%D0%B8%D0%BA%D0%B8%D0%B4%D0%B7%D0%B5%D0%B2%D1%81%D0%BA%D0%B8%D0%B9_%D1%80%D0%B0%D0%B9%D0%BE%D0%BD_%D0%95%D0%BA%D0%B0%D1%82%D0%B5%D1%80%D0%B8%D0%BD%D0%B1%D1%83%D1%80%D0%B3%D0%B0" TargetMode="External"/><Relationship Id="rId50" Type="http://schemas.openxmlformats.org/officeDocument/2006/relationships/hyperlink" Target="http://dic.academic.ru/dic.nsf/ruwiki/645818" TargetMode="External"/><Relationship Id="rId55" Type="http://schemas.openxmlformats.org/officeDocument/2006/relationships/hyperlink" Target="http://ru.wikipedia.org/wiki/%D0%9A%D1%83%D0%B1%D0%BE%D0%BA_%D0%BF%D0%B5%D1%80%D0%B2%D0%BE%D0%B3%D0%BE_%D0%BF%D1%80%D0%B5%D0%B7%D0%B8%D0%B4%D0%B5%D0%BD%D1%82%D0%B0_%D0%A0%D0%BE%D1%81%D1%81%D0%B8%D0%B8_%D0%91._%D0%9D._%D0%95%D0%BB%D1%8C%D1%86%D0%B8%D0%BD%D0%B0_%D0%BF%D0%BE_%D0%B2%D0%BE%D0%BB%D0%B5%D0%B9%D0%B1%D0%BE%D0%BB%D1%83" TargetMode="External"/><Relationship Id="rId76" Type="http://schemas.openxmlformats.org/officeDocument/2006/relationships/header" Target="header12.xml"/><Relationship Id="rId97" Type="http://schemas.openxmlformats.org/officeDocument/2006/relationships/footer" Target="footer19.xm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22B36-9B68-438F-A67F-D156CB123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188</Pages>
  <Words>62263</Words>
  <Characters>354900</Characters>
  <Application>Microsoft Office Word</Application>
  <DocSecurity>0</DocSecurity>
  <Lines>2957</Lines>
  <Paragraphs>832</Paragraphs>
  <ScaleCrop>false</ScaleCrop>
  <HeadingPairs>
    <vt:vector size="2" baseType="variant">
      <vt:variant>
        <vt:lpstr>Название</vt:lpstr>
      </vt:variant>
      <vt:variant>
        <vt:i4>1</vt:i4>
      </vt:variant>
    </vt:vector>
  </HeadingPairs>
  <TitlesOfParts>
    <vt:vector size="1" baseType="lpstr">
      <vt:lpstr>РАЗДЕЛ III  СТРАТЕГИЧЕСИЕ НАПРАВЛЕНИЯ И ПРОГРАММЫ</vt:lpstr>
    </vt:vector>
  </TitlesOfParts>
  <Company/>
  <LinksUpToDate>false</LinksUpToDate>
  <CharactersWithSpaces>416331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III  СТРАТЕГИЧЕСИЕ НАПРАВЛЕНИЯ И ПРОГРАММЫ</dc:title>
  <dc:creator>Василюк Яна Станиславовна</dc:creator>
  <cp:lastModifiedBy>Кабанова Светлана Александровна</cp:lastModifiedBy>
  <cp:revision>4</cp:revision>
  <cp:lastPrinted>2018-05-25T07:16:00Z</cp:lastPrinted>
  <dcterms:created xsi:type="dcterms:W3CDTF">2018-05-28T10:15:00Z</dcterms:created>
  <dcterms:modified xsi:type="dcterms:W3CDTF">2018-05-29T13:12:00Z</dcterms:modified>
</cp:coreProperties>
</file>