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553647" w:rsidP="0005683A">
      <w:pPr>
        <w:widowControl w:val="0"/>
        <w:ind w:firstLine="0"/>
        <w:jc w:val="center"/>
      </w:pPr>
      <w:r>
        <w:t>ПОЯСНИТЕЛЬНАЯ ЗАПИСКА</w:t>
      </w:r>
    </w:p>
    <w:p w:rsidR="00553647" w:rsidRDefault="00553647" w:rsidP="0005683A">
      <w:pPr>
        <w:widowControl w:val="0"/>
        <w:ind w:firstLine="0"/>
        <w:jc w:val="center"/>
      </w:pPr>
      <w:r>
        <w:t xml:space="preserve">О проекте решения Екатеринбургской городской Думы </w:t>
      </w:r>
    </w:p>
    <w:p w:rsidR="00553647" w:rsidRDefault="00553647" w:rsidP="0005683A">
      <w:pPr>
        <w:widowControl w:val="0"/>
        <w:ind w:firstLine="0"/>
        <w:jc w:val="center"/>
      </w:pPr>
      <w:r>
        <w:t>«</w:t>
      </w:r>
      <w:r>
        <w:t xml:space="preserve">О внесении изменений в Решение Екатеринбургской городской Думы </w:t>
      </w:r>
    </w:p>
    <w:p w:rsidR="00553647" w:rsidRDefault="00553647" w:rsidP="0005683A">
      <w:pPr>
        <w:widowControl w:val="0"/>
        <w:ind w:firstLine="0"/>
        <w:jc w:val="center"/>
      </w:pPr>
      <w:r>
        <w:t>от 26.10.2010 № 65/30 «</w:t>
      </w:r>
      <w:r w:rsidRPr="008906AA">
        <w:t>Об утверждении Положения</w:t>
      </w:r>
      <w:r>
        <w:t xml:space="preserve"> </w:t>
      </w:r>
    </w:p>
    <w:p w:rsidR="00553647" w:rsidRDefault="00553647" w:rsidP="0005683A">
      <w:pPr>
        <w:widowControl w:val="0"/>
        <w:ind w:firstLine="0"/>
        <w:jc w:val="center"/>
      </w:pPr>
      <w:r>
        <w:t>«</w:t>
      </w:r>
      <w:r w:rsidRPr="008906AA">
        <w:t>Об объектах культурного наследия (памятниках истории и культуры)</w:t>
      </w:r>
      <w:r>
        <w:t xml:space="preserve"> </w:t>
      </w:r>
    </w:p>
    <w:p w:rsidR="00553647" w:rsidRDefault="00553647" w:rsidP="0005683A">
      <w:pPr>
        <w:widowControl w:val="0"/>
        <w:ind w:firstLine="0"/>
        <w:jc w:val="center"/>
      </w:pPr>
      <w:r w:rsidRPr="008906AA">
        <w:t>местного (муниципального) значения,</w:t>
      </w:r>
      <w:r>
        <w:t xml:space="preserve"> </w:t>
      </w:r>
    </w:p>
    <w:p w:rsidR="00553647" w:rsidRDefault="00553647" w:rsidP="0005683A">
      <w:pPr>
        <w:widowControl w:val="0"/>
        <w:ind w:firstLine="0"/>
        <w:jc w:val="center"/>
      </w:pPr>
      <w:r w:rsidRPr="008906AA">
        <w:t xml:space="preserve">расположенных на территории муниципального </w:t>
      </w:r>
      <w:r>
        <w:t xml:space="preserve">образования </w:t>
      </w:r>
    </w:p>
    <w:p w:rsidR="00553647" w:rsidRDefault="00553647" w:rsidP="0005683A">
      <w:pPr>
        <w:widowControl w:val="0"/>
        <w:ind w:firstLine="0"/>
        <w:jc w:val="center"/>
      </w:pPr>
      <w:r>
        <w:t>«город Екатеринбург»</w:t>
      </w:r>
    </w:p>
    <w:p w:rsidR="00553647" w:rsidRDefault="00553647" w:rsidP="0005683A">
      <w:pPr>
        <w:widowControl w:val="0"/>
      </w:pPr>
    </w:p>
    <w:p w:rsidR="00E00E62" w:rsidRPr="00E00E62" w:rsidRDefault="00E00E62" w:rsidP="0005683A">
      <w:pPr>
        <w:widowControl w:val="0"/>
      </w:pPr>
      <w:r w:rsidRPr="00E00E62">
        <w:t>Полномочия органов местного самоуправления в сфере сохранения, использования, популяризации и гос</w:t>
      </w:r>
      <w:bookmarkStart w:id="0" w:name="_GoBack"/>
      <w:bookmarkEnd w:id="0"/>
      <w:r w:rsidRPr="00E00E62">
        <w:t xml:space="preserve">ударственной охраны объектов культурного наследия определены Федеральным законом от 25.06.2002 № 73-ФЗ </w:t>
      </w:r>
      <w:r w:rsidR="00CF5FC9">
        <w:br/>
      </w:r>
      <w:r w:rsidRPr="00E00E62">
        <w:t>«Об объектах культурного наследия (памятниках истории и культуры) народов Российской Федерации», Законом Свердловской области от 21.06.2004 № 12-ОЗ «О государственной охране объектов культурного наследия (памятников истории и культуры) в Свердловской области», а также принятыми в соответствии с ними подзаконными нормативными правовыми актами.</w:t>
      </w:r>
    </w:p>
    <w:p w:rsidR="00E00E62" w:rsidRPr="00E00E62" w:rsidRDefault="00E00E62" w:rsidP="0005683A">
      <w:pPr>
        <w:widowControl w:val="0"/>
      </w:pPr>
      <w:r w:rsidRPr="00E00E62">
        <w:t xml:space="preserve">Решение Екатеринбургской городской Думы от 26.10.2010 № 65/30 </w:t>
      </w:r>
      <w:r w:rsidR="00CF5FC9">
        <w:br/>
      </w:r>
      <w:r w:rsidRPr="00E00E62">
        <w:t>«Об утверждении Положения «Об объектах культурного наследия (памятниках истории и культуры) местного (муниципального) значения, расположенных на территории муниципального образования «город Екатеринбург», регулирует порядок осуществления органами местного самоуправления муниципального образования «город Екатеринбург» полномочий в сфере сохранения, использования, популяризации и государственной охраны объектов культурного наследия, а также полномочий по управлению и распоряжению объектами культурного наследия, находящимися в собственности муниципального образования «город Екатеринбург».</w:t>
      </w:r>
    </w:p>
    <w:p w:rsidR="00E00E62" w:rsidRPr="00E00E62" w:rsidRDefault="00E00E62" w:rsidP="0005683A">
      <w:pPr>
        <w:widowControl w:val="0"/>
      </w:pPr>
      <w:r w:rsidRPr="00E00E62">
        <w:t>Изменения, вносимые в Положение «Об объектах культурного наследия (памятниках истории и культуры) местного (муниципального) значения, расположенных на территории муниципального образования «город Екатеринбург», направлены на приведение данного документа</w:t>
      </w:r>
      <w:r w:rsidR="001B7A2A">
        <w:t xml:space="preserve"> в соответствие с требованиями Федерального закона от 27.12.2018 № 532-ФЗ «</w:t>
      </w:r>
      <w:r w:rsidR="001B7A2A" w:rsidRPr="001B7A2A">
        <w:t xml:space="preserve">О внесении изменений в статьи 27 и 47.6 Федерального закона </w:t>
      </w:r>
      <w:r w:rsidR="001B7A2A">
        <w:t>«</w:t>
      </w:r>
      <w:r w:rsidR="001B7A2A" w:rsidRPr="001B7A2A">
        <w:t>Об объектах культурного наследия (памятниках истории и культур</w:t>
      </w:r>
      <w:r w:rsidR="001B7A2A">
        <w:t xml:space="preserve">ы) народов Российской Федерации», а также в соответствии с Решением Екатеринбургской городской Думы </w:t>
      </w:r>
      <w:r w:rsidR="001B7A2A">
        <w:br/>
        <w:t>от 25.05.2018 № 11/81 «О внесении изменений в Устав муниципального образования «город Екатеринбург»</w:t>
      </w:r>
      <w:r w:rsidRPr="00E00E62">
        <w:t>.</w:t>
      </w:r>
    </w:p>
    <w:p w:rsidR="00E00E62" w:rsidRPr="00E00E62" w:rsidRDefault="00E00E62" w:rsidP="0005683A">
      <w:pPr>
        <w:widowControl w:val="0"/>
      </w:pPr>
      <w:r w:rsidRPr="00E00E62">
        <w:t xml:space="preserve">Проект решения Екатеринбургской городской Думы «О внесении изменений в Решение Екатеринбургской городской Думы </w:t>
      </w:r>
      <w:r w:rsidRPr="00E00E62">
        <w:br/>
        <w:t xml:space="preserve">от 26.10.2010 № 65/30 «Об утверждении Положения «Об объектах культурного наследия (памятниках истории и культуры) местного (муниципального) значения, расположенных на территории муниципального образования «город Екатеринбург»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</w:t>
      </w:r>
      <w:r w:rsidRPr="00E00E62">
        <w:lastRenderedPageBreak/>
        <w:t>Екатеринбургской городской Думы.</w:t>
      </w:r>
    </w:p>
    <w:p w:rsidR="00E00E62" w:rsidRPr="00E00E62" w:rsidRDefault="00E00E62" w:rsidP="0005683A">
      <w:pPr>
        <w:widowControl w:val="0"/>
      </w:pPr>
      <w:r w:rsidRPr="00E00E62">
        <w:t>Проект решения имеет низкую степень регулирующего воздействия по следующим признакам:</w:t>
      </w:r>
    </w:p>
    <w:p w:rsidR="00E00E62" w:rsidRPr="00E00E62" w:rsidRDefault="00E00E62" w:rsidP="0005683A">
      <w:pPr>
        <w:widowControl w:val="0"/>
      </w:pPr>
      <w:r w:rsidRPr="00E00E62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E00E62" w:rsidRPr="00E00E62" w:rsidRDefault="00E00E62" w:rsidP="0005683A">
      <w:pPr>
        <w:widowControl w:val="0"/>
      </w:pPr>
      <w:r w:rsidRPr="00E00E62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E00E62" w:rsidRPr="00E00E62" w:rsidRDefault="00E00E62" w:rsidP="0005683A">
      <w:pPr>
        <w:widowControl w:val="0"/>
      </w:pPr>
      <w:r w:rsidRPr="00E00E62">
        <w:t>проект решения содержит изменения, цель которых – привести Решение Екатеринбургской городской Думы от 26.10.2010 № 65/30 в соответствие с требованиями законодательства Российской Федерации</w:t>
      </w:r>
      <w:r w:rsidR="001B7A2A">
        <w:t xml:space="preserve"> об объектах культурного наследия, а также в соответствии с Уставом муниципального образования «город Екатеринбург»</w:t>
      </w:r>
      <w:r w:rsidRPr="00E00E62">
        <w:t>.</w:t>
      </w:r>
    </w:p>
    <w:p w:rsidR="00E00E62" w:rsidRPr="00E00E62" w:rsidRDefault="00E00E62" w:rsidP="0005683A">
      <w:pPr>
        <w:widowControl w:val="0"/>
        <w:rPr>
          <w:bCs/>
        </w:rPr>
      </w:pPr>
      <w:r w:rsidRPr="00E00E62">
        <w:rPr>
          <w:bCs/>
        </w:rPr>
        <w:t>Принятие проекта не потребует принятия новых муниципальных 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E00E62" w:rsidRPr="00E00E62" w:rsidRDefault="00E00E62" w:rsidP="0005683A">
      <w:pPr>
        <w:widowControl w:val="0"/>
        <w:rPr>
          <w:bCs/>
        </w:rPr>
      </w:pPr>
      <w:r w:rsidRPr="00E00E62">
        <w:rPr>
          <w:bCs/>
        </w:rPr>
        <w:t xml:space="preserve">Проект прошел внутреннюю антикоррупционную экспертизу, </w:t>
      </w:r>
      <w:proofErr w:type="spellStart"/>
      <w:r w:rsidRPr="00E00E62">
        <w:rPr>
          <w:bCs/>
        </w:rPr>
        <w:t>коррупциогенных</w:t>
      </w:r>
      <w:proofErr w:type="spellEnd"/>
      <w:r w:rsidRPr="00E00E62">
        <w:rPr>
          <w:bCs/>
        </w:rPr>
        <w:t xml:space="preserve"> факторов не выявлено.</w:t>
      </w:r>
    </w:p>
    <w:p w:rsidR="00553647" w:rsidRDefault="00E00E62" w:rsidP="0005683A">
      <w:pPr>
        <w:widowControl w:val="0"/>
      </w:pPr>
      <w:r w:rsidRPr="00E00E62">
        <w:rPr>
          <w:bCs/>
        </w:rPr>
        <w:t>Проект разработан Департаментом по управлению муниципальным имуществом.</w:t>
      </w:r>
    </w:p>
    <w:sectPr w:rsidR="00553647" w:rsidSect="0005683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54" w:rsidRDefault="00CC3054" w:rsidP="0005683A">
      <w:r>
        <w:separator/>
      </w:r>
    </w:p>
  </w:endnote>
  <w:endnote w:type="continuationSeparator" w:id="0">
    <w:p w:rsidR="00CC3054" w:rsidRDefault="00CC3054" w:rsidP="000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54" w:rsidRDefault="00CC3054" w:rsidP="0005683A">
      <w:r>
        <w:separator/>
      </w:r>
    </w:p>
  </w:footnote>
  <w:footnote w:type="continuationSeparator" w:id="0">
    <w:p w:rsidR="00CC3054" w:rsidRDefault="00CC3054" w:rsidP="0005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550888"/>
      <w:docPartObj>
        <w:docPartGallery w:val="Page Numbers (Top of Page)"/>
        <w:docPartUnique/>
      </w:docPartObj>
    </w:sdtPr>
    <w:sdtContent>
      <w:p w:rsidR="0005683A" w:rsidRDefault="0005683A" w:rsidP="0005683A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A"/>
    <w:rsid w:val="0005683A"/>
    <w:rsid w:val="001B7A2A"/>
    <w:rsid w:val="00553647"/>
    <w:rsid w:val="005C1B4A"/>
    <w:rsid w:val="00B53BFB"/>
    <w:rsid w:val="00C82743"/>
    <w:rsid w:val="00CC3054"/>
    <w:rsid w:val="00CF5FC9"/>
    <w:rsid w:val="00E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B46A"/>
  <w15:chartTrackingRefBased/>
  <w15:docId w15:val="{9D2443F5-DDBE-4A3B-9660-3136FD2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3A"/>
  </w:style>
  <w:style w:type="paragraph" w:styleId="a5">
    <w:name w:val="footer"/>
    <w:basedOn w:val="a"/>
    <w:link w:val="a6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4</cp:revision>
  <dcterms:created xsi:type="dcterms:W3CDTF">2019-02-11T04:59:00Z</dcterms:created>
  <dcterms:modified xsi:type="dcterms:W3CDTF">2019-02-11T05:28:00Z</dcterms:modified>
</cp:coreProperties>
</file>