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E" w:rsidRPr="00B833E2" w:rsidRDefault="005175BE" w:rsidP="005175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833E2">
        <w:rPr>
          <w:noProof/>
          <w:sz w:val="28"/>
          <w:szCs w:val="28"/>
        </w:rPr>
        <w:drawing>
          <wp:inline distT="0" distB="0" distL="0" distR="0" wp14:anchorId="32E01F17" wp14:editId="5B1573D8">
            <wp:extent cx="634365" cy="589915"/>
            <wp:effectExtent l="0" t="0" r="0" b="635"/>
            <wp:docPr id="2" name="Рисунок 2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BE" w:rsidRPr="00B833E2" w:rsidRDefault="005175BE" w:rsidP="005175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3E2">
        <w:rPr>
          <w:b/>
          <w:sz w:val="28"/>
          <w:szCs w:val="28"/>
        </w:rPr>
        <w:t>РОССИЙСКАЯ ФЕДЕРАЦИЯ</w:t>
      </w:r>
    </w:p>
    <w:p w:rsidR="005175BE" w:rsidRPr="00B833E2" w:rsidRDefault="005175BE" w:rsidP="005175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3E2">
        <w:rPr>
          <w:b/>
          <w:sz w:val="28"/>
          <w:szCs w:val="28"/>
        </w:rPr>
        <w:t>ЕКАТЕРИНБУРГСКАЯ ГОРОДСКАЯ ДУМА</w:t>
      </w:r>
    </w:p>
    <w:p w:rsidR="005175BE" w:rsidRPr="00B833E2" w:rsidRDefault="005175BE" w:rsidP="005175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3E2">
        <w:rPr>
          <w:b/>
          <w:sz w:val="28"/>
          <w:szCs w:val="28"/>
        </w:rPr>
        <w:t>СЕДЬМОЙ СОЗЫВ</w:t>
      </w:r>
    </w:p>
    <w:p w:rsidR="005175BE" w:rsidRPr="00B833E2" w:rsidRDefault="005175BE" w:rsidP="005175BE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B833E2">
        <w:rPr>
          <w:b/>
          <w:bCs/>
          <w:kern w:val="32"/>
          <w:sz w:val="28"/>
          <w:szCs w:val="28"/>
        </w:rPr>
        <w:t>__________заседание</w:t>
      </w:r>
    </w:p>
    <w:p w:rsidR="005175BE" w:rsidRPr="00B833E2" w:rsidRDefault="005175BE" w:rsidP="005175BE">
      <w:pPr>
        <w:keepNext/>
        <w:widowControl w:val="0"/>
        <w:autoSpaceDE w:val="0"/>
        <w:autoSpaceDN w:val="0"/>
        <w:adjustRightInd w:val="0"/>
        <w:jc w:val="right"/>
        <w:outlineLvl w:val="1"/>
        <w:rPr>
          <w:bCs/>
          <w:iCs/>
          <w:sz w:val="28"/>
          <w:szCs w:val="28"/>
        </w:rPr>
      </w:pPr>
      <w:r w:rsidRPr="00B833E2">
        <w:rPr>
          <w:bCs/>
          <w:iCs/>
          <w:sz w:val="28"/>
          <w:szCs w:val="28"/>
        </w:rPr>
        <w:t>Проект</w:t>
      </w:r>
    </w:p>
    <w:p w:rsidR="005175BE" w:rsidRPr="00B833E2" w:rsidRDefault="005175BE" w:rsidP="005175BE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B833E2">
        <w:rPr>
          <w:b/>
          <w:bCs/>
          <w:iCs/>
          <w:sz w:val="28"/>
          <w:szCs w:val="28"/>
        </w:rPr>
        <w:t xml:space="preserve">РЕШЕНИЕ </w:t>
      </w:r>
      <w:r w:rsidR="00B833E2" w:rsidRPr="00B833E2">
        <w:rPr>
          <w:b/>
          <w:bCs/>
          <w:iCs/>
          <w:sz w:val="28"/>
          <w:szCs w:val="28"/>
        </w:rPr>
        <w:t>№ </w:t>
      </w:r>
    </w:p>
    <w:p w:rsidR="005175BE" w:rsidRPr="00B833E2" w:rsidRDefault="002C4F9C" w:rsidP="00517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33E2">
        <w:rPr>
          <w:sz w:val="28"/>
          <w:szCs w:val="28"/>
        </w:rPr>
        <w:t>___</w:t>
      </w:r>
      <w:r w:rsidR="00B41B15">
        <w:rPr>
          <w:sz w:val="28"/>
          <w:szCs w:val="28"/>
        </w:rPr>
        <w:t xml:space="preserve"> </w:t>
      </w:r>
      <w:r w:rsidRPr="00B833E2">
        <w:rPr>
          <w:sz w:val="28"/>
          <w:szCs w:val="28"/>
        </w:rPr>
        <w:t>_________ 2019</w:t>
      </w:r>
      <w:r w:rsidR="005175BE" w:rsidRPr="00B833E2">
        <w:rPr>
          <w:sz w:val="28"/>
          <w:szCs w:val="28"/>
        </w:rPr>
        <w:t xml:space="preserve"> года</w:t>
      </w:r>
    </w:p>
    <w:p w:rsidR="005175BE" w:rsidRPr="00B833E2" w:rsidRDefault="005175BE" w:rsidP="005175BE">
      <w:pPr>
        <w:widowControl w:val="0"/>
        <w:autoSpaceDE w:val="0"/>
        <w:autoSpaceDN w:val="0"/>
        <w:adjustRightInd w:val="0"/>
        <w:ind w:right="-99"/>
        <w:jc w:val="both"/>
        <w:rPr>
          <w:sz w:val="28"/>
          <w:szCs w:val="28"/>
        </w:rPr>
      </w:pPr>
      <w:r w:rsidRPr="00B833E2">
        <w:rPr>
          <w:sz w:val="28"/>
          <w:szCs w:val="28"/>
        </w:rPr>
        <w:t>г. Екатеринбург</w:t>
      </w:r>
    </w:p>
    <w:p w:rsidR="005175BE" w:rsidRPr="00B833E2" w:rsidRDefault="005175BE" w:rsidP="00517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5BE" w:rsidRPr="00B833E2" w:rsidRDefault="005175BE" w:rsidP="00B833E2">
      <w:pPr>
        <w:pStyle w:val="5"/>
        <w:tabs>
          <w:tab w:val="left" w:pos="4253"/>
          <w:tab w:val="left" w:pos="5245"/>
        </w:tabs>
        <w:ind w:right="5385"/>
        <w:rPr>
          <w:i w:val="0"/>
          <w:szCs w:val="28"/>
          <w:lang w:val="ru-RU"/>
        </w:rPr>
      </w:pPr>
      <w:r w:rsidRPr="00B833E2">
        <w:rPr>
          <w:i w:val="0"/>
          <w:szCs w:val="28"/>
          <w:lang w:val="ru-RU"/>
        </w:rPr>
        <w:t>О внесении изменений в Решение Екатеринбургской городской Думы от 27 января 2009 года</w:t>
      </w:r>
      <w:r w:rsidR="00B833E2" w:rsidRPr="00B833E2">
        <w:rPr>
          <w:i w:val="0"/>
          <w:szCs w:val="28"/>
          <w:lang w:val="ru-RU"/>
        </w:rPr>
        <w:t xml:space="preserve"> № </w:t>
      </w:r>
      <w:r w:rsidRPr="00B833E2">
        <w:rPr>
          <w:i w:val="0"/>
          <w:szCs w:val="28"/>
          <w:lang w:val="ru-RU"/>
        </w:rPr>
        <w:t xml:space="preserve">3/71 </w:t>
      </w:r>
      <w:r w:rsidR="00B833E2">
        <w:rPr>
          <w:i w:val="0"/>
          <w:szCs w:val="28"/>
          <w:lang w:val="ru-RU"/>
        </w:rPr>
        <w:br/>
      </w:r>
      <w:r w:rsidRPr="00B833E2">
        <w:rPr>
          <w:i w:val="0"/>
          <w:szCs w:val="28"/>
          <w:lang w:val="ru-RU"/>
        </w:rPr>
        <w:t xml:space="preserve">«Об утверждении Порядка предоставления </w:t>
      </w:r>
      <w:r w:rsidR="00ED69A4" w:rsidRPr="00B833E2">
        <w:rPr>
          <w:i w:val="0"/>
          <w:szCs w:val="28"/>
          <w:lang w:val="ru-RU"/>
        </w:rPr>
        <w:t>м</w:t>
      </w:r>
      <w:r w:rsidRPr="00B833E2">
        <w:rPr>
          <w:i w:val="0"/>
          <w:szCs w:val="28"/>
          <w:lang w:val="ru-RU"/>
        </w:rPr>
        <w:t xml:space="preserve">униципальных нормативных правовых актов и сведений для включения </w:t>
      </w:r>
      <w:r w:rsidR="00B833E2">
        <w:rPr>
          <w:i w:val="0"/>
          <w:szCs w:val="28"/>
          <w:lang w:val="ru-RU"/>
        </w:rPr>
        <w:br/>
      </w:r>
      <w:r w:rsidRPr="00B833E2">
        <w:rPr>
          <w:i w:val="0"/>
          <w:szCs w:val="28"/>
          <w:lang w:val="ru-RU"/>
        </w:rPr>
        <w:t>в Свердловский областной регистр муниципальных нормативных</w:t>
      </w:r>
      <w:r w:rsidR="009B78AA" w:rsidRPr="00B833E2">
        <w:rPr>
          <w:i w:val="0"/>
          <w:szCs w:val="28"/>
          <w:lang w:val="ru-RU"/>
        </w:rPr>
        <w:t xml:space="preserve"> </w:t>
      </w:r>
      <w:r w:rsidRPr="00B833E2">
        <w:rPr>
          <w:i w:val="0"/>
          <w:szCs w:val="28"/>
          <w:lang w:val="ru-RU"/>
        </w:rPr>
        <w:t>правовых актов»</w:t>
      </w:r>
    </w:p>
    <w:p w:rsidR="005175BE" w:rsidRPr="00B833E2" w:rsidRDefault="005175BE" w:rsidP="005175BE">
      <w:pPr>
        <w:pStyle w:val="5"/>
        <w:tabs>
          <w:tab w:val="left" w:pos="4820"/>
        </w:tabs>
        <w:ind w:right="5102"/>
        <w:rPr>
          <w:b w:val="0"/>
          <w:bCs/>
          <w:iCs/>
          <w:szCs w:val="28"/>
          <w:lang w:val="ru-RU"/>
        </w:rPr>
      </w:pPr>
    </w:p>
    <w:p w:rsidR="005175BE" w:rsidRPr="00B833E2" w:rsidRDefault="005175BE" w:rsidP="00B833E2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B833E2">
        <w:rPr>
          <w:sz w:val="28"/>
          <w:szCs w:val="28"/>
        </w:rPr>
        <w:t xml:space="preserve">В соответствии с </w:t>
      </w:r>
      <w:r w:rsidRPr="00B833E2">
        <w:rPr>
          <w:bCs/>
          <w:sz w:val="28"/>
          <w:szCs w:val="28"/>
        </w:rPr>
        <w:t xml:space="preserve">Законом </w:t>
      </w:r>
      <w:r w:rsidRPr="00B833E2">
        <w:rPr>
          <w:rFonts w:eastAsiaTheme="minorHAnsi"/>
          <w:sz w:val="28"/>
          <w:szCs w:val="28"/>
          <w:lang w:eastAsia="en-US"/>
        </w:rPr>
        <w:t xml:space="preserve">Свердловской области от 26 декабря 2008 года </w:t>
      </w:r>
      <w:r w:rsidR="00B833E2" w:rsidRPr="00B833E2">
        <w:rPr>
          <w:rFonts w:eastAsiaTheme="minorHAnsi"/>
          <w:sz w:val="28"/>
          <w:szCs w:val="28"/>
          <w:lang w:eastAsia="en-US"/>
        </w:rPr>
        <w:t>№ </w:t>
      </w:r>
      <w:r w:rsidRPr="00B833E2">
        <w:rPr>
          <w:rFonts w:eastAsiaTheme="minorHAnsi"/>
          <w:sz w:val="28"/>
          <w:szCs w:val="28"/>
          <w:lang w:eastAsia="en-US"/>
        </w:rPr>
        <w:t xml:space="preserve">145-ОЗ «Об организации и ведении Свердловского областного регистра муниципальных нормативных правовых актов», </w:t>
      </w:r>
      <w:r w:rsidRPr="00B833E2">
        <w:rPr>
          <w:bCs/>
          <w:sz w:val="28"/>
          <w:szCs w:val="28"/>
        </w:rPr>
        <w:t xml:space="preserve">руководствуясь статьей 26 Устава муниципального образования «город Екатеринбург», </w:t>
      </w:r>
      <w:r w:rsidRPr="00B833E2">
        <w:rPr>
          <w:b/>
          <w:sz w:val="28"/>
          <w:szCs w:val="28"/>
        </w:rPr>
        <w:t>Екатеринбургская городская Дума</w:t>
      </w:r>
    </w:p>
    <w:p w:rsidR="005175BE" w:rsidRPr="00B833E2" w:rsidRDefault="005175BE" w:rsidP="005175BE">
      <w:pPr>
        <w:jc w:val="both"/>
        <w:rPr>
          <w:sz w:val="16"/>
          <w:szCs w:val="16"/>
        </w:rPr>
      </w:pPr>
    </w:p>
    <w:p w:rsidR="005175BE" w:rsidRPr="00B833E2" w:rsidRDefault="005175BE" w:rsidP="005175BE">
      <w:pPr>
        <w:jc w:val="center"/>
        <w:rPr>
          <w:b/>
          <w:sz w:val="28"/>
          <w:szCs w:val="28"/>
        </w:rPr>
      </w:pPr>
      <w:r w:rsidRPr="00B833E2">
        <w:rPr>
          <w:b/>
          <w:sz w:val="28"/>
          <w:szCs w:val="28"/>
        </w:rPr>
        <w:t>РЕШИЛА:</w:t>
      </w:r>
    </w:p>
    <w:p w:rsidR="005175BE" w:rsidRPr="00B833E2" w:rsidRDefault="005175BE" w:rsidP="005175BE">
      <w:pPr>
        <w:jc w:val="center"/>
        <w:rPr>
          <w:b/>
          <w:sz w:val="28"/>
          <w:szCs w:val="28"/>
        </w:rPr>
      </w:pPr>
    </w:p>
    <w:p w:rsidR="005175BE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175BE" w:rsidRPr="00B833E2">
        <w:rPr>
          <w:sz w:val="28"/>
          <w:szCs w:val="28"/>
        </w:rPr>
        <w:t xml:space="preserve">Внести в Решение Екатеринбургской городской Думы от 27 января </w:t>
      </w:r>
      <w:r>
        <w:rPr>
          <w:sz w:val="28"/>
          <w:szCs w:val="28"/>
        </w:rPr>
        <w:br/>
      </w:r>
      <w:r w:rsidR="005175BE" w:rsidRPr="00B833E2">
        <w:rPr>
          <w:sz w:val="28"/>
          <w:szCs w:val="28"/>
        </w:rPr>
        <w:t xml:space="preserve">2009 года </w:t>
      </w:r>
      <w:r w:rsidRPr="00B833E2">
        <w:rPr>
          <w:sz w:val="28"/>
          <w:szCs w:val="28"/>
        </w:rPr>
        <w:t>№ </w:t>
      </w:r>
      <w:r w:rsidR="005175BE" w:rsidRPr="00B833E2">
        <w:rPr>
          <w:sz w:val="28"/>
          <w:szCs w:val="28"/>
        </w:rPr>
        <w:t>3/71 «Об утверждении Порядка предоставления муниципальных нормативных правовых актов и сведений для включения в Свердловский областной регистр муниципальных нормативных правовых актов»</w:t>
      </w:r>
      <w:r w:rsidR="00095A62" w:rsidRPr="00B833E2">
        <w:rPr>
          <w:sz w:val="28"/>
          <w:szCs w:val="28"/>
        </w:rPr>
        <w:t xml:space="preserve"> </w:t>
      </w:r>
      <w:r w:rsidR="005175BE" w:rsidRPr="00B833E2">
        <w:rPr>
          <w:rFonts w:eastAsiaTheme="minorHAnsi"/>
          <w:sz w:val="28"/>
          <w:szCs w:val="28"/>
          <w:lang w:eastAsia="en-US"/>
        </w:rPr>
        <w:t xml:space="preserve">с изменениями, внесенными Решениями Екатеринбургской городской Думы от 8 февраля 2011 года </w:t>
      </w:r>
      <w:r w:rsidRPr="00B833E2">
        <w:rPr>
          <w:rFonts w:eastAsiaTheme="minorHAnsi"/>
          <w:sz w:val="28"/>
          <w:szCs w:val="28"/>
          <w:lang w:eastAsia="en-US"/>
        </w:rPr>
        <w:t>№ </w:t>
      </w:r>
      <w:r w:rsidR="005175BE" w:rsidRPr="00B833E2">
        <w:rPr>
          <w:rFonts w:eastAsiaTheme="minorHAnsi"/>
          <w:sz w:val="28"/>
          <w:szCs w:val="28"/>
          <w:lang w:eastAsia="en-US"/>
        </w:rPr>
        <w:t xml:space="preserve">15/36, от 25 июня 2013 года </w:t>
      </w:r>
      <w:r w:rsidRPr="00B833E2">
        <w:rPr>
          <w:rFonts w:eastAsiaTheme="minorHAnsi"/>
          <w:sz w:val="28"/>
          <w:szCs w:val="28"/>
          <w:lang w:eastAsia="en-US"/>
        </w:rPr>
        <w:t>№ </w:t>
      </w:r>
      <w:r w:rsidR="005175BE" w:rsidRPr="00B833E2">
        <w:rPr>
          <w:rFonts w:eastAsiaTheme="minorHAnsi"/>
          <w:sz w:val="28"/>
          <w:szCs w:val="28"/>
          <w:lang w:eastAsia="en-US"/>
        </w:rPr>
        <w:t xml:space="preserve">35/78, от 24 марта 2015 года </w:t>
      </w:r>
      <w:r w:rsidRPr="00B833E2">
        <w:rPr>
          <w:rFonts w:eastAsiaTheme="minorHAnsi"/>
          <w:sz w:val="28"/>
          <w:szCs w:val="28"/>
          <w:lang w:eastAsia="en-US"/>
        </w:rPr>
        <w:t>№ </w:t>
      </w:r>
      <w:r w:rsidR="005175BE" w:rsidRPr="00B833E2">
        <w:rPr>
          <w:rFonts w:eastAsiaTheme="minorHAnsi"/>
          <w:sz w:val="28"/>
          <w:szCs w:val="28"/>
          <w:lang w:eastAsia="en-US"/>
        </w:rPr>
        <w:t>8/31</w:t>
      </w:r>
      <w:r>
        <w:rPr>
          <w:rFonts w:eastAsiaTheme="minorHAnsi"/>
          <w:sz w:val="28"/>
          <w:szCs w:val="28"/>
          <w:lang w:eastAsia="en-US"/>
        </w:rPr>
        <w:t>,</w:t>
      </w:r>
      <w:r w:rsidR="005175BE" w:rsidRPr="00B833E2">
        <w:rPr>
          <w:rFonts w:eastAsiaTheme="minorHAnsi"/>
          <w:sz w:val="28"/>
          <w:szCs w:val="28"/>
          <w:lang w:eastAsia="en-US"/>
        </w:rPr>
        <w:t xml:space="preserve"> </w:t>
      </w:r>
      <w:r w:rsidR="005175BE" w:rsidRPr="00B833E2">
        <w:rPr>
          <w:sz w:val="28"/>
          <w:szCs w:val="28"/>
        </w:rPr>
        <w:t>(далее – Решение) следующие изменения:</w:t>
      </w:r>
    </w:p>
    <w:p w:rsidR="00FE7311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E7311" w:rsidRPr="00B833E2">
        <w:rPr>
          <w:sz w:val="28"/>
          <w:szCs w:val="28"/>
        </w:rPr>
        <w:t xml:space="preserve">подпункт 1 </w:t>
      </w:r>
      <w:r w:rsidR="00C33A9B" w:rsidRPr="00B833E2">
        <w:rPr>
          <w:sz w:val="28"/>
          <w:szCs w:val="28"/>
        </w:rPr>
        <w:t>пункт</w:t>
      </w:r>
      <w:r w:rsidR="00FE7311" w:rsidRPr="00B833E2">
        <w:rPr>
          <w:sz w:val="28"/>
          <w:szCs w:val="28"/>
        </w:rPr>
        <w:t>а</w:t>
      </w:r>
      <w:r w:rsidR="00C33A9B" w:rsidRPr="00B833E2">
        <w:rPr>
          <w:sz w:val="28"/>
          <w:szCs w:val="28"/>
        </w:rPr>
        <w:t xml:space="preserve"> 2 Приложения 1 «Порядок предоставления муниципальных нормативных правовых актов и сведений для включения в Свердловский областной регистр муниципальных нормативных правовых актов» к Решению (далее – Порядок) </w:t>
      </w:r>
      <w:r w:rsidR="00C81FD5" w:rsidRPr="00B833E2">
        <w:rPr>
          <w:sz w:val="28"/>
          <w:szCs w:val="28"/>
        </w:rPr>
        <w:t>признать утратившим силу;</w:t>
      </w:r>
    </w:p>
    <w:p w:rsidR="00C81FD5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81FD5" w:rsidRPr="00B833E2">
        <w:rPr>
          <w:sz w:val="28"/>
          <w:szCs w:val="28"/>
        </w:rPr>
        <w:t>в подпункте 3 пункта 2 Порядка слова «</w:t>
      </w:r>
      <w:r w:rsidR="0079711D" w:rsidRPr="00B833E2">
        <w:rPr>
          <w:sz w:val="28"/>
          <w:szCs w:val="28"/>
        </w:rPr>
        <w:t>указанных в подпунктах 1 и 2» заменить словами «указанных в подпункте 2»;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72AA2" w:rsidRPr="00B833E2">
        <w:rPr>
          <w:sz w:val="28"/>
          <w:szCs w:val="28"/>
        </w:rPr>
        <w:t>пункт 3 Порядка изложить в следующей редакции: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 </w:t>
      </w:r>
      <w:r w:rsidR="00A72AA2" w:rsidRPr="00B833E2">
        <w:rPr>
          <w:sz w:val="28"/>
          <w:szCs w:val="28"/>
        </w:rPr>
        <w:t>Глава Екатеринбурга представляет в орган государственной власти Свердловской области, осуществляющий организацию и ведение Свердловского областного регистра муниципальных нормативных правовых актов: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72AA2" w:rsidRPr="00B833E2">
        <w:rPr>
          <w:sz w:val="28"/>
          <w:szCs w:val="28"/>
        </w:rPr>
        <w:t>муниципальные нормативные правовые акты, принятые на местных референдумах;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72AA2" w:rsidRPr="00B833E2">
        <w:rPr>
          <w:sz w:val="28"/>
          <w:szCs w:val="28"/>
        </w:rPr>
        <w:t>постановления Главы Екатеринбурга, являющиеся нормативными правовыми актами;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72AA2" w:rsidRPr="00B833E2">
        <w:rPr>
          <w:sz w:val="28"/>
          <w:szCs w:val="28"/>
        </w:rPr>
        <w:t>постановления Администрации города Екатеринбурга, являющиеся нормативными правовыми актами;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A72AA2" w:rsidRPr="00B833E2">
        <w:rPr>
          <w:sz w:val="28"/>
          <w:szCs w:val="28"/>
        </w:rPr>
        <w:t>сведения об источниках и датах официального опубликования муниципальных нормативных актов, указанных в подпунктах 1-3 настоящего пункта;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A72AA2" w:rsidRPr="00B833E2">
        <w:rPr>
          <w:sz w:val="28"/>
          <w:szCs w:val="28"/>
        </w:rPr>
        <w:t>актуальные редакции муниципальных нормативных правовых актов, указанных в подпунктах 2, 3 настоящего пункта;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A72AA2" w:rsidRPr="00B833E2">
        <w:rPr>
          <w:sz w:val="28"/>
          <w:szCs w:val="28"/>
        </w:rPr>
        <w:t>иные документы и сведения в соответствии с законодательством.»;</w:t>
      </w:r>
    </w:p>
    <w:p w:rsidR="00A72AA2" w:rsidRPr="00B833E2" w:rsidRDefault="00370B9D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3E2">
        <w:rPr>
          <w:sz w:val="28"/>
          <w:szCs w:val="28"/>
        </w:rPr>
        <w:t>4</w:t>
      </w:r>
      <w:r w:rsidR="00B833E2">
        <w:rPr>
          <w:sz w:val="28"/>
          <w:szCs w:val="28"/>
        </w:rPr>
        <w:t>) </w:t>
      </w:r>
      <w:r w:rsidR="00A72AA2" w:rsidRPr="00B833E2">
        <w:rPr>
          <w:sz w:val="28"/>
          <w:szCs w:val="28"/>
        </w:rPr>
        <w:t>пункт 4 Порядка изложить в следующей редакции:</w:t>
      </w:r>
    </w:p>
    <w:p w:rsidR="00A72A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 </w:t>
      </w:r>
      <w:r w:rsidR="00A72AA2" w:rsidRPr="00B833E2">
        <w:rPr>
          <w:sz w:val="28"/>
          <w:szCs w:val="28"/>
        </w:rPr>
        <w:t xml:space="preserve">Для целей представления в орган государственной власти Свердловской области, осуществляющий организацию и ведение Свердловского областного регистра муниципальных нормативных правовых актов, сведений об источниках и датах официального опубликования </w:t>
      </w:r>
      <w:r w:rsidR="000B6F39" w:rsidRPr="00B833E2">
        <w:rPr>
          <w:sz w:val="28"/>
          <w:szCs w:val="28"/>
        </w:rPr>
        <w:t xml:space="preserve">решений Екатеринбургской городской Думы, являющихся </w:t>
      </w:r>
      <w:r w:rsidR="00A72AA2" w:rsidRPr="00B833E2">
        <w:rPr>
          <w:sz w:val="28"/>
          <w:szCs w:val="28"/>
        </w:rPr>
        <w:t>нормативны</w:t>
      </w:r>
      <w:r w:rsidR="000B6F39" w:rsidRPr="00B833E2">
        <w:rPr>
          <w:sz w:val="28"/>
          <w:szCs w:val="28"/>
        </w:rPr>
        <w:t>ми</w:t>
      </w:r>
      <w:r w:rsidR="00A72AA2" w:rsidRPr="00B833E2">
        <w:rPr>
          <w:sz w:val="28"/>
          <w:szCs w:val="28"/>
        </w:rPr>
        <w:t xml:space="preserve"> правовы</w:t>
      </w:r>
      <w:r w:rsidR="000B6F39" w:rsidRPr="00B833E2">
        <w:rPr>
          <w:sz w:val="28"/>
          <w:szCs w:val="28"/>
        </w:rPr>
        <w:t>ми</w:t>
      </w:r>
      <w:r w:rsidR="00A72AA2" w:rsidRPr="00B833E2">
        <w:rPr>
          <w:sz w:val="28"/>
          <w:szCs w:val="28"/>
        </w:rPr>
        <w:t xml:space="preserve"> акт</w:t>
      </w:r>
      <w:r w:rsidR="000B6F39" w:rsidRPr="00B833E2">
        <w:rPr>
          <w:sz w:val="28"/>
          <w:szCs w:val="28"/>
        </w:rPr>
        <w:t>ами</w:t>
      </w:r>
      <w:r w:rsidR="00A72AA2" w:rsidRPr="00B833E2">
        <w:rPr>
          <w:sz w:val="28"/>
          <w:szCs w:val="28"/>
        </w:rPr>
        <w:t xml:space="preserve">, Глава Екатеринбурга направляет в Екатеринбургскую городскую Думу указанные сведения  не </w:t>
      </w:r>
      <w:r w:rsidR="000B6F39" w:rsidRPr="00B833E2">
        <w:rPr>
          <w:sz w:val="28"/>
          <w:szCs w:val="28"/>
        </w:rPr>
        <w:t xml:space="preserve">позднее чем через </w:t>
      </w:r>
      <w:r w:rsidR="003A2EB4" w:rsidRPr="00B833E2">
        <w:rPr>
          <w:sz w:val="28"/>
          <w:szCs w:val="28"/>
        </w:rPr>
        <w:t>7</w:t>
      </w:r>
      <w:r w:rsidR="000B6F39" w:rsidRPr="00B833E2">
        <w:rPr>
          <w:sz w:val="28"/>
          <w:szCs w:val="28"/>
        </w:rPr>
        <w:t xml:space="preserve"> дней после </w:t>
      </w:r>
      <w:r w:rsidR="00A72AA2" w:rsidRPr="00B833E2">
        <w:rPr>
          <w:sz w:val="28"/>
          <w:szCs w:val="28"/>
        </w:rPr>
        <w:t xml:space="preserve"> официального опубликования</w:t>
      </w:r>
      <w:r w:rsidR="000B6F39" w:rsidRPr="00B833E2">
        <w:rPr>
          <w:sz w:val="28"/>
          <w:szCs w:val="28"/>
        </w:rPr>
        <w:t xml:space="preserve"> решений Екатеринбургской городской Думы</w:t>
      </w:r>
      <w:r w:rsidR="00A72AA2" w:rsidRPr="00B833E2">
        <w:rPr>
          <w:sz w:val="28"/>
          <w:szCs w:val="28"/>
        </w:rPr>
        <w:t>.».</w:t>
      </w:r>
    </w:p>
    <w:p w:rsidR="00243CA2" w:rsidRPr="00B833E2" w:rsidRDefault="00243CA2" w:rsidP="00B833E2">
      <w:pPr>
        <w:widowControl w:val="0"/>
        <w:ind w:firstLine="851"/>
        <w:jc w:val="both"/>
        <w:rPr>
          <w:sz w:val="28"/>
          <w:szCs w:val="28"/>
        </w:rPr>
      </w:pPr>
      <w:r w:rsidRPr="00B833E2">
        <w:rPr>
          <w:sz w:val="28"/>
          <w:szCs w:val="28"/>
        </w:rPr>
        <w:t>2. Настоящее Решение вступает в силу со дня его официального опубликования.</w:t>
      </w:r>
    </w:p>
    <w:p w:rsidR="00243C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43CA2" w:rsidRPr="00B833E2">
        <w:rPr>
          <w:sz w:val="28"/>
          <w:szCs w:val="28"/>
        </w:rPr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</w:t>
      </w:r>
      <w:r>
        <w:rPr>
          <w:sz w:val="28"/>
          <w:szCs w:val="28"/>
        </w:rPr>
        <w:br/>
      </w:r>
      <w:r w:rsidR="00243CA2" w:rsidRPr="00B833E2">
        <w:rPr>
          <w:sz w:val="28"/>
          <w:szCs w:val="28"/>
        </w:rPr>
        <w:t>в информационно-телекоммуникационной сети «Интернет» (</w:t>
      </w:r>
      <w:r w:rsidR="00243CA2" w:rsidRPr="00B833E2">
        <w:rPr>
          <w:sz w:val="28"/>
          <w:szCs w:val="28"/>
          <w:lang w:val="en-US"/>
        </w:rPr>
        <w:t>www</w:t>
      </w:r>
      <w:r w:rsidR="00243CA2" w:rsidRPr="00B833E2">
        <w:rPr>
          <w:sz w:val="28"/>
          <w:szCs w:val="28"/>
        </w:rPr>
        <w:t>.</w:t>
      </w:r>
      <w:r w:rsidR="00243CA2" w:rsidRPr="00B833E2">
        <w:rPr>
          <w:sz w:val="28"/>
          <w:szCs w:val="28"/>
          <w:lang w:val="en-US"/>
        </w:rPr>
        <w:t>egd</w:t>
      </w:r>
      <w:r w:rsidR="00243CA2" w:rsidRPr="00B833E2">
        <w:rPr>
          <w:sz w:val="28"/>
          <w:szCs w:val="28"/>
        </w:rPr>
        <w:t>.</w:t>
      </w:r>
      <w:r w:rsidR="00243CA2" w:rsidRPr="00B833E2">
        <w:rPr>
          <w:sz w:val="28"/>
          <w:szCs w:val="28"/>
          <w:lang w:val="en-US"/>
        </w:rPr>
        <w:t>ru</w:t>
      </w:r>
      <w:r w:rsidR="00243CA2" w:rsidRPr="00B833E2">
        <w:rPr>
          <w:sz w:val="28"/>
          <w:szCs w:val="28"/>
        </w:rPr>
        <w:t>).</w:t>
      </w:r>
    </w:p>
    <w:p w:rsidR="00243CA2" w:rsidRPr="00B833E2" w:rsidRDefault="00B833E2" w:rsidP="00B833E2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r w:rsidR="00243CA2" w:rsidRPr="00B833E2">
        <w:rPr>
          <w:sz w:val="28"/>
          <w:szCs w:val="28"/>
        </w:rPr>
        <w:t xml:space="preserve">Контроль исполнения настоящего Решения возложить на </w:t>
      </w:r>
      <w:r w:rsidR="00243CA2" w:rsidRPr="00B833E2">
        <w:rPr>
          <w:rFonts w:eastAsiaTheme="minorHAnsi"/>
          <w:iCs/>
          <w:sz w:val="28"/>
          <w:szCs w:val="28"/>
          <w:lang w:eastAsia="en-US"/>
        </w:rPr>
        <w:t>постоянную комиссию по местному самоуправлению, культурной и информационной политике и связям с общественностью (Вихарев А.А.).</w:t>
      </w:r>
    </w:p>
    <w:p w:rsidR="00243CA2" w:rsidRPr="00B833E2" w:rsidRDefault="00243CA2" w:rsidP="00243CA2">
      <w:pPr>
        <w:pStyle w:val="a5"/>
        <w:ind w:firstLine="0"/>
        <w:jc w:val="both"/>
        <w:rPr>
          <w:i/>
          <w:szCs w:val="28"/>
        </w:rPr>
      </w:pPr>
    </w:p>
    <w:p w:rsidR="00243CA2" w:rsidRDefault="00243CA2" w:rsidP="00243CA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833E2" w:rsidRPr="00B833E2" w:rsidRDefault="00B833E2" w:rsidP="00243CA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43CA2" w:rsidRPr="00B833E2" w:rsidRDefault="00243CA2" w:rsidP="00243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3E2">
        <w:rPr>
          <w:sz w:val="28"/>
          <w:szCs w:val="28"/>
        </w:rPr>
        <w:t>Глава Екатеринбурга</w:t>
      </w:r>
      <w:r w:rsidR="00B833E2" w:rsidRPr="00B833E2">
        <w:rPr>
          <w:sz w:val="28"/>
          <w:szCs w:val="28"/>
        </w:rPr>
        <w:t xml:space="preserve"> </w:t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  <w:t xml:space="preserve">         </w:t>
      </w:r>
      <w:r w:rsidRPr="00B833E2">
        <w:rPr>
          <w:sz w:val="28"/>
          <w:szCs w:val="28"/>
        </w:rPr>
        <w:t xml:space="preserve">А.Г. Высокинский </w:t>
      </w:r>
    </w:p>
    <w:p w:rsidR="00243CA2" w:rsidRPr="00B833E2" w:rsidRDefault="00243CA2" w:rsidP="00243CA2">
      <w:pPr>
        <w:pStyle w:val="a5"/>
        <w:ind w:firstLine="0"/>
        <w:jc w:val="both"/>
        <w:rPr>
          <w:szCs w:val="28"/>
        </w:rPr>
      </w:pPr>
    </w:p>
    <w:p w:rsidR="00B833E2" w:rsidRDefault="00243CA2" w:rsidP="00243CA2">
      <w:pPr>
        <w:pStyle w:val="a5"/>
        <w:ind w:firstLine="0"/>
        <w:jc w:val="both"/>
        <w:rPr>
          <w:szCs w:val="28"/>
        </w:rPr>
      </w:pPr>
      <w:r w:rsidRPr="00B833E2">
        <w:rPr>
          <w:szCs w:val="28"/>
        </w:rPr>
        <w:t xml:space="preserve">Председатель </w:t>
      </w:r>
    </w:p>
    <w:p w:rsidR="00243CA2" w:rsidRPr="00B833E2" w:rsidRDefault="00243CA2" w:rsidP="00243CA2">
      <w:pPr>
        <w:pStyle w:val="a5"/>
        <w:ind w:firstLine="0"/>
        <w:jc w:val="both"/>
        <w:rPr>
          <w:szCs w:val="28"/>
        </w:rPr>
      </w:pPr>
      <w:r w:rsidRPr="00B833E2">
        <w:rPr>
          <w:szCs w:val="28"/>
        </w:rPr>
        <w:t>Екатеринбургской</w:t>
      </w:r>
      <w:r w:rsidR="00B833E2" w:rsidRPr="00B833E2">
        <w:rPr>
          <w:szCs w:val="28"/>
        </w:rPr>
        <w:t xml:space="preserve"> </w:t>
      </w:r>
    </w:p>
    <w:p w:rsidR="00FE7311" w:rsidRPr="00B833E2" w:rsidRDefault="00243CA2" w:rsidP="00B83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3E2">
        <w:rPr>
          <w:sz w:val="28"/>
          <w:szCs w:val="28"/>
        </w:rPr>
        <w:t>городской Думы</w:t>
      </w:r>
      <w:r w:rsidR="00B833E2" w:rsidRPr="00B833E2">
        <w:rPr>
          <w:sz w:val="28"/>
          <w:szCs w:val="28"/>
        </w:rPr>
        <w:t xml:space="preserve"> </w:t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</w:r>
      <w:r w:rsidR="00B833E2">
        <w:rPr>
          <w:sz w:val="28"/>
          <w:szCs w:val="28"/>
        </w:rPr>
        <w:tab/>
        <w:t xml:space="preserve">       </w:t>
      </w:r>
      <w:r w:rsidRPr="00B833E2">
        <w:rPr>
          <w:sz w:val="28"/>
          <w:szCs w:val="28"/>
        </w:rPr>
        <w:t>И.В. Володин</w:t>
      </w:r>
      <w:r w:rsidR="00B833E2" w:rsidRPr="00B833E2">
        <w:rPr>
          <w:sz w:val="28"/>
          <w:szCs w:val="28"/>
        </w:rPr>
        <w:t xml:space="preserve"> </w:t>
      </w:r>
    </w:p>
    <w:sectPr w:rsidR="00FE7311" w:rsidRPr="00B833E2" w:rsidSect="00B833E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70" w:rsidRDefault="00293170" w:rsidP="00B833E2">
      <w:r>
        <w:separator/>
      </w:r>
    </w:p>
  </w:endnote>
  <w:endnote w:type="continuationSeparator" w:id="0">
    <w:p w:rsidR="00293170" w:rsidRDefault="00293170" w:rsidP="00B8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0262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33E2" w:rsidRPr="00B833E2" w:rsidRDefault="00B833E2">
        <w:pPr>
          <w:pStyle w:val="ac"/>
          <w:jc w:val="center"/>
          <w:rPr>
            <w:sz w:val="24"/>
            <w:szCs w:val="24"/>
          </w:rPr>
        </w:pPr>
        <w:r w:rsidRPr="00B833E2">
          <w:rPr>
            <w:sz w:val="24"/>
            <w:szCs w:val="24"/>
          </w:rPr>
          <w:fldChar w:fldCharType="begin"/>
        </w:r>
        <w:r w:rsidRPr="00B833E2">
          <w:rPr>
            <w:sz w:val="24"/>
            <w:szCs w:val="24"/>
          </w:rPr>
          <w:instrText>PAGE   \* MERGEFORMAT</w:instrText>
        </w:r>
        <w:r w:rsidRPr="00B833E2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2</w:t>
        </w:r>
        <w:r w:rsidRPr="00B833E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70" w:rsidRDefault="00293170" w:rsidP="00B833E2">
      <w:r>
        <w:separator/>
      </w:r>
    </w:p>
  </w:footnote>
  <w:footnote w:type="continuationSeparator" w:id="0">
    <w:p w:rsidR="00293170" w:rsidRDefault="00293170" w:rsidP="00B8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39F"/>
    <w:multiLevelType w:val="hybridMultilevel"/>
    <w:tmpl w:val="05E0C0F8"/>
    <w:lvl w:ilvl="0" w:tplc="35C2B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B95407"/>
    <w:multiLevelType w:val="hybridMultilevel"/>
    <w:tmpl w:val="498E2168"/>
    <w:lvl w:ilvl="0" w:tplc="2E3053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F"/>
    <w:rsid w:val="000575C7"/>
    <w:rsid w:val="00095A62"/>
    <w:rsid w:val="000B6F39"/>
    <w:rsid w:val="001B6435"/>
    <w:rsid w:val="00200EFB"/>
    <w:rsid w:val="002106BA"/>
    <w:rsid w:val="00243CA2"/>
    <w:rsid w:val="00293170"/>
    <w:rsid w:val="002A4972"/>
    <w:rsid w:val="002C1700"/>
    <w:rsid w:val="002C4F9C"/>
    <w:rsid w:val="00342649"/>
    <w:rsid w:val="00370B9D"/>
    <w:rsid w:val="003A2EB4"/>
    <w:rsid w:val="00413625"/>
    <w:rsid w:val="0044061B"/>
    <w:rsid w:val="00457FFE"/>
    <w:rsid w:val="00475DA5"/>
    <w:rsid w:val="00477477"/>
    <w:rsid w:val="004D42D3"/>
    <w:rsid w:val="004E2AD0"/>
    <w:rsid w:val="005175BE"/>
    <w:rsid w:val="00603C1B"/>
    <w:rsid w:val="0066573C"/>
    <w:rsid w:val="00782EE8"/>
    <w:rsid w:val="0079711D"/>
    <w:rsid w:val="007F303A"/>
    <w:rsid w:val="00813FA4"/>
    <w:rsid w:val="00851A32"/>
    <w:rsid w:val="008742C9"/>
    <w:rsid w:val="009B78AA"/>
    <w:rsid w:val="00A1433F"/>
    <w:rsid w:val="00A26893"/>
    <w:rsid w:val="00A72AA2"/>
    <w:rsid w:val="00A92406"/>
    <w:rsid w:val="00B41B15"/>
    <w:rsid w:val="00B7335D"/>
    <w:rsid w:val="00B833E2"/>
    <w:rsid w:val="00B95FB4"/>
    <w:rsid w:val="00B96D93"/>
    <w:rsid w:val="00C07FBF"/>
    <w:rsid w:val="00C33A9B"/>
    <w:rsid w:val="00C33E87"/>
    <w:rsid w:val="00C81FD5"/>
    <w:rsid w:val="00C8218F"/>
    <w:rsid w:val="00CB15BB"/>
    <w:rsid w:val="00D61CC8"/>
    <w:rsid w:val="00DB27D6"/>
    <w:rsid w:val="00DB2E07"/>
    <w:rsid w:val="00DF15F5"/>
    <w:rsid w:val="00DF6577"/>
    <w:rsid w:val="00E6248F"/>
    <w:rsid w:val="00E8733D"/>
    <w:rsid w:val="00ED69A4"/>
    <w:rsid w:val="00EE00C4"/>
    <w:rsid w:val="00EE0EE1"/>
    <w:rsid w:val="00F10442"/>
    <w:rsid w:val="00F92801"/>
    <w:rsid w:val="00FE7311"/>
    <w:rsid w:val="00FF2A53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CCF5-5570-4596-B4AA-D9569FB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5BE"/>
    <w:pPr>
      <w:keepNext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175BE"/>
    <w:pPr>
      <w:keepNext/>
      <w:jc w:val="both"/>
      <w:outlineLvl w:val="4"/>
    </w:pPr>
    <w:rPr>
      <w:b/>
      <w:i/>
      <w:sz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175BE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5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75BE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517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175B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17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175BE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17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95F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A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A9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833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33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3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840D-C9DD-41CE-B92D-AEF91CE8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Казанцева Елена Владимировна</cp:lastModifiedBy>
  <cp:revision>2</cp:revision>
  <cp:lastPrinted>2019-04-08T11:28:00Z</cp:lastPrinted>
  <dcterms:created xsi:type="dcterms:W3CDTF">2019-04-08T11:29:00Z</dcterms:created>
  <dcterms:modified xsi:type="dcterms:W3CDTF">2019-04-08T11:29:00Z</dcterms:modified>
</cp:coreProperties>
</file>