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2302C" w:rsidTr="0072302C">
        <w:tc>
          <w:tcPr>
            <w:tcW w:w="4814" w:type="dxa"/>
          </w:tcPr>
          <w:p w:rsidR="0072302C" w:rsidRDefault="0072302C" w:rsidP="0072302C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72302C" w:rsidRDefault="0072302C" w:rsidP="0072302C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72302C" w:rsidRDefault="0072302C" w:rsidP="0072302C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72302C" w:rsidRDefault="0072302C" w:rsidP="00FF5546">
            <w:pPr>
              <w:widowControl w:val="0"/>
              <w:ind w:firstLine="0"/>
            </w:pPr>
            <w:r>
              <w:t xml:space="preserve">от </w:t>
            </w:r>
            <w:r w:rsidR="00FF5546">
              <w:t xml:space="preserve">     15.02.2018     №     324</w:t>
            </w:r>
            <w:bookmarkStart w:id="0" w:name="_GoBack"/>
            <w:bookmarkEnd w:id="0"/>
          </w:p>
        </w:tc>
      </w:tr>
    </w:tbl>
    <w:p w:rsidR="00B53BFB" w:rsidRDefault="00B53BFB" w:rsidP="0072302C">
      <w:pPr>
        <w:widowControl w:val="0"/>
        <w:ind w:firstLine="0"/>
      </w:pPr>
    </w:p>
    <w:p w:rsidR="0072302C" w:rsidRDefault="0072302C" w:rsidP="0072302C">
      <w:pPr>
        <w:widowControl w:val="0"/>
        <w:ind w:firstLine="0"/>
      </w:pPr>
    </w:p>
    <w:p w:rsidR="0072302C" w:rsidRDefault="0072302C" w:rsidP="0072302C">
      <w:pPr>
        <w:widowControl w:val="0"/>
        <w:ind w:firstLine="0"/>
        <w:jc w:val="center"/>
      </w:pPr>
      <w:r>
        <w:t>ПРОЕКТ РЕШЕНИЯ</w:t>
      </w:r>
    </w:p>
    <w:p w:rsidR="0072302C" w:rsidRDefault="0072302C" w:rsidP="0072302C">
      <w:pPr>
        <w:widowControl w:val="0"/>
        <w:ind w:firstLine="0"/>
      </w:pPr>
    </w:p>
    <w:p w:rsidR="0072302C" w:rsidRDefault="0072302C" w:rsidP="0072302C">
      <w:pPr>
        <w:widowControl w:val="0"/>
        <w:ind w:firstLine="0"/>
      </w:pPr>
    </w:p>
    <w:p w:rsidR="0072302C" w:rsidRDefault="0046541D" w:rsidP="0072302C">
      <w:pPr>
        <w:widowControl w:val="0"/>
        <w:ind w:firstLine="0"/>
        <w:jc w:val="center"/>
      </w:pPr>
      <w:r>
        <w:t>«</w:t>
      </w:r>
      <w:r w:rsidR="0072302C">
        <w:t>О внесении изменений в Решение Екатеринбургской городской Думы</w:t>
      </w:r>
    </w:p>
    <w:p w:rsidR="0072302C" w:rsidRDefault="0072302C" w:rsidP="0072302C">
      <w:pPr>
        <w:widowControl w:val="0"/>
        <w:ind w:firstLine="0"/>
        <w:jc w:val="center"/>
      </w:pPr>
      <w:r>
        <w:t xml:space="preserve">от 11.12.2012 № 57/67 «Об утверждении Положения </w:t>
      </w:r>
    </w:p>
    <w:p w:rsidR="0072302C" w:rsidRDefault="0072302C" w:rsidP="0072302C">
      <w:pPr>
        <w:widowControl w:val="0"/>
        <w:ind w:firstLine="0"/>
        <w:jc w:val="center"/>
      </w:pPr>
      <w:r>
        <w:t>«О порядке проведения аукциона,</w:t>
      </w:r>
    </w:p>
    <w:p w:rsidR="0072302C" w:rsidRDefault="0072302C" w:rsidP="0072302C">
      <w:pPr>
        <w:widowControl w:val="0"/>
        <w:ind w:firstLine="0"/>
        <w:jc w:val="center"/>
      </w:pPr>
      <w:r>
        <w:t>предметом которого является право заключить договор</w:t>
      </w:r>
    </w:p>
    <w:p w:rsidR="0072302C" w:rsidRDefault="0072302C" w:rsidP="0072302C">
      <w:pPr>
        <w:widowControl w:val="0"/>
        <w:ind w:firstLine="0"/>
        <w:jc w:val="center"/>
      </w:pPr>
      <w:r>
        <w:t>на установку и эксплуатацию рекламн</w:t>
      </w:r>
      <w:r w:rsidR="00302247">
        <w:t>ой</w:t>
      </w:r>
      <w:r>
        <w:t xml:space="preserve"> конструкци</w:t>
      </w:r>
      <w:r w:rsidR="00302247">
        <w:t>и</w:t>
      </w:r>
    </w:p>
    <w:p w:rsidR="0072302C" w:rsidRDefault="0072302C" w:rsidP="0072302C">
      <w:pPr>
        <w:widowControl w:val="0"/>
        <w:ind w:firstLine="0"/>
        <w:jc w:val="center"/>
      </w:pPr>
      <w:r>
        <w:t>с использованием муниципального имущества»</w:t>
      </w:r>
    </w:p>
    <w:p w:rsidR="0072302C" w:rsidRDefault="0072302C" w:rsidP="0072302C">
      <w:pPr>
        <w:widowControl w:val="0"/>
      </w:pPr>
    </w:p>
    <w:p w:rsidR="0072302C" w:rsidRDefault="0072302C" w:rsidP="0072302C">
      <w:pPr>
        <w:widowControl w:val="0"/>
      </w:pPr>
    </w:p>
    <w:p w:rsidR="0072302C" w:rsidRDefault="0072302C" w:rsidP="0072302C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  <w:t>от ______________ № ________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11.12.2012 № 57/67 «Об утверждении Положения «О порядке проведения аукциона, предметом которого является право заключить договор на установку и эксплуатацию рекламн</w:t>
      </w:r>
      <w:r w:rsidR="00252FA9">
        <w:t>ой</w:t>
      </w:r>
      <w:r>
        <w:t xml:space="preserve"> конструкци</w:t>
      </w:r>
      <w:r w:rsidR="00252FA9">
        <w:t>и</w:t>
      </w:r>
      <w:r>
        <w:t xml:space="preserve"> с использованием муниципального имущества», руководствуясь статьей 26 Устава муниципального образования «город Екатеринбург»</w:t>
      </w:r>
      <w:r w:rsidR="009368BA">
        <w:t xml:space="preserve">, </w:t>
      </w:r>
      <w:r w:rsidR="009368BA" w:rsidRPr="009368BA">
        <w:rPr>
          <w:b/>
        </w:rPr>
        <w:t>Екатеринбургская городская Дума</w:t>
      </w:r>
    </w:p>
    <w:p w:rsidR="009368BA" w:rsidRDefault="009368BA" w:rsidP="0072302C">
      <w:pPr>
        <w:widowControl w:val="0"/>
      </w:pPr>
    </w:p>
    <w:p w:rsidR="009368BA" w:rsidRPr="009368BA" w:rsidRDefault="009368BA" w:rsidP="009368BA">
      <w:pPr>
        <w:widowControl w:val="0"/>
        <w:ind w:firstLine="0"/>
        <w:jc w:val="center"/>
        <w:rPr>
          <w:b/>
        </w:rPr>
      </w:pPr>
      <w:r w:rsidRPr="009368BA">
        <w:rPr>
          <w:b/>
        </w:rPr>
        <w:t>РЕШИЛА:</w:t>
      </w:r>
    </w:p>
    <w:p w:rsidR="009368BA" w:rsidRDefault="009368BA" w:rsidP="0072302C">
      <w:pPr>
        <w:widowControl w:val="0"/>
      </w:pPr>
    </w:p>
    <w:p w:rsidR="009368BA" w:rsidRDefault="009368BA" w:rsidP="0072302C">
      <w:pPr>
        <w:widowControl w:val="0"/>
      </w:pPr>
      <w:r>
        <w:t xml:space="preserve">1. </w:t>
      </w:r>
      <w:r w:rsidR="00764B38">
        <w:t xml:space="preserve">Внести в Решение Екатеринбургской городской Думы от 11.12.2012 </w:t>
      </w:r>
      <w:r w:rsidR="00764B38">
        <w:br/>
        <w:t>№ 57/67 «Об утверждении Положения «О порядке проведения аукциона, предметом которого является право заключить договор на установку и эксплуатацию рекламн</w:t>
      </w:r>
      <w:r w:rsidR="00252FA9">
        <w:t>ой</w:t>
      </w:r>
      <w:r w:rsidR="00764B38">
        <w:t xml:space="preserve"> конструкци</w:t>
      </w:r>
      <w:r w:rsidR="00252FA9">
        <w:t>и</w:t>
      </w:r>
      <w:r w:rsidR="00764B38">
        <w:t xml:space="preserve"> с использованием муниципального имущества»</w:t>
      </w:r>
      <w:r w:rsidR="00B54A7B">
        <w:t xml:space="preserve"> (</w:t>
      </w:r>
      <w:r w:rsidR="00FB384A">
        <w:t xml:space="preserve">в редакции Решения Екатеринбургской городской Думы </w:t>
      </w:r>
      <w:r w:rsidR="00FB384A">
        <w:br/>
        <w:t>от 28.03.2017 № 8/62</w:t>
      </w:r>
      <w:r w:rsidR="00B54A7B">
        <w:t>)</w:t>
      </w:r>
      <w:r w:rsidR="00764B38">
        <w:t xml:space="preserve"> (далее – Решение) следующие изменения:</w:t>
      </w:r>
    </w:p>
    <w:p w:rsidR="00764B38" w:rsidRDefault="00764B38" w:rsidP="000F17B0">
      <w:pPr>
        <w:widowControl w:val="0"/>
      </w:pPr>
      <w:r>
        <w:t>1) пункт 3 Приложения 1 «Положение «О порядке проведения аукциона, предметом которого является право заключить договор на установку и эксплуатацию рекламн</w:t>
      </w:r>
      <w:r w:rsidR="00302247">
        <w:t>ой</w:t>
      </w:r>
      <w:r>
        <w:t xml:space="preserve"> конструкци</w:t>
      </w:r>
      <w:r w:rsidR="00302247">
        <w:t>и</w:t>
      </w:r>
      <w:r>
        <w:t xml:space="preserve"> с использованием муниципального имущества»</w:t>
      </w:r>
      <w:r w:rsidR="000F17B0" w:rsidRPr="000F17B0">
        <w:t xml:space="preserve"> </w:t>
      </w:r>
      <w:r w:rsidR="000F17B0">
        <w:t>к Решению (далее – приложение) изложить в следующей редакции:</w:t>
      </w:r>
    </w:p>
    <w:p w:rsidR="000F17B0" w:rsidRDefault="000F17B0" w:rsidP="000F17B0">
      <w:pPr>
        <w:widowControl w:val="0"/>
      </w:pPr>
      <w:r>
        <w:t>«3. Организатором аукциона выступает Департамент</w:t>
      </w:r>
      <w:r w:rsidR="00302247">
        <w:t>.</w:t>
      </w:r>
      <w:r>
        <w:t>»;</w:t>
      </w:r>
    </w:p>
    <w:p w:rsidR="000F17B0" w:rsidRDefault="000F17B0" w:rsidP="000F17B0">
      <w:pPr>
        <w:widowControl w:val="0"/>
      </w:pPr>
      <w:r>
        <w:t xml:space="preserve">2) </w:t>
      </w:r>
      <w:r w:rsidR="00A80899">
        <w:t>подпункт 6 пункта 4 приложения признать утратившим силу;</w:t>
      </w:r>
    </w:p>
    <w:p w:rsidR="00A80899" w:rsidRDefault="00A80899" w:rsidP="000F17B0">
      <w:pPr>
        <w:widowControl w:val="0"/>
      </w:pPr>
      <w:r>
        <w:t>3) дополнить приложение пунктом 4-1 следующего содержания:</w:t>
      </w:r>
    </w:p>
    <w:p w:rsidR="00A80899" w:rsidRDefault="00A80899" w:rsidP="000F17B0">
      <w:pPr>
        <w:widowControl w:val="0"/>
      </w:pPr>
      <w:r>
        <w:t>«4-1. Аукцион, предметом которого является право заключить договор, проводит аукционная комиссия (далее – комиссия)</w:t>
      </w:r>
      <w:r w:rsidR="0041434C">
        <w:t>.</w:t>
      </w:r>
    </w:p>
    <w:p w:rsidR="00A80899" w:rsidRDefault="00A80899" w:rsidP="000F17B0">
      <w:pPr>
        <w:widowControl w:val="0"/>
      </w:pPr>
      <w:r>
        <w:t>В состав комиссии включаются:</w:t>
      </w:r>
    </w:p>
    <w:p w:rsidR="00A80899" w:rsidRDefault="00A80899" w:rsidP="000F17B0">
      <w:pPr>
        <w:widowControl w:val="0"/>
      </w:pPr>
      <w:r>
        <w:lastRenderedPageBreak/>
        <w:t>представители Департамента (</w:t>
      </w:r>
      <w:r w:rsidR="0041434C">
        <w:t>четыре</w:t>
      </w:r>
      <w:r>
        <w:t xml:space="preserve"> человека)</w:t>
      </w:r>
      <w:r w:rsidR="00E00CF1">
        <w:t>;</w:t>
      </w:r>
    </w:p>
    <w:p w:rsidR="00E00CF1" w:rsidRPr="00E00CF1" w:rsidRDefault="00E00CF1" w:rsidP="00E00CF1">
      <w:pPr>
        <w:widowControl w:val="0"/>
      </w:pPr>
      <w:r w:rsidRPr="00E00CF1">
        <w:t>депутат Екатеринбургской городской Думы из числа</w:t>
      </w:r>
      <w:r w:rsidR="0041434C">
        <w:t xml:space="preserve"> депутатов,</w:t>
      </w:r>
      <w:r w:rsidRPr="00E00CF1">
        <w:t xml:space="preserve"> входящих в состав постоянной комиссии по муниципальной собственности</w:t>
      </w:r>
      <w:r w:rsidR="00CE0BAB">
        <w:t xml:space="preserve"> (по согласованию)</w:t>
      </w:r>
      <w:r>
        <w:t>;</w:t>
      </w:r>
    </w:p>
    <w:p w:rsidR="00E00CF1" w:rsidRDefault="00E00CF1" w:rsidP="000F17B0">
      <w:pPr>
        <w:widowControl w:val="0"/>
      </w:pPr>
      <w:r>
        <w:t>представитель Департамента финансов Администрации города Екатеринбурга</w:t>
      </w:r>
      <w:r w:rsidR="00CE0BAB">
        <w:t xml:space="preserve"> (по согласованию)</w:t>
      </w:r>
      <w:r>
        <w:t>;</w:t>
      </w:r>
    </w:p>
    <w:p w:rsidR="00E00CF1" w:rsidRDefault="00E00CF1" w:rsidP="000F17B0">
      <w:pPr>
        <w:widowControl w:val="0"/>
      </w:pPr>
      <w:r>
        <w:t>представитель Департамента экономики Администрации города Екатеринбурга</w:t>
      </w:r>
      <w:r w:rsidR="00CE0BAB">
        <w:t xml:space="preserve"> (по согласованию)</w:t>
      </w:r>
      <w:r>
        <w:t>.</w:t>
      </w:r>
    </w:p>
    <w:p w:rsidR="00E00CF1" w:rsidRDefault="00E00CF1" w:rsidP="00E00CF1">
      <w:pPr>
        <w:widowControl w:val="0"/>
      </w:pPr>
      <w:r>
        <w:t xml:space="preserve">Персональный состав комиссии утверждается распоряжением </w:t>
      </w:r>
      <w:r w:rsidRPr="00E00CF1">
        <w:t>начальника Департамента на основании предложений, поступивших от</w:t>
      </w:r>
      <w:r>
        <w:t xml:space="preserve"> Екатеринбургской городской Думы и</w:t>
      </w:r>
      <w:r w:rsidRPr="00E00CF1">
        <w:t xml:space="preserve"> органов Администрации горо</w:t>
      </w:r>
      <w:r>
        <w:t>да Екатеринбурга, перечисленных в настоящем пункте.</w:t>
      </w:r>
    </w:p>
    <w:p w:rsidR="00E00CF1" w:rsidRDefault="00E00CF1" w:rsidP="00E00CF1">
      <w:pPr>
        <w:widowControl w:val="0"/>
      </w:pPr>
      <w:r>
        <w:t>Председателем комиссии является представитель Департамента.</w:t>
      </w:r>
    </w:p>
    <w:p w:rsidR="00E00CF1" w:rsidRDefault="00E00CF1" w:rsidP="00E00CF1">
      <w:pPr>
        <w:widowControl w:val="0"/>
      </w:pPr>
      <w:r>
        <w:t>Секретарь комиссии не включается в ее состав и назначается председателем комиссии из числа работников Департамента.</w:t>
      </w:r>
    </w:p>
    <w:p w:rsidR="00A80899" w:rsidRDefault="00E00CF1" w:rsidP="00E00CF1">
      <w:pPr>
        <w:widowControl w:val="0"/>
      </w:pPr>
      <w:r>
        <w:t>Заседание комиссии является правомочным, если на нем присутствует не менее половины от общего числа членов комиссии.</w:t>
      </w:r>
      <w:r w:rsidR="00A80899" w:rsidRPr="00E00CF1">
        <w:t>»</w:t>
      </w:r>
      <w:r>
        <w:t>;</w:t>
      </w:r>
    </w:p>
    <w:p w:rsidR="006A6937" w:rsidRDefault="00E00CF1" w:rsidP="00E00CF1">
      <w:pPr>
        <w:widowControl w:val="0"/>
      </w:pPr>
      <w:r>
        <w:t xml:space="preserve">4) </w:t>
      </w:r>
      <w:r w:rsidR="006A6937">
        <w:t>в пункте 9 приложения:</w:t>
      </w:r>
    </w:p>
    <w:p w:rsidR="00E00CF1" w:rsidRDefault="00831E3F" w:rsidP="00E00CF1">
      <w:pPr>
        <w:widowControl w:val="0"/>
      </w:pPr>
      <w:r>
        <w:t>подпункт 5 части первой изложить в следующей редакции:</w:t>
      </w:r>
    </w:p>
    <w:p w:rsidR="00831E3F" w:rsidRDefault="00831E3F" w:rsidP="00E00CF1">
      <w:pPr>
        <w:widowControl w:val="0"/>
      </w:pPr>
      <w:r>
        <w:t xml:space="preserve">«5) полученную не </w:t>
      </w:r>
      <w:r w:rsidR="006A6937">
        <w:t>ранее</w:t>
      </w:r>
      <w:r>
        <w:t xml:space="preserve"> чем за </w:t>
      </w:r>
      <w:r w:rsidR="006A6937">
        <w:t>3</w:t>
      </w:r>
      <w:r>
        <w:t>0 календарных дней до даты подачи заявки:</w:t>
      </w:r>
    </w:p>
    <w:p w:rsidR="00596016" w:rsidRDefault="00831E3F" w:rsidP="00E00CF1">
      <w:pPr>
        <w:widowControl w:val="0"/>
      </w:pPr>
      <w:r>
        <w:t>выписку из единого государственного реестра юридических лиц</w:t>
      </w:r>
      <w:r w:rsidR="00596016">
        <w:t xml:space="preserve"> (при подаче заявки юридическим лицом),</w:t>
      </w:r>
    </w:p>
    <w:p w:rsidR="00831E3F" w:rsidRDefault="00596016" w:rsidP="00E00CF1">
      <w:pPr>
        <w:widowControl w:val="0"/>
      </w:pPr>
      <w:r>
        <w:t>выписку из единого государственного реестра индивидуальных предпринимателей (при подаче заявки индивидуальным предпринимателем);</w:t>
      </w:r>
      <w:r w:rsidR="00831E3F">
        <w:t>»</w:t>
      </w:r>
      <w:r w:rsidR="006A6937">
        <w:t>,</w:t>
      </w:r>
    </w:p>
    <w:p w:rsidR="006A6937" w:rsidRDefault="006A6937" w:rsidP="00E00CF1">
      <w:pPr>
        <w:widowControl w:val="0"/>
      </w:pPr>
      <w:r>
        <w:t>в части второй слова «выписки из Единого государственного реестра» заменить словами «выписки из единого государственного реестра»;</w:t>
      </w:r>
    </w:p>
    <w:p w:rsidR="00596016" w:rsidRDefault="00596016" w:rsidP="00E00CF1">
      <w:pPr>
        <w:widowControl w:val="0"/>
      </w:pPr>
      <w:r>
        <w:t>5) подпункт 2 части первой пункта 16 приложения изложить в следующей редакции:</w:t>
      </w:r>
    </w:p>
    <w:p w:rsidR="00596016" w:rsidRDefault="00596016" w:rsidP="003C146F">
      <w:pPr>
        <w:widowControl w:val="0"/>
      </w:pPr>
      <w:r>
        <w:t xml:space="preserve">«2) </w:t>
      </w:r>
      <w:r w:rsidR="00CE0BAB" w:rsidRPr="00D433B5">
        <w:t>имеется неисполненное требование Департамента об освобождении муниципального имущества от присоединенных к нему рекламных конструкций,</w:t>
      </w:r>
      <w:r w:rsidR="00CE0BAB">
        <w:t xml:space="preserve"> направленное</w:t>
      </w:r>
      <w:r w:rsidR="00470D58">
        <w:t xml:space="preserve"> заявителю</w:t>
      </w:r>
      <w:r w:rsidR="00CE0BAB">
        <w:t xml:space="preserve"> в соответствии с договором на установку и эксплуатацию рекламной конструкции</w:t>
      </w:r>
      <w:r>
        <w:t>;»;</w:t>
      </w:r>
    </w:p>
    <w:p w:rsidR="00596016" w:rsidRDefault="00596016" w:rsidP="00E00CF1">
      <w:pPr>
        <w:widowControl w:val="0"/>
      </w:pPr>
      <w:r>
        <w:t xml:space="preserve">6) </w:t>
      </w:r>
      <w:r w:rsidR="00C87835">
        <w:t>подпункт 1 части четвертой пункта 19 приложения изложить в следующей редакции:</w:t>
      </w:r>
    </w:p>
    <w:p w:rsidR="00C87835" w:rsidRDefault="00C87835" w:rsidP="006B1D7F">
      <w:pPr>
        <w:widowControl w:val="0"/>
      </w:pPr>
      <w:r>
        <w:t xml:space="preserve">«1) </w:t>
      </w:r>
      <w:r w:rsidR="006B1D7F" w:rsidRPr="006B1D7F">
        <w:t>аукцион ведет аукционист, который выбирается из числа представителей Департамента, являющихся членами комиссии, на открытом голосовании простым большинством голосов</w:t>
      </w:r>
      <w:r>
        <w:t>;»;</w:t>
      </w:r>
    </w:p>
    <w:p w:rsidR="00C87835" w:rsidRDefault="00C87835" w:rsidP="00C87835">
      <w:pPr>
        <w:widowControl w:val="0"/>
      </w:pPr>
      <w:r>
        <w:t>7) в пункте 20 приложения:</w:t>
      </w:r>
    </w:p>
    <w:p w:rsidR="00C87835" w:rsidRDefault="00C87835" w:rsidP="00C87835">
      <w:pPr>
        <w:widowControl w:val="0"/>
      </w:pPr>
      <w:r>
        <w:t>в части первой предложение первое изложить в следующей редакции:</w:t>
      </w:r>
    </w:p>
    <w:p w:rsidR="00C87835" w:rsidRDefault="00C87835" w:rsidP="00C87835">
      <w:pPr>
        <w:widowControl w:val="0"/>
      </w:pPr>
      <w:r>
        <w:t>«20. Результаты аукциона в день его проведения оформляются протоколом</w:t>
      </w:r>
      <w:r w:rsidR="00CB74D6">
        <w:t>,</w:t>
      </w:r>
      <w:r>
        <w:t xml:space="preserve"> </w:t>
      </w:r>
      <w:r w:rsidR="00CB74D6">
        <w:t>который подписывают все присутствующие</w:t>
      </w:r>
      <w:r w:rsidR="0041434C">
        <w:t xml:space="preserve"> на заседании</w:t>
      </w:r>
      <w:r w:rsidR="00CB74D6">
        <w:t xml:space="preserve"> члены комиссии, аукционист, победитель аукциона (или его представитель) и секретарь.</w:t>
      </w:r>
      <w:r>
        <w:t>»</w:t>
      </w:r>
      <w:r w:rsidR="00CB74D6">
        <w:t>,</w:t>
      </w:r>
    </w:p>
    <w:p w:rsidR="00B54A7B" w:rsidRDefault="00CB74D6" w:rsidP="00A9664A">
      <w:pPr>
        <w:widowControl w:val="0"/>
      </w:pPr>
      <w:r>
        <w:t>в части третьей слова «</w:t>
      </w:r>
      <w:r w:rsidRPr="00CB74D6">
        <w:t>Договор заключается сроком на 5 лет, за исключением договора на установку и эксплуатацию временной рекламной конструкции, который может быть заключен на срок не более 12 месяцев. По окончании срока действия договора обязательства с</w:t>
      </w:r>
      <w:r>
        <w:t>торон по до</w:t>
      </w:r>
      <w:r w:rsidR="00A9664A">
        <w:t>говору прекращаются.» исключить</w:t>
      </w:r>
      <w:r w:rsidR="00B54A7B">
        <w:t>.</w:t>
      </w:r>
    </w:p>
    <w:p w:rsidR="00B54A7B" w:rsidRDefault="00FB384A" w:rsidP="00CB74D6">
      <w:pPr>
        <w:widowControl w:val="0"/>
      </w:pPr>
      <w:r>
        <w:t>2. Настоящее Решение вступает в силу со дня его официального опубликования.</w:t>
      </w:r>
    </w:p>
    <w:p w:rsidR="00FB384A" w:rsidRDefault="00FB384A" w:rsidP="00CB74D6">
      <w:pPr>
        <w:widowControl w:val="0"/>
      </w:pPr>
      <w:r>
        <w:t>3. Опубликовать настоящее Решение в Вестнике Екатеринбургской городской Думы.</w:t>
      </w:r>
    </w:p>
    <w:p w:rsidR="00FB384A" w:rsidRDefault="00FB384A" w:rsidP="00CB74D6">
      <w:pPr>
        <w:widowControl w:val="0"/>
      </w:pPr>
      <w:r>
        <w:t>4.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FB384A" w:rsidRDefault="00FB384A" w:rsidP="00FB384A">
      <w:pPr>
        <w:widowControl w:val="0"/>
        <w:ind w:firstLine="0"/>
      </w:pPr>
    </w:p>
    <w:p w:rsidR="00FB384A" w:rsidRDefault="00FB384A" w:rsidP="00FB384A">
      <w:pPr>
        <w:widowControl w:val="0"/>
        <w:ind w:firstLine="0"/>
      </w:pPr>
    </w:p>
    <w:p w:rsidR="00FB384A" w:rsidRDefault="00FB384A" w:rsidP="00FB384A">
      <w:pPr>
        <w:widowControl w:val="0"/>
        <w:ind w:firstLine="0"/>
      </w:pPr>
    </w:p>
    <w:p w:rsidR="00FB384A" w:rsidRDefault="00FB384A" w:rsidP="00FB384A">
      <w:pPr>
        <w:widowControl w:val="0"/>
        <w:ind w:firstLine="0"/>
      </w:pPr>
      <w:r>
        <w:t xml:space="preserve">Глава Екатеринбурга – </w:t>
      </w:r>
    </w:p>
    <w:p w:rsidR="00FB384A" w:rsidRDefault="00FB384A" w:rsidP="00FB384A">
      <w:pPr>
        <w:widowControl w:val="0"/>
        <w:ind w:firstLine="0"/>
      </w:pPr>
      <w:r>
        <w:t xml:space="preserve">Председатель Екатеринбургской </w:t>
      </w:r>
    </w:p>
    <w:p w:rsidR="00FB384A" w:rsidRDefault="00FB384A" w:rsidP="00FB384A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sectPr w:rsidR="00FB384A" w:rsidSect="00947DC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9B" w:rsidRDefault="009F319B" w:rsidP="00947DCE">
      <w:r>
        <w:separator/>
      </w:r>
    </w:p>
  </w:endnote>
  <w:endnote w:type="continuationSeparator" w:id="0">
    <w:p w:rsidR="009F319B" w:rsidRDefault="009F319B" w:rsidP="0094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9B" w:rsidRDefault="009F319B" w:rsidP="00947DCE">
      <w:r>
        <w:separator/>
      </w:r>
    </w:p>
  </w:footnote>
  <w:footnote w:type="continuationSeparator" w:id="0">
    <w:p w:rsidR="009F319B" w:rsidRDefault="009F319B" w:rsidP="0094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151263"/>
      <w:docPartObj>
        <w:docPartGallery w:val="Page Numbers (Top of Page)"/>
        <w:docPartUnique/>
      </w:docPartObj>
    </w:sdtPr>
    <w:sdtEndPr/>
    <w:sdtContent>
      <w:p w:rsidR="00947DCE" w:rsidRDefault="00947DCE" w:rsidP="00947DCE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4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5"/>
    <w:rsid w:val="0003275C"/>
    <w:rsid w:val="00090B15"/>
    <w:rsid w:val="000F17B0"/>
    <w:rsid w:val="00105BAC"/>
    <w:rsid w:val="00204213"/>
    <w:rsid w:val="00252FA9"/>
    <w:rsid w:val="00274173"/>
    <w:rsid w:val="00302247"/>
    <w:rsid w:val="003C146F"/>
    <w:rsid w:val="00403A1E"/>
    <w:rsid w:val="0041434C"/>
    <w:rsid w:val="0046541D"/>
    <w:rsid w:val="00470D58"/>
    <w:rsid w:val="004A4C2E"/>
    <w:rsid w:val="00596016"/>
    <w:rsid w:val="005B051D"/>
    <w:rsid w:val="005E4E9C"/>
    <w:rsid w:val="006A6937"/>
    <w:rsid w:val="006B1D7F"/>
    <w:rsid w:val="0072302C"/>
    <w:rsid w:val="00764B38"/>
    <w:rsid w:val="007E1529"/>
    <w:rsid w:val="00831E3F"/>
    <w:rsid w:val="008413F9"/>
    <w:rsid w:val="008B0F52"/>
    <w:rsid w:val="008F0967"/>
    <w:rsid w:val="009368BA"/>
    <w:rsid w:val="00947DCE"/>
    <w:rsid w:val="00983E17"/>
    <w:rsid w:val="009E51B5"/>
    <w:rsid w:val="009F319B"/>
    <w:rsid w:val="00A41736"/>
    <w:rsid w:val="00A80899"/>
    <w:rsid w:val="00A9664A"/>
    <w:rsid w:val="00B01CEF"/>
    <w:rsid w:val="00B53BFB"/>
    <w:rsid w:val="00B54A7B"/>
    <w:rsid w:val="00C82743"/>
    <w:rsid w:val="00C87835"/>
    <w:rsid w:val="00CB74D6"/>
    <w:rsid w:val="00CC1FFD"/>
    <w:rsid w:val="00CE0BAB"/>
    <w:rsid w:val="00CE2DA1"/>
    <w:rsid w:val="00CF0E4B"/>
    <w:rsid w:val="00E00CF1"/>
    <w:rsid w:val="00E63E06"/>
    <w:rsid w:val="00E8630E"/>
    <w:rsid w:val="00FB384A"/>
    <w:rsid w:val="00FC3D6A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11E1"/>
  <w15:chartTrackingRefBased/>
  <w15:docId w15:val="{DE8C1019-A2D1-41B3-8932-280F579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DCE"/>
  </w:style>
  <w:style w:type="paragraph" w:styleId="a7">
    <w:name w:val="footer"/>
    <w:basedOn w:val="a"/>
    <w:link w:val="a8"/>
    <w:uiPriority w:val="99"/>
    <w:unhideWhenUsed/>
    <w:rsid w:val="00947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DCE"/>
  </w:style>
  <w:style w:type="paragraph" w:styleId="a9">
    <w:name w:val="Balloon Text"/>
    <w:basedOn w:val="a"/>
    <w:link w:val="aa"/>
    <w:uiPriority w:val="99"/>
    <w:semiHidden/>
    <w:unhideWhenUsed/>
    <w:rsid w:val="00CE2D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4</cp:revision>
  <cp:lastPrinted>2018-02-15T07:35:00Z</cp:lastPrinted>
  <dcterms:created xsi:type="dcterms:W3CDTF">2018-02-09T09:30:00Z</dcterms:created>
  <dcterms:modified xsi:type="dcterms:W3CDTF">2018-02-15T07:35:00Z</dcterms:modified>
</cp:coreProperties>
</file>