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913EF2" w:rsidTr="00CF6B28">
        <w:tc>
          <w:tcPr>
            <w:tcW w:w="4677" w:type="dxa"/>
            <w:hideMark/>
          </w:tcPr>
          <w:p w:rsidR="00913EF2" w:rsidRDefault="00913EF2" w:rsidP="00AC1181">
            <w:pPr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к Решению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AC1181">
            <w:pPr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Екатеринбургской городской Думы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1C639A">
            <w:pPr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______________ № __</w:t>
            </w:r>
            <w:r w:rsidR="00B36DB7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>______</w:t>
            </w:r>
            <w:r w:rsidR="00B42EBC">
              <w:rPr>
                <w:rFonts w:eastAsia="Calibri"/>
                <w:sz w:val="28"/>
                <w:szCs w:val="28"/>
              </w:rPr>
              <w:t>_</w:t>
            </w:r>
          </w:p>
        </w:tc>
      </w:tr>
    </w:tbl>
    <w:p w:rsidR="00913EF2" w:rsidRDefault="00913EF2" w:rsidP="001C639A">
      <w:pPr>
        <w:ind w:left="-57" w:right="-57" w:firstLine="708"/>
        <w:jc w:val="both"/>
        <w:rPr>
          <w:spacing w:val="-4"/>
          <w:sz w:val="28"/>
          <w:szCs w:val="28"/>
        </w:rPr>
      </w:pPr>
    </w:p>
    <w:p w:rsidR="00913EF2" w:rsidRPr="000233EF" w:rsidRDefault="00913EF2" w:rsidP="001C639A">
      <w:pPr>
        <w:ind w:left="-57" w:right="-57"/>
        <w:jc w:val="both"/>
        <w:rPr>
          <w:spacing w:val="-4"/>
          <w:sz w:val="28"/>
          <w:szCs w:val="32"/>
        </w:rPr>
      </w:pPr>
    </w:p>
    <w:p w:rsidR="00913EF2" w:rsidRDefault="00913EF2" w:rsidP="001C639A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13EF2" w:rsidRDefault="00913EF2" w:rsidP="001C639A">
      <w:pPr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объектов муниципальной собственности для продажи на аукционе</w:t>
      </w:r>
    </w:p>
    <w:p w:rsidR="00913EF2" w:rsidRPr="000B052B" w:rsidRDefault="00913EF2" w:rsidP="001C639A">
      <w:pPr>
        <w:ind w:left="-57" w:right="-57"/>
        <w:jc w:val="both"/>
        <w:rPr>
          <w:sz w:val="28"/>
          <w:szCs w:val="3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7"/>
        <w:gridCol w:w="2712"/>
      </w:tblGrid>
      <w:tr w:rsidR="0096481D" w:rsidRPr="0096481D" w:rsidTr="00893A11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D" w:rsidRPr="0096481D" w:rsidRDefault="0096481D" w:rsidP="001C639A">
            <w:pPr>
              <w:spacing w:line="240" w:lineRule="exact"/>
              <w:ind w:left="-57" w:right="-57"/>
              <w:jc w:val="center"/>
            </w:pPr>
            <w:r w:rsidRPr="0096481D">
              <w:t>Наименование и характеристика объекта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D" w:rsidRPr="0096481D" w:rsidRDefault="0096481D" w:rsidP="001C639A">
            <w:pPr>
              <w:spacing w:line="240" w:lineRule="exact"/>
              <w:ind w:left="-57" w:right="-57"/>
              <w:jc w:val="center"/>
            </w:pPr>
            <w:r w:rsidRPr="0096481D">
              <w:t>Местонахождение</w:t>
            </w:r>
          </w:p>
        </w:tc>
      </w:tr>
      <w:tr w:rsidR="00F90446" w:rsidRPr="0096481D" w:rsidTr="00893A11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0B" w:rsidRDefault="004E473B" w:rsidP="004E473B">
            <w:pPr>
              <w:spacing w:line="242" w:lineRule="exact"/>
              <w:ind w:left="-57" w:right="-57"/>
            </w:pPr>
            <w:r>
              <w:t>Помещение (литер К). Площадь: общая 440.5</w:t>
            </w:r>
            <w:r w:rsidR="00F90446">
              <w:t xml:space="preserve"> кв.м. </w:t>
            </w:r>
            <w:r>
              <w:t>Номер</w:t>
            </w:r>
            <w:r w:rsidR="007567F9">
              <w:t>а</w:t>
            </w:r>
            <w:r>
              <w:t xml:space="preserve"> на поэтажном плане: 1 этаж - помещения №№50, 56, 58, 76-101, 114. </w:t>
            </w:r>
            <w:r w:rsidR="00F90446">
              <w:t>Назначение: нежилое. Кадастровый</w:t>
            </w:r>
            <w:r>
              <w:t xml:space="preserve"> </w:t>
            </w:r>
            <w:r w:rsidR="00F90446">
              <w:t xml:space="preserve">номер: </w:t>
            </w:r>
            <w:r w:rsidR="005F290B" w:rsidRPr="005F290B">
              <w:t>66:41:0106127:5611</w:t>
            </w:r>
          </w:p>
          <w:p w:rsidR="00C111DF" w:rsidRDefault="00C111DF" w:rsidP="004E473B">
            <w:pPr>
              <w:spacing w:line="242" w:lineRule="exact"/>
              <w:ind w:left="-57" w:right="-57"/>
            </w:pPr>
            <w:r>
              <w:t>Обременено договором аренды, заключенным с Закрытым акционерным обществом «Орджоникидзевская Управляющая жилищная компания» по 07.09.2020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63" w:rsidRDefault="009B6A63" w:rsidP="009B6A63">
            <w:pPr>
              <w:spacing w:line="242" w:lineRule="exact"/>
              <w:ind w:left="-57" w:right="-57"/>
            </w:pPr>
            <w:r>
              <w:t>Российская Федерация,</w:t>
            </w:r>
          </w:p>
          <w:p w:rsidR="009B6A63" w:rsidRDefault="009B6A63" w:rsidP="009B6A63">
            <w:pPr>
              <w:spacing w:line="242" w:lineRule="exact"/>
              <w:ind w:left="-57" w:right="-57"/>
            </w:pPr>
            <w:r>
              <w:t>Свердловская область,</w:t>
            </w:r>
          </w:p>
          <w:p w:rsidR="009B6A63" w:rsidRDefault="009B6A63" w:rsidP="009B6A63">
            <w:pPr>
              <w:spacing w:line="242" w:lineRule="exact"/>
              <w:ind w:left="-57" w:right="-57"/>
            </w:pPr>
            <w:proofErr w:type="spellStart"/>
            <w:r>
              <w:t>г.Екатеринбург</w:t>
            </w:r>
            <w:proofErr w:type="spellEnd"/>
            <w:r>
              <w:t>,</w:t>
            </w:r>
          </w:p>
          <w:p w:rsidR="004E473B" w:rsidRDefault="009B6A63" w:rsidP="009B6A63">
            <w:pPr>
              <w:spacing w:line="242" w:lineRule="exact"/>
              <w:ind w:left="-57" w:right="-57"/>
            </w:pPr>
            <w:r>
              <w:t>ул. Ильича, д. 9</w:t>
            </w:r>
          </w:p>
        </w:tc>
      </w:tr>
      <w:tr w:rsidR="00F90446" w:rsidRPr="0096481D" w:rsidTr="00893A11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46" w:rsidRDefault="004E473B" w:rsidP="004E473B">
            <w:pPr>
              <w:spacing w:line="242" w:lineRule="exact"/>
              <w:ind w:left="-57" w:right="-57"/>
            </w:pPr>
            <w:r>
              <w:t xml:space="preserve">Помещение (Литер О), назначение: нежилое. Площадь: общая 323.4 кв.м. Номера на поэтажном плане: 1, 3-19, 28-52. Этаж: 1. </w:t>
            </w:r>
            <w:r w:rsidR="00F90446">
              <w:t>Када</w:t>
            </w:r>
            <w:r>
              <w:t xml:space="preserve">стровый номер: </w:t>
            </w:r>
            <w:r w:rsidR="005F290B" w:rsidRPr="005F290B">
              <w:t>66:41:0106108:2233</w:t>
            </w:r>
          </w:p>
          <w:p w:rsidR="00C111DF" w:rsidRDefault="00C111DF" w:rsidP="004E473B">
            <w:pPr>
              <w:spacing w:line="242" w:lineRule="exact"/>
              <w:ind w:left="-57" w:right="-57"/>
            </w:pPr>
            <w:r>
              <w:t>Обременено договором аренды, заключенным с Закрытым акционерным обществом «Орджоникидзевская Управляющая жилищная компания» по 07.09.2020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46" w:rsidRDefault="004E473B" w:rsidP="00F90446">
            <w:pPr>
              <w:spacing w:line="242" w:lineRule="exact"/>
              <w:ind w:left="-57" w:right="-57"/>
            </w:pPr>
            <w:r>
              <w:t>Россия,</w:t>
            </w:r>
          </w:p>
          <w:p w:rsidR="004E473B" w:rsidRDefault="004E473B" w:rsidP="00F90446">
            <w:pPr>
              <w:spacing w:line="242" w:lineRule="exact"/>
              <w:ind w:left="-57" w:right="-57"/>
            </w:pPr>
            <w:r>
              <w:t>Свердловская область,</w:t>
            </w:r>
          </w:p>
          <w:p w:rsidR="004E473B" w:rsidRDefault="004E473B" w:rsidP="00F90446">
            <w:pPr>
              <w:spacing w:line="242" w:lineRule="exact"/>
              <w:ind w:left="-57" w:right="-57"/>
            </w:pPr>
            <w:r>
              <w:t>г. Екатеринбург,</w:t>
            </w:r>
          </w:p>
          <w:p w:rsidR="004E473B" w:rsidRDefault="004E473B" w:rsidP="00F90446">
            <w:pPr>
              <w:spacing w:line="242" w:lineRule="exact"/>
              <w:ind w:left="-57" w:right="-57"/>
            </w:pPr>
            <w:r>
              <w:t>ул. Ломоносова, д. 16</w:t>
            </w:r>
          </w:p>
        </w:tc>
      </w:tr>
      <w:tr w:rsidR="009B6A63" w:rsidRPr="0096481D" w:rsidTr="00893A11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63" w:rsidRDefault="009B6A63" w:rsidP="00C111DF">
            <w:pPr>
              <w:spacing w:line="242" w:lineRule="exact"/>
              <w:ind w:left="-57" w:right="-57"/>
            </w:pPr>
            <w:r>
              <w:t>Помещение (</w:t>
            </w:r>
            <w:r w:rsidR="00FC0F85">
              <w:t>лит</w:t>
            </w:r>
            <w:r w:rsidR="00C111DF">
              <w:t>ер</w:t>
            </w:r>
            <w:r w:rsidR="00FC0F85">
              <w:t xml:space="preserve"> К</w:t>
            </w:r>
            <w:r>
              <w:t xml:space="preserve">). Площадь: общая 262.7 кв.м. Номера на поэтажном плане: 1 этаж - помещения №№2, 5-17, 19-29. Назначение: нежилое. Кадастровый номер: </w:t>
            </w:r>
            <w:r w:rsidR="005F290B" w:rsidRPr="005F290B">
              <w:t>66:41:0106122:2907</w:t>
            </w:r>
          </w:p>
          <w:p w:rsidR="00C111DF" w:rsidRDefault="00C111DF" w:rsidP="00C111DF">
            <w:pPr>
              <w:spacing w:line="242" w:lineRule="exact"/>
              <w:ind w:left="-57" w:right="-57"/>
            </w:pPr>
            <w:r>
              <w:t>Обременено договором аренды, заключенным с Закрытым акционерным обществом «Орджоникидзевская Управляющая жилищная компания» по 07.09.2020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63" w:rsidRDefault="009B6A63" w:rsidP="009B6A63">
            <w:pPr>
              <w:spacing w:line="242" w:lineRule="exact"/>
              <w:ind w:left="-57" w:right="-57"/>
            </w:pPr>
            <w:r>
              <w:t>Российская Федерация,</w:t>
            </w:r>
          </w:p>
          <w:p w:rsidR="009B6A63" w:rsidRDefault="009B6A63" w:rsidP="009B6A63">
            <w:pPr>
              <w:spacing w:line="242" w:lineRule="exact"/>
              <w:ind w:left="-57" w:right="-57"/>
            </w:pPr>
            <w:r>
              <w:t>Свердловская область,</w:t>
            </w:r>
          </w:p>
          <w:p w:rsidR="009B6A63" w:rsidRDefault="009B6A63" w:rsidP="009B6A63">
            <w:pPr>
              <w:spacing w:line="242" w:lineRule="exact"/>
              <w:ind w:left="-57" w:right="-57"/>
            </w:pPr>
            <w:proofErr w:type="spellStart"/>
            <w:r>
              <w:t>г.Екатеринбург</w:t>
            </w:r>
            <w:proofErr w:type="spellEnd"/>
            <w:r>
              <w:t>,</w:t>
            </w:r>
          </w:p>
          <w:p w:rsidR="009B6A63" w:rsidRDefault="009B6A63" w:rsidP="009B6A63">
            <w:pPr>
              <w:spacing w:line="242" w:lineRule="exact"/>
              <w:ind w:left="-57" w:right="-57"/>
            </w:pPr>
            <w:r>
              <w:t>ул. Кировградская, д. 35</w:t>
            </w:r>
          </w:p>
        </w:tc>
      </w:tr>
      <w:tr w:rsidR="00924724" w:rsidRPr="0096481D" w:rsidTr="00893A11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4" w:rsidRDefault="00924724" w:rsidP="00924724">
            <w:pPr>
              <w:widowControl w:val="0"/>
              <w:spacing w:line="242" w:lineRule="exact"/>
              <w:ind w:left="-57" w:right="-57"/>
            </w:pPr>
            <w:r>
              <w:t xml:space="preserve">Отдельно-стоящее здание с </w:t>
            </w:r>
            <w:proofErr w:type="spellStart"/>
            <w:r>
              <w:t>пристроем</w:t>
            </w:r>
            <w:proofErr w:type="spellEnd"/>
            <w:r>
              <w:t xml:space="preserve"> (литер Д), назначение: нежилое, площадь: общая - 557.5 кв.м. Кадастровый номер объекта </w:t>
            </w:r>
            <w:r w:rsidR="005F290B" w:rsidRPr="005F290B">
              <w:t>66:41:0504010:179</w:t>
            </w:r>
            <w:bookmarkStart w:id="0" w:name="_GoBack"/>
            <w:bookmarkEnd w:id="0"/>
          </w:p>
          <w:p w:rsidR="00924724" w:rsidRDefault="00924724" w:rsidP="00924724">
            <w:pPr>
              <w:widowControl w:val="0"/>
              <w:spacing w:line="242" w:lineRule="exact"/>
              <w:ind w:left="-57" w:right="-57"/>
            </w:pPr>
            <w:r w:rsidRPr="006559A5">
              <w:t xml:space="preserve">Земельный участок. Площадь: </w:t>
            </w:r>
            <w:r>
              <w:t>2124</w:t>
            </w:r>
            <w:r w:rsidRPr="006559A5">
              <w:t xml:space="preserve"> +/- </w:t>
            </w:r>
            <w:r>
              <w:t>16</w:t>
            </w:r>
            <w:r w:rsidRPr="006559A5">
              <w:t xml:space="preserve">кв.м. Категория земель: Земли населенных пунктов. Виды разрешенного использования: </w:t>
            </w:r>
            <w:r>
              <w:t>обслуживание автотранспорта</w:t>
            </w:r>
            <w:r w:rsidRPr="006559A5">
              <w:t>. Кадастровый номер: 66:</w:t>
            </w:r>
            <w:r>
              <w:t>41:0504010</w:t>
            </w:r>
            <w:r w:rsidRPr="006559A5">
              <w:t>:</w:t>
            </w:r>
            <w:r>
              <w:t>84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4" w:rsidRDefault="00924724" w:rsidP="00924724">
            <w:pPr>
              <w:widowControl w:val="0"/>
              <w:spacing w:line="242" w:lineRule="exact"/>
              <w:ind w:left="-57" w:right="-57"/>
            </w:pPr>
            <w:proofErr w:type="spellStart"/>
            <w:r>
              <w:t>г.Екатеринбург</w:t>
            </w:r>
            <w:proofErr w:type="spellEnd"/>
            <w:r>
              <w:t>,</w:t>
            </w:r>
          </w:p>
          <w:p w:rsidR="00924724" w:rsidRDefault="00924724" w:rsidP="00924724">
            <w:pPr>
              <w:widowControl w:val="0"/>
              <w:spacing w:line="242" w:lineRule="exact"/>
              <w:ind w:left="-57" w:right="-57"/>
            </w:pPr>
            <w:r>
              <w:t>ул. Ферганская, д. 22</w:t>
            </w:r>
          </w:p>
          <w:p w:rsidR="00924724" w:rsidRDefault="00924724" w:rsidP="00924724">
            <w:pPr>
              <w:widowControl w:val="0"/>
              <w:spacing w:line="242" w:lineRule="exact"/>
              <w:ind w:left="-57" w:right="-57"/>
            </w:pPr>
          </w:p>
          <w:p w:rsidR="00924724" w:rsidRDefault="00924724" w:rsidP="00924724">
            <w:pPr>
              <w:widowControl w:val="0"/>
              <w:spacing w:line="242" w:lineRule="exact"/>
              <w:ind w:left="-57" w:right="-57"/>
            </w:pPr>
            <w:r>
              <w:t>Свердловская область, муниципальное образование «город Екатеринбург»,</w:t>
            </w:r>
          </w:p>
          <w:p w:rsidR="00924724" w:rsidRDefault="00924724" w:rsidP="00924724">
            <w:pPr>
              <w:widowControl w:val="0"/>
              <w:spacing w:line="242" w:lineRule="exact"/>
              <w:ind w:left="-57" w:right="-57"/>
            </w:pPr>
            <w:r>
              <w:t>город Екатеринбург,</w:t>
            </w:r>
          </w:p>
          <w:p w:rsidR="00924724" w:rsidRDefault="00924724" w:rsidP="00924724">
            <w:pPr>
              <w:widowControl w:val="0"/>
              <w:spacing w:line="242" w:lineRule="exact"/>
              <w:ind w:left="-57" w:right="-57"/>
            </w:pPr>
            <w:r>
              <w:t>улица Ферганская, 22а</w:t>
            </w:r>
          </w:p>
        </w:tc>
      </w:tr>
      <w:tr w:rsidR="009B6A63" w:rsidRPr="0096481D" w:rsidTr="00893A11">
        <w:trPr>
          <w:trHeight w:val="227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63" w:rsidRDefault="009B6A63" w:rsidP="009B6A63">
            <w:pPr>
              <w:widowControl w:val="0"/>
              <w:spacing w:line="240" w:lineRule="exact"/>
              <w:ind w:left="-57" w:right="-57"/>
            </w:pPr>
          </w:p>
          <w:p w:rsidR="009B6A63" w:rsidRPr="0096481D" w:rsidRDefault="009B6A63" w:rsidP="007567F9">
            <w:pPr>
              <w:widowControl w:val="0"/>
              <w:spacing w:line="240" w:lineRule="exact"/>
              <w:ind w:left="-57" w:right="-57"/>
            </w:pPr>
            <w:r w:rsidRPr="00271678">
              <w:t>Примечание: наименовани</w:t>
            </w:r>
            <w:r>
              <w:t>я</w:t>
            </w:r>
            <w:r w:rsidRPr="00271678">
              <w:t>, характеристик</w:t>
            </w:r>
            <w:r>
              <w:t>и</w:t>
            </w:r>
            <w:r w:rsidRPr="00271678">
              <w:t xml:space="preserve"> и местонахождение </w:t>
            </w:r>
            <w:r>
              <w:t>объектов</w:t>
            </w:r>
            <w:r w:rsidRPr="00271678">
              <w:t xml:space="preserve"> приведены </w:t>
            </w:r>
            <w:r w:rsidRPr="00271678">
              <w:br/>
              <w:t xml:space="preserve">в соответствии с </w:t>
            </w:r>
            <w:r>
              <w:t>выписками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7567F9">
              <w:t xml:space="preserve"> и</w:t>
            </w:r>
            <w:r w:rsidR="007567F9" w:rsidRPr="00271678">
              <w:t xml:space="preserve"> свидетельствами о государственной регистрации права собственности муниципального образования «город Екатеринбург»</w:t>
            </w:r>
            <w:r>
              <w:t>.</w:t>
            </w:r>
          </w:p>
        </w:tc>
      </w:tr>
    </w:tbl>
    <w:p w:rsidR="0096481D" w:rsidRPr="0096481D" w:rsidRDefault="0096481D" w:rsidP="001C639A">
      <w:pPr>
        <w:ind w:left="-57" w:right="-57"/>
      </w:pPr>
    </w:p>
    <w:sectPr w:rsidR="0096481D" w:rsidRPr="0096481D" w:rsidSect="002C745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27" w:rsidRDefault="00B82D27" w:rsidP="00913EF2">
      <w:r>
        <w:separator/>
      </w:r>
    </w:p>
  </w:endnote>
  <w:endnote w:type="continuationSeparator" w:id="0">
    <w:p w:rsidR="00B82D27" w:rsidRDefault="00B82D27" w:rsidP="009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27" w:rsidRDefault="00B82D27" w:rsidP="00913EF2">
      <w:r>
        <w:separator/>
      </w:r>
    </w:p>
  </w:footnote>
  <w:footnote w:type="continuationSeparator" w:id="0">
    <w:p w:rsidR="00B82D27" w:rsidRDefault="00B82D27" w:rsidP="0091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268120"/>
      <w:docPartObj>
        <w:docPartGallery w:val="Page Numbers (Top of Page)"/>
        <w:docPartUnique/>
      </w:docPartObj>
    </w:sdtPr>
    <w:sdtEndPr/>
    <w:sdtContent>
      <w:p w:rsidR="00913EF2" w:rsidRDefault="0034128F">
        <w:pPr>
          <w:pStyle w:val="a3"/>
          <w:jc w:val="center"/>
        </w:pPr>
        <w:r>
          <w:t>3</w:t>
        </w:r>
      </w:p>
    </w:sdtContent>
  </w:sdt>
  <w:p w:rsidR="00913EF2" w:rsidRDefault="00913E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F2" w:rsidRDefault="00913EF2" w:rsidP="00913EF2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E1"/>
    <w:rsid w:val="00013D9E"/>
    <w:rsid w:val="000233EF"/>
    <w:rsid w:val="00045C5C"/>
    <w:rsid w:val="00077019"/>
    <w:rsid w:val="00095F80"/>
    <w:rsid w:val="000A113F"/>
    <w:rsid w:val="000B052B"/>
    <w:rsid w:val="000B23C4"/>
    <w:rsid w:val="000B62ED"/>
    <w:rsid w:val="00104977"/>
    <w:rsid w:val="00106E9B"/>
    <w:rsid w:val="00116BB2"/>
    <w:rsid w:val="00144B46"/>
    <w:rsid w:val="001563D7"/>
    <w:rsid w:val="00164601"/>
    <w:rsid w:val="00170E90"/>
    <w:rsid w:val="0017530B"/>
    <w:rsid w:val="001C639A"/>
    <w:rsid w:val="001C64E1"/>
    <w:rsid w:val="001E4105"/>
    <w:rsid w:val="001F7194"/>
    <w:rsid w:val="0024533C"/>
    <w:rsid w:val="0024602E"/>
    <w:rsid w:val="00277F9A"/>
    <w:rsid w:val="002C7451"/>
    <w:rsid w:val="002F5D78"/>
    <w:rsid w:val="002F6247"/>
    <w:rsid w:val="00312C13"/>
    <w:rsid w:val="003335B3"/>
    <w:rsid w:val="00335674"/>
    <w:rsid w:val="0034128F"/>
    <w:rsid w:val="0034793B"/>
    <w:rsid w:val="00356DA5"/>
    <w:rsid w:val="00380BA5"/>
    <w:rsid w:val="003A6AD8"/>
    <w:rsid w:val="003E3747"/>
    <w:rsid w:val="0044032C"/>
    <w:rsid w:val="004450F7"/>
    <w:rsid w:val="00445751"/>
    <w:rsid w:val="00450AA3"/>
    <w:rsid w:val="004636E9"/>
    <w:rsid w:val="00470F1C"/>
    <w:rsid w:val="004D78D6"/>
    <w:rsid w:val="004D793B"/>
    <w:rsid w:val="004E473B"/>
    <w:rsid w:val="00504926"/>
    <w:rsid w:val="005279BC"/>
    <w:rsid w:val="00547A06"/>
    <w:rsid w:val="005C20BC"/>
    <w:rsid w:val="005F290B"/>
    <w:rsid w:val="00603581"/>
    <w:rsid w:val="0062628C"/>
    <w:rsid w:val="00651D7F"/>
    <w:rsid w:val="00662EEB"/>
    <w:rsid w:val="00664BAF"/>
    <w:rsid w:val="006B4B54"/>
    <w:rsid w:val="006B7565"/>
    <w:rsid w:val="006C486E"/>
    <w:rsid w:val="007155D3"/>
    <w:rsid w:val="007324DB"/>
    <w:rsid w:val="0074061F"/>
    <w:rsid w:val="007567F9"/>
    <w:rsid w:val="007B6723"/>
    <w:rsid w:val="007D1D60"/>
    <w:rsid w:val="007D4ADD"/>
    <w:rsid w:val="008014CA"/>
    <w:rsid w:val="0081684B"/>
    <w:rsid w:val="00845A1A"/>
    <w:rsid w:val="00866B4E"/>
    <w:rsid w:val="00883525"/>
    <w:rsid w:val="00893A11"/>
    <w:rsid w:val="008C2CDA"/>
    <w:rsid w:val="008D28A3"/>
    <w:rsid w:val="008D6FFE"/>
    <w:rsid w:val="008F2CC8"/>
    <w:rsid w:val="00904DF8"/>
    <w:rsid w:val="00913EF2"/>
    <w:rsid w:val="00924724"/>
    <w:rsid w:val="00946852"/>
    <w:rsid w:val="009472A9"/>
    <w:rsid w:val="00956CD0"/>
    <w:rsid w:val="0096064C"/>
    <w:rsid w:val="0096481D"/>
    <w:rsid w:val="009B3CB2"/>
    <w:rsid w:val="009B6A63"/>
    <w:rsid w:val="009C00CE"/>
    <w:rsid w:val="009E535D"/>
    <w:rsid w:val="00A04442"/>
    <w:rsid w:val="00A36B2D"/>
    <w:rsid w:val="00A57BC7"/>
    <w:rsid w:val="00A62F2F"/>
    <w:rsid w:val="00A717E3"/>
    <w:rsid w:val="00AB6BFE"/>
    <w:rsid w:val="00AC1181"/>
    <w:rsid w:val="00AC1811"/>
    <w:rsid w:val="00AD6C19"/>
    <w:rsid w:val="00AE6B1B"/>
    <w:rsid w:val="00AF4EB4"/>
    <w:rsid w:val="00AF79DD"/>
    <w:rsid w:val="00B14D07"/>
    <w:rsid w:val="00B23D0B"/>
    <w:rsid w:val="00B312E3"/>
    <w:rsid w:val="00B36DB7"/>
    <w:rsid w:val="00B42308"/>
    <w:rsid w:val="00B42EBC"/>
    <w:rsid w:val="00B82D27"/>
    <w:rsid w:val="00BC2EA9"/>
    <w:rsid w:val="00BD44DE"/>
    <w:rsid w:val="00BE2677"/>
    <w:rsid w:val="00BE3818"/>
    <w:rsid w:val="00BE46A9"/>
    <w:rsid w:val="00C111DF"/>
    <w:rsid w:val="00C2688D"/>
    <w:rsid w:val="00C52F2A"/>
    <w:rsid w:val="00C53E48"/>
    <w:rsid w:val="00C77C88"/>
    <w:rsid w:val="00CB2981"/>
    <w:rsid w:val="00CC2744"/>
    <w:rsid w:val="00CE20B0"/>
    <w:rsid w:val="00CF1078"/>
    <w:rsid w:val="00CF6B28"/>
    <w:rsid w:val="00D11136"/>
    <w:rsid w:val="00D32567"/>
    <w:rsid w:val="00D33458"/>
    <w:rsid w:val="00D45581"/>
    <w:rsid w:val="00D46361"/>
    <w:rsid w:val="00D72D33"/>
    <w:rsid w:val="00DB24C5"/>
    <w:rsid w:val="00DD7F96"/>
    <w:rsid w:val="00DF0B42"/>
    <w:rsid w:val="00E0098D"/>
    <w:rsid w:val="00E07CDF"/>
    <w:rsid w:val="00E11A90"/>
    <w:rsid w:val="00E17342"/>
    <w:rsid w:val="00E277C0"/>
    <w:rsid w:val="00E305C3"/>
    <w:rsid w:val="00E353A8"/>
    <w:rsid w:val="00E5119A"/>
    <w:rsid w:val="00EB1DFA"/>
    <w:rsid w:val="00EB264F"/>
    <w:rsid w:val="00EC68DA"/>
    <w:rsid w:val="00EE5B20"/>
    <w:rsid w:val="00F06345"/>
    <w:rsid w:val="00F0719D"/>
    <w:rsid w:val="00F42FDD"/>
    <w:rsid w:val="00F85BB9"/>
    <w:rsid w:val="00F90446"/>
    <w:rsid w:val="00FC0F85"/>
    <w:rsid w:val="00FD0E18"/>
    <w:rsid w:val="00FD5970"/>
    <w:rsid w:val="00FD76A3"/>
    <w:rsid w:val="00FE6D92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58E9"/>
  <w15:docId w15:val="{8F683D22-AA1F-4CDA-95A8-1ACF2769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13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EEEB-0ADE-4A5C-B85F-788409E0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Костюкович Елена Леонидовна</dc:creator>
  <cp:lastModifiedBy>Бетехтина Елизавета Андреевна</cp:lastModifiedBy>
  <cp:revision>32</cp:revision>
  <cp:lastPrinted>2018-01-22T05:08:00Z</cp:lastPrinted>
  <dcterms:created xsi:type="dcterms:W3CDTF">2015-09-02T07:14:00Z</dcterms:created>
  <dcterms:modified xsi:type="dcterms:W3CDTF">2018-01-25T11:54:00Z</dcterms:modified>
</cp:coreProperties>
</file>